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CDC" w:rsidRPr="0089398B" w:rsidRDefault="00731B8B" w:rsidP="00774E13">
      <w:pPr>
        <w:jc w:val="right"/>
        <w:rPr>
          <w:rFonts w:asciiTheme="minorHAnsi" w:hAnsiTheme="minorHAnsi" w:cstheme="minorHAnsi"/>
        </w:rPr>
      </w:pPr>
      <w:r w:rsidRPr="0089398B">
        <w:rPr>
          <w:rFonts w:asciiTheme="minorHAnsi" w:hAnsiTheme="minorHAnsi" w:cstheme="minorHAnsi"/>
        </w:rPr>
        <w:t xml:space="preserve">Nowy Targ, </w:t>
      </w:r>
      <w:r w:rsidR="006A65CF" w:rsidRPr="0089398B">
        <w:rPr>
          <w:rFonts w:asciiTheme="minorHAnsi" w:hAnsiTheme="minorHAnsi" w:cstheme="minorHAnsi"/>
        </w:rPr>
        <w:t>29</w:t>
      </w:r>
      <w:r w:rsidR="00DF4665" w:rsidRPr="0089398B">
        <w:rPr>
          <w:rFonts w:asciiTheme="minorHAnsi" w:hAnsiTheme="minorHAnsi" w:cstheme="minorHAnsi"/>
        </w:rPr>
        <w:t>.1</w:t>
      </w:r>
      <w:r w:rsidR="006A65CF" w:rsidRPr="0089398B">
        <w:rPr>
          <w:rFonts w:asciiTheme="minorHAnsi" w:hAnsiTheme="minorHAnsi" w:cstheme="minorHAnsi"/>
        </w:rPr>
        <w:t>1</w:t>
      </w:r>
      <w:r w:rsidR="00915D39" w:rsidRPr="0089398B">
        <w:rPr>
          <w:rFonts w:asciiTheme="minorHAnsi" w:hAnsiTheme="minorHAnsi" w:cstheme="minorHAnsi"/>
        </w:rPr>
        <w:t>.2021</w:t>
      </w:r>
      <w:r w:rsidR="00927C87" w:rsidRPr="0089398B">
        <w:rPr>
          <w:rFonts w:asciiTheme="minorHAnsi" w:hAnsiTheme="minorHAnsi" w:cstheme="minorHAnsi"/>
        </w:rPr>
        <w:t xml:space="preserve"> </w:t>
      </w:r>
      <w:r w:rsidR="00282416" w:rsidRPr="0089398B">
        <w:rPr>
          <w:rFonts w:asciiTheme="minorHAnsi" w:hAnsiTheme="minorHAnsi" w:cstheme="minorHAnsi"/>
        </w:rPr>
        <w:t>r.</w:t>
      </w:r>
      <w:r w:rsidR="00774E13" w:rsidRPr="0089398B">
        <w:rPr>
          <w:rFonts w:asciiTheme="minorHAnsi" w:hAnsiTheme="minorHAnsi" w:cstheme="minorHAnsi"/>
        </w:rPr>
        <w:t xml:space="preserve"> </w:t>
      </w:r>
    </w:p>
    <w:p w:rsidR="00756B4A" w:rsidRPr="0089398B" w:rsidRDefault="00774E13" w:rsidP="00774E13">
      <w:pPr>
        <w:rPr>
          <w:rFonts w:asciiTheme="minorHAnsi" w:hAnsiTheme="minorHAnsi" w:cstheme="minorHAnsi"/>
        </w:rPr>
      </w:pPr>
      <w:r w:rsidRPr="0089398B">
        <w:rPr>
          <w:rFonts w:asciiTheme="minorHAnsi" w:hAnsiTheme="minorHAnsi" w:cstheme="minorHAnsi"/>
        </w:rPr>
        <w:t xml:space="preserve">Znak sprawy: </w:t>
      </w:r>
      <w:r w:rsidR="00470695" w:rsidRPr="0089398B">
        <w:rPr>
          <w:rFonts w:asciiTheme="minorHAnsi" w:hAnsiTheme="minorHAnsi" w:cstheme="minorHAnsi"/>
        </w:rPr>
        <w:t>ZA.272.</w:t>
      </w:r>
      <w:r w:rsidR="00DF4665" w:rsidRPr="0089398B">
        <w:rPr>
          <w:rFonts w:asciiTheme="minorHAnsi" w:hAnsiTheme="minorHAnsi" w:cstheme="minorHAnsi"/>
        </w:rPr>
        <w:t>2</w:t>
      </w:r>
      <w:r w:rsidR="006A65CF" w:rsidRPr="0089398B">
        <w:rPr>
          <w:rFonts w:asciiTheme="minorHAnsi" w:hAnsiTheme="minorHAnsi" w:cstheme="minorHAnsi"/>
        </w:rPr>
        <w:t>9</w:t>
      </w:r>
      <w:r w:rsidR="00915D39" w:rsidRPr="0089398B">
        <w:rPr>
          <w:rFonts w:asciiTheme="minorHAnsi" w:hAnsiTheme="minorHAnsi" w:cstheme="minorHAnsi"/>
        </w:rPr>
        <w:t>.2021</w:t>
      </w:r>
      <w:r w:rsidRPr="0089398B">
        <w:rPr>
          <w:rFonts w:asciiTheme="minorHAnsi" w:hAnsiTheme="minorHAnsi" w:cstheme="minorHAnsi"/>
        </w:rPr>
        <w:tab/>
      </w:r>
      <w:r w:rsidRPr="0089398B">
        <w:rPr>
          <w:rFonts w:asciiTheme="minorHAnsi" w:hAnsiTheme="minorHAnsi" w:cstheme="minorHAnsi"/>
        </w:rPr>
        <w:tab/>
      </w:r>
    </w:p>
    <w:p w:rsidR="00A45CBC" w:rsidRPr="0089398B" w:rsidRDefault="00774E13" w:rsidP="00774E13">
      <w:pPr>
        <w:rPr>
          <w:rFonts w:asciiTheme="minorHAnsi" w:hAnsiTheme="minorHAnsi" w:cstheme="minorHAnsi"/>
        </w:rPr>
      </w:pPr>
      <w:r w:rsidRPr="0089398B">
        <w:rPr>
          <w:rFonts w:asciiTheme="minorHAnsi" w:hAnsiTheme="minorHAnsi" w:cstheme="minorHAnsi"/>
        </w:rPr>
        <w:tab/>
      </w:r>
    </w:p>
    <w:p w:rsidR="00927C87" w:rsidRPr="0089398B" w:rsidRDefault="00927C87" w:rsidP="00756B4A">
      <w:pPr>
        <w:ind w:left="4248" w:firstLine="1422"/>
        <w:rPr>
          <w:rFonts w:asciiTheme="minorHAnsi" w:hAnsiTheme="minorHAnsi" w:cstheme="minorHAnsi"/>
          <w:b/>
          <w:szCs w:val="24"/>
        </w:rPr>
      </w:pPr>
      <w:r w:rsidRPr="0089398B">
        <w:rPr>
          <w:rFonts w:asciiTheme="minorHAnsi" w:hAnsiTheme="minorHAnsi" w:cstheme="minorHAnsi"/>
          <w:b/>
          <w:szCs w:val="24"/>
        </w:rPr>
        <w:t>PYTANIA, ODPOWIEDZI</w:t>
      </w:r>
    </w:p>
    <w:p w:rsidR="00774E13" w:rsidRPr="0089398B" w:rsidRDefault="00774E13" w:rsidP="00D97DB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89398B">
        <w:rPr>
          <w:rFonts w:asciiTheme="minorHAnsi" w:hAnsiTheme="minorHAnsi" w:cstheme="minorHAnsi"/>
        </w:rPr>
        <w:t xml:space="preserve">Dotyczy: </w:t>
      </w:r>
      <w:r w:rsidR="009D3E9F" w:rsidRPr="0089398B">
        <w:rPr>
          <w:rFonts w:asciiTheme="minorHAnsi" w:hAnsiTheme="minorHAnsi" w:cstheme="minorHAnsi"/>
        </w:rPr>
        <w:t xml:space="preserve">Postępowania o udzielenie zamówienia publicznego prowadzonego w trybie podstawowym zgodnie z art. 275 </w:t>
      </w:r>
      <w:proofErr w:type="spellStart"/>
      <w:r w:rsidR="009D3E9F" w:rsidRPr="0089398B">
        <w:rPr>
          <w:rFonts w:asciiTheme="minorHAnsi" w:hAnsiTheme="minorHAnsi" w:cstheme="minorHAnsi"/>
        </w:rPr>
        <w:t>pkt</w:t>
      </w:r>
      <w:proofErr w:type="spellEnd"/>
      <w:r w:rsidR="009D3E9F" w:rsidRPr="0089398B">
        <w:rPr>
          <w:rFonts w:asciiTheme="minorHAnsi" w:hAnsiTheme="minorHAnsi" w:cstheme="minorHAnsi"/>
        </w:rPr>
        <w:t xml:space="preserve"> 1 ustawy </w:t>
      </w:r>
      <w:proofErr w:type="spellStart"/>
      <w:r w:rsidR="009D3E9F" w:rsidRPr="0089398B">
        <w:rPr>
          <w:rFonts w:asciiTheme="minorHAnsi" w:hAnsiTheme="minorHAnsi" w:cstheme="minorHAnsi"/>
        </w:rPr>
        <w:t>Pzp</w:t>
      </w:r>
      <w:proofErr w:type="spellEnd"/>
      <w:r w:rsidR="009D3E9F" w:rsidRPr="0089398B">
        <w:rPr>
          <w:rFonts w:asciiTheme="minorHAnsi" w:hAnsiTheme="minorHAnsi" w:cstheme="minorHAnsi"/>
        </w:rPr>
        <w:t xml:space="preserve"> na: </w:t>
      </w:r>
      <w:r w:rsidR="006A65CF" w:rsidRPr="0089398B">
        <w:rPr>
          <w:rFonts w:asciiTheme="minorHAnsi" w:hAnsiTheme="minorHAnsi" w:cstheme="minorHAnsi"/>
          <w:b/>
        </w:rPr>
        <w:t>K</w:t>
      </w:r>
      <w:r w:rsidR="00DF4665" w:rsidRPr="0089398B">
        <w:rPr>
          <w:rFonts w:asciiTheme="minorHAnsi" w:hAnsiTheme="minorHAnsi" w:cstheme="minorHAnsi"/>
          <w:b/>
        </w:rPr>
        <w:t>ompleksową dostawę gazu ziemnego.</w:t>
      </w:r>
    </w:p>
    <w:p w:rsidR="003A162E" w:rsidRPr="0089398B" w:rsidRDefault="003A162E" w:rsidP="00D97DB0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</w:p>
    <w:p w:rsidR="00927C87" w:rsidRPr="0089398B" w:rsidRDefault="003A162E" w:rsidP="00927C87">
      <w:pPr>
        <w:spacing w:after="0" w:line="360" w:lineRule="auto"/>
        <w:ind w:firstLine="708"/>
        <w:jc w:val="both"/>
        <w:rPr>
          <w:rFonts w:asciiTheme="minorHAnsi" w:hAnsiTheme="minorHAnsi" w:cstheme="minorHAnsi"/>
        </w:rPr>
      </w:pPr>
      <w:r w:rsidRPr="0089398B">
        <w:rPr>
          <w:rFonts w:asciiTheme="minorHAnsi" w:hAnsiTheme="minorHAnsi" w:cstheme="minorHAnsi"/>
        </w:rPr>
        <w:t xml:space="preserve">Informuję, że </w:t>
      </w:r>
      <w:r w:rsidR="00CD5591" w:rsidRPr="0089398B">
        <w:rPr>
          <w:rFonts w:asciiTheme="minorHAnsi" w:hAnsiTheme="minorHAnsi" w:cstheme="minorHAnsi"/>
        </w:rPr>
        <w:t xml:space="preserve">zgodnie z art. </w:t>
      </w:r>
      <w:r w:rsidR="00DF4665" w:rsidRPr="0089398B">
        <w:rPr>
          <w:rFonts w:asciiTheme="minorHAnsi" w:hAnsiTheme="minorHAnsi" w:cstheme="minorHAnsi"/>
        </w:rPr>
        <w:t>284</w:t>
      </w:r>
      <w:r w:rsidR="00CD5591" w:rsidRPr="0089398B">
        <w:rPr>
          <w:rFonts w:asciiTheme="minorHAnsi" w:hAnsiTheme="minorHAnsi" w:cstheme="minorHAnsi"/>
        </w:rPr>
        <w:t xml:space="preserve"> ustawy Prawo zamówień publicznych </w:t>
      </w:r>
      <w:r w:rsidRPr="0089398B">
        <w:rPr>
          <w:rFonts w:asciiTheme="minorHAnsi" w:hAnsiTheme="minorHAnsi" w:cstheme="minorHAnsi"/>
        </w:rPr>
        <w:t>w przedmiotowym postępowaniu</w:t>
      </w:r>
      <w:r w:rsidR="00282416" w:rsidRPr="0089398B">
        <w:rPr>
          <w:rFonts w:asciiTheme="minorHAnsi" w:hAnsiTheme="minorHAnsi" w:cstheme="minorHAnsi"/>
        </w:rPr>
        <w:t xml:space="preserve"> do Zamawiającego</w:t>
      </w:r>
      <w:r w:rsidR="002D5FD8" w:rsidRPr="0089398B">
        <w:rPr>
          <w:rFonts w:asciiTheme="minorHAnsi" w:hAnsiTheme="minorHAnsi" w:cstheme="minorHAnsi"/>
        </w:rPr>
        <w:t xml:space="preserve"> wpłynęł</w:t>
      </w:r>
      <w:r w:rsidR="00297B69" w:rsidRPr="0089398B">
        <w:rPr>
          <w:rFonts w:asciiTheme="minorHAnsi" w:hAnsiTheme="minorHAnsi" w:cstheme="minorHAnsi"/>
        </w:rPr>
        <w:t>y</w:t>
      </w:r>
      <w:r w:rsidR="002D5FD8" w:rsidRPr="0089398B">
        <w:rPr>
          <w:rFonts w:asciiTheme="minorHAnsi" w:hAnsiTheme="minorHAnsi" w:cstheme="minorHAnsi"/>
        </w:rPr>
        <w:t xml:space="preserve"> następujące zapytani</w:t>
      </w:r>
      <w:r w:rsidR="00297B69" w:rsidRPr="0089398B">
        <w:rPr>
          <w:rFonts w:asciiTheme="minorHAnsi" w:hAnsiTheme="minorHAnsi" w:cstheme="minorHAnsi"/>
        </w:rPr>
        <w:t>a</w:t>
      </w:r>
      <w:r w:rsidRPr="0089398B">
        <w:rPr>
          <w:rFonts w:asciiTheme="minorHAnsi" w:hAnsiTheme="minorHAnsi" w:cstheme="minorHAnsi"/>
        </w:rPr>
        <w:t>:</w:t>
      </w:r>
    </w:p>
    <w:p w:rsidR="008A3D10" w:rsidRPr="0089398B" w:rsidRDefault="008A3D10" w:rsidP="008A3D10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DF4665" w:rsidRPr="0089398B" w:rsidRDefault="00DF4665" w:rsidP="00DF4665">
      <w:pPr>
        <w:spacing w:after="0" w:line="360" w:lineRule="auto"/>
        <w:jc w:val="both"/>
        <w:rPr>
          <w:rFonts w:asciiTheme="minorHAnsi" w:hAnsiTheme="minorHAnsi" w:cstheme="minorHAnsi"/>
          <w:i/>
        </w:rPr>
      </w:pPr>
      <w:r w:rsidRPr="0089398B">
        <w:rPr>
          <w:rFonts w:asciiTheme="minorHAnsi" w:hAnsiTheme="minorHAnsi" w:cstheme="minorHAnsi"/>
          <w:i/>
        </w:rPr>
        <w:t xml:space="preserve">1. </w:t>
      </w:r>
      <w:r w:rsidR="000C00E3" w:rsidRPr="0089398B">
        <w:rPr>
          <w:rFonts w:asciiTheme="minorHAnsi" w:eastAsia="Times New Roman" w:hAnsiTheme="minorHAnsi" w:cstheme="minorHAnsi"/>
          <w:i/>
          <w:iCs/>
          <w:lang w:eastAsia="pl-PL"/>
        </w:rPr>
        <w:t>Czy do ceny jednostkowej paliwa gazowego powinna być doliczona stawka podatku akcyzowego zgodnie z obowiązującymi przepisami?</w:t>
      </w:r>
    </w:p>
    <w:p w:rsidR="00784D99" w:rsidRPr="0089398B" w:rsidRDefault="00784D99" w:rsidP="00784D99">
      <w:pPr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89398B">
        <w:rPr>
          <w:rFonts w:asciiTheme="minorHAnsi" w:hAnsiTheme="minorHAnsi" w:cstheme="minorHAnsi"/>
          <w:b/>
        </w:rPr>
        <w:t>Odpowiedź:</w:t>
      </w:r>
    </w:p>
    <w:p w:rsidR="00DF4665" w:rsidRPr="0089398B" w:rsidRDefault="000C00E3" w:rsidP="00784D99">
      <w:pPr>
        <w:spacing w:after="0" w:line="360" w:lineRule="auto"/>
        <w:jc w:val="both"/>
        <w:rPr>
          <w:rFonts w:asciiTheme="minorHAnsi" w:hAnsiTheme="minorHAnsi" w:cstheme="minorHAnsi"/>
          <w:bCs/>
        </w:rPr>
      </w:pPr>
      <w:r w:rsidRPr="0089398B">
        <w:rPr>
          <w:rFonts w:asciiTheme="minorHAnsi" w:hAnsiTheme="minorHAnsi" w:cstheme="minorHAnsi"/>
          <w:b/>
        </w:rPr>
        <w:t>Nie. Zamawiający nie jest płatnikiem podatku akcyzowego.</w:t>
      </w:r>
    </w:p>
    <w:p w:rsidR="000C00E3" w:rsidRPr="00A27E06" w:rsidRDefault="000C00E3" w:rsidP="000C00E3">
      <w:pPr>
        <w:spacing w:after="0" w:line="360" w:lineRule="auto"/>
        <w:jc w:val="both"/>
        <w:rPr>
          <w:rFonts w:asciiTheme="minorHAnsi" w:eastAsia="Times New Roman" w:hAnsiTheme="minorHAnsi" w:cstheme="minorHAnsi"/>
          <w:b/>
          <w:iCs/>
          <w:lang w:eastAsia="pl-PL"/>
        </w:rPr>
      </w:pPr>
      <w:bookmarkStart w:id="0" w:name="_GoBack"/>
      <w:bookmarkEnd w:id="0"/>
      <w:r w:rsidRPr="00A27E06">
        <w:rPr>
          <w:rFonts w:asciiTheme="minorHAnsi" w:eastAsia="Times New Roman" w:hAnsiTheme="minorHAnsi" w:cstheme="minorHAnsi"/>
          <w:b/>
          <w:iCs/>
          <w:lang w:eastAsia="pl-PL"/>
        </w:rPr>
        <w:t>Tabela z odpowiedziami dot. szkół w załączeniu.</w:t>
      </w:r>
    </w:p>
    <w:p w:rsidR="00784D99" w:rsidRPr="0089398B" w:rsidRDefault="00784D99" w:rsidP="00784D99">
      <w:pPr>
        <w:spacing w:after="0" w:line="360" w:lineRule="auto"/>
        <w:jc w:val="both"/>
        <w:rPr>
          <w:rFonts w:asciiTheme="minorHAnsi" w:hAnsiTheme="minorHAnsi" w:cstheme="minorHAnsi"/>
          <w:i/>
        </w:rPr>
      </w:pPr>
    </w:p>
    <w:p w:rsidR="00DF4665" w:rsidRPr="0089398B" w:rsidRDefault="00DF4665" w:rsidP="00DF4665">
      <w:pPr>
        <w:spacing w:after="0" w:line="360" w:lineRule="auto"/>
        <w:jc w:val="both"/>
        <w:rPr>
          <w:rFonts w:asciiTheme="minorHAnsi" w:hAnsiTheme="minorHAnsi" w:cstheme="minorHAnsi"/>
          <w:i/>
        </w:rPr>
      </w:pPr>
      <w:r w:rsidRPr="0089398B">
        <w:rPr>
          <w:rFonts w:asciiTheme="minorHAnsi" w:hAnsiTheme="minorHAnsi" w:cstheme="minorHAnsi"/>
          <w:i/>
        </w:rPr>
        <w:t xml:space="preserve">2.     </w:t>
      </w:r>
      <w:r w:rsidR="000C00E3" w:rsidRPr="0089398B">
        <w:rPr>
          <w:rFonts w:asciiTheme="minorHAnsi" w:eastAsia="Times New Roman" w:hAnsiTheme="minorHAnsi" w:cstheme="minorHAnsi"/>
          <w:i/>
          <w:iCs/>
          <w:lang w:eastAsia="pl-PL"/>
        </w:rPr>
        <w:t>Czy Zamawiający wyraża zgodę, aby termin faktury był płatny od daty jej wystawienia?</w:t>
      </w:r>
    </w:p>
    <w:p w:rsidR="00DF4665" w:rsidRPr="0089398B" w:rsidRDefault="00DF4665" w:rsidP="00DF4665">
      <w:pPr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89398B">
        <w:rPr>
          <w:rFonts w:asciiTheme="minorHAnsi" w:hAnsiTheme="minorHAnsi" w:cstheme="minorHAnsi"/>
          <w:b/>
        </w:rPr>
        <w:t>Odpowiedź:</w:t>
      </w:r>
    </w:p>
    <w:p w:rsidR="00A27E06" w:rsidRDefault="000C00E3" w:rsidP="00742917">
      <w:pPr>
        <w:spacing w:line="360" w:lineRule="auto"/>
        <w:contextualSpacing/>
        <w:jc w:val="both"/>
        <w:rPr>
          <w:rFonts w:asciiTheme="minorHAnsi" w:hAnsiTheme="minorHAnsi" w:cstheme="minorHAnsi"/>
          <w:b/>
          <w:bCs/>
        </w:rPr>
      </w:pPr>
      <w:r w:rsidRPr="0089398B">
        <w:rPr>
          <w:rFonts w:asciiTheme="minorHAnsi" w:hAnsiTheme="minorHAnsi" w:cstheme="minorHAnsi"/>
          <w:b/>
        </w:rPr>
        <w:t xml:space="preserve">Nie. </w:t>
      </w:r>
      <w:r w:rsidRPr="0089398B">
        <w:rPr>
          <w:rFonts w:asciiTheme="minorHAnsi" w:hAnsiTheme="minorHAnsi" w:cstheme="minorHAnsi"/>
          <w:b/>
          <w:bCs/>
        </w:rPr>
        <w:t>Należności z tytułu wystawionych faktur rozliczeniowych będą regulowane przez   Zamawiającego w terminie co najmniej 14 dni od ich doręczenia przelewem na konto Wykonawcy.</w:t>
      </w:r>
    </w:p>
    <w:p w:rsidR="000C00E3" w:rsidRPr="00A27E06" w:rsidRDefault="000C00E3" w:rsidP="00742917">
      <w:pPr>
        <w:spacing w:after="0" w:line="360" w:lineRule="auto"/>
        <w:jc w:val="both"/>
        <w:rPr>
          <w:rFonts w:asciiTheme="minorHAnsi" w:eastAsia="Times New Roman" w:hAnsiTheme="minorHAnsi" w:cstheme="minorHAnsi"/>
          <w:b/>
          <w:iCs/>
          <w:lang w:eastAsia="pl-PL"/>
        </w:rPr>
      </w:pPr>
      <w:r w:rsidRPr="00A27E06">
        <w:rPr>
          <w:rFonts w:asciiTheme="minorHAnsi" w:eastAsia="Times New Roman" w:hAnsiTheme="minorHAnsi" w:cstheme="minorHAnsi"/>
          <w:b/>
          <w:iCs/>
          <w:lang w:eastAsia="pl-PL"/>
        </w:rPr>
        <w:t>Tabela z odpowiedziami dot. szkół w załączeniu.</w:t>
      </w:r>
    </w:p>
    <w:p w:rsidR="00DF4665" w:rsidRPr="0089398B" w:rsidRDefault="00DF4665" w:rsidP="00DF4665">
      <w:pPr>
        <w:spacing w:after="0" w:line="360" w:lineRule="auto"/>
        <w:jc w:val="both"/>
        <w:rPr>
          <w:rFonts w:asciiTheme="minorHAnsi" w:hAnsiTheme="minorHAnsi" w:cstheme="minorHAnsi"/>
          <w:i/>
        </w:rPr>
      </w:pPr>
    </w:p>
    <w:p w:rsidR="00DF4665" w:rsidRDefault="00DF4665" w:rsidP="00A27E06">
      <w:pPr>
        <w:spacing w:after="0" w:line="240" w:lineRule="auto"/>
        <w:jc w:val="both"/>
        <w:rPr>
          <w:rFonts w:asciiTheme="minorHAnsi" w:hAnsiTheme="minorHAnsi" w:cstheme="minorHAnsi"/>
          <w:i/>
          <w:iCs/>
        </w:rPr>
      </w:pPr>
      <w:r w:rsidRPr="0089398B">
        <w:rPr>
          <w:rFonts w:asciiTheme="minorHAnsi" w:hAnsiTheme="minorHAnsi" w:cstheme="minorHAnsi"/>
          <w:i/>
        </w:rPr>
        <w:t xml:space="preserve">3.     </w:t>
      </w:r>
      <w:r w:rsidR="000C00E3" w:rsidRPr="0089398B">
        <w:rPr>
          <w:rFonts w:asciiTheme="minorHAnsi" w:hAnsiTheme="minorHAnsi" w:cstheme="minorHAnsi"/>
          <w:i/>
          <w:iCs/>
        </w:rPr>
        <w:t xml:space="preserve">Czy numery identyfikacyjne Punktów wyjścia nadane przez OSD i wskazane przez Zamawiającego w dokumentacji postępowania są zgodne z numerami Punktów wyjścia umieszczonymi przez obecnego sprzedawcę na dokumentach stanowiących podstawę płatności Odbiorcy (fakturach VAT)? Obowiązek umieszczania przez sprzedawców na fakturach numeru identyfikacyjnego Punktów wyjścia wynika z postanowień </w:t>
      </w:r>
      <w:proofErr w:type="spellStart"/>
      <w:r w:rsidR="000C00E3" w:rsidRPr="0089398B">
        <w:rPr>
          <w:rFonts w:asciiTheme="minorHAnsi" w:hAnsiTheme="minorHAnsi" w:cstheme="minorHAnsi"/>
          <w:i/>
          <w:iCs/>
        </w:rPr>
        <w:t>pkt</w:t>
      </w:r>
      <w:proofErr w:type="spellEnd"/>
      <w:r w:rsidR="000C00E3" w:rsidRPr="0089398B">
        <w:rPr>
          <w:rFonts w:asciiTheme="minorHAnsi" w:hAnsiTheme="minorHAnsi" w:cstheme="minorHAnsi"/>
          <w:i/>
          <w:iCs/>
        </w:rPr>
        <w:t xml:space="preserve"> 11.10.4 IRIESD</w:t>
      </w:r>
    </w:p>
    <w:p w:rsidR="00A27E06" w:rsidRPr="00A27E06" w:rsidRDefault="00A27E06" w:rsidP="00A27E06">
      <w:pPr>
        <w:spacing w:after="0" w:line="240" w:lineRule="auto"/>
        <w:jc w:val="both"/>
        <w:rPr>
          <w:rFonts w:asciiTheme="minorHAnsi" w:hAnsiTheme="minorHAnsi" w:cstheme="minorHAnsi"/>
          <w:i/>
          <w:iCs/>
        </w:rPr>
      </w:pPr>
    </w:p>
    <w:p w:rsidR="00DF4665" w:rsidRPr="0089398B" w:rsidRDefault="00DF4665" w:rsidP="00DF4665">
      <w:pPr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89398B">
        <w:rPr>
          <w:rFonts w:asciiTheme="minorHAnsi" w:hAnsiTheme="minorHAnsi" w:cstheme="minorHAnsi"/>
          <w:b/>
        </w:rPr>
        <w:t>Odpowiedź:</w:t>
      </w:r>
    </w:p>
    <w:p w:rsidR="0068106A" w:rsidRPr="0089398B" w:rsidRDefault="000C00E3" w:rsidP="00784D99">
      <w:pPr>
        <w:spacing w:after="0" w:line="360" w:lineRule="auto"/>
        <w:jc w:val="both"/>
        <w:rPr>
          <w:rFonts w:asciiTheme="minorHAnsi" w:eastAsiaTheme="minorHAnsi" w:hAnsiTheme="minorHAnsi" w:cstheme="minorHAnsi"/>
          <w:b/>
        </w:rPr>
      </w:pPr>
      <w:r w:rsidRPr="0089398B">
        <w:rPr>
          <w:rFonts w:asciiTheme="minorHAnsi" w:eastAsiaTheme="minorHAnsi" w:hAnsiTheme="minorHAnsi" w:cstheme="minorHAnsi"/>
          <w:b/>
        </w:rPr>
        <w:t>Tak.</w:t>
      </w:r>
    </w:p>
    <w:p w:rsidR="000C00E3" w:rsidRPr="00A27E06" w:rsidRDefault="000C00E3" w:rsidP="000C00E3">
      <w:pPr>
        <w:spacing w:after="0" w:line="360" w:lineRule="auto"/>
        <w:jc w:val="both"/>
        <w:rPr>
          <w:rFonts w:asciiTheme="minorHAnsi" w:eastAsia="Times New Roman" w:hAnsiTheme="minorHAnsi" w:cstheme="minorHAnsi"/>
          <w:b/>
          <w:iCs/>
          <w:lang w:eastAsia="pl-PL"/>
        </w:rPr>
      </w:pPr>
      <w:r w:rsidRPr="00A27E06">
        <w:rPr>
          <w:rFonts w:asciiTheme="minorHAnsi" w:eastAsia="Times New Roman" w:hAnsiTheme="minorHAnsi" w:cstheme="minorHAnsi"/>
          <w:b/>
          <w:iCs/>
          <w:lang w:eastAsia="pl-PL"/>
        </w:rPr>
        <w:t>Tabela z odpowiedziami dot. szkół w załączeniu.</w:t>
      </w:r>
    </w:p>
    <w:p w:rsidR="000C00E3" w:rsidRPr="0089398B" w:rsidRDefault="000C00E3" w:rsidP="00784D99">
      <w:pPr>
        <w:spacing w:after="0" w:line="360" w:lineRule="auto"/>
        <w:jc w:val="both"/>
        <w:rPr>
          <w:rFonts w:asciiTheme="minorHAnsi" w:hAnsiTheme="minorHAnsi" w:cstheme="minorHAnsi"/>
          <w:iCs/>
        </w:rPr>
      </w:pPr>
    </w:p>
    <w:p w:rsidR="000C00E3" w:rsidRPr="0089398B" w:rsidRDefault="00DF4665" w:rsidP="000C00E3">
      <w:pPr>
        <w:spacing w:after="0" w:line="240" w:lineRule="auto"/>
        <w:jc w:val="both"/>
        <w:rPr>
          <w:rFonts w:asciiTheme="minorHAnsi" w:eastAsia="Times New Roman" w:hAnsiTheme="minorHAnsi" w:cstheme="minorHAnsi"/>
          <w:i/>
          <w:iCs/>
          <w:lang w:eastAsia="pl-PL"/>
        </w:rPr>
      </w:pPr>
      <w:r w:rsidRPr="0089398B">
        <w:rPr>
          <w:rFonts w:asciiTheme="minorHAnsi" w:hAnsiTheme="minorHAnsi" w:cstheme="minorHAnsi"/>
          <w:i/>
        </w:rPr>
        <w:t xml:space="preserve">4.     </w:t>
      </w:r>
      <w:r w:rsidR="000C00E3" w:rsidRPr="0089398B">
        <w:rPr>
          <w:rFonts w:asciiTheme="minorHAnsi" w:eastAsia="Times New Roman" w:hAnsiTheme="minorHAnsi" w:cstheme="minorHAnsi"/>
          <w:i/>
          <w:iCs/>
          <w:lang w:eastAsia="pl-PL"/>
        </w:rPr>
        <w:t xml:space="preserve">Wykonawca prosi o udzielenie informacji o przewidywanym zapotrzebowaniu na paliwo gazowe w  rozbiciu na miesiące (w </w:t>
      </w:r>
      <w:proofErr w:type="spellStart"/>
      <w:r w:rsidR="000C00E3" w:rsidRPr="0089398B">
        <w:rPr>
          <w:rFonts w:asciiTheme="minorHAnsi" w:eastAsia="Times New Roman" w:hAnsiTheme="minorHAnsi" w:cstheme="minorHAnsi"/>
          <w:i/>
          <w:iCs/>
          <w:lang w:eastAsia="pl-PL"/>
        </w:rPr>
        <w:t>kWh</w:t>
      </w:r>
      <w:proofErr w:type="spellEnd"/>
      <w:r w:rsidR="000C00E3" w:rsidRPr="0089398B">
        <w:rPr>
          <w:rFonts w:asciiTheme="minorHAnsi" w:eastAsia="Times New Roman" w:hAnsiTheme="minorHAnsi" w:cstheme="minorHAnsi"/>
          <w:i/>
          <w:iCs/>
          <w:lang w:eastAsia="pl-PL"/>
        </w:rPr>
        <w:t>) dla każdego punktu poboru (W-5 i wyżej) oddzielnie.</w:t>
      </w:r>
    </w:p>
    <w:p w:rsidR="00DF4665" w:rsidRDefault="000C00E3" w:rsidP="000C00E3">
      <w:pPr>
        <w:spacing w:after="0" w:line="360" w:lineRule="auto"/>
        <w:jc w:val="both"/>
        <w:rPr>
          <w:rFonts w:asciiTheme="minorHAnsi" w:eastAsia="Times New Roman" w:hAnsiTheme="minorHAnsi" w:cstheme="minorHAnsi"/>
          <w:i/>
          <w:iCs/>
          <w:lang w:eastAsia="pl-PL"/>
        </w:rPr>
      </w:pPr>
      <w:r w:rsidRPr="0089398B">
        <w:rPr>
          <w:rFonts w:asciiTheme="minorHAnsi" w:eastAsia="Times New Roman" w:hAnsiTheme="minorHAnsi" w:cstheme="minorHAnsi"/>
          <w:i/>
          <w:iCs/>
          <w:lang w:eastAsia="pl-PL"/>
        </w:rPr>
        <w:lastRenderedPageBreak/>
        <w:t>Wykonawca wyjaśnia, że taka informacja pozwoli na prawidłowe dokonanie  przez Wykonawcę wyceny i złożenie korzystnej oferty cenowej</w:t>
      </w:r>
      <w:r w:rsidR="00827950">
        <w:rPr>
          <w:rFonts w:asciiTheme="minorHAnsi" w:eastAsia="Times New Roman" w:hAnsiTheme="minorHAnsi" w:cstheme="minorHAnsi"/>
          <w:i/>
          <w:iCs/>
          <w:lang w:eastAsia="pl-PL"/>
        </w:rPr>
        <w:t>.</w:t>
      </w:r>
    </w:p>
    <w:p w:rsidR="00A27E06" w:rsidRPr="0089398B" w:rsidRDefault="00A27E06" w:rsidP="000C00E3">
      <w:pPr>
        <w:spacing w:after="0" w:line="360" w:lineRule="auto"/>
        <w:jc w:val="both"/>
        <w:rPr>
          <w:rFonts w:asciiTheme="minorHAnsi" w:hAnsiTheme="minorHAnsi" w:cstheme="minorHAnsi"/>
          <w:i/>
        </w:rPr>
      </w:pPr>
    </w:p>
    <w:p w:rsidR="00784D99" w:rsidRPr="0089398B" w:rsidRDefault="00784D99" w:rsidP="00784D99">
      <w:pPr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89398B">
        <w:rPr>
          <w:rFonts w:asciiTheme="minorHAnsi" w:hAnsiTheme="minorHAnsi" w:cstheme="minorHAnsi"/>
          <w:b/>
        </w:rPr>
        <w:t>Odpowiedź:</w:t>
      </w:r>
    </w:p>
    <w:p w:rsidR="000C00E3" w:rsidRPr="0089398B" w:rsidRDefault="000C00E3" w:rsidP="000C00E3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bookmarkStart w:id="1" w:name="_Hlk88821581"/>
      <w:r w:rsidRPr="0089398B">
        <w:rPr>
          <w:rFonts w:asciiTheme="minorHAnsi" w:hAnsiTheme="minorHAnsi" w:cstheme="minorHAnsi"/>
          <w:b/>
        </w:rPr>
        <w:t>Nie dotyczy. Grupa taryfowa punktu poboru to W-4.</w:t>
      </w:r>
    </w:p>
    <w:p w:rsidR="000C00E3" w:rsidRPr="0089398B" w:rsidRDefault="000C00E3" w:rsidP="000C00E3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bookmarkEnd w:id="1"/>
    <w:p w:rsidR="000C00E3" w:rsidRPr="00A27E06" w:rsidRDefault="000C00E3" w:rsidP="000C00E3">
      <w:pPr>
        <w:spacing w:after="0" w:line="360" w:lineRule="auto"/>
        <w:jc w:val="both"/>
        <w:rPr>
          <w:rFonts w:asciiTheme="minorHAnsi" w:eastAsia="Times New Roman" w:hAnsiTheme="minorHAnsi" w:cstheme="minorHAnsi"/>
          <w:b/>
          <w:iCs/>
          <w:lang w:eastAsia="pl-PL"/>
        </w:rPr>
      </w:pPr>
      <w:r w:rsidRPr="00A27E06">
        <w:rPr>
          <w:rFonts w:asciiTheme="minorHAnsi" w:eastAsia="Times New Roman" w:hAnsiTheme="minorHAnsi" w:cstheme="minorHAnsi"/>
          <w:b/>
          <w:iCs/>
          <w:lang w:eastAsia="pl-PL"/>
        </w:rPr>
        <w:t>Tabela z odpowiedziami dot. szkół w załączeniu.</w:t>
      </w:r>
    </w:p>
    <w:p w:rsidR="00DF4665" w:rsidRPr="0089398B" w:rsidRDefault="00DF4665" w:rsidP="00DF4665">
      <w:pPr>
        <w:spacing w:after="0" w:line="360" w:lineRule="auto"/>
        <w:jc w:val="both"/>
        <w:rPr>
          <w:rFonts w:asciiTheme="minorHAnsi" w:hAnsiTheme="minorHAnsi" w:cstheme="minorHAnsi"/>
          <w:i/>
        </w:rPr>
      </w:pPr>
    </w:p>
    <w:p w:rsidR="00DF4665" w:rsidRPr="0089398B" w:rsidRDefault="00DF4665" w:rsidP="00DF4665">
      <w:pPr>
        <w:spacing w:after="0" w:line="360" w:lineRule="auto"/>
        <w:jc w:val="both"/>
        <w:rPr>
          <w:rFonts w:asciiTheme="minorHAnsi" w:eastAsia="Times New Roman" w:hAnsiTheme="minorHAnsi" w:cstheme="minorHAnsi"/>
          <w:i/>
          <w:iCs/>
          <w:lang w:eastAsia="pl-PL"/>
        </w:rPr>
      </w:pPr>
      <w:r w:rsidRPr="0089398B">
        <w:rPr>
          <w:rFonts w:asciiTheme="minorHAnsi" w:hAnsiTheme="minorHAnsi" w:cstheme="minorHAnsi"/>
          <w:i/>
        </w:rPr>
        <w:t xml:space="preserve">5.       </w:t>
      </w:r>
      <w:r w:rsidR="000C00E3" w:rsidRPr="0089398B">
        <w:rPr>
          <w:rFonts w:asciiTheme="minorHAnsi" w:eastAsia="Times New Roman" w:hAnsiTheme="minorHAnsi" w:cstheme="minorHAnsi"/>
          <w:i/>
          <w:iCs/>
          <w:lang w:eastAsia="pl-PL"/>
        </w:rPr>
        <w:t xml:space="preserve">Wykonawca prosi o podanie mocy umownej dla każdego punktu poboru w taryfie W-5. </w:t>
      </w:r>
    </w:p>
    <w:p w:rsidR="00784D99" w:rsidRPr="0089398B" w:rsidRDefault="00784D99" w:rsidP="00784D99">
      <w:pPr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89398B">
        <w:rPr>
          <w:rFonts w:asciiTheme="minorHAnsi" w:hAnsiTheme="minorHAnsi" w:cstheme="minorHAnsi"/>
          <w:b/>
        </w:rPr>
        <w:t>Odpowiedź:</w:t>
      </w:r>
    </w:p>
    <w:p w:rsidR="00DB4C4D" w:rsidRPr="00A27E06" w:rsidRDefault="000C00E3" w:rsidP="00827950">
      <w:pPr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89398B">
        <w:rPr>
          <w:rFonts w:asciiTheme="minorHAnsi" w:hAnsiTheme="minorHAnsi" w:cstheme="minorHAnsi"/>
          <w:b/>
        </w:rPr>
        <w:t>Nie dotyczy. Grupa taryfowa punktu poboru to W-4.</w:t>
      </w:r>
    </w:p>
    <w:p w:rsidR="00784D99" w:rsidRDefault="000C00E3" w:rsidP="00827950">
      <w:pPr>
        <w:spacing w:after="0" w:line="360" w:lineRule="auto"/>
        <w:jc w:val="both"/>
        <w:rPr>
          <w:rFonts w:asciiTheme="minorHAnsi" w:eastAsia="Times New Roman" w:hAnsiTheme="minorHAnsi" w:cstheme="minorHAnsi"/>
          <w:b/>
          <w:iCs/>
          <w:lang w:eastAsia="pl-PL"/>
        </w:rPr>
      </w:pPr>
      <w:r w:rsidRPr="00A27E06">
        <w:rPr>
          <w:rFonts w:asciiTheme="minorHAnsi" w:eastAsia="Times New Roman" w:hAnsiTheme="minorHAnsi" w:cstheme="minorHAnsi"/>
          <w:b/>
          <w:iCs/>
          <w:lang w:eastAsia="pl-PL"/>
        </w:rPr>
        <w:t>Tabela z odpowiedziami dot. szkół w załączeniu.</w:t>
      </w:r>
    </w:p>
    <w:p w:rsidR="00A27E06" w:rsidRPr="00A27E06" w:rsidRDefault="00A27E06" w:rsidP="00784D99">
      <w:pPr>
        <w:spacing w:after="0" w:line="360" w:lineRule="auto"/>
        <w:jc w:val="both"/>
        <w:rPr>
          <w:rFonts w:asciiTheme="minorHAnsi" w:eastAsia="Times New Roman" w:hAnsiTheme="minorHAnsi" w:cstheme="minorHAnsi"/>
          <w:b/>
          <w:iCs/>
          <w:lang w:eastAsia="pl-PL"/>
        </w:rPr>
      </w:pPr>
    </w:p>
    <w:p w:rsidR="00DF4665" w:rsidRPr="00940621" w:rsidRDefault="00DF4665" w:rsidP="00940621">
      <w:pPr>
        <w:spacing w:line="360" w:lineRule="auto"/>
        <w:contextualSpacing/>
        <w:jc w:val="both"/>
        <w:rPr>
          <w:i/>
        </w:rPr>
      </w:pPr>
      <w:r w:rsidRPr="00940621">
        <w:rPr>
          <w:rFonts w:asciiTheme="minorHAnsi" w:hAnsiTheme="minorHAnsi" w:cstheme="minorHAnsi"/>
        </w:rPr>
        <w:t>6</w:t>
      </w:r>
      <w:r w:rsidRPr="00940621">
        <w:rPr>
          <w:rFonts w:asciiTheme="minorHAnsi" w:hAnsiTheme="minorHAnsi" w:cstheme="minorHAnsi"/>
          <w:i/>
        </w:rPr>
        <w:t xml:space="preserve">.     </w:t>
      </w:r>
      <w:r w:rsidR="00940621" w:rsidRPr="00940621">
        <w:rPr>
          <w:i/>
        </w:rPr>
        <w:t>Dotyczy Formularz cenowy/ofertowy. Wykonawca prosi o usuniecie sformułowań: „dostawa energii”</w:t>
      </w:r>
    </w:p>
    <w:p w:rsidR="00784D99" w:rsidRPr="0089398B" w:rsidRDefault="00DF4665" w:rsidP="00784D99">
      <w:pPr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89398B">
        <w:rPr>
          <w:rFonts w:asciiTheme="minorHAnsi" w:hAnsiTheme="minorHAnsi" w:cstheme="minorHAnsi"/>
          <w:b/>
        </w:rPr>
        <w:t>Odpowiedź:</w:t>
      </w:r>
      <w:r w:rsidR="00940621">
        <w:rPr>
          <w:rFonts w:asciiTheme="minorHAnsi" w:hAnsiTheme="minorHAnsi" w:cstheme="minorHAnsi"/>
          <w:b/>
        </w:rPr>
        <w:t xml:space="preserve"> W załączeniu nowy poprawiony formularz ofertowy.</w:t>
      </w:r>
    </w:p>
    <w:p w:rsidR="00DF4665" w:rsidRPr="0089398B" w:rsidRDefault="00DF4665" w:rsidP="00DF4665">
      <w:pPr>
        <w:spacing w:after="0" w:line="360" w:lineRule="auto"/>
        <w:jc w:val="both"/>
        <w:rPr>
          <w:rFonts w:asciiTheme="minorHAnsi" w:hAnsiTheme="minorHAnsi" w:cstheme="minorHAnsi"/>
          <w:i/>
        </w:rPr>
      </w:pPr>
    </w:p>
    <w:p w:rsidR="00DF4665" w:rsidRPr="00940621" w:rsidRDefault="00DF4665" w:rsidP="00940621">
      <w:pPr>
        <w:spacing w:line="360" w:lineRule="auto"/>
        <w:contextualSpacing/>
        <w:jc w:val="both"/>
      </w:pPr>
      <w:r w:rsidRPr="00940621">
        <w:rPr>
          <w:rFonts w:asciiTheme="minorHAnsi" w:hAnsiTheme="minorHAnsi" w:cstheme="minorHAnsi"/>
        </w:rPr>
        <w:t>7</w:t>
      </w:r>
      <w:r w:rsidRPr="00940621">
        <w:rPr>
          <w:rFonts w:asciiTheme="minorHAnsi" w:hAnsiTheme="minorHAnsi" w:cstheme="minorHAnsi"/>
          <w:i/>
        </w:rPr>
        <w:t xml:space="preserve">.       </w:t>
      </w:r>
      <w:r w:rsidR="00940621" w:rsidRPr="00940621">
        <w:rPr>
          <w:i/>
        </w:rPr>
        <w:t>Dotyczy Formularz cenowy/ofertowy. Wykonawca zwraca się z prośbą o umożliwienie podania ceny jednostkowej za gaz netto.</w:t>
      </w:r>
    </w:p>
    <w:p w:rsidR="002D5FD8" w:rsidRPr="0089398B" w:rsidRDefault="002D5FD8" w:rsidP="00F108E7">
      <w:pPr>
        <w:spacing w:after="0" w:line="360" w:lineRule="auto"/>
        <w:jc w:val="both"/>
        <w:rPr>
          <w:rFonts w:asciiTheme="minorHAnsi" w:hAnsiTheme="minorHAnsi" w:cstheme="minorHAnsi"/>
          <w:b/>
        </w:rPr>
      </w:pPr>
    </w:p>
    <w:p w:rsidR="00F108E7" w:rsidRDefault="008A3D10" w:rsidP="00F108E7">
      <w:pPr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89398B">
        <w:rPr>
          <w:rFonts w:asciiTheme="minorHAnsi" w:hAnsiTheme="minorHAnsi" w:cstheme="minorHAnsi"/>
          <w:b/>
        </w:rPr>
        <w:t>Odpowiedź:</w:t>
      </w:r>
      <w:r w:rsidR="00940621">
        <w:rPr>
          <w:rFonts w:asciiTheme="minorHAnsi" w:hAnsiTheme="minorHAnsi" w:cstheme="minorHAnsi"/>
          <w:b/>
        </w:rPr>
        <w:t xml:space="preserve"> Zamawiający nie wyraża zgody.</w:t>
      </w:r>
    </w:p>
    <w:p w:rsidR="00940621" w:rsidRPr="0089398B" w:rsidRDefault="00940621" w:rsidP="00F108E7">
      <w:pPr>
        <w:spacing w:after="0" w:line="360" w:lineRule="auto"/>
        <w:jc w:val="both"/>
        <w:rPr>
          <w:rFonts w:asciiTheme="minorHAnsi" w:hAnsiTheme="minorHAnsi" w:cstheme="minorHAnsi"/>
          <w:b/>
        </w:rPr>
      </w:pPr>
    </w:p>
    <w:p w:rsidR="009C3596" w:rsidRDefault="000C00E3" w:rsidP="00E60D95">
      <w:pPr>
        <w:spacing w:line="360" w:lineRule="auto"/>
        <w:contextualSpacing/>
        <w:jc w:val="both"/>
      </w:pPr>
      <w:r w:rsidRPr="00E60D95">
        <w:rPr>
          <w:rFonts w:asciiTheme="minorHAnsi" w:hAnsiTheme="minorHAnsi" w:cstheme="minorHAnsi"/>
          <w:iCs/>
        </w:rPr>
        <w:t>8.</w:t>
      </w:r>
      <w:r w:rsidR="00E60D95" w:rsidRPr="00E60D95">
        <w:t xml:space="preserve"> </w:t>
      </w:r>
      <w:r w:rsidR="00E60D95" w:rsidRPr="00EF2F29">
        <w:t>Dotyczy Formularz cenowy/ofertowy</w:t>
      </w:r>
      <w:r w:rsidR="00E60D95">
        <w:t xml:space="preserve">. </w:t>
      </w:r>
      <w:r w:rsidR="00E60D95" w:rsidRPr="00EF2F29">
        <w:t>Wykonawca zwraca się z prośbą o umożliwienie podania ceny jednostkowej za abonament osobno dla każdej taryfy.</w:t>
      </w:r>
    </w:p>
    <w:p w:rsidR="00E60D95" w:rsidRPr="00E60D95" w:rsidRDefault="00E60D95" w:rsidP="00E60D95">
      <w:pPr>
        <w:spacing w:line="360" w:lineRule="auto"/>
        <w:contextualSpacing/>
        <w:jc w:val="both"/>
      </w:pPr>
    </w:p>
    <w:p w:rsidR="000C00E3" w:rsidRDefault="000C00E3" w:rsidP="000C00E3">
      <w:pPr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89398B">
        <w:rPr>
          <w:rFonts w:asciiTheme="minorHAnsi" w:hAnsiTheme="minorHAnsi" w:cstheme="minorHAnsi"/>
          <w:b/>
        </w:rPr>
        <w:t>Odpowiedź:</w:t>
      </w:r>
      <w:r w:rsidR="00114742">
        <w:rPr>
          <w:rFonts w:asciiTheme="minorHAnsi" w:hAnsiTheme="minorHAnsi" w:cstheme="minorHAnsi"/>
          <w:b/>
        </w:rPr>
        <w:t xml:space="preserve"> Zamawiający nie wyraża zgody.</w:t>
      </w:r>
    </w:p>
    <w:p w:rsidR="00E60D95" w:rsidRPr="0089398B" w:rsidRDefault="00E60D95" w:rsidP="000C00E3">
      <w:pPr>
        <w:spacing w:after="0" w:line="360" w:lineRule="auto"/>
        <w:jc w:val="both"/>
        <w:rPr>
          <w:rFonts w:asciiTheme="minorHAnsi" w:hAnsiTheme="minorHAnsi" w:cstheme="minorHAnsi"/>
          <w:b/>
        </w:rPr>
      </w:pPr>
    </w:p>
    <w:p w:rsidR="000C00E3" w:rsidRPr="0089398B" w:rsidRDefault="000C00E3" w:rsidP="000C00E3">
      <w:pPr>
        <w:spacing w:after="0" w:line="240" w:lineRule="auto"/>
        <w:jc w:val="both"/>
        <w:rPr>
          <w:rFonts w:asciiTheme="minorHAnsi" w:eastAsia="Times New Roman" w:hAnsiTheme="minorHAnsi" w:cstheme="minorHAnsi"/>
          <w:i/>
          <w:iCs/>
          <w:lang w:eastAsia="pl-PL"/>
        </w:rPr>
      </w:pPr>
      <w:r w:rsidRPr="0089398B">
        <w:rPr>
          <w:rFonts w:asciiTheme="minorHAnsi" w:hAnsiTheme="minorHAnsi" w:cstheme="minorHAnsi"/>
        </w:rPr>
        <w:t xml:space="preserve">9. </w:t>
      </w:r>
      <w:r w:rsidRPr="0089398B">
        <w:rPr>
          <w:rFonts w:asciiTheme="minorHAnsi" w:eastAsia="Times New Roman" w:hAnsiTheme="minorHAnsi" w:cstheme="minorHAnsi"/>
          <w:i/>
          <w:iCs/>
          <w:lang w:eastAsia="pl-PL"/>
        </w:rPr>
        <w:t xml:space="preserve">Dotyczy Rozdz. 1 </w:t>
      </w:r>
      <w:proofErr w:type="spellStart"/>
      <w:r w:rsidRPr="0089398B">
        <w:rPr>
          <w:rFonts w:asciiTheme="minorHAnsi" w:eastAsia="Times New Roman" w:hAnsiTheme="minorHAnsi" w:cstheme="minorHAnsi"/>
          <w:i/>
          <w:iCs/>
          <w:lang w:eastAsia="pl-PL"/>
        </w:rPr>
        <w:t>pkt</w:t>
      </w:r>
      <w:proofErr w:type="spellEnd"/>
      <w:r w:rsidRPr="0089398B">
        <w:rPr>
          <w:rFonts w:asciiTheme="minorHAnsi" w:eastAsia="Times New Roman" w:hAnsiTheme="minorHAnsi" w:cstheme="minorHAnsi"/>
          <w:i/>
          <w:iCs/>
          <w:lang w:eastAsia="pl-PL"/>
        </w:rPr>
        <w:t xml:space="preserve"> 4 Załącznik nr 5 do SWZ</w:t>
      </w:r>
      <w:r w:rsidR="00A27E06">
        <w:rPr>
          <w:rFonts w:asciiTheme="minorHAnsi" w:eastAsia="Times New Roman" w:hAnsiTheme="minorHAnsi" w:cstheme="minorHAnsi"/>
          <w:i/>
          <w:iCs/>
          <w:lang w:eastAsia="pl-PL"/>
        </w:rPr>
        <w:t xml:space="preserve"> </w:t>
      </w:r>
      <w:r w:rsidRPr="0089398B">
        <w:rPr>
          <w:rFonts w:asciiTheme="minorHAnsi" w:eastAsia="Times New Roman" w:hAnsiTheme="minorHAnsi" w:cstheme="minorHAnsi"/>
          <w:i/>
          <w:iCs/>
          <w:lang w:eastAsia="pl-PL"/>
        </w:rPr>
        <w:t>Wykonawca prosi o dodanie zapisu: „Warunkiem rozpoczęcia dostaw jest pozytywnie przeprowadzona procedura zmiany sprzedawcy w zgodnie z terminami wynikającymi z Instrukcji Ruchu i Eksploatacji Sieci Dystrybucyjnej”</w:t>
      </w:r>
    </w:p>
    <w:p w:rsidR="000C00E3" w:rsidRPr="0089398B" w:rsidRDefault="000C00E3" w:rsidP="000C00E3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i/>
          <w:iCs/>
          <w:lang w:eastAsia="pl-PL"/>
        </w:rPr>
      </w:pPr>
    </w:p>
    <w:p w:rsidR="000C00E3" w:rsidRPr="0089398B" w:rsidRDefault="000C00E3" w:rsidP="000C00E3">
      <w:pPr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89398B">
        <w:rPr>
          <w:rFonts w:asciiTheme="minorHAnsi" w:hAnsiTheme="minorHAnsi" w:cstheme="minorHAnsi"/>
          <w:b/>
        </w:rPr>
        <w:t>Odpowiedź: Zamawiający wyraża zgodę.</w:t>
      </w:r>
    </w:p>
    <w:p w:rsidR="000C00E3" w:rsidRPr="00A27E06" w:rsidRDefault="000C00E3" w:rsidP="000C00E3">
      <w:pPr>
        <w:spacing w:after="0" w:line="360" w:lineRule="auto"/>
        <w:jc w:val="both"/>
        <w:rPr>
          <w:rFonts w:asciiTheme="minorHAnsi" w:eastAsia="Times New Roman" w:hAnsiTheme="minorHAnsi" w:cstheme="minorHAnsi"/>
          <w:b/>
          <w:iCs/>
          <w:lang w:eastAsia="pl-PL"/>
        </w:rPr>
      </w:pPr>
      <w:r w:rsidRPr="00A27E06">
        <w:rPr>
          <w:rFonts w:asciiTheme="minorHAnsi" w:eastAsia="Times New Roman" w:hAnsiTheme="minorHAnsi" w:cstheme="minorHAnsi"/>
          <w:b/>
          <w:iCs/>
          <w:lang w:eastAsia="pl-PL"/>
        </w:rPr>
        <w:t>Tabela z odpowiedziami dot. szkół w załączeniu.</w:t>
      </w:r>
    </w:p>
    <w:p w:rsidR="000C00E3" w:rsidRPr="0089398B" w:rsidRDefault="000C00E3" w:rsidP="000C00E3">
      <w:pPr>
        <w:spacing w:after="0" w:line="360" w:lineRule="auto"/>
        <w:jc w:val="both"/>
        <w:rPr>
          <w:rFonts w:asciiTheme="minorHAnsi" w:hAnsiTheme="minorHAnsi" w:cstheme="minorHAnsi"/>
          <w:b/>
        </w:rPr>
      </w:pPr>
    </w:p>
    <w:p w:rsidR="000C00E3" w:rsidRPr="0089398B" w:rsidRDefault="000C00E3" w:rsidP="000C00E3">
      <w:pPr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89398B">
        <w:rPr>
          <w:rFonts w:asciiTheme="minorHAnsi" w:hAnsiTheme="minorHAnsi" w:cstheme="minorHAnsi"/>
        </w:rPr>
        <w:t xml:space="preserve">10. </w:t>
      </w:r>
      <w:r w:rsidRPr="0089398B">
        <w:rPr>
          <w:rFonts w:asciiTheme="minorHAnsi" w:eastAsia="Times New Roman" w:hAnsiTheme="minorHAnsi" w:cstheme="minorHAnsi"/>
          <w:lang w:eastAsia="pl-PL"/>
        </w:rPr>
        <w:t xml:space="preserve">Dotyczy Rozdz. 1 </w:t>
      </w:r>
      <w:proofErr w:type="spellStart"/>
      <w:r w:rsidRPr="0089398B">
        <w:rPr>
          <w:rFonts w:asciiTheme="minorHAnsi" w:eastAsia="Times New Roman" w:hAnsiTheme="minorHAnsi" w:cstheme="minorHAnsi"/>
          <w:lang w:eastAsia="pl-PL"/>
        </w:rPr>
        <w:t>pkt</w:t>
      </w:r>
      <w:proofErr w:type="spellEnd"/>
      <w:r w:rsidRPr="0089398B">
        <w:rPr>
          <w:rFonts w:asciiTheme="minorHAnsi" w:eastAsia="Times New Roman" w:hAnsiTheme="minorHAnsi" w:cstheme="minorHAnsi"/>
          <w:lang w:eastAsia="pl-PL"/>
        </w:rPr>
        <w:t xml:space="preserve"> 14 Załącznik nr 5 do SWZ</w:t>
      </w:r>
    </w:p>
    <w:p w:rsidR="000C00E3" w:rsidRPr="0089398B" w:rsidRDefault="000C00E3" w:rsidP="000C00E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i/>
          <w:iCs/>
          <w:lang w:eastAsia="pl-PL"/>
        </w:rPr>
      </w:pPr>
      <w:r w:rsidRPr="0089398B">
        <w:rPr>
          <w:rFonts w:asciiTheme="minorHAnsi" w:eastAsia="Times New Roman" w:hAnsiTheme="minorHAnsi" w:cstheme="minorHAnsi"/>
          <w:i/>
          <w:iCs/>
          <w:lang w:eastAsia="pl-PL"/>
        </w:rPr>
        <w:t xml:space="preserve">Wykonawca wyjaśnia, że  zgodnie z Rozporządzeniem Ministra Gospodarki  z dnia 2 lipca 2010 r. w </w:t>
      </w:r>
      <w:r w:rsidRPr="0089398B">
        <w:rPr>
          <w:rFonts w:asciiTheme="minorHAnsi" w:eastAsia="Times New Roman" w:hAnsiTheme="minorHAnsi" w:cstheme="minorHAnsi"/>
          <w:i/>
          <w:iCs/>
          <w:lang w:eastAsia="pl-PL"/>
        </w:rPr>
        <w:lastRenderedPageBreak/>
        <w:t xml:space="preserve">sprawie szczegółowych warunków funkcjonowania systemu gazowego § 17 </w:t>
      </w:r>
      <w:proofErr w:type="spellStart"/>
      <w:r w:rsidRPr="0089398B">
        <w:rPr>
          <w:rFonts w:asciiTheme="minorHAnsi" w:eastAsia="Times New Roman" w:hAnsiTheme="minorHAnsi" w:cstheme="minorHAnsi"/>
          <w:i/>
          <w:iCs/>
          <w:lang w:eastAsia="pl-PL"/>
        </w:rPr>
        <w:t>pkt</w:t>
      </w:r>
      <w:proofErr w:type="spellEnd"/>
      <w:r w:rsidRPr="0089398B">
        <w:rPr>
          <w:rFonts w:asciiTheme="minorHAnsi" w:eastAsia="Times New Roman" w:hAnsiTheme="minorHAnsi" w:cstheme="minorHAnsi"/>
          <w:i/>
          <w:iCs/>
          <w:lang w:eastAsia="pl-PL"/>
        </w:rPr>
        <w:t xml:space="preserve"> 3 i 4 Przedsiębiorstwo energetyczne, świadcząc usługę przesyłania lub dystrybucji:</w:t>
      </w:r>
    </w:p>
    <w:p w:rsidR="000C00E3" w:rsidRPr="0089398B" w:rsidRDefault="000C00E3" w:rsidP="000C00E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i/>
          <w:iCs/>
          <w:lang w:eastAsia="pl-PL"/>
        </w:rPr>
      </w:pPr>
      <w:r w:rsidRPr="0089398B">
        <w:rPr>
          <w:rFonts w:asciiTheme="minorHAnsi" w:eastAsia="Times New Roman" w:hAnsiTheme="minorHAnsi" w:cstheme="minorHAnsi"/>
          <w:i/>
          <w:iCs/>
          <w:lang w:eastAsia="pl-PL"/>
        </w:rPr>
        <w:t>1) instaluje na własny koszt układ pomiarowy w miejscu określonym w umowie o przyłączenie do sieci, w przypadku odbiorców zaliczanych do grupy przyłączeniowej B;</w:t>
      </w:r>
    </w:p>
    <w:p w:rsidR="000C00E3" w:rsidRPr="0089398B" w:rsidRDefault="000C00E3" w:rsidP="000C00E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i/>
          <w:iCs/>
          <w:lang w:eastAsia="pl-PL"/>
        </w:rPr>
      </w:pPr>
      <w:r w:rsidRPr="0089398B">
        <w:rPr>
          <w:rFonts w:asciiTheme="minorHAnsi" w:eastAsia="Times New Roman" w:hAnsiTheme="minorHAnsi" w:cstheme="minorHAnsi"/>
          <w:i/>
          <w:iCs/>
          <w:lang w:eastAsia="pl-PL"/>
        </w:rPr>
        <w:t>2) przez całą dobę przyjmuje od odbiorców zgłoszenia dotyczące awarii lub zakłóceń w dostarczaniu paliw gazowych;</w:t>
      </w:r>
    </w:p>
    <w:p w:rsidR="000C00E3" w:rsidRPr="0089398B" w:rsidRDefault="000C00E3" w:rsidP="000C00E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i/>
          <w:iCs/>
          <w:lang w:eastAsia="pl-PL"/>
        </w:rPr>
      </w:pPr>
      <w:r w:rsidRPr="0089398B">
        <w:rPr>
          <w:rFonts w:asciiTheme="minorHAnsi" w:eastAsia="Times New Roman" w:hAnsiTheme="minorHAnsi" w:cstheme="minorHAnsi"/>
          <w:i/>
          <w:iCs/>
          <w:lang w:eastAsia="pl-PL"/>
        </w:rPr>
        <w:t>3) niezwłocznie przystępuje do likwidacji występujących w sieci gazowej awarii i usuwania zakłóceń w dostarczaniu paliw gazowych;</w:t>
      </w:r>
    </w:p>
    <w:p w:rsidR="000C00E3" w:rsidRPr="0089398B" w:rsidRDefault="000C00E3" w:rsidP="000C00E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i/>
          <w:iCs/>
          <w:lang w:eastAsia="pl-PL"/>
        </w:rPr>
      </w:pPr>
      <w:r w:rsidRPr="0089398B">
        <w:rPr>
          <w:rFonts w:asciiTheme="minorHAnsi" w:eastAsia="Times New Roman" w:hAnsiTheme="minorHAnsi" w:cstheme="minorHAnsi"/>
          <w:i/>
          <w:iCs/>
          <w:lang w:eastAsia="pl-PL"/>
        </w:rPr>
        <w:t>4) powiadamia użytkowników systemu gazowego o przewidywanym terminie wznowienia dostarczania paliw gazowych, przerwanego z powodu awarii sieci gazowej;</w:t>
      </w:r>
    </w:p>
    <w:p w:rsidR="000C00E3" w:rsidRPr="0089398B" w:rsidRDefault="000C00E3" w:rsidP="000C00E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i/>
          <w:iCs/>
          <w:lang w:eastAsia="pl-PL"/>
        </w:rPr>
      </w:pPr>
      <w:r w:rsidRPr="0089398B">
        <w:rPr>
          <w:rFonts w:asciiTheme="minorHAnsi" w:eastAsia="Times New Roman" w:hAnsiTheme="minorHAnsi" w:cstheme="minorHAnsi"/>
          <w:i/>
          <w:iCs/>
          <w:lang w:eastAsia="pl-PL"/>
        </w:rPr>
        <w:t>5) powiadamia użytkowników systemu gazowego o terminach i czasie trwania planowanych przerw w dostarczaniu paliw gazowych w formie ogłoszeń prasowych, internetowych, komunikatów radiowych lub telewizyjnych, w inny sposób zwyczajowo przyjęty na danym terenie lub w drodze indywidualnych zawiadomień, przekazanych na piśmie, telefonicznie bądź za pomocą innego środka telekomunikacji co najmniej na:</w:t>
      </w:r>
    </w:p>
    <w:p w:rsidR="000C00E3" w:rsidRPr="0089398B" w:rsidRDefault="000C00E3" w:rsidP="000C00E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i/>
          <w:iCs/>
          <w:lang w:eastAsia="pl-PL"/>
        </w:rPr>
      </w:pPr>
      <w:r w:rsidRPr="0089398B">
        <w:rPr>
          <w:rFonts w:asciiTheme="minorHAnsi" w:eastAsia="Times New Roman" w:hAnsiTheme="minorHAnsi" w:cstheme="minorHAnsi"/>
          <w:i/>
          <w:iCs/>
          <w:lang w:eastAsia="pl-PL"/>
        </w:rPr>
        <w:t>a) 7 dni przed dniem planowanej przerwy w dostarczaniu paliw gazowych dla odbiorców zaliczanych do grupy przyłączeniowej B podgrupy I,</w:t>
      </w:r>
    </w:p>
    <w:p w:rsidR="000C00E3" w:rsidRPr="0089398B" w:rsidRDefault="000C00E3" w:rsidP="000C00E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i/>
          <w:iCs/>
          <w:lang w:eastAsia="pl-PL"/>
        </w:rPr>
      </w:pPr>
      <w:r w:rsidRPr="0089398B">
        <w:rPr>
          <w:rFonts w:asciiTheme="minorHAnsi" w:eastAsia="Times New Roman" w:hAnsiTheme="minorHAnsi" w:cstheme="minorHAnsi"/>
          <w:i/>
          <w:iCs/>
          <w:lang w:eastAsia="pl-PL"/>
        </w:rPr>
        <w:t>b) 14 dni przed dniem planowanej przerwy w dostarczaniu paliw gazowych dla pozostałych odbiorców;</w:t>
      </w:r>
    </w:p>
    <w:p w:rsidR="000C00E3" w:rsidRPr="0089398B" w:rsidRDefault="000C00E3" w:rsidP="000C00E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i/>
          <w:iCs/>
          <w:lang w:eastAsia="pl-PL"/>
        </w:rPr>
      </w:pPr>
      <w:r w:rsidRPr="0089398B">
        <w:rPr>
          <w:rFonts w:asciiTheme="minorHAnsi" w:eastAsia="Times New Roman" w:hAnsiTheme="minorHAnsi" w:cstheme="minorHAnsi"/>
          <w:i/>
          <w:iCs/>
          <w:lang w:eastAsia="pl-PL"/>
        </w:rPr>
        <w:t xml:space="preserve">Zgodnie z cytowanym rozporządzeniem to OSD w ramach umowy kompleksowej realizuje obowiązek o którym mowa w SWZ, wobec powyższego wnosimy o wykreślenie zapisu lub jego modyfikację: </w:t>
      </w:r>
    </w:p>
    <w:p w:rsidR="000C00E3" w:rsidRPr="0089398B" w:rsidRDefault="000C00E3" w:rsidP="000C00E3">
      <w:pPr>
        <w:jc w:val="both"/>
        <w:rPr>
          <w:rFonts w:asciiTheme="minorHAnsi" w:hAnsiTheme="minorHAnsi" w:cstheme="minorHAnsi"/>
        </w:rPr>
      </w:pPr>
      <w:r w:rsidRPr="0089398B">
        <w:rPr>
          <w:rFonts w:asciiTheme="minorHAnsi" w:eastAsia="Times New Roman" w:hAnsiTheme="minorHAnsi" w:cstheme="minorHAnsi"/>
          <w:i/>
          <w:iCs/>
          <w:lang w:eastAsia="pl-PL"/>
        </w:rPr>
        <w:t xml:space="preserve">„Wykonawca powiadomi niezwłocznie  Zamawiającego o </w:t>
      </w:r>
      <w:r w:rsidRPr="0089398B">
        <w:rPr>
          <w:rFonts w:asciiTheme="minorHAnsi" w:hAnsiTheme="minorHAnsi" w:cstheme="minorHAnsi"/>
          <w:i/>
          <w:iCs/>
        </w:rPr>
        <w:t>udzielania Zamawiającemu, na jego żądanie, informacji o przewidzianym terminie wznowienia dostarczania gazu ziemnego przerwanego z powodu awarii w sieci; powiadamiania Zamawiającego o terminach i czasie planowanych przerw w dostawie gazu ziemnego</w:t>
      </w:r>
      <w:r w:rsidRPr="0089398B">
        <w:rPr>
          <w:rFonts w:asciiTheme="minorHAnsi" w:eastAsia="Times New Roman" w:hAnsiTheme="minorHAnsi" w:cstheme="minorHAnsi"/>
          <w:i/>
          <w:iCs/>
          <w:lang w:eastAsia="pl-PL"/>
        </w:rPr>
        <w:t xml:space="preserve">, pod warunkiem otrzymania informacji o powyższym zdarzeniu od Operatora Systemu Dystrybucyjnego. </w:t>
      </w:r>
      <w:r w:rsidRPr="0089398B">
        <w:rPr>
          <w:rFonts w:asciiTheme="minorHAnsi" w:hAnsiTheme="minorHAnsi" w:cstheme="minorHAnsi"/>
          <w:i/>
          <w:iCs/>
        </w:rPr>
        <w:t>Wykonawca zobowiązuje się do nieodpłatnego udzielania informacji w sprawie rozliczeń oraz aktualnych taryf i zmian przepisów prawa powszechnie obowiązującego w zakresie objętym umową oraz do rozpatrywania wniosków lub reklamacji Zamawiającego w sprawie rozliczeń i udzielania odpowiedzi, nie później niż w terminie 14 dni od dnia złożenia wniosku lub zgłoszenia reklamacji;”</w:t>
      </w:r>
    </w:p>
    <w:p w:rsidR="000C00E3" w:rsidRPr="0089398B" w:rsidRDefault="000C00E3" w:rsidP="000C00E3">
      <w:pPr>
        <w:rPr>
          <w:rFonts w:asciiTheme="minorHAnsi" w:eastAsia="Times New Roman" w:hAnsiTheme="minorHAnsi" w:cstheme="minorHAnsi"/>
          <w:b/>
          <w:lang w:eastAsia="pl-PL"/>
        </w:rPr>
      </w:pPr>
      <w:r w:rsidRPr="0089398B">
        <w:rPr>
          <w:rFonts w:asciiTheme="minorHAnsi" w:hAnsiTheme="minorHAnsi" w:cstheme="minorHAnsi"/>
          <w:b/>
        </w:rPr>
        <w:t>Odpowiedź:</w:t>
      </w:r>
      <w:r w:rsidRPr="0089398B">
        <w:rPr>
          <w:rFonts w:asciiTheme="minorHAnsi" w:eastAsia="Times New Roman" w:hAnsiTheme="minorHAnsi" w:cstheme="minorHAnsi"/>
          <w:b/>
          <w:lang w:eastAsia="pl-PL"/>
        </w:rPr>
        <w:t xml:space="preserve"> Zamawiający wyraża zgodę.</w:t>
      </w:r>
    </w:p>
    <w:p w:rsidR="000C00E3" w:rsidRDefault="000C00E3" w:rsidP="00A27E06">
      <w:pPr>
        <w:spacing w:after="0" w:line="360" w:lineRule="auto"/>
        <w:jc w:val="both"/>
        <w:rPr>
          <w:rFonts w:asciiTheme="minorHAnsi" w:eastAsia="Times New Roman" w:hAnsiTheme="minorHAnsi" w:cstheme="minorHAnsi"/>
          <w:b/>
          <w:iCs/>
          <w:lang w:eastAsia="pl-PL"/>
        </w:rPr>
      </w:pPr>
      <w:r w:rsidRPr="00A27E06">
        <w:rPr>
          <w:rFonts w:asciiTheme="minorHAnsi" w:eastAsia="Times New Roman" w:hAnsiTheme="minorHAnsi" w:cstheme="minorHAnsi"/>
          <w:b/>
          <w:iCs/>
          <w:lang w:eastAsia="pl-PL"/>
        </w:rPr>
        <w:t>Tabela z odpowiedziami dot. szkół w załączeniu.</w:t>
      </w:r>
    </w:p>
    <w:p w:rsidR="00A27E06" w:rsidRPr="00A27E06" w:rsidRDefault="00A27E06" w:rsidP="00A27E06">
      <w:pPr>
        <w:spacing w:after="0" w:line="360" w:lineRule="auto"/>
        <w:jc w:val="both"/>
        <w:rPr>
          <w:rFonts w:asciiTheme="minorHAnsi" w:eastAsia="Times New Roman" w:hAnsiTheme="minorHAnsi" w:cstheme="minorHAnsi"/>
          <w:b/>
          <w:iCs/>
          <w:lang w:eastAsia="pl-PL"/>
        </w:rPr>
      </w:pPr>
    </w:p>
    <w:p w:rsidR="000C00E3" w:rsidRPr="0089398B" w:rsidRDefault="000C00E3" w:rsidP="000C00E3">
      <w:pPr>
        <w:spacing w:after="0" w:line="240" w:lineRule="auto"/>
        <w:jc w:val="both"/>
        <w:rPr>
          <w:rFonts w:asciiTheme="minorHAnsi" w:eastAsia="Times New Roman" w:hAnsiTheme="minorHAnsi" w:cstheme="minorHAnsi"/>
          <w:i/>
          <w:iCs/>
          <w:lang w:eastAsia="pl-PL"/>
        </w:rPr>
      </w:pPr>
      <w:r w:rsidRPr="0089398B">
        <w:rPr>
          <w:rFonts w:asciiTheme="minorHAnsi" w:hAnsiTheme="minorHAnsi" w:cstheme="minorHAnsi"/>
        </w:rPr>
        <w:t xml:space="preserve">11. </w:t>
      </w:r>
      <w:r w:rsidRPr="0089398B">
        <w:rPr>
          <w:rFonts w:asciiTheme="minorHAnsi" w:eastAsia="Times New Roman" w:hAnsiTheme="minorHAnsi" w:cstheme="minorHAnsi"/>
          <w:i/>
          <w:iCs/>
          <w:lang w:eastAsia="pl-PL"/>
        </w:rPr>
        <w:t xml:space="preserve">Dotyczy Rozdz. 4 </w:t>
      </w:r>
      <w:proofErr w:type="spellStart"/>
      <w:r w:rsidRPr="0089398B">
        <w:rPr>
          <w:rFonts w:asciiTheme="minorHAnsi" w:eastAsia="Times New Roman" w:hAnsiTheme="minorHAnsi" w:cstheme="minorHAnsi"/>
          <w:i/>
          <w:iCs/>
          <w:lang w:eastAsia="pl-PL"/>
        </w:rPr>
        <w:t>pkt</w:t>
      </w:r>
      <w:proofErr w:type="spellEnd"/>
      <w:r w:rsidRPr="0089398B">
        <w:rPr>
          <w:rFonts w:asciiTheme="minorHAnsi" w:eastAsia="Times New Roman" w:hAnsiTheme="minorHAnsi" w:cstheme="minorHAnsi"/>
          <w:i/>
          <w:iCs/>
          <w:lang w:eastAsia="pl-PL"/>
        </w:rPr>
        <w:t xml:space="preserve"> 2 literka e Załącznik nr 5 do SWZ</w:t>
      </w:r>
    </w:p>
    <w:p w:rsidR="000C00E3" w:rsidRPr="0089398B" w:rsidRDefault="000C00E3" w:rsidP="000C00E3">
      <w:pPr>
        <w:rPr>
          <w:rFonts w:asciiTheme="minorHAnsi" w:eastAsia="Times New Roman" w:hAnsiTheme="minorHAnsi" w:cstheme="minorHAnsi"/>
          <w:i/>
          <w:iCs/>
          <w:lang w:eastAsia="pl-PL"/>
        </w:rPr>
      </w:pPr>
      <w:r w:rsidRPr="0089398B">
        <w:rPr>
          <w:rFonts w:asciiTheme="minorHAnsi" w:eastAsia="Times New Roman" w:hAnsiTheme="minorHAnsi" w:cstheme="minorHAnsi"/>
          <w:i/>
          <w:iCs/>
          <w:lang w:eastAsia="pl-PL"/>
        </w:rPr>
        <w:t>Wykonawca prosi oddanie zapis, że zmiana mocy umownej nastąpi po wyrażeniu zgody przez Operatora Systemu Dystrybucji.</w:t>
      </w:r>
    </w:p>
    <w:p w:rsidR="000C00E3" w:rsidRPr="0089398B" w:rsidRDefault="000C00E3" w:rsidP="000C00E3">
      <w:pPr>
        <w:rPr>
          <w:rFonts w:asciiTheme="minorHAnsi" w:eastAsia="Times New Roman" w:hAnsiTheme="minorHAnsi" w:cstheme="minorHAnsi"/>
          <w:b/>
          <w:lang w:eastAsia="pl-PL"/>
        </w:rPr>
      </w:pPr>
      <w:r w:rsidRPr="0089398B">
        <w:rPr>
          <w:rFonts w:asciiTheme="minorHAnsi" w:hAnsiTheme="minorHAnsi" w:cstheme="minorHAnsi"/>
          <w:b/>
        </w:rPr>
        <w:t xml:space="preserve">Odpowiedź: </w:t>
      </w:r>
      <w:r w:rsidRPr="0089398B">
        <w:rPr>
          <w:rFonts w:asciiTheme="minorHAnsi" w:eastAsia="Times New Roman" w:hAnsiTheme="minorHAnsi" w:cstheme="minorHAnsi"/>
          <w:b/>
          <w:lang w:eastAsia="pl-PL"/>
        </w:rPr>
        <w:t>Zamawiający wyraża zgodę.</w:t>
      </w:r>
    </w:p>
    <w:p w:rsidR="000C00E3" w:rsidRDefault="000C00E3" w:rsidP="00A27E06">
      <w:pPr>
        <w:spacing w:after="0" w:line="360" w:lineRule="auto"/>
        <w:jc w:val="both"/>
        <w:rPr>
          <w:rFonts w:asciiTheme="minorHAnsi" w:eastAsia="Times New Roman" w:hAnsiTheme="minorHAnsi" w:cstheme="minorHAnsi"/>
          <w:b/>
          <w:iCs/>
          <w:lang w:eastAsia="pl-PL"/>
        </w:rPr>
      </w:pPr>
      <w:r w:rsidRPr="00A27E06">
        <w:rPr>
          <w:rFonts w:asciiTheme="minorHAnsi" w:eastAsia="Times New Roman" w:hAnsiTheme="minorHAnsi" w:cstheme="minorHAnsi"/>
          <w:b/>
          <w:iCs/>
          <w:lang w:eastAsia="pl-PL"/>
        </w:rPr>
        <w:t>Tabela z odpowiedziami dot. szkół w załączeniu.</w:t>
      </w:r>
    </w:p>
    <w:p w:rsidR="00A27E06" w:rsidRPr="00A27E06" w:rsidRDefault="00A27E06" w:rsidP="00A27E06">
      <w:pPr>
        <w:spacing w:after="0" w:line="360" w:lineRule="auto"/>
        <w:jc w:val="both"/>
        <w:rPr>
          <w:rFonts w:asciiTheme="minorHAnsi" w:eastAsia="Times New Roman" w:hAnsiTheme="minorHAnsi" w:cstheme="minorHAnsi"/>
          <w:b/>
          <w:iCs/>
          <w:lang w:eastAsia="pl-PL"/>
        </w:rPr>
      </w:pPr>
    </w:p>
    <w:p w:rsidR="000C00E3" w:rsidRDefault="000C00E3" w:rsidP="000C00E3">
      <w:pPr>
        <w:spacing w:after="0" w:line="240" w:lineRule="auto"/>
        <w:jc w:val="both"/>
        <w:rPr>
          <w:rFonts w:asciiTheme="minorHAnsi" w:eastAsia="Times New Roman" w:hAnsiTheme="minorHAnsi" w:cstheme="minorHAnsi"/>
          <w:i/>
          <w:iCs/>
          <w:lang w:eastAsia="pl-PL"/>
        </w:rPr>
      </w:pPr>
      <w:r w:rsidRPr="0089398B">
        <w:rPr>
          <w:rFonts w:asciiTheme="minorHAnsi" w:eastAsia="Times New Roman" w:hAnsiTheme="minorHAnsi" w:cstheme="minorHAnsi"/>
          <w:b/>
          <w:lang w:eastAsia="pl-PL"/>
        </w:rPr>
        <w:t xml:space="preserve">12. </w:t>
      </w:r>
      <w:r w:rsidRPr="0089398B">
        <w:rPr>
          <w:rFonts w:asciiTheme="minorHAnsi" w:eastAsia="Times New Roman" w:hAnsiTheme="minorHAnsi" w:cstheme="minorHAnsi"/>
          <w:i/>
          <w:iCs/>
          <w:lang w:eastAsia="pl-PL"/>
        </w:rPr>
        <w:t>Czy Zamawiający ma zawarte umowy/aneksy w ramach akcji promocyjnych, które uniemożliwiają  zawarcie nowej umowy sprzedażo</w:t>
      </w:r>
      <w:r w:rsidR="00827950">
        <w:rPr>
          <w:rFonts w:asciiTheme="minorHAnsi" w:eastAsia="Times New Roman" w:hAnsiTheme="minorHAnsi" w:cstheme="minorHAnsi"/>
          <w:i/>
          <w:iCs/>
          <w:lang w:eastAsia="pl-PL"/>
        </w:rPr>
        <w:t xml:space="preserve">wej w terminach przewidzianych </w:t>
      </w:r>
      <w:r w:rsidRPr="0089398B">
        <w:rPr>
          <w:rFonts w:asciiTheme="minorHAnsi" w:eastAsia="Times New Roman" w:hAnsiTheme="minorHAnsi" w:cstheme="minorHAnsi"/>
          <w:i/>
          <w:iCs/>
          <w:lang w:eastAsia="pl-PL"/>
        </w:rPr>
        <w:t>w SWZ?</w:t>
      </w:r>
      <w:r w:rsidR="00A27E06">
        <w:rPr>
          <w:rFonts w:asciiTheme="minorHAnsi" w:eastAsia="Times New Roman" w:hAnsiTheme="minorHAnsi" w:cstheme="minorHAnsi"/>
          <w:i/>
          <w:iCs/>
          <w:lang w:eastAsia="pl-PL"/>
        </w:rPr>
        <w:t xml:space="preserve"> </w:t>
      </w:r>
      <w:r w:rsidRPr="0089398B">
        <w:rPr>
          <w:rFonts w:asciiTheme="minorHAnsi" w:eastAsia="Times New Roman" w:hAnsiTheme="minorHAnsi" w:cstheme="minorHAnsi"/>
          <w:i/>
          <w:iCs/>
          <w:lang w:eastAsia="pl-PL"/>
        </w:rPr>
        <w:t>Jeśli tak – jakie są terminy wypowiedzeń umów/aneksów promocyjnych?</w:t>
      </w:r>
    </w:p>
    <w:p w:rsidR="00A27E06" w:rsidRPr="0089398B" w:rsidRDefault="00A27E06" w:rsidP="000C00E3">
      <w:pPr>
        <w:spacing w:after="0" w:line="240" w:lineRule="auto"/>
        <w:jc w:val="both"/>
        <w:rPr>
          <w:rFonts w:asciiTheme="minorHAnsi" w:eastAsia="Times New Roman" w:hAnsiTheme="minorHAnsi" w:cstheme="minorHAnsi"/>
          <w:i/>
          <w:iCs/>
          <w:lang w:eastAsia="pl-PL"/>
        </w:rPr>
      </w:pPr>
    </w:p>
    <w:p w:rsidR="000C00E3" w:rsidRPr="0089398B" w:rsidRDefault="000C00E3" w:rsidP="000C00E3">
      <w:pPr>
        <w:rPr>
          <w:rFonts w:asciiTheme="minorHAnsi" w:hAnsiTheme="minorHAnsi" w:cstheme="minorHAnsi"/>
          <w:b/>
        </w:rPr>
      </w:pPr>
      <w:r w:rsidRPr="0089398B">
        <w:rPr>
          <w:rFonts w:asciiTheme="minorHAnsi" w:hAnsiTheme="minorHAnsi" w:cstheme="minorHAnsi"/>
          <w:b/>
        </w:rPr>
        <w:t>Odpowiedź: Zamawiający nie ma zawartych takich umów/aneksów.</w:t>
      </w:r>
    </w:p>
    <w:p w:rsidR="0089398B" w:rsidRPr="00A27E06" w:rsidRDefault="0089398B" w:rsidP="0089398B">
      <w:pPr>
        <w:spacing w:after="0" w:line="360" w:lineRule="auto"/>
        <w:jc w:val="both"/>
        <w:rPr>
          <w:rFonts w:asciiTheme="minorHAnsi" w:eastAsia="Times New Roman" w:hAnsiTheme="minorHAnsi" w:cstheme="minorHAnsi"/>
          <w:b/>
          <w:iCs/>
          <w:lang w:eastAsia="pl-PL"/>
        </w:rPr>
      </w:pPr>
      <w:r w:rsidRPr="00A27E06">
        <w:rPr>
          <w:rFonts w:asciiTheme="minorHAnsi" w:eastAsia="Times New Roman" w:hAnsiTheme="minorHAnsi" w:cstheme="minorHAnsi"/>
          <w:b/>
          <w:iCs/>
          <w:lang w:eastAsia="pl-PL"/>
        </w:rPr>
        <w:lastRenderedPageBreak/>
        <w:t>Tabela z odpowiedziami dot. szkół w załączeniu.</w:t>
      </w:r>
    </w:p>
    <w:p w:rsidR="0089398B" w:rsidRPr="0089398B" w:rsidRDefault="0089398B" w:rsidP="000C00E3">
      <w:pPr>
        <w:rPr>
          <w:rFonts w:asciiTheme="minorHAnsi" w:hAnsiTheme="minorHAnsi" w:cstheme="minorHAnsi"/>
          <w:b/>
        </w:rPr>
      </w:pPr>
    </w:p>
    <w:p w:rsidR="000C00E3" w:rsidRPr="0089398B" w:rsidRDefault="000C00E3" w:rsidP="000C00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i/>
          <w:iCs/>
          <w:lang w:eastAsia="pl-PL"/>
        </w:rPr>
      </w:pPr>
      <w:r w:rsidRPr="0089398B">
        <w:rPr>
          <w:rFonts w:asciiTheme="minorHAnsi" w:hAnsiTheme="minorHAnsi" w:cstheme="minorHAnsi"/>
          <w:b/>
        </w:rPr>
        <w:t>13.</w:t>
      </w:r>
      <w:r w:rsidRPr="0089398B">
        <w:rPr>
          <w:rFonts w:asciiTheme="minorHAnsi" w:eastAsia="Times New Roman" w:hAnsiTheme="minorHAnsi" w:cstheme="minorHAnsi"/>
          <w:i/>
          <w:iCs/>
          <w:lang w:eastAsia="pl-PL"/>
        </w:rPr>
        <w:t xml:space="preserve"> Czy Zamawiający wyraża zgodę na zawarcie umowy w formie korespondencyjnej lub elektronicznej z zastosowaniem kwalifikowanego podpisu elektronicznego?</w:t>
      </w:r>
    </w:p>
    <w:p w:rsidR="000C00E3" w:rsidRPr="0089398B" w:rsidRDefault="000C00E3" w:rsidP="000C00E3">
      <w:pPr>
        <w:spacing w:after="0" w:line="240" w:lineRule="auto"/>
        <w:jc w:val="both"/>
        <w:rPr>
          <w:rFonts w:asciiTheme="minorHAnsi" w:hAnsiTheme="minorHAnsi" w:cstheme="minorHAnsi"/>
          <w:i/>
          <w:iCs/>
        </w:rPr>
      </w:pPr>
    </w:p>
    <w:p w:rsidR="000C00E3" w:rsidRPr="0089398B" w:rsidRDefault="000C00E3" w:rsidP="000C00E3">
      <w:pPr>
        <w:jc w:val="both"/>
        <w:rPr>
          <w:rFonts w:asciiTheme="minorHAnsi" w:hAnsiTheme="minorHAnsi" w:cstheme="minorHAnsi"/>
          <w:b/>
        </w:rPr>
      </w:pPr>
      <w:r w:rsidRPr="0089398B">
        <w:rPr>
          <w:rFonts w:asciiTheme="minorHAnsi" w:hAnsiTheme="minorHAnsi" w:cstheme="minorHAnsi"/>
          <w:b/>
        </w:rPr>
        <w:t>Odpowiedź: Tak, Zamawiający wyraża zgodę.</w:t>
      </w:r>
    </w:p>
    <w:p w:rsidR="0089398B" w:rsidRPr="00A27E06" w:rsidRDefault="0089398B" w:rsidP="0089398B">
      <w:pPr>
        <w:spacing w:after="0" w:line="360" w:lineRule="auto"/>
        <w:jc w:val="both"/>
        <w:rPr>
          <w:rFonts w:asciiTheme="minorHAnsi" w:eastAsia="Times New Roman" w:hAnsiTheme="minorHAnsi" w:cstheme="minorHAnsi"/>
          <w:b/>
          <w:iCs/>
          <w:lang w:eastAsia="pl-PL"/>
        </w:rPr>
      </w:pPr>
      <w:r w:rsidRPr="00A27E06">
        <w:rPr>
          <w:rFonts w:asciiTheme="minorHAnsi" w:eastAsia="Times New Roman" w:hAnsiTheme="minorHAnsi" w:cstheme="minorHAnsi"/>
          <w:b/>
          <w:iCs/>
          <w:lang w:eastAsia="pl-PL"/>
        </w:rPr>
        <w:t>Tabela z odpowiedziami dot. szkół w załączeniu.</w:t>
      </w:r>
    </w:p>
    <w:p w:rsidR="0089398B" w:rsidRPr="0089398B" w:rsidRDefault="0089398B" w:rsidP="000C00E3">
      <w:pPr>
        <w:jc w:val="both"/>
        <w:rPr>
          <w:rFonts w:asciiTheme="minorHAnsi" w:hAnsiTheme="minorHAnsi" w:cstheme="minorHAnsi"/>
          <w:b/>
        </w:rPr>
      </w:pPr>
    </w:p>
    <w:p w:rsidR="000C00E3" w:rsidRPr="0089398B" w:rsidRDefault="000C00E3" w:rsidP="000C00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i/>
          <w:iCs/>
          <w:lang w:eastAsia="pl-PL"/>
        </w:rPr>
      </w:pPr>
      <w:r w:rsidRPr="0089398B">
        <w:rPr>
          <w:rFonts w:asciiTheme="minorHAnsi" w:hAnsiTheme="minorHAnsi" w:cstheme="minorHAnsi"/>
        </w:rPr>
        <w:t>14.</w:t>
      </w:r>
      <w:r w:rsidRPr="0089398B">
        <w:rPr>
          <w:rFonts w:asciiTheme="minorHAnsi" w:eastAsia="Times New Roman" w:hAnsiTheme="minorHAnsi" w:cstheme="minorHAnsi"/>
          <w:i/>
          <w:iCs/>
          <w:lang w:eastAsia="pl-PL"/>
        </w:rPr>
        <w:t xml:space="preserve"> Wykonawca prosi o </w:t>
      </w:r>
      <w:bookmarkStart w:id="2" w:name="_Hlk88826895"/>
      <w:r w:rsidRPr="0089398B">
        <w:rPr>
          <w:rFonts w:asciiTheme="minorHAnsi" w:eastAsia="Times New Roman" w:hAnsiTheme="minorHAnsi" w:cstheme="minorHAnsi"/>
          <w:i/>
          <w:iCs/>
          <w:lang w:eastAsia="pl-PL"/>
        </w:rPr>
        <w:t xml:space="preserve">poprawę adresu Polskiej Spółki Gazownictwa sp. z o.o. </w:t>
      </w:r>
      <w:r w:rsidRPr="0089398B">
        <w:rPr>
          <w:rFonts w:asciiTheme="minorHAnsi" w:eastAsia="Times New Roman" w:hAnsiTheme="minorHAnsi" w:cstheme="minorHAnsi"/>
          <w:i/>
          <w:iCs/>
          <w:lang w:eastAsia="pl-PL"/>
        </w:rPr>
        <w:br/>
        <w:t xml:space="preserve">w załącznikach z szczegółowym opisem. </w:t>
      </w:r>
    </w:p>
    <w:bookmarkEnd w:id="2"/>
    <w:p w:rsidR="000C00E3" w:rsidRPr="0089398B" w:rsidRDefault="000C00E3" w:rsidP="000C00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i/>
          <w:iCs/>
          <w:lang w:eastAsia="pl-PL"/>
        </w:rPr>
      </w:pPr>
    </w:p>
    <w:p w:rsidR="000C00E3" w:rsidRPr="0089398B" w:rsidRDefault="000C00E3" w:rsidP="000C00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89398B">
        <w:rPr>
          <w:rFonts w:asciiTheme="minorHAnsi" w:hAnsiTheme="minorHAnsi" w:cstheme="minorHAnsi"/>
          <w:b/>
        </w:rPr>
        <w:t xml:space="preserve">Odpowiedź: Zamawiający wyraża zgodę na </w:t>
      </w:r>
      <w:r w:rsidRPr="0089398B">
        <w:rPr>
          <w:rFonts w:asciiTheme="minorHAnsi" w:eastAsia="Times New Roman" w:hAnsiTheme="minorHAnsi" w:cstheme="minorHAnsi"/>
          <w:b/>
          <w:lang w:eastAsia="pl-PL"/>
        </w:rPr>
        <w:t>poprawę adresu Polskiej Spółki Gazownictwa sp. z o.o. w załącznikach z szczegółowym opisem: Polska Spółka Gazownictwa sp. z o.o. z siedzibą w Tarnowie, ul</w:t>
      </w:r>
      <w:r w:rsidR="00A27E06">
        <w:rPr>
          <w:rFonts w:asciiTheme="minorHAnsi" w:eastAsia="Times New Roman" w:hAnsiTheme="minorHAnsi" w:cstheme="minorHAnsi"/>
          <w:b/>
          <w:lang w:eastAsia="pl-PL"/>
        </w:rPr>
        <w:t xml:space="preserve">. Wojciecha </w:t>
      </w:r>
      <w:proofErr w:type="spellStart"/>
      <w:r w:rsidR="00A27E06">
        <w:rPr>
          <w:rFonts w:asciiTheme="minorHAnsi" w:eastAsia="Times New Roman" w:hAnsiTheme="minorHAnsi" w:cstheme="minorHAnsi"/>
          <w:b/>
          <w:lang w:eastAsia="pl-PL"/>
        </w:rPr>
        <w:t>Bandarowskiego</w:t>
      </w:r>
      <w:proofErr w:type="spellEnd"/>
      <w:r w:rsidR="00A27E06">
        <w:rPr>
          <w:rFonts w:asciiTheme="minorHAnsi" w:eastAsia="Times New Roman" w:hAnsiTheme="minorHAnsi" w:cstheme="minorHAnsi"/>
          <w:b/>
          <w:lang w:eastAsia="pl-PL"/>
        </w:rPr>
        <w:t xml:space="preserve"> 16, </w:t>
      </w:r>
      <w:r w:rsidRPr="0089398B">
        <w:rPr>
          <w:rFonts w:asciiTheme="minorHAnsi" w:eastAsia="Times New Roman" w:hAnsiTheme="minorHAnsi" w:cstheme="minorHAnsi"/>
          <w:b/>
          <w:lang w:eastAsia="pl-PL"/>
        </w:rPr>
        <w:t>33-100 Tarnów.</w:t>
      </w:r>
    </w:p>
    <w:p w:rsidR="000C00E3" w:rsidRPr="0089398B" w:rsidRDefault="000C00E3" w:rsidP="000C00E3">
      <w:pPr>
        <w:rPr>
          <w:rFonts w:asciiTheme="minorHAnsi" w:hAnsiTheme="minorHAnsi" w:cstheme="minorHAnsi"/>
        </w:rPr>
      </w:pPr>
    </w:p>
    <w:sectPr w:rsidR="000C00E3" w:rsidRPr="0089398B" w:rsidSect="009C3596">
      <w:headerReference w:type="default" r:id="rId8"/>
      <w:footerReference w:type="default" r:id="rId9"/>
      <w:pgSz w:w="11906" w:h="16838"/>
      <w:pgMar w:top="993" w:right="1417" w:bottom="1560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0E3" w:rsidRDefault="000C00E3" w:rsidP="00F469F1">
      <w:pPr>
        <w:spacing w:after="0" w:line="240" w:lineRule="auto"/>
      </w:pPr>
      <w:r>
        <w:separator/>
      </w:r>
    </w:p>
  </w:endnote>
  <w:endnote w:type="continuationSeparator" w:id="0">
    <w:p w:rsidR="000C00E3" w:rsidRDefault="000C00E3" w:rsidP="00F4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0E3" w:rsidRPr="00986541" w:rsidRDefault="0072714B" w:rsidP="001C1C4F">
    <w:pPr>
      <w:tabs>
        <w:tab w:val="center" w:pos="4536"/>
        <w:tab w:val="right" w:pos="9072"/>
      </w:tabs>
      <w:spacing w:after="0" w:line="240" w:lineRule="auto"/>
      <w:ind w:right="-426"/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94209" type="#_x0000_t32" style="position:absolute;left:0;text-align:left;margin-left:.7pt;margin-top:-9.35pt;width:471.55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6nZ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hPINxBURVamtDg/SoXs2zpt8dUrrqiGp5DH47GcjNQkbyLiVcnIEiu+GLZhBDAD/O&#10;6tjYPkDCFNAxSnK6ScKPHlH4OF3M59M0x4hefQkpronGOv+Z6x4Fo8TOWyLazldaKRBe2yyWIYdn&#10;5wMtUlwTQlWlN0LKqL9UaCjxYjqZxgSnpWDBGcKcbXeVtOhAwgbFX+wRPPdhVu8Vi2AdJ2x9sT0R&#10;8mxDcakCHjQGdC7WeUV+LNLFer6e56N8MluP8rSuR0+bKh/NNtmnaf1QV1Wd/QzUsrzoBGNcBXbX&#10;dc3yv1uHy8M5L9ptYW9jSN6jx3kB2et/JB2VDWKe12Kn2Wlrr4rDhsbgy2sKT+D+Dvb9m1/9AgAA&#10;//8DAFBLAwQUAAYACAAAACEAr8vBYN0AAAAJAQAADwAAAGRycy9kb3ducmV2LnhtbEyPQWvCQBCF&#10;74X+h2UKXopuIrHVmI2I0EOPVaHXNTsm0exsyG5M6q/vFArt8c17vPlethltI27Y+dqRgngWgUAq&#10;nKmpVHA8vE2XIHzQZHTjCBV8oYdN/viQ6dS4gT7wtg+l4BLyqVZQhdCmUvqiQqv9zLVI7J1dZ3Vg&#10;2ZXSdHrgctvIeRS9SKtr4g+VbnFXYXHd91YB+n4RR9uVLY/v9+H5c36/DO1BqcnTuF2DCDiGvzD8&#10;4DM65Mx0cj0ZLxrWCQcVTOPlKwj2V0myAHH6vcg8k/8X5N8AAAD//wMAUEsBAi0AFAAGAAgAAAAh&#10;ALaDOJL+AAAA4QEAABMAAAAAAAAAAAAAAAAAAAAAAFtDb250ZW50X1R5cGVzXS54bWxQSwECLQAU&#10;AAYACAAAACEAOP0h/9YAAACUAQAACwAAAAAAAAAAAAAAAAAvAQAAX3JlbHMvLnJlbHNQSwECLQAU&#10;AAYACAAAACEAyDOp2R4CAAA7BAAADgAAAAAAAAAAAAAAAAAuAgAAZHJzL2Uyb0RvYy54bWxQSwEC&#10;LQAUAAYACAAAACEAr8vBYN0AAAAJAQAADwAAAAAAAAAAAAAAAAB4BAAAZHJzL2Rvd25yZXYueG1s&#10;UEsFBgAAAAAEAAQA8wAAAIIFAAAAAA==&#10;"/>
      </w:pict>
    </w:r>
    <w:r w:rsidR="000C00E3" w:rsidRPr="00986541">
      <w:rPr>
        <w:sz w:val="16"/>
        <w:szCs w:val="16"/>
      </w:rPr>
      <w:t>POWIAT NOWOTARSKI, ul. Bolesława Wstydliwego 14, 34-400 Nowy Targ,</w:t>
    </w:r>
  </w:p>
  <w:p w:rsidR="000C00E3" w:rsidRPr="00986541" w:rsidRDefault="000C00E3" w:rsidP="001C1C4F">
    <w:pPr>
      <w:tabs>
        <w:tab w:val="left" w:pos="0"/>
      </w:tabs>
      <w:spacing w:after="0" w:line="240" w:lineRule="auto"/>
      <w:ind w:hanging="142"/>
      <w:jc w:val="center"/>
      <w:rPr>
        <w:sz w:val="16"/>
        <w:szCs w:val="16"/>
      </w:rPr>
    </w:pPr>
    <w:r>
      <w:rPr>
        <w:sz w:val="16"/>
        <w:szCs w:val="16"/>
      </w:rPr>
      <w:t>tel. (18) 26 61 300</w:t>
    </w:r>
    <w:r w:rsidRPr="00986541">
      <w:rPr>
        <w:sz w:val="16"/>
        <w:szCs w:val="16"/>
      </w:rPr>
      <w:t>, e-mail: przetarg@nowotarski.pl, WWW.NOWOTARSKI.PL,  NIP 735-217-50-44 , REGON 491893138</w:t>
    </w:r>
  </w:p>
  <w:p w:rsidR="000C00E3" w:rsidRPr="00DD6209" w:rsidRDefault="000C00E3" w:rsidP="00361A2D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sz w:val="16"/>
        <w:szCs w:val="16"/>
      </w:rPr>
      <w:br/>
    </w:r>
  </w:p>
  <w:p w:rsidR="000C00E3" w:rsidRDefault="000C00E3">
    <w:pPr>
      <w:pStyle w:val="Stopka"/>
    </w:pPr>
  </w:p>
  <w:p w:rsidR="000C00E3" w:rsidRPr="00DD6209" w:rsidRDefault="000C00E3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0E3" w:rsidRDefault="000C00E3" w:rsidP="00F469F1">
      <w:pPr>
        <w:spacing w:after="0" w:line="240" w:lineRule="auto"/>
      </w:pPr>
      <w:r>
        <w:separator/>
      </w:r>
    </w:p>
  </w:footnote>
  <w:footnote w:type="continuationSeparator" w:id="0">
    <w:p w:rsidR="000C00E3" w:rsidRDefault="000C00E3" w:rsidP="00F4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0E3" w:rsidRPr="00927C87" w:rsidRDefault="000C00E3" w:rsidP="00927C87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 w:cs="Arial"/>
        <w:b/>
        <w:bCs/>
        <w:sz w:val="24"/>
        <w:szCs w:val="24"/>
      </w:rPr>
    </w:pPr>
    <w:r w:rsidRPr="00927C87">
      <w:rPr>
        <w:rFonts w:ascii="Times New Roman" w:eastAsia="Times New Roman" w:hAnsi="Times New Roman"/>
        <w:noProof/>
        <w:sz w:val="20"/>
        <w:szCs w:val="24"/>
        <w:lang w:eastAsia="pl-PL"/>
      </w:rPr>
      <w:drawing>
        <wp:anchor distT="0" distB="0" distL="114300" distR="114300" simplePos="0" relativeHeight="251708416" behindDoc="0" locked="0" layoutInCell="1" allowOverlap="1">
          <wp:simplePos x="0" y="0"/>
          <wp:positionH relativeFrom="column">
            <wp:posOffset>167365</wp:posOffset>
          </wp:positionH>
          <wp:positionV relativeFrom="paragraph">
            <wp:posOffset>-235968</wp:posOffset>
          </wp:positionV>
          <wp:extent cx="508000" cy="554355"/>
          <wp:effectExtent l="0" t="0" r="6350" b="0"/>
          <wp:wrapNone/>
          <wp:docPr id="2" name="Obraz 2" descr="Rysun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ysunek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27C87">
      <w:rPr>
        <w:rFonts w:ascii="Tahoma" w:eastAsia="Times New Roman" w:hAnsi="Tahoma" w:cs="Tahoma"/>
        <w:b/>
        <w:bCs/>
        <w:sz w:val="24"/>
        <w:szCs w:val="24"/>
      </w:rPr>
      <w:t xml:space="preserve">    </w:t>
    </w:r>
    <w:r w:rsidRPr="00927C87">
      <w:rPr>
        <w:rFonts w:eastAsia="Times New Roman" w:cs="Arial"/>
        <w:b/>
        <w:bCs/>
        <w:sz w:val="24"/>
        <w:szCs w:val="24"/>
      </w:rPr>
      <w:t>STAROSTWO POWIATOWE W NOWYM TARGU</w:t>
    </w:r>
  </w:p>
  <w:p w:rsidR="000C00E3" w:rsidRPr="00927C87" w:rsidRDefault="000C00E3" w:rsidP="00927C87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 w:cs="Arial"/>
        <w:b/>
        <w:bCs/>
        <w:sz w:val="24"/>
        <w:szCs w:val="24"/>
      </w:rPr>
    </w:pPr>
    <w:r w:rsidRPr="00927C87">
      <w:rPr>
        <w:rFonts w:eastAsia="Times New Roman" w:cs="Arial"/>
        <w:b/>
        <w:bCs/>
        <w:sz w:val="24"/>
        <w:szCs w:val="24"/>
      </w:rPr>
      <w:t>Biuro zamówień publicznych</w:t>
    </w:r>
  </w:p>
  <w:p w:rsidR="000C00E3" w:rsidRPr="00927C87" w:rsidRDefault="0072714B" w:rsidP="00927C87">
    <w:pPr>
      <w:tabs>
        <w:tab w:val="center" w:pos="4536"/>
        <w:tab w:val="right" w:pos="9072"/>
      </w:tabs>
      <w:spacing w:after="0" w:line="240" w:lineRule="auto"/>
      <w:rPr>
        <w:rFonts w:asciiTheme="minorHAnsi" w:eastAsiaTheme="minorHAnsi" w:hAnsiTheme="minorHAnsi" w:cstheme="minorBidi"/>
      </w:rPr>
    </w:pPr>
    <w:r>
      <w:rPr>
        <w:rFonts w:asciiTheme="minorHAnsi" w:eastAsiaTheme="minorHAnsi" w:hAnsiTheme="minorHAnsi" w:cstheme="minorBidi"/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94211" type="#_x0000_t32" style="position:absolute;margin-left:-7.25pt;margin-top:4.8pt;width:497.25pt;height: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Dj/MPJ3AAAAAcBAAAPAAAAZHJzL2Rvd25yZXYueG1sTI/BTsMw&#10;EETvSPyDtUhcUGunolWTxqkqJA4caStxdeMlSYnXUew0oV/PwoUeRzOaeZNvJ9eKC/ah8aQhmSsQ&#10;SKW3DVUajofX2RpEiIasaT2hhm8MsC3u73KTWT/SO172sRJcQiEzGuoYu0zKUNboTJj7Dom9T987&#10;E1n2lbS9GbnctXKh1Eo60xAv1KbDlxrLr/3gNGAYlonapa46vl3Hp4/F9Tx2B60fH6bdBkTEKf6H&#10;4Ref0aFgppMfyAbRapglz0uOakhXINhP14q/nf60LHJ5y1/8AAAA//8DAFBLAQItABQABgAIAAAA&#10;IQC2gziS/gAAAOEBAAATAAAAAAAAAAAAAAAAAAAAAABbQ29udGVudF9UeXBlc10ueG1sUEsBAi0A&#10;FAAGAAgAAAAhADj9If/WAAAAlAEAAAsAAAAAAAAAAAAAAAAALwEAAF9yZWxzLy5yZWxzUEsBAi0A&#10;FAAGAAgAAAAhAAdtmQEgAgAAOwQAAA4AAAAAAAAAAAAAAAAALgIAAGRycy9lMm9Eb2MueG1sUEsB&#10;Ai0AFAAGAAgAAAAhAOP8w8ncAAAABwEAAA8AAAAAAAAAAAAAAAAAegQAAGRycy9kb3ducmV2Lnht&#10;bFBLBQYAAAAABAAEAPMAAACDBQAAAAA=&#10;"/>
      </w:pict>
    </w:r>
    <w:r>
      <w:rPr>
        <w:rFonts w:asciiTheme="minorHAnsi" w:eastAsiaTheme="minorHAnsi" w:hAnsiTheme="minorHAnsi" w:cstheme="minorBidi"/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94210" type="#_x0000_t202" style="position:absolute;margin-left:319.2pt;margin-top:-4.45pt;width:41.95pt;height:27.5pt;z-index:2517012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yxrTAIAAJQEAAAOAAAAZHJzL2Uyb0RvYy54bWysVNtu2zAMfR+wfxD0vjhxk7Yx4hRdugwD&#10;ugvQ7gNkWbaFSaImKbGzrx8lJ1navQ3zgyBS0uEhD+nV3aAV2QvnJZiSziZTSoThUEvTlvT78/bd&#10;LSU+MFMzBUaU9CA8vVu/fbPqbSFy6EDVwhEEMb7obUm7EGyRZZ53QjM/ASsMHjbgNAtoujarHesR&#10;Xassn06vsx5cbR1w4T16H8ZDuk74TSN4+No0XgSiSorcQlpdWqu4ZusVK1rHbCf5kQb7BxaaSYNB&#10;z1APLDCyc/IvKC25Aw9NmHDQGTSN5CLlgNnMpq+yeeqYFSkXLI635zL5/wfLv+y/OSLrkl5TYphG&#10;iZ7FEMh7GEgeq9NbX+ClJ4vXwoBuVDll6u0j8B+eGNh0zLTi3jnoO8FqZDeLL7OLpyOOjyBV/xlq&#10;DMN2ARLQ0DgdS4fFIIiOKh3OykQqHJ2Lq/zmekEJx6Or+TJfJOUyVpweW+fDRwGaxE1JHQqfwNn+&#10;0YdIhhWnKzGWByXrrVQqGa6tNsqRPcMm2aYv8X91TRnSl3S5yBdj/i8gDv6MgN1ZQ0+JYj6g8wwZ&#10;Q6mdxuzHSLNp/MYORD/26eg/peYTZqL+gq6WAUdGSV3S2wuIWPoPpk4NHZhU4x7zVuaoRSz/KEQY&#10;quGobQX1AVVxMI4GjjJuOnC/KOlxLErqf+6YE5jOJ4PKLmfzeZyjZMwXNzka7vKkujxhhiNUSQMl&#10;43YTxtnbWSfbDiOdeukeu2Erk1KxbUZWR97Y+qkKxzGNs3Vpp1t/fibr3wAAAP//AwBQSwMEFAAG&#10;AAgAAAAhABcn23LiAAAACQEAAA8AAABkcnMvZG93bnJldi54bWxMj8FOwzAQRO9I/IO1SNxau2kV&#10;0hCnQggkOFQVpRXi5sZLkmKvo9hpw9/XnOC4mqeZt8VqtIadsPetIwmzqQCGVDndUi1h9/48yYD5&#10;oEgr4wgl/KCHVXl9VahcuzO94WkbahZLyOdKQhNCl3Puqwat8lPXIcXsy/VWhXj2Nde9Osdya3gi&#10;RMqtaikuNKrDxwar7+1gJTxV3cty82mOH5tqL9JBrF+Pbi3l7c34cA8s4Bj+YPjVj+pQRqeDG0h7&#10;ZiSk82wRUQmTbAksAndJMgd2kLBIZ8DLgv//oLwAAAD//wMAUEsBAi0AFAAGAAgAAAAhALaDOJL+&#10;AAAA4QEAABMAAAAAAAAAAAAAAAAAAAAAAFtDb250ZW50X1R5cGVzXS54bWxQSwECLQAUAAYACAAA&#10;ACEAOP0h/9YAAACUAQAACwAAAAAAAAAAAAAAAAAvAQAAX3JlbHMvLnJlbHNQSwECLQAUAAYACAAA&#10;ACEAm3csa0wCAACUBAAADgAAAAAAAAAAAAAAAAAuAgAAZHJzL2Uyb0RvYy54bWxQSwECLQAUAAYA&#10;CAAAACEAFyfbcuIAAAAJAQAADwAAAAAAAAAAAAAAAACmBAAAZHJzL2Rvd25yZXYueG1sUEsFBgAA&#10;AAAEAAQA8wAAALUFAAAAAA==&#10;" strokecolor="white">
          <v:textbox style="mso-fit-shape-to-text:t">
            <w:txbxContent>
              <w:p w:rsidR="000C00E3" w:rsidRPr="000D3DA1" w:rsidRDefault="000C00E3" w:rsidP="00434DCC">
                <w:pPr>
                  <w:spacing w:after="0" w:line="240" w:lineRule="auto"/>
                  <w:ind w:left="-142" w:right="-169"/>
                  <w:rPr>
                    <w:b/>
                    <w:sz w:val="16"/>
                    <w:szCs w:val="16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501" w:hanging="360"/>
      </w:pPr>
    </w:lvl>
    <w:lvl w:ilvl="3">
      <w:start w:val="1"/>
      <w:numFmt w:val="upperRoman"/>
      <w:lvlText w:val="%4."/>
      <w:lvlJc w:val="left"/>
      <w:pPr>
        <w:tabs>
          <w:tab w:val="num" w:pos="0"/>
        </w:tabs>
        <w:ind w:left="3666" w:hanging="720"/>
      </w:pPr>
      <w:rPr>
        <w:b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</w:lvl>
  </w:abstractNum>
  <w:abstractNum w:abstractNumId="1">
    <w:nsid w:val="00000018"/>
    <w:multiLevelType w:val="multilevel"/>
    <w:tmpl w:val="4468B094"/>
    <w:name w:val="WW8Num24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Calibri" w:eastAsia="Times New Roman" w:hAnsi="Calibri" w:cs="Arial" w:hint="default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5692CF0"/>
    <w:multiLevelType w:val="hybridMultilevel"/>
    <w:tmpl w:val="53706C1C"/>
    <w:lvl w:ilvl="0" w:tplc="D576D1C6">
      <w:start w:val="1"/>
      <w:numFmt w:val="lowerLetter"/>
      <w:lvlText w:val="%1)"/>
      <w:lvlJc w:val="left"/>
      <w:pPr>
        <w:ind w:left="11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7" w:hanging="360"/>
      </w:pPr>
    </w:lvl>
    <w:lvl w:ilvl="2" w:tplc="0415001B" w:tentative="1">
      <w:start w:val="1"/>
      <w:numFmt w:val="lowerRoman"/>
      <w:lvlText w:val="%3."/>
      <w:lvlJc w:val="right"/>
      <w:pPr>
        <w:ind w:left="2617" w:hanging="180"/>
      </w:pPr>
    </w:lvl>
    <w:lvl w:ilvl="3" w:tplc="0415000F" w:tentative="1">
      <w:start w:val="1"/>
      <w:numFmt w:val="decimal"/>
      <w:lvlText w:val="%4."/>
      <w:lvlJc w:val="left"/>
      <w:pPr>
        <w:ind w:left="3337" w:hanging="360"/>
      </w:pPr>
    </w:lvl>
    <w:lvl w:ilvl="4" w:tplc="04150019" w:tentative="1">
      <w:start w:val="1"/>
      <w:numFmt w:val="lowerLetter"/>
      <w:lvlText w:val="%5."/>
      <w:lvlJc w:val="left"/>
      <w:pPr>
        <w:ind w:left="4057" w:hanging="360"/>
      </w:pPr>
    </w:lvl>
    <w:lvl w:ilvl="5" w:tplc="0415001B" w:tentative="1">
      <w:start w:val="1"/>
      <w:numFmt w:val="lowerRoman"/>
      <w:lvlText w:val="%6."/>
      <w:lvlJc w:val="right"/>
      <w:pPr>
        <w:ind w:left="4777" w:hanging="180"/>
      </w:pPr>
    </w:lvl>
    <w:lvl w:ilvl="6" w:tplc="0415000F" w:tentative="1">
      <w:start w:val="1"/>
      <w:numFmt w:val="decimal"/>
      <w:lvlText w:val="%7."/>
      <w:lvlJc w:val="left"/>
      <w:pPr>
        <w:ind w:left="5497" w:hanging="360"/>
      </w:pPr>
    </w:lvl>
    <w:lvl w:ilvl="7" w:tplc="04150019" w:tentative="1">
      <w:start w:val="1"/>
      <w:numFmt w:val="lowerLetter"/>
      <w:lvlText w:val="%8."/>
      <w:lvlJc w:val="left"/>
      <w:pPr>
        <w:ind w:left="6217" w:hanging="360"/>
      </w:pPr>
    </w:lvl>
    <w:lvl w:ilvl="8" w:tplc="0415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3">
    <w:nsid w:val="08A73030"/>
    <w:multiLevelType w:val="hybridMultilevel"/>
    <w:tmpl w:val="9C3660C4"/>
    <w:lvl w:ilvl="0" w:tplc="76728C4E">
      <w:start w:val="20"/>
      <w:numFmt w:val="decimal"/>
      <w:lvlText w:val="%1)"/>
      <w:lvlJc w:val="left"/>
      <w:pPr>
        <w:ind w:left="1428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150CD7"/>
    <w:multiLevelType w:val="hybridMultilevel"/>
    <w:tmpl w:val="E6F84D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AC4B4F"/>
    <w:multiLevelType w:val="hybridMultilevel"/>
    <w:tmpl w:val="A3B264DA"/>
    <w:lvl w:ilvl="0" w:tplc="8B54921E">
      <w:start w:val="15"/>
      <w:numFmt w:val="decimal"/>
      <w:lvlText w:val="%1)"/>
      <w:lvlJc w:val="left"/>
      <w:pPr>
        <w:ind w:left="1428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387198"/>
    <w:multiLevelType w:val="hybridMultilevel"/>
    <w:tmpl w:val="33E07EF4"/>
    <w:name w:val="WW8Num1822"/>
    <w:lvl w:ilvl="0" w:tplc="BC7C5924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6D3DB6"/>
    <w:multiLevelType w:val="multilevel"/>
    <w:tmpl w:val="3A4034E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32174E37"/>
    <w:multiLevelType w:val="hybridMultilevel"/>
    <w:tmpl w:val="A62095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82768C"/>
    <w:multiLevelType w:val="hybridMultilevel"/>
    <w:tmpl w:val="EA149F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763681"/>
    <w:multiLevelType w:val="hybridMultilevel"/>
    <w:tmpl w:val="C0EE1ADA"/>
    <w:lvl w:ilvl="0" w:tplc="78D89716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A0C1724"/>
    <w:multiLevelType w:val="hybridMultilevel"/>
    <w:tmpl w:val="FB00B30C"/>
    <w:lvl w:ilvl="0" w:tplc="50B0CC9E">
      <w:start w:val="16"/>
      <w:numFmt w:val="decimal"/>
      <w:lvlText w:val="%1)"/>
      <w:lvlJc w:val="left"/>
      <w:pPr>
        <w:ind w:left="1428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4">
    <w:nsid w:val="4AFA161F"/>
    <w:multiLevelType w:val="hybridMultilevel"/>
    <w:tmpl w:val="B94052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32458F"/>
    <w:multiLevelType w:val="hybridMultilevel"/>
    <w:tmpl w:val="6A66504C"/>
    <w:lvl w:ilvl="0" w:tplc="04150017">
      <w:start w:val="1"/>
      <w:numFmt w:val="lowerLetter"/>
      <w:lvlText w:val="%1)"/>
      <w:lvlJc w:val="left"/>
      <w:pPr>
        <w:ind w:left="1177" w:hanging="360"/>
      </w:pPr>
    </w:lvl>
    <w:lvl w:ilvl="1" w:tplc="04150019" w:tentative="1">
      <w:start w:val="1"/>
      <w:numFmt w:val="lowerLetter"/>
      <w:lvlText w:val="%2."/>
      <w:lvlJc w:val="left"/>
      <w:pPr>
        <w:ind w:left="1897" w:hanging="360"/>
      </w:pPr>
    </w:lvl>
    <w:lvl w:ilvl="2" w:tplc="0415001B" w:tentative="1">
      <w:start w:val="1"/>
      <w:numFmt w:val="lowerRoman"/>
      <w:lvlText w:val="%3."/>
      <w:lvlJc w:val="right"/>
      <w:pPr>
        <w:ind w:left="2617" w:hanging="180"/>
      </w:pPr>
    </w:lvl>
    <w:lvl w:ilvl="3" w:tplc="0415000F" w:tentative="1">
      <w:start w:val="1"/>
      <w:numFmt w:val="decimal"/>
      <w:lvlText w:val="%4."/>
      <w:lvlJc w:val="left"/>
      <w:pPr>
        <w:ind w:left="3337" w:hanging="360"/>
      </w:pPr>
    </w:lvl>
    <w:lvl w:ilvl="4" w:tplc="04150019" w:tentative="1">
      <w:start w:val="1"/>
      <w:numFmt w:val="lowerLetter"/>
      <w:lvlText w:val="%5."/>
      <w:lvlJc w:val="left"/>
      <w:pPr>
        <w:ind w:left="4057" w:hanging="360"/>
      </w:pPr>
    </w:lvl>
    <w:lvl w:ilvl="5" w:tplc="0415001B" w:tentative="1">
      <w:start w:val="1"/>
      <w:numFmt w:val="lowerRoman"/>
      <w:lvlText w:val="%6."/>
      <w:lvlJc w:val="right"/>
      <w:pPr>
        <w:ind w:left="4777" w:hanging="180"/>
      </w:pPr>
    </w:lvl>
    <w:lvl w:ilvl="6" w:tplc="0415000F" w:tentative="1">
      <w:start w:val="1"/>
      <w:numFmt w:val="decimal"/>
      <w:lvlText w:val="%7."/>
      <w:lvlJc w:val="left"/>
      <w:pPr>
        <w:ind w:left="5497" w:hanging="360"/>
      </w:pPr>
    </w:lvl>
    <w:lvl w:ilvl="7" w:tplc="04150019" w:tentative="1">
      <w:start w:val="1"/>
      <w:numFmt w:val="lowerLetter"/>
      <w:lvlText w:val="%8."/>
      <w:lvlJc w:val="left"/>
      <w:pPr>
        <w:ind w:left="6217" w:hanging="360"/>
      </w:pPr>
    </w:lvl>
    <w:lvl w:ilvl="8" w:tplc="0415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16">
    <w:nsid w:val="54B315D5"/>
    <w:multiLevelType w:val="multilevel"/>
    <w:tmpl w:val="1FEC0D46"/>
    <w:name w:val="WW8Num182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360" w:hanging="360"/>
      </w:pPr>
      <w:rPr>
        <w:rFonts w:ascii="Calibri" w:eastAsia="Times New Roman" w:hAnsi="Calibri" w:cs="Times New Roman" w:hint="default"/>
        <w:i w:val="0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7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8">
    <w:nsid w:val="5EF51CE9"/>
    <w:multiLevelType w:val="hybridMultilevel"/>
    <w:tmpl w:val="AA807DD4"/>
    <w:lvl w:ilvl="0" w:tplc="B7F0EA9C">
      <w:start w:val="24"/>
      <w:numFmt w:val="decimal"/>
      <w:lvlText w:val="%1)"/>
      <w:lvlJc w:val="left"/>
      <w:pPr>
        <w:ind w:left="1495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3A2E4F"/>
    <w:multiLevelType w:val="hybridMultilevel"/>
    <w:tmpl w:val="8C68D9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5D5AF3"/>
    <w:multiLevelType w:val="hybridMultilevel"/>
    <w:tmpl w:val="D2F8265E"/>
    <w:lvl w:ilvl="0" w:tplc="7C1814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790586E"/>
    <w:multiLevelType w:val="hybridMultilevel"/>
    <w:tmpl w:val="71B0D438"/>
    <w:lvl w:ilvl="0" w:tplc="04150017">
      <w:start w:val="1"/>
      <w:numFmt w:val="lowerLetter"/>
      <w:lvlText w:val="%1)"/>
      <w:lvlJc w:val="left"/>
      <w:pPr>
        <w:ind w:left="1177" w:hanging="360"/>
      </w:pPr>
    </w:lvl>
    <w:lvl w:ilvl="1" w:tplc="04150019" w:tentative="1">
      <w:start w:val="1"/>
      <w:numFmt w:val="lowerLetter"/>
      <w:lvlText w:val="%2."/>
      <w:lvlJc w:val="left"/>
      <w:pPr>
        <w:ind w:left="1897" w:hanging="360"/>
      </w:pPr>
    </w:lvl>
    <w:lvl w:ilvl="2" w:tplc="0415001B" w:tentative="1">
      <w:start w:val="1"/>
      <w:numFmt w:val="lowerRoman"/>
      <w:lvlText w:val="%3."/>
      <w:lvlJc w:val="right"/>
      <w:pPr>
        <w:ind w:left="2617" w:hanging="180"/>
      </w:pPr>
    </w:lvl>
    <w:lvl w:ilvl="3" w:tplc="0415000F" w:tentative="1">
      <w:start w:val="1"/>
      <w:numFmt w:val="decimal"/>
      <w:lvlText w:val="%4."/>
      <w:lvlJc w:val="left"/>
      <w:pPr>
        <w:ind w:left="3337" w:hanging="360"/>
      </w:pPr>
    </w:lvl>
    <w:lvl w:ilvl="4" w:tplc="04150019" w:tentative="1">
      <w:start w:val="1"/>
      <w:numFmt w:val="lowerLetter"/>
      <w:lvlText w:val="%5."/>
      <w:lvlJc w:val="left"/>
      <w:pPr>
        <w:ind w:left="4057" w:hanging="360"/>
      </w:pPr>
    </w:lvl>
    <w:lvl w:ilvl="5" w:tplc="0415001B" w:tentative="1">
      <w:start w:val="1"/>
      <w:numFmt w:val="lowerRoman"/>
      <w:lvlText w:val="%6."/>
      <w:lvlJc w:val="right"/>
      <w:pPr>
        <w:ind w:left="4777" w:hanging="180"/>
      </w:pPr>
    </w:lvl>
    <w:lvl w:ilvl="6" w:tplc="0415000F" w:tentative="1">
      <w:start w:val="1"/>
      <w:numFmt w:val="decimal"/>
      <w:lvlText w:val="%7."/>
      <w:lvlJc w:val="left"/>
      <w:pPr>
        <w:ind w:left="5497" w:hanging="360"/>
      </w:pPr>
    </w:lvl>
    <w:lvl w:ilvl="7" w:tplc="04150019" w:tentative="1">
      <w:start w:val="1"/>
      <w:numFmt w:val="lowerLetter"/>
      <w:lvlText w:val="%8."/>
      <w:lvlJc w:val="left"/>
      <w:pPr>
        <w:ind w:left="6217" w:hanging="360"/>
      </w:pPr>
    </w:lvl>
    <w:lvl w:ilvl="8" w:tplc="0415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22">
    <w:nsid w:val="68722D35"/>
    <w:multiLevelType w:val="hybridMultilevel"/>
    <w:tmpl w:val="99B41416"/>
    <w:lvl w:ilvl="0" w:tplc="87BA85E2">
      <w:start w:val="1"/>
      <w:numFmt w:val="decimal"/>
      <w:lvlText w:val="%1)"/>
      <w:lvlJc w:val="left"/>
      <w:pPr>
        <w:ind w:left="1428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6CEE29DF"/>
    <w:multiLevelType w:val="hybridMultilevel"/>
    <w:tmpl w:val="F8DA6A58"/>
    <w:lvl w:ilvl="0" w:tplc="41DC2154">
      <w:start w:val="17"/>
      <w:numFmt w:val="decimal"/>
      <w:lvlText w:val="%1)"/>
      <w:lvlJc w:val="left"/>
      <w:pPr>
        <w:ind w:left="1428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DE0ED2"/>
    <w:multiLevelType w:val="hybridMultilevel"/>
    <w:tmpl w:val="9C0C1F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D2152D"/>
    <w:multiLevelType w:val="hybridMultilevel"/>
    <w:tmpl w:val="CCCC2280"/>
    <w:lvl w:ilvl="0" w:tplc="F2B21FA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A367FE"/>
    <w:multiLevelType w:val="hybridMultilevel"/>
    <w:tmpl w:val="A0B497F0"/>
    <w:lvl w:ilvl="0" w:tplc="0415001B">
      <w:start w:val="1"/>
      <w:numFmt w:val="lowerRoman"/>
      <w:lvlText w:val="%1."/>
      <w:lvlJc w:val="right"/>
      <w:pPr>
        <w:ind w:left="1897" w:hanging="360"/>
      </w:pPr>
    </w:lvl>
    <w:lvl w:ilvl="1" w:tplc="04150019" w:tentative="1">
      <w:start w:val="1"/>
      <w:numFmt w:val="lowerLetter"/>
      <w:lvlText w:val="%2."/>
      <w:lvlJc w:val="left"/>
      <w:pPr>
        <w:ind w:left="2617" w:hanging="360"/>
      </w:pPr>
    </w:lvl>
    <w:lvl w:ilvl="2" w:tplc="0415001B" w:tentative="1">
      <w:start w:val="1"/>
      <w:numFmt w:val="lowerRoman"/>
      <w:lvlText w:val="%3."/>
      <w:lvlJc w:val="right"/>
      <w:pPr>
        <w:ind w:left="3337" w:hanging="180"/>
      </w:pPr>
    </w:lvl>
    <w:lvl w:ilvl="3" w:tplc="0415000F" w:tentative="1">
      <w:start w:val="1"/>
      <w:numFmt w:val="decimal"/>
      <w:lvlText w:val="%4."/>
      <w:lvlJc w:val="left"/>
      <w:pPr>
        <w:ind w:left="4057" w:hanging="360"/>
      </w:pPr>
    </w:lvl>
    <w:lvl w:ilvl="4" w:tplc="04150019" w:tentative="1">
      <w:start w:val="1"/>
      <w:numFmt w:val="lowerLetter"/>
      <w:lvlText w:val="%5."/>
      <w:lvlJc w:val="left"/>
      <w:pPr>
        <w:ind w:left="4777" w:hanging="360"/>
      </w:pPr>
    </w:lvl>
    <w:lvl w:ilvl="5" w:tplc="0415001B" w:tentative="1">
      <w:start w:val="1"/>
      <w:numFmt w:val="lowerRoman"/>
      <w:lvlText w:val="%6."/>
      <w:lvlJc w:val="right"/>
      <w:pPr>
        <w:ind w:left="5497" w:hanging="180"/>
      </w:pPr>
    </w:lvl>
    <w:lvl w:ilvl="6" w:tplc="0415000F" w:tentative="1">
      <w:start w:val="1"/>
      <w:numFmt w:val="decimal"/>
      <w:lvlText w:val="%7."/>
      <w:lvlJc w:val="left"/>
      <w:pPr>
        <w:ind w:left="6217" w:hanging="360"/>
      </w:pPr>
    </w:lvl>
    <w:lvl w:ilvl="7" w:tplc="04150019" w:tentative="1">
      <w:start w:val="1"/>
      <w:numFmt w:val="lowerLetter"/>
      <w:lvlText w:val="%8."/>
      <w:lvlJc w:val="left"/>
      <w:pPr>
        <w:ind w:left="6937" w:hanging="360"/>
      </w:pPr>
    </w:lvl>
    <w:lvl w:ilvl="8" w:tplc="0415001B" w:tentative="1">
      <w:start w:val="1"/>
      <w:numFmt w:val="lowerRoman"/>
      <w:lvlText w:val="%9."/>
      <w:lvlJc w:val="right"/>
      <w:pPr>
        <w:ind w:left="7657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3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4"/>
  </w:num>
  <w:num w:numId="7">
    <w:abstractNumId w:val="11"/>
  </w:num>
  <w:num w:numId="8">
    <w:abstractNumId w:val="25"/>
  </w:num>
  <w:num w:numId="9">
    <w:abstractNumId w:val="14"/>
  </w:num>
  <w:num w:numId="10">
    <w:abstractNumId w:val="22"/>
  </w:num>
  <w:num w:numId="11">
    <w:abstractNumId w:val="2"/>
  </w:num>
  <w:num w:numId="12">
    <w:abstractNumId w:val="9"/>
  </w:num>
  <w:num w:numId="13">
    <w:abstractNumId w:val="19"/>
  </w:num>
  <w:num w:numId="14">
    <w:abstractNumId w:val="24"/>
  </w:num>
  <w:num w:numId="15">
    <w:abstractNumId w:val="5"/>
  </w:num>
  <w:num w:numId="16">
    <w:abstractNumId w:val="15"/>
  </w:num>
  <w:num w:numId="17">
    <w:abstractNumId w:val="12"/>
  </w:num>
  <w:num w:numId="18">
    <w:abstractNumId w:val="21"/>
  </w:num>
  <w:num w:numId="19">
    <w:abstractNumId w:val="26"/>
  </w:num>
  <w:num w:numId="20">
    <w:abstractNumId w:val="23"/>
  </w:num>
  <w:num w:numId="21">
    <w:abstractNumId w:val="3"/>
  </w:num>
  <w:num w:numId="22">
    <w:abstractNumId w:val="18"/>
  </w:num>
  <w:num w:numId="23">
    <w:abstractNumId w:val="20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hdrShapeDefaults>
    <o:shapedefaults v:ext="edit" spidmax="94213"/>
    <o:shapelayout v:ext="edit">
      <o:idmap v:ext="edit" data="92"/>
      <o:rules v:ext="edit">
        <o:r id="V:Rule3" type="connector" idref="#AutoShape 1"/>
        <o:r id="V:Rule4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64F34"/>
    <w:rsid w:val="00000714"/>
    <w:rsid w:val="00001357"/>
    <w:rsid w:val="00013A39"/>
    <w:rsid w:val="00056CE4"/>
    <w:rsid w:val="0006229C"/>
    <w:rsid w:val="00092063"/>
    <w:rsid w:val="000A7DC4"/>
    <w:rsid w:val="000B64BC"/>
    <w:rsid w:val="000C00E3"/>
    <w:rsid w:val="000C5A9B"/>
    <w:rsid w:val="000D3DA1"/>
    <w:rsid w:val="00112548"/>
    <w:rsid w:val="00114742"/>
    <w:rsid w:val="00116594"/>
    <w:rsid w:val="00124358"/>
    <w:rsid w:val="00136E76"/>
    <w:rsid w:val="0016197E"/>
    <w:rsid w:val="00175701"/>
    <w:rsid w:val="00196691"/>
    <w:rsid w:val="001A7BAE"/>
    <w:rsid w:val="001C1C4F"/>
    <w:rsid w:val="001D1517"/>
    <w:rsid w:val="001D1B3B"/>
    <w:rsid w:val="001E2173"/>
    <w:rsid w:val="00206977"/>
    <w:rsid w:val="002265D2"/>
    <w:rsid w:val="0023602F"/>
    <w:rsid w:val="002368CD"/>
    <w:rsid w:val="00250B42"/>
    <w:rsid w:val="00264F34"/>
    <w:rsid w:val="00282416"/>
    <w:rsid w:val="00287C5B"/>
    <w:rsid w:val="00297B69"/>
    <w:rsid w:val="002D5FD8"/>
    <w:rsid w:val="002E5EE7"/>
    <w:rsid w:val="002E7F73"/>
    <w:rsid w:val="00306CD9"/>
    <w:rsid w:val="003525F6"/>
    <w:rsid w:val="00360DCC"/>
    <w:rsid w:val="00361A2D"/>
    <w:rsid w:val="003656C9"/>
    <w:rsid w:val="003735A7"/>
    <w:rsid w:val="00383428"/>
    <w:rsid w:val="003A162E"/>
    <w:rsid w:val="003A30CE"/>
    <w:rsid w:val="003D616B"/>
    <w:rsid w:val="003F5AEE"/>
    <w:rsid w:val="00403D44"/>
    <w:rsid w:val="00412494"/>
    <w:rsid w:val="00416CCC"/>
    <w:rsid w:val="00434DCC"/>
    <w:rsid w:val="0045667E"/>
    <w:rsid w:val="0046218B"/>
    <w:rsid w:val="00470695"/>
    <w:rsid w:val="00470FC5"/>
    <w:rsid w:val="00481D3A"/>
    <w:rsid w:val="004941C3"/>
    <w:rsid w:val="004A11CE"/>
    <w:rsid w:val="004D3CBA"/>
    <w:rsid w:val="004E31C3"/>
    <w:rsid w:val="004E3C5D"/>
    <w:rsid w:val="0050581F"/>
    <w:rsid w:val="00505B42"/>
    <w:rsid w:val="005175F0"/>
    <w:rsid w:val="00517CDC"/>
    <w:rsid w:val="00533D35"/>
    <w:rsid w:val="005403D0"/>
    <w:rsid w:val="00540F65"/>
    <w:rsid w:val="0057240D"/>
    <w:rsid w:val="005B6009"/>
    <w:rsid w:val="005D5584"/>
    <w:rsid w:val="005E569B"/>
    <w:rsid w:val="005E6879"/>
    <w:rsid w:val="00634992"/>
    <w:rsid w:val="0068106A"/>
    <w:rsid w:val="00690052"/>
    <w:rsid w:val="006A65CF"/>
    <w:rsid w:val="006B2DFF"/>
    <w:rsid w:val="006D4DFA"/>
    <w:rsid w:val="007219E3"/>
    <w:rsid w:val="0072714B"/>
    <w:rsid w:val="00731B8B"/>
    <w:rsid w:val="00742917"/>
    <w:rsid w:val="00746843"/>
    <w:rsid w:val="00756B4A"/>
    <w:rsid w:val="007679EA"/>
    <w:rsid w:val="00774E13"/>
    <w:rsid w:val="00784D99"/>
    <w:rsid w:val="00787E6E"/>
    <w:rsid w:val="007C41F5"/>
    <w:rsid w:val="007D15C1"/>
    <w:rsid w:val="007E79B6"/>
    <w:rsid w:val="00827950"/>
    <w:rsid w:val="00864153"/>
    <w:rsid w:val="0087755D"/>
    <w:rsid w:val="0089398B"/>
    <w:rsid w:val="008952D2"/>
    <w:rsid w:val="0089771D"/>
    <w:rsid w:val="008A3D10"/>
    <w:rsid w:val="008B139F"/>
    <w:rsid w:val="008C18E0"/>
    <w:rsid w:val="008C494B"/>
    <w:rsid w:val="008D26BD"/>
    <w:rsid w:val="008E7516"/>
    <w:rsid w:val="008E76B1"/>
    <w:rsid w:val="00915D39"/>
    <w:rsid w:val="00927C87"/>
    <w:rsid w:val="009357E8"/>
    <w:rsid w:val="00940621"/>
    <w:rsid w:val="0097523D"/>
    <w:rsid w:val="00976AE4"/>
    <w:rsid w:val="00986541"/>
    <w:rsid w:val="00986AF0"/>
    <w:rsid w:val="009964EE"/>
    <w:rsid w:val="009A0B11"/>
    <w:rsid w:val="009A4433"/>
    <w:rsid w:val="009C3596"/>
    <w:rsid w:val="009D3E9F"/>
    <w:rsid w:val="00A11E05"/>
    <w:rsid w:val="00A27E06"/>
    <w:rsid w:val="00A37718"/>
    <w:rsid w:val="00A40052"/>
    <w:rsid w:val="00A45CBC"/>
    <w:rsid w:val="00A549CA"/>
    <w:rsid w:val="00A62FAB"/>
    <w:rsid w:val="00A65C91"/>
    <w:rsid w:val="00AD7F87"/>
    <w:rsid w:val="00AE1119"/>
    <w:rsid w:val="00AE50B6"/>
    <w:rsid w:val="00AF7F91"/>
    <w:rsid w:val="00B04429"/>
    <w:rsid w:val="00B237E6"/>
    <w:rsid w:val="00B37D49"/>
    <w:rsid w:val="00B66CFC"/>
    <w:rsid w:val="00B74C4F"/>
    <w:rsid w:val="00B77B01"/>
    <w:rsid w:val="00B954E5"/>
    <w:rsid w:val="00BD378E"/>
    <w:rsid w:val="00BE0B8D"/>
    <w:rsid w:val="00BE12A0"/>
    <w:rsid w:val="00BE692D"/>
    <w:rsid w:val="00BF2D3C"/>
    <w:rsid w:val="00C21008"/>
    <w:rsid w:val="00C62E5D"/>
    <w:rsid w:val="00C632B9"/>
    <w:rsid w:val="00CA07FF"/>
    <w:rsid w:val="00CB4BAA"/>
    <w:rsid w:val="00CD5591"/>
    <w:rsid w:val="00CE2DB4"/>
    <w:rsid w:val="00CF0762"/>
    <w:rsid w:val="00CF1C13"/>
    <w:rsid w:val="00D13216"/>
    <w:rsid w:val="00D72C17"/>
    <w:rsid w:val="00D810BC"/>
    <w:rsid w:val="00D97DB0"/>
    <w:rsid w:val="00DB4C4D"/>
    <w:rsid w:val="00DD6209"/>
    <w:rsid w:val="00DD6D14"/>
    <w:rsid w:val="00DF3977"/>
    <w:rsid w:val="00DF4665"/>
    <w:rsid w:val="00DF6BA4"/>
    <w:rsid w:val="00E119F4"/>
    <w:rsid w:val="00E2727C"/>
    <w:rsid w:val="00E43BD3"/>
    <w:rsid w:val="00E54C66"/>
    <w:rsid w:val="00E60D95"/>
    <w:rsid w:val="00E765F8"/>
    <w:rsid w:val="00E8283E"/>
    <w:rsid w:val="00E97B08"/>
    <w:rsid w:val="00ED45CE"/>
    <w:rsid w:val="00EE0BA7"/>
    <w:rsid w:val="00EF015F"/>
    <w:rsid w:val="00EF1B4C"/>
    <w:rsid w:val="00EF73D6"/>
    <w:rsid w:val="00F06BBC"/>
    <w:rsid w:val="00F108E7"/>
    <w:rsid w:val="00F36E29"/>
    <w:rsid w:val="00F42CE2"/>
    <w:rsid w:val="00F469F1"/>
    <w:rsid w:val="00F5286F"/>
    <w:rsid w:val="00F8579D"/>
    <w:rsid w:val="00F976A7"/>
    <w:rsid w:val="00FC2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40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62FAB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color w:val="000000"/>
      <w:sz w:val="20"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62F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color w:val="000000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62FAB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62FAB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62FAB"/>
    <w:p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A62FAB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9"/>
    <w:rsid w:val="00A62FAB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semiHidden/>
    <w:rsid w:val="00A62FAB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62FA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A62FA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A62FAB"/>
    <w:rPr>
      <w:rFonts w:ascii="Calibri" w:eastAsia="Times New Roman" w:hAnsi="Calibri" w:cs="Times New Roman"/>
      <w:b/>
      <w:bCs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A62FAB"/>
    <w:rPr>
      <w:rFonts w:ascii="Calibri" w:eastAsia="Times New Roman" w:hAnsi="Calibri" w:cs="Times New Roman"/>
      <w:i/>
      <w:iCs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A62FAB"/>
  </w:style>
  <w:style w:type="character" w:styleId="UyteHipercze">
    <w:name w:val="FollowedHyperlink"/>
    <w:basedOn w:val="Domylnaczcionkaakapitu"/>
    <w:uiPriority w:val="99"/>
    <w:semiHidden/>
    <w:unhideWhenUsed/>
    <w:rsid w:val="00A62FAB"/>
    <w:rPr>
      <w:color w:val="800080" w:themeColor="followed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62F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62FAB"/>
    <w:rPr>
      <w:rFonts w:ascii="Courier New" w:eastAsia="Times New Roman" w:hAnsi="Courier New" w:cs="Times New Roman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A62FA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2FAB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2FAB"/>
    <w:rPr>
      <w:rFonts w:ascii="Times New Roman" w:eastAsia="Times New Roman" w:hAnsi="Times New Roman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2FAB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2FAB"/>
    <w:rPr>
      <w:rFonts w:ascii="Times New Roman" w:eastAsia="Times New Roman" w:hAnsi="Times New Roman" w:cs="Times New Roman"/>
      <w:sz w:val="20"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A62FAB"/>
    <w:pPr>
      <w:framePr w:w="7920" w:h="1980" w:hSpace="141" w:wrap="auto" w:hAnchor="page" w:xAlign="center" w:yAlign="bottom"/>
      <w:autoSpaceDE w:val="0"/>
      <w:autoSpaceDN w:val="0"/>
      <w:spacing w:after="0" w:line="240" w:lineRule="auto"/>
      <w:ind w:left="2880"/>
    </w:pPr>
    <w:rPr>
      <w:rFonts w:ascii="Times New Roman" w:eastAsia="Times New Roman" w:hAnsi="Times New Roman"/>
      <w:b/>
      <w:bCs/>
      <w:i/>
      <w:iCs/>
      <w:sz w:val="96"/>
      <w:szCs w:val="9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2FAB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2FAB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62FAB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62FA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62FAB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A62FAB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A62FA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62FAB"/>
    <w:pPr>
      <w:spacing w:after="0" w:line="240" w:lineRule="auto"/>
    </w:pPr>
    <w:rPr>
      <w:rFonts w:ascii="Times New Roman" w:eastAsia="Times New Roman" w:hAnsi="Times New Roman"/>
      <w:sz w:val="4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62FAB"/>
    <w:rPr>
      <w:rFonts w:ascii="Times New Roman" w:eastAsia="Times New Roman" w:hAnsi="Times New Roman" w:cs="Times New Roman"/>
      <w:sz w:val="4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62FAB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62FAB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62FAB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62FAB"/>
    <w:rPr>
      <w:rFonts w:ascii="Times New Roman" w:eastAsia="Times New Roman" w:hAnsi="Times New Roman" w:cs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62FAB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62FAB"/>
    <w:rPr>
      <w:rFonts w:ascii="Courier New" w:eastAsia="Times New Roman" w:hAnsi="Courier New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2F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2FA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oprawka">
    <w:name w:val="Revision"/>
    <w:uiPriority w:val="99"/>
    <w:semiHidden/>
    <w:rsid w:val="00A62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CW_Lista Znak,Akapit z listą BS Znak,normalny tekst Znak,List Paragraph2 Znak,List Paragraph Znak,maz_wyliczenie Znak,opis dzialania Znak,K-P_odwolanie Znak,A_wyliczenie Znak,Akapit z listą 1 Znak,L1 Znak,Numerowanie Znak,Dot pt Znak"/>
    <w:link w:val="Akapitzlist"/>
    <w:uiPriority w:val="34"/>
    <w:qFormat/>
    <w:locked/>
    <w:rsid w:val="00A62FAB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aliases w:val="CW_Lista,Akapit z listą BS,normalny tekst,List Paragraph2,List Paragraph,maz_wyliczenie,opis dzialania,K-P_odwolanie,A_wyliczenie,Akapit z listą 1,L1,Numerowanie,Akapit z listą5,Nagłowek 3,Kolorowa lista — akcent 11,Dot pt,Preambuła,lp1"/>
    <w:basedOn w:val="Normalny"/>
    <w:link w:val="AkapitzlistZnak"/>
    <w:uiPriority w:val="34"/>
    <w:qFormat/>
    <w:rsid w:val="00A62FAB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</w:rPr>
  </w:style>
  <w:style w:type="paragraph" w:customStyle="1" w:styleId="BodyText21">
    <w:name w:val="Body Text 21"/>
    <w:basedOn w:val="Normalny"/>
    <w:uiPriority w:val="99"/>
    <w:semiHidden/>
    <w:rsid w:val="00A62FAB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Default">
    <w:name w:val="Default"/>
    <w:uiPriority w:val="99"/>
    <w:semiHidden/>
    <w:rsid w:val="00A62F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semiHidden/>
    <w:rsid w:val="00A62FAB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podstawowy21">
    <w:name w:val="Tekst podstawowy 21"/>
    <w:basedOn w:val="Normalny"/>
    <w:uiPriority w:val="99"/>
    <w:semiHidden/>
    <w:rsid w:val="00A62FAB"/>
    <w:pPr>
      <w:suppressAutoHyphens/>
      <w:spacing w:after="0" w:line="240" w:lineRule="auto"/>
    </w:pPr>
    <w:rPr>
      <w:rFonts w:ascii="Times New Roman" w:eastAsia="Times New Roman" w:hAnsi="Times New Roman"/>
      <w:sz w:val="44"/>
      <w:szCs w:val="20"/>
      <w:lang w:eastAsia="ar-SA"/>
    </w:rPr>
  </w:style>
  <w:style w:type="paragraph" w:customStyle="1" w:styleId="Style1">
    <w:name w:val="Style1"/>
    <w:basedOn w:val="Normalny"/>
    <w:uiPriority w:val="99"/>
    <w:semiHidden/>
    <w:rsid w:val="00A62FAB"/>
    <w:pPr>
      <w:widowControl w:val="0"/>
      <w:autoSpaceDE w:val="0"/>
      <w:autoSpaceDN w:val="0"/>
      <w:adjustRightInd w:val="0"/>
      <w:spacing w:after="0" w:line="230" w:lineRule="exact"/>
      <w:ind w:firstLine="166"/>
    </w:pPr>
    <w:rPr>
      <w:rFonts w:ascii="Arial Narrow" w:eastAsia="Times New Roman" w:hAnsi="Arial Narrow"/>
      <w:sz w:val="24"/>
      <w:szCs w:val="24"/>
      <w:lang w:eastAsia="pl-PL"/>
    </w:rPr>
  </w:style>
  <w:style w:type="paragraph" w:customStyle="1" w:styleId="Konspn">
    <w:name w:val="Konspn"/>
    <w:basedOn w:val="Normalny"/>
    <w:uiPriority w:val="99"/>
    <w:semiHidden/>
    <w:rsid w:val="00A62FAB"/>
    <w:pPr>
      <w:numPr>
        <w:numId w:val="1"/>
      </w:num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Bezodstpw1">
    <w:name w:val="Bez odstępów1"/>
    <w:uiPriority w:val="99"/>
    <w:semiHidden/>
    <w:rsid w:val="00A62FA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msonormalcxspdrugie">
    <w:name w:val="msonormalcxspdrugie"/>
    <w:basedOn w:val="Normalny"/>
    <w:uiPriority w:val="99"/>
    <w:semiHidden/>
    <w:rsid w:val="00A62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ezodstpw2">
    <w:name w:val="Bez odstępów2"/>
    <w:uiPriority w:val="99"/>
    <w:semiHidden/>
    <w:rsid w:val="00A62FA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ekstpodstawowy31">
    <w:name w:val="Tekst podstawowy 31"/>
    <w:basedOn w:val="Normalny"/>
    <w:uiPriority w:val="99"/>
    <w:semiHidden/>
    <w:rsid w:val="00A62FAB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customStyle="1" w:styleId="NormalBoldChar">
    <w:name w:val="NormalBold Char"/>
    <w:link w:val="NormalBold"/>
    <w:semiHidden/>
    <w:locked/>
    <w:rsid w:val="00A62FAB"/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NormalBold">
    <w:name w:val="NormalBold"/>
    <w:basedOn w:val="Normalny"/>
    <w:link w:val="NormalBoldChar"/>
    <w:semiHidden/>
    <w:rsid w:val="00A62FAB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paragraph" w:customStyle="1" w:styleId="Text1">
    <w:name w:val="Text 1"/>
    <w:basedOn w:val="Normalny"/>
    <w:uiPriority w:val="99"/>
    <w:semiHidden/>
    <w:rsid w:val="00A62FAB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semiHidden/>
    <w:rsid w:val="00A62FAB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uiPriority w:val="99"/>
    <w:semiHidden/>
    <w:rsid w:val="00A62FAB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uiPriority w:val="99"/>
    <w:semiHidden/>
    <w:rsid w:val="00A62FAB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uiPriority w:val="99"/>
    <w:semiHidden/>
    <w:rsid w:val="00A62FAB"/>
    <w:pPr>
      <w:numPr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uiPriority w:val="99"/>
    <w:semiHidden/>
    <w:rsid w:val="00A62FAB"/>
    <w:pPr>
      <w:numPr>
        <w:ilvl w:val="1"/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uiPriority w:val="99"/>
    <w:semiHidden/>
    <w:rsid w:val="00A62FAB"/>
    <w:pPr>
      <w:numPr>
        <w:ilvl w:val="2"/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uiPriority w:val="99"/>
    <w:semiHidden/>
    <w:rsid w:val="00A62FAB"/>
    <w:pPr>
      <w:numPr>
        <w:ilvl w:val="3"/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semiHidden/>
    <w:rsid w:val="00A62FAB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semiHidden/>
    <w:rsid w:val="00A62FAB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semiHidden/>
    <w:rsid w:val="00A62FAB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customStyle="1" w:styleId="Standard">
    <w:name w:val="Standard"/>
    <w:uiPriority w:val="99"/>
    <w:semiHidden/>
    <w:rsid w:val="00A62FA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rozdzia">
    <w:name w:val="rozdział"/>
    <w:basedOn w:val="Normalny"/>
    <w:uiPriority w:val="99"/>
    <w:semiHidden/>
    <w:rsid w:val="00A62FAB"/>
    <w:pPr>
      <w:suppressAutoHyphens/>
      <w:spacing w:after="0" w:line="240" w:lineRule="auto"/>
      <w:jc w:val="both"/>
    </w:pPr>
    <w:rPr>
      <w:rFonts w:ascii="Verdana" w:eastAsia="Times New Roman" w:hAnsi="Verdana"/>
      <w:bCs/>
      <w:sz w:val="20"/>
      <w:szCs w:val="20"/>
      <w:lang w:eastAsia="ar-SA"/>
    </w:rPr>
  </w:style>
  <w:style w:type="paragraph" w:customStyle="1" w:styleId="Edward">
    <w:name w:val="Edward"/>
    <w:basedOn w:val="Normalny"/>
    <w:uiPriority w:val="99"/>
    <w:semiHidden/>
    <w:rsid w:val="00A62FAB"/>
    <w:pPr>
      <w:spacing w:after="0" w:line="240" w:lineRule="auto"/>
    </w:pPr>
    <w:rPr>
      <w:rFonts w:ascii="Tms Rmn" w:eastAsia="Times New Roman" w:hAnsi="Tms Rmn"/>
      <w:noProof/>
      <w:sz w:val="20"/>
      <w:szCs w:val="20"/>
      <w:lang w:eastAsia="pl-PL"/>
    </w:rPr>
  </w:style>
  <w:style w:type="paragraph" w:customStyle="1" w:styleId="Nagwek11">
    <w:name w:val="Nagłówek 11"/>
    <w:basedOn w:val="Normalny"/>
    <w:uiPriority w:val="99"/>
    <w:semiHidden/>
    <w:rsid w:val="00A62FAB"/>
    <w:pPr>
      <w:spacing w:before="240" w:after="240" w:line="240" w:lineRule="auto"/>
      <w:jc w:val="both"/>
    </w:pPr>
    <w:rPr>
      <w:rFonts w:ascii="Arial" w:eastAsia="Times New Roman" w:hAnsi="Arial" w:cs="Arial"/>
      <w:b/>
      <w:bCs/>
      <w:sz w:val="20"/>
      <w:szCs w:val="24"/>
      <w:lang w:eastAsia="pl-PL"/>
    </w:rPr>
  </w:style>
  <w:style w:type="paragraph" w:customStyle="1" w:styleId="marek">
    <w:name w:val="marek"/>
    <w:basedOn w:val="Normalny"/>
    <w:uiPriority w:val="99"/>
    <w:semiHidden/>
    <w:rsid w:val="00A62FAB"/>
    <w:pPr>
      <w:widowControl w:val="0"/>
      <w:overflowPunct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A62FAB"/>
    <w:rPr>
      <w:vertAlign w:val="superscript"/>
    </w:rPr>
  </w:style>
  <w:style w:type="character" w:styleId="Odwoaniedokomentarza">
    <w:name w:val="annotation reference"/>
    <w:semiHidden/>
    <w:unhideWhenUsed/>
    <w:rsid w:val="00A62FAB"/>
    <w:rPr>
      <w:sz w:val="16"/>
      <w:szCs w:val="16"/>
    </w:rPr>
  </w:style>
  <w:style w:type="character" w:styleId="Numerstrony">
    <w:name w:val="page number"/>
    <w:semiHidden/>
    <w:unhideWhenUsed/>
    <w:rsid w:val="00A62FAB"/>
    <w:rPr>
      <w:rFonts w:ascii="Times New Roman" w:hAnsi="Times New Roman" w:cs="Times New Roman" w:hint="default"/>
    </w:rPr>
  </w:style>
  <w:style w:type="character" w:styleId="Odwoanieprzypisukocowego">
    <w:name w:val="endnote reference"/>
    <w:uiPriority w:val="99"/>
    <w:semiHidden/>
    <w:unhideWhenUsed/>
    <w:rsid w:val="00A62FAB"/>
    <w:rPr>
      <w:vertAlign w:val="superscript"/>
    </w:rPr>
  </w:style>
  <w:style w:type="character" w:customStyle="1" w:styleId="dane">
    <w:name w:val="dane"/>
    <w:basedOn w:val="Domylnaczcionkaakapitu"/>
    <w:rsid w:val="00A62FAB"/>
  </w:style>
  <w:style w:type="character" w:customStyle="1" w:styleId="FontStyle12">
    <w:name w:val="Font Style12"/>
    <w:uiPriority w:val="99"/>
    <w:rsid w:val="00A62FAB"/>
    <w:rPr>
      <w:rFonts w:ascii="Calibri" w:hAnsi="Calibri" w:cs="Calibri" w:hint="default"/>
      <w:spacing w:val="-10"/>
      <w:sz w:val="20"/>
      <w:szCs w:val="20"/>
    </w:rPr>
  </w:style>
  <w:style w:type="character" w:customStyle="1" w:styleId="FontStyle11">
    <w:name w:val="Font Style11"/>
    <w:uiPriority w:val="99"/>
    <w:rsid w:val="00A62FAB"/>
    <w:rPr>
      <w:rFonts w:ascii="Arial Narrow" w:hAnsi="Arial Narrow" w:cs="Arial Narrow" w:hint="default"/>
      <w:sz w:val="20"/>
      <w:szCs w:val="20"/>
    </w:rPr>
  </w:style>
  <w:style w:type="character" w:customStyle="1" w:styleId="apple-converted-space">
    <w:name w:val="apple-converted-space"/>
    <w:basedOn w:val="Domylnaczcionkaakapitu"/>
    <w:rsid w:val="00A62FAB"/>
  </w:style>
  <w:style w:type="character" w:customStyle="1" w:styleId="dane1">
    <w:name w:val="dane1"/>
    <w:rsid w:val="00A62FAB"/>
    <w:rPr>
      <w:color w:val="0000CD"/>
    </w:rPr>
  </w:style>
  <w:style w:type="character" w:customStyle="1" w:styleId="bold">
    <w:name w:val="bold"/>
    <w:rsid w:val="00A62FAB"/>
    <w:rPr>
      <w:rFonts w:ascii="Times New Roman" w:hAnsi="Times New Roman" w:cs="Times New Roman" w:hint="default"/>
    </w:rPr>
  </w:style>
  <w:style w:type="character" w:customStyle="1" w:styleId="titleemph">
    <w:name w:val="title_emph"/>
    <w:rsid w:val="00A62FAB"/>
  </w:style>
  <w:style w:type="character" w:customStyle="1" w:styleId="FontStyle18">
    <w:name w:val="Font Style18"/>
    <w:rsid w:val="00A62FAB"/>
    <w:rPr>
      <w:rFonts w:ascii="Times New Roman" w:hAnsi="Times New Roman" w:cs="Times New Roman" w:hint="default"/>
      <w:sz w:val="22"/>
      <w:szCs w:val="22"/>
    </w:rPr>
  </w:style>
  <w:style w:type="character" w:customStyle="1" w:styleId="Odwoaniedokomentarza1">
    <w:name w:val="Odwołanie do komentarza1"/>
    <w:rsid w:val="00A62FAB"/>
    <w:rPr>
      <w:sz w:val="16"/>
      <w:szCs w:val="16"/>
    </w:rPr>
  </w:style>
  <w:style w:type="character" w:customStyle="1" w:styleId="WW8Num25z1">
    <w:name w:val="WW8Num25z1"/>
    <w:rsid w:val="00A62FAB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ltaViewInsertion">
    <w:name w:val="DeltaView Insertion"/>
    <w:rsid w:val="00A62FAB"/>
    <w:rPr>
      <w:b/>
      <w:bCs w:val="0"/>
      <w:i/>
      <w:iCs w:val="0"/>
      <w:spacing w:val="0"/>
    </w:rPr>
  </w:style>
  <w:style w:type="character" w:customStyle="1" w:styleId="h11">
    <w:name w:val="h11"/>
    <w:rsid w:val="00A62FAB"/>
    <w:rPr>
      <w:rFonts w:ascii="Verdana" w:hAnsi="Verdana" w:hint="default"/>
      <w:b/>
      <w:bCs/>
      <w:i w:val="0"/>
      <w:iCs w:val="0"/>
      <w:sz w:val="23"/>
      <w:szCs w:val="23"/>
    </w:rPr>
  </w:style>
  <w:style w:type="table" w:styleId="Tabela-Siatka">
    <w:name w:val="Table Grid"/>
    <w:basedOn w:val="Standardowy"/>
    <w:rsid w:val="00A62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A62FAB"/>
    <w:rPr>
      <w:b/>
      <w:bCs/>
    </w:rPr>
  </w:style>
  <w:style w:type="character" w:customStyle="1" w:styleId="fontstyle0">
    <w:name w:val="fontstyle0"/>
    <w:basedOn w:val="Domylnaczcionkaakapitu"/>
    <w:rsid w:val="001E21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40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62FAB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color w:val="000000"/>
      <w:sz w:val="20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62F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color w:val="000000"/>
      <w:sz w:val="24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62FAB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62FAB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62FAB"/>
    <w:pPr>
      <w:spacing w:before="240" w:after="60" w:line="240" w:lineRule="auto"/>
      <w:outlineLvl w:val="5"/>
    </w:pPr>
    <w:rPr>
      <w:rFonts w:eastAsia="Times New Roman"/>
      <w:b/>
      <w:bCs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A62FAB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9"/>
    <w:rsid w:val="00A62FAB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semiHidden/>
    <w:rsid w:val="00A62FAB"/>
    <w:rPr>
      <w:rFonts w:ascii="Times New Roman" w:eastAsia="Times New Roman" w:hAnsi="Times New Roman" w:cs="Times New Roman"/>
      <w:b/>
      <w:color w:val="000000"/>
      <w:sz w:val="24"/>
      <w:szCs w:val="20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62FAB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semiHidden/>
    <w:rsid w:val="00A62FAB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6Znak">
    <w:name w:val="Nagłówek 6 Znak"/>
    <w:basedOn w:val="Domylnaczcionkaakapitu"/>
    <w:link w:val="Nagwek6"/>
    <w:semiHidden/>
    <w:rsid w:val="00A62FAB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A62FAB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A62FAB"/>
  </w:style>
  <w:style w:type="character" w:styleId="UyteHipercze">
    <w:name w:val="FollowedHyperlink"/>
    <w:basedOn w:val="Domylnaczcionkaakapitu"/>
    <w:uiPriority w:val="99"/>
    <w:semiHidden/>
    <w:unhideWhenUsed/>
    <w:rsid w:val="00A62FAB"/>
    <w:rPr>
      <w:color w:val="800080" w:themeColor="followed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62F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62FA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A62FA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2FA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2FA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dresnakopercie">
    <w:name w:val="envelope address"/>
    <w:basedOn w:val="Normalny"/>
    <w:uiPriority w:val="99"/>
    <w:semiHidden/>
    <w:unhideWhenUsed/>
    <w:rsid w:val="00A62FAB"/>
    <w:pPr>
      <w:framePr w:w="7920" w:h="1980" w:hSpace="141" w:wrap="auto" w:hAnchor="page" w:xAlign="center" w:yAlign="bottom"/>
      <w:autoSpaceDE w:val="0"/>
      <w:autoSpaceDN w:val="0"/>
      <w:spacing w:after="0" w:line="240" w:lineRule="auto"/>
      <w:ind w:left="2880"/>
    </w:pPr>
    <w:rPr>
      <w:rFonts w:ascii="Times New Roman" w:eastAsia="Times New Roman" w:hAnsi="Times New Roman"/>
      <w:b/>
      <w:bCs/>
      <w:i/>
      <w:iCs/>
      <w:sz w:val="96"/>
      <w:szCs w:val="9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2FA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62FAB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62FAB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62FAB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A62FAB"/>
    <w:rPr>
      <w:rFonts w:ascii="Cambria" w:eastAsia="Times New Roman" w:hAnsi="Cambria"/>
      <w:i/>
      <w:iCs/>
      <w:color w:val="4F81BD"/>
      <w:spacing w:val="15"/>
      <w:sz w:val="24"/>
      <w:szCs w:val="24"/>
      <w:lang w:val="x-none"/>
    </w:rPr>
  </w:style>
  <w:style w:type="character" w:customStyle="1" w:styleId="PodtytuZnak">
    <w:name w:val="Podtytuł Znak"/>
    <w:basedOn w:val="Domylnaczcionkaakapitu"/>
    <w:link w:val="Podtytu"/>
    <w:uiPriority w:val="99"/>
    <w:rsid w:val="00A62FA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62FAB"/>
    <w:pPr>
      <w:spacing w:after="0" w:line="240" w:lineRule="auto"/>
    </w:pPr>
    <w:rPr>
      <w:rFonts w:ascii="Times New Roman" w:eastAsia="Times New Roman" w:hAnsi="Times New Roman"/>
      <w:sz w:val="44"/>
      <w:szCs w:val="20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62FAB"/>
    <w:rPr>
      <w:rFonts w:ascii="Times New Roman" w:eastAsia="Times New Roman" w:hAnsi="Times New Roman" w:cs="Times New Roman"/>
      <w:sz w:val="44"/>
      <w:szCs w:val="20"/>
      <w:lang w:val="x-none"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62FAB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62FAB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62FAB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62FAB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62FA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2F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2FA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Poprawka">
    <w:name w:val="Revision"/>
    <w:uiPriority w:val="99"/>
    <w:semiHidden/>
    <w:rsid w:val="00A62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A62FAB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uiPriority w:val="99"/>
    <w:semiHidden/>
    <w:rsid w:val="00A62FAB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Default">
    <w:name w:val="Default"/>
    <w:uiPriority w:val="99"/>
    <w:semiHidden/>
    <w:rsid w:val="00A62F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semiHidden/>
    <w:rsid w:val="00A62FAB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podstawowy21">
    <w:name w:val="Tekst podstawowy 21"/>
    <w:basedOn w:val="Normalny"/>
    <w:uiPriority w:val="99"/>
    <w:semiHidden/>
    <w:rsid w:val="00A62FAB"/>
    <w:pPr>
      <w:suppressAutoHyphens/>
      <w:spacing w:after="0" w:line="240" w:lineRule="auto"/>
    </w:pPr>
    <w:rPr>
      <w:rFonts w:ascii="Times New Roman" w:eastAsia="Times New Roman" w:hAnsi="Times New Roman"/>
      <w:sz w:val="44"/>
      <w:szCs w:val="20"/>
      <w:lang w:eastAsia="ar-SA"/>
    </w:rPr>
  </w:style>
  <w:style w:type="paragraph" w:customStyle="1" w:styleId="Style1">
    <w:name w:val="Style1"/>
    <w:basedOn w:val="Normalny"/>
    <w:uiPriority w:val="99"/>
    <w:semiHidden/>
    <w:rsid w:val="00A62FAB"/>
    <w:pPr>
      <w:widowControl w:val="0"/>
      <w:autoSpaceDE w:val="0"/>
      <w:autoSpaceDN w:val="0"/>
      <w:adjustRightInd w:val="0"/>
      <w:spacing w:after="0" w:line="230" w:lineRule="exact"/>
      <w:ind w:firstLine="166"/>
    </w:pPr>
    <w:rPr>
      <w:rFonts w:ascii="Arial Narrow" w:eastAsia="Times New Roman" w:hAnsi="Arial Narrow"/>
      <w:sz w:val="24"/>
      <w:szCs w:val="24"/>
      <w:lang w:eastAsia="pl-PL"/>
    </w:rPr>
  </w:style>
  <w:style w:type="paragraph" w:customStyle="1" w:styleId="Konspn">
    <w:name w:val="Konspn"/>
    <w:basedOn w:val="Normalny"/>
    <w:uiPriority w:val="99"/>
    <w:semiHidden/>
    <w:rsid w:val="00A62FAB"/>
    <w:pPr>
      <w:numPr>
        <w:numId w:val="1"/>
      </w:num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Bezodstpw1">
    <w:name w:val="Bez odstępów1"/>
    <w:uiPriority w:val="99"/>
    <w:semiHidden/>
    <w:rsid w:val="00A62FA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msonormalcxspdrugie">
    <w:name w:val="msonormalcxspdrugie"/>
    <w:basedOn w:val="Normalny"/>
    <w:uiPriority w:val="99"/>
    <w:semiHidden/>
    <w:rsid w:val="00A62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ezodstpw2">
    <w:name w:val="Bez odstępów2"/>
    <w:uiPriority w:val="99"/>
    <w:semiHidden/>
    <w:rsid w:val="00A62FA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ekstpodstawowy31">
    <w:name w:val="Tekst podstawowy 31"/>
    <w:basedOn w:val="Normalny"/>
    <w:uiPriority w:val="99"/>
    <w:semiHidden/>
    <w:rsid w:val="00A62FAB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customStyle="1" w:styleId="NormalBoldChar">
    <w:name w:val="NormalBold Char"/>
    <w:link w:val="NormalBold"/>
    <w:semiHidden/>
    <w:locked/>
    <w:rsid w:val="00A62FAB"/>
    <w:rPr>
      <w:rFonts w:ascii="Times New Roman" w:eastAsia="Times New Roman" w:hAnsi="Times New Roman" w:cs="Times New Roman"/>
      <w:b/>
      <w:sz w:val="24"/>
      <w:lang w:val="x-none" w:eastAsia="en-GB"/>
    </w:rPr>
  </w:style>
  <w:style w:type="paragraph" w:customStyle="1" w:styleId="NormalBold">
    <w:name w:val="NormalBold"/>
    <w:basedOn w:val="Normalny"/>
    <w:link w:val="NormalBoldChar"/>
    <w:semiHidden/>
    <w:rsid w:val="00A62FAB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val="x-none" w:eastAsia="en-GB"/>
    </w:rPr>
  </w:style>
  <w:style w:type="paragraph" w:customStyle="1" w:styleId="Text1">
    <w:name w:val="Text 1"/>
    <w:basedOn w:val="Normalny"/>
    <w:uiPriority w:val="99"/>
    <w:semiHidden/>
    <w:rsid w:val="00A62FAB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semiHidden/>
    <w:rsid w:val="00A62FAB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uiPriority w:val="99"/>
    <w:semiHidden/>
    <w:rsid w:val="00A62FAB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uiPriority w:val="99"/>
    <w:semiHidden/>
    <w:rsid w:val="00A62FAB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uiPriority w:val="99"/>
    <w:semiHidden/>
    <w:rsid w:val="00A62FAB"/>
    <w:pPr>
      <w:numPr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uiPriority w:val="99"/>
    <w:semiHidden/>
    <w:rsid w:val="00A62FAB"/>
    <w:pPr>
      <w:numPr>
        <w:ilvl w:val="1"/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uiPriority w:val="99"/>
    <w:semiHidden/>
    <w:rsid w:val="00A62FAB"/>
    <w:pPr>
      <w:numPr>
        <w:ilvl w:val="2"/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uiPriority w:val="99"/>
    <w:semiHidden/>
    <w:rsid w:val="00A62FAB"/>
    <w:pPr>
      <w:numPr>
        <w:ilvl w:val="3"/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semiHidden/>
    <w:rsid w:val="00A62FAB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semiHidden/>
    <w:rsid w:val="00A62FAB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semiHidden/>
    <w:rsid w:val="00A62FAB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customStyle="1" w:styleId="Standard">
    <w:name w:val="Standard"/>
    <w:uiPriority w:val="99"/>
    <w:semiHidden/>
    <w:rsid w:val="00A62FA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rozdzia">
    <w:name w:val="rozdział"/>
    <w:basedOn w:val="Normalny"/>
    <w:uiPriority w:val="99"/>
    <w:semiHidden/>
    <w:rsid w:val="00A62FAB"/>
    <w:pPr>
      <w:suppressAutoHyphens/>
      <w:spacing w:after="0" w:line="240" w:lineRule="auto"/>
      <w:jc w:val="both"/>
    </w:pPr>
    <w:rPr>
      <w:rFonts w:ascii="Verdana" w:eastAsia="Times New Roman" w:hAnsi="Verdana"/>
      <w:bCs/>
      <w:sz w:val="20"/>
      <w:szCs w:val="20"/>
      <w:lang w:eastAsia="ar-SA"/>
    </w:rPr>
  </w:style>
  <w:style w:type="paragraph" w:customStyle="1" w:styleId="Edward">
    <w:name w:val="Edward"/>
    <w:basedOn w:val="Normalny"/>
    <w:uiPriority w:val="99"/>
    <w:semiHidden/>
    <w:rsid w:val="00A62FAB"/>
    <w:pPr>
      <w:spacing w:after="0" w:line="240" w:lineRule="auto"/>
    </w:pPr>
    <w:rPr>
      <w:rFonts w:ascii="Tms Rmn" w:eastAsia="Times New Roman" w:hAnsi="Tms Rmn"/>
      <w:noProof/>
      <w:sz w:val="20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agwek11">
    <w:name w:val="Nagłówek 11"/>
    <w:basedOn w:val="Normalny"/>
    <w:uiPriority w:val="99"/>
    <w:semiHidden/>
    <w:rsid w:val="00A62FAB"/>
    <w:pPr>
      <w:spacing w:before="240" w:after="240" w:line="240" w:lineRule="auto"/>
      <w:jc w:val="both"/>
    </w:pPr>
    <w:rPr>
      <w:rFonts w:ascii="Arial" w:eastAsia="Times New Roman" w:hAnsi="Arial" w:cs="Arial"/>
      <w:b/>
      <w:bCs/>
      <w:sz w:val="20"/>
      <w:szCs w:val="24"/>
      <w:lang w:eastAsia="pl-PL"/>
    </w:rPr>
  </w:style>
  <w:style w:type="paragraph" w:customStyle="1" w:styleId="marek">
    <w:name w:val="marek"/>
    <w:basedOn w:val="Normalny"/>
    <w:uiPriority w:val="99"/>
    <w:semiHidden/>
    <w:rsid w:val="00A62FAB"/>
    <w:pPr>
      <w:widowControl w:val="0"/>
      <w:overflowPunct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A62FAB"/>
    <w:rPr>
      <w:vertAlign w:val="superscript"/>
    </w:rPr>
  </w:style>
  <w:style w:type="character" w:styleId="Odwoaniedokomentarza">
    <w:name w:val="annotation reference"/>
    <w:semiHidden/>
    <w:unhideWhenUsed/>
    <w:rsid w:val="00A62FAB"/>
    <w:rPr>
      <w:sz w:val="16"/>
      <w:szCs w:val="16"/>
    </w:rPr>
  </w:style>
  <w:style w:type="character" w:styleId="Numerstrony">
    <w:name w:val="page number"/>
    <w:semiHidden/>
    <w:unhideWhenUsed/>
    <w:rsid w:val="00A62FAB"/>
    <w:rPr>
      <w:rFonts w:ascii="Times New Roman" w:hAnsi="Times New Roman" w:cs="Times New Roman" w:hint="default"/>
    </w:rPr>
  </w:style>
  <w:style w:type="character" w:styleId="Odwoanieprzypisukocowego">
    <w:name w:val="endnote reference"/>
    <w:uiPriority w:val="99"/>
    <w:semiHidden/>
    <w:unhideWhenUsed/>
    <w:rsid w:val="00A62FAB"/>
    <w:rPr>
      <w:vertAlign w:val="superscript"/>
    </w:rPr>
  </w:style>
  <w:style w:type="character" w:customStyle="1" w:styleId="dane">
    <w:name w:val="dane"/>
    <w:basedOn w:val="Domylnaczcionkaakapitu"/>
    <w:rsid w:val="00A62FAB"/>
  </w:style>
  <w:style w:type="character" w:customStyle="1" w:styleId="FontStyle12">
    <w:name w:val="Font Style12"/>
    <w:uiPriority w:val="99"/>
    <w:rsid w:val="00A62FAB"/>
    <w:rPr>
      <w:rFonts w:ascii="Calibri" w:hAnsi="Calibri" w:cs="Calibri" w:hint="default"/>
      <w:spacing w:val="-10"/>
      <w:sz w:val="20"/>
      <w:szCs w:val="20"/>
    </w:rPr>
  </w:style>
  <w:style w:type="character" w:customStyle="1" w:styleId="FontStyle11">
    <w:name w:val="Font Style11"/>
    <w:uiPriority w:val="99"/>
    <w:rsid w:val="00A62FAB"/>
    <w:rPr>
      <w:rFonts w:ascii="Arial Narrow" w:hAnsi="Arial Narrow" w:cs="Arial Narrow" w:hint="default"/>
      <w:sz w:val="20"/>
      <w:szCs w:val="20"/>
    </w:rPr>
  </w:style>
  <w:style w:type="character" w:customStyle="1" w:styleId="apple-converted-space">
    <w:name w:val="apple-converted-space"/>
    <w:basedOn w:val="Domylnaczcionkaakapitu"/>
    <w:rsid w:val="00A62FAB"/>
  </w:style>
  <w:style w:type="character" w:customStyle="1" w:styleId="dane1">
    <w:name w:val="dane1"/>
    <w:rsid w:val="00A62FAB"/>
    <w:rPr>
      <w:color w:val="0000CD"/>
    </w:rPr>
  </w:style>
  <w:style w:type="character" w:customStyle="1" w:styleId="bold">
    <w:name w:val="bold"/>
    <w:rsid w:val="00A62FAB"/>
    <w:rPr>
      <w:rFonts w:ascii="Times New Roman" w:hAnsi="Times New Roman" w:cs="Times New Roman" w:hint="default"/>
    </w:rPr>
  </w:style>
  <w:style w:type="character" w:customStyle="1" w:styleId="titleemph">
    <w:name w:val="title_emph"/>
    <w:rsid w:val="00A62FAB"/>
  </w:style>
  <w:style w:type="character" w:customStyle="1" w:styleId="FontStyle18">
    <w:name w:val="Font Style18"/>
    <w:rsid w:val="00A62FAB"/>
    <w:rPr>
      <w:rFonts w:ascii="Times New Roman" w:hAnsi="Times New Roman" w:cs="Times New Roman" w:hint="default"/>
      <w:sz w:val="22"/>
      <w:szCs w:val="22"/>
    </w:rPr>
  </w:style>
  <w:style w:type="character" w:customStyle="1" w:styleId="Odwoaniedokomentarza1">
    <w:name w:val="Odwołanie do komentarza1"/>
    <w:rsid w:val="00A62FAB"/>
    <w:rPr>
      <w:sz w:val="16"/>
      <w:szCs w:val="16"/>
    </w:rPr>
  </w:style>
  <w:style w:type="character" w:customStyle="1" w:styleId="WW8Num25z1">
    <w:name w:val="WW8Num25z1"/>
    <w:rsid w:val="00A62FAB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ltaViewInsertion">
    <w:name w:val="DeltaView Insertion"/>
    <w:rsid w:val="00A62FAB"/>
    <w:rPr>
      <w:b/>
      <w:bCs w:val="0"/>
      <w:i/>
      <w:iCs w:val="0"/>
      <w:spacing w:val="0"/>
    </w:rPr>
  </w:style>
  <w:style w:type="character" w:customStyle="1" w:styleId="h11">
    <w:name w:val="h11"/>
    <w:rsid w:val="00A62FAB"/>
    <w:rPr>
      <w:rFonts w:ascii="Verdana" w:hAnsi="Verdana" w:hint="default"/>
      <w:b/>
      <w:bCs/>
      <w:i w:val="0"/>
      <w:iCs w:val="0"/>
      <w:sz w:val="23"/>
      <w:szCs w:val="23"/>
    </w:rPr>
  </w:style>
  <w:style w:type="table" w:styleId="Tabela-Siatka">
    <w:name w:val="Table Grid"/>
    <w:basedOn w:val="Standardowy"/>
    <w:rsid w:val="00A62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ogrubienie">
    <w:name w:val="Strong"/>
    <w:basedOn w:val="Domylnaczcionkaakapitu"/>
    <w:uiPriority w:val="22"/>
    <w:qFormat/>
    <w:rsid w:val="00A62FAB"/>
    <w:rPr>
      <w:b/>
      <w:bCs/>
    </w:rPr>
  </w:style>
  <w:style w:type="character" w:customStyle="1" w:styleId="fontstyle0">
    <w:name w:val="fontstyle0"/>
    <w:basedOn w:val="Domylnaczcionkaakapitu"/>
    <w:rsid w:val="001E21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2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4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38AFB-AFED-4B08-882D-9B8AE99F6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4</Pages>
  <Words>954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marta.rajca</cp:lastModifiedBy>
  <cp:revision>121</cp:revision>
  <cp:lastPrinted>2019-05-13T09:00:00Z</cp:lastPrinted>
  <dcterms:created xsi:type="dcterms:W3CDTF">2017-04-06T08:47:00Z</dcterms:created>
  <dcterms:modified xsi:type="dcterms:W3CDTF">2021-11-29T10:19:00Z</dcterms:modified>
</cp:coreProperties>
</file>