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12251" w14:textId="77777777" w:rsidR="00612F87" w:rsidRDefault="00612F87" w:rsidP="00612F87">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225E5E16" w14:textId="77777777" w:rsidR="00612F87" w:rsidRDefault="00612F87" w:rsidP="00612F87">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94C31C2" w14:textId="77777777" w:rsidR="00612F87" w:rsidRDefault="00612F87" w:rsidP="00612F87">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UMOWA NA DOSTAWY</w:t>
      </w:r>
    </w:p>
    <w:p w14:paraId="1B1DA90F" w14:textId="77777777" w:rsidR="00612F87" w:rsidRDefault="00612F87" w:rsidP="00612F87">
      <w:pPr>
        <w:tabs>
          <w:tab w:val="left" w:pos="-960"/>
          <w:tab w:val="right" w:pos="-888"/>
        </w:tabs>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RZU…………………………….</w:t>
      </w:r>
    </w:p>
    <w:p w14:paraId="5BEB6629" w14:textId="558E0204" w:rsidR="00612F87" w:rsidRDefault="00612F87" w:rsidP="00612F87">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ZP/PN/60/</w:t>
      </w:r>
      <w:r>
        <w:rPr>
          <w:rFonts w:ascii="Arial" w:eastAsia="Times New Roman" w:hAnsi="Arial" w:cs="Arial"/>
          <w:b/>
          <w:color w:val="000000"/>
          <w:lang w:eastAsia="pl-PL"/>
        </w:rPr>
        <w:t>4</w:t>
      </w:r>
      <w:r>
        <w:rPr>
          <w:rFonts w:ascii="Arial" w:eastAsia="Times New Roman" w:hAnsi="Arial" w:cs="Arial"/>
          <w:b/>
          <w:color w:val="000000"/>
          <w:lang w:eastAsia="pl-PL"/>
        </w:rPr>
        <w:t>/2024</w:t>
      </w:r>
    </w:p>
    <w:p w14:paraId="70BB1832" w14:textId="77777777" w:rsidR="00612F87" w:rsidRDefault="00612F87" w:rsidP="00612F87">
      <w:pPr>
        <w:suppressAutoHyphens/>
        <w:spacing w:after="0" w:line="276" w:lineRule="auto"/>
        <w:jc w:val="both"/>
        <w:rPr>
          <w:rFonts w:ascii="Arial" w:eastAsia="Calibri" w:hAnsi="Arial" w:cs="Arial"/>
          <w:color w:val="000000"/>
        </w:rPr>
      </w:pPr>
    </w:p>
    <w:p w14:paraId="549C262E" w14:textId="77777777" w:rsidR="00612F87" w:rsidRDefault="00612F87" w:rsidP="00612F87">
      <w:pPr>
        <w:suppressAutoHyphens/>
        <w:spacing w:after="140" w:line="276" w:lineRule="auto"/>
        <w:rPr>
          <w:rFonts w:ascii="Arial" w:eastAsia="Calibri" w:hAnsi="Arial" w:cs="Arial"/>
        </w:rPr>
      </w:pPr>
      <w:r>
        <w:rPr>
          <w:rFonts w:ascii="Arial" w:eastAsia="Calibri" w:hAnsi="Arial" w:cs="Arial"/>
        </w:rPr>
        <w:t>Zawarta w dniu …………….. w Zamościu</w:t>
      </w:r>
    </w:p>
    <w:p w14:paraId="0571A1D5" w14:textId="77777777" w:rsidR="00612F87" w:rsidRDefault="00612F87" w:rsidP="00612F87">
      <w:pPr>
        <w:suppressAutoHyphens/>
        <w:spacing w:after="0" w:line="276" w:lineRule="auto"/>
        <w:rPr>
          <w:rFonts w:ascii="Arial" w:eastAsia="Calibri" w:hAnsi="Arial" w:cs="Arial"/>
        </w:rPr>
      </w:pPr>
      <w:r>
        <w:rPr>
          <w:rFonts w:ascii="Arial" w:eastAsia="Calibri" w:hAnsi="Arial" w:cs="Arial"/>
        </w:rPr>
        <w:t>pomiędzy:</w:t>
      </w:r>
    </w:p>
    <w:p w14:paraId="735A2A2A" w14:textId="77777777" w:rsidR="00612F87" w:rsidRDefault="00612F87" w:rsidP="00612F87">
      <w:pPr>
        <w:suppressAutoHyphens/>
        <w:spacing w:after="0" w:line="276" w:lineRule="auto"/>
        <w:jc w:val="both"/>
        <w:rPr>
          <w:rFonts w:ascii="Arial" w:eastAsia="Calibri" w:hAnsi="Arial" w:cs="Arial"/>
        </w:rPr>
      </w:pPr>
    </w:p>
    <w:p w14:paraId="65107987" w14:textId="77777777" w:rsidR="00612F87" w:rsidRDefault="00612F87" w:rsidP="00612F87">
      <w:pPr>
        <w:spacing w:after="0" w:line="276" w:lineRule="auto"/>
        <w:jc w:val="both"/>
        <w:rPr>
          <w:rFonts w:ascii="Arial" w:eastAsia="Times New Roman" w:hAnsi="Arial" w:cs="Arial"/>
          <w:color w:val="000000"/>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r>
        <w:rPr>
          <w:rFonts w:ascii="Arial" w:eastAsia="Times New Roman" w:hAnsi="Arial" w:cs="Arial"/>
          <w:lang w:eastAsia="pl-PL"/>
        </w:rPr>
        <w:br/>
      </w: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 reprezentowanym  przez: …………………………...............…………………………………</w:t>
      </w:r>
      <w:r>
        <w:rPr>
          <w:rFonts w:ascii="Arial" w:eastAsia="Times New Roman" w:hAnsi="Arial" w:cs="Arial"/>
          <w:color w:val="000000"/>
          <w:lang w:eastAsia="pl-PL"/>
        </w:rPr>
        <w:br/>
        <w:t>...........................................................................................................................................</w:t>
      </w:r>
    </w:p>
    <w:p w14:paraId="44131C04" w14:textId="77777777" w:rsidR="00612F87" w:rsidRDefault="00612F87" w:rsidP="00612F8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14:paraId="2C26957A" w14:textId="77777777" w:rsidR="00612F87" w:rsidRDefault="00612F87" w:rsidP="00612F87">
      <w:pPr>
        <w:spacing w:after="0" w:line="276" w:lineRule="auto"/>
        <w:jc w:val="both"/>
        <w:rPr>
          <w:rFonts w:ascii="Arial" w:eastAsia="Times New Roman" w:hAnsi="Arial" w:cs="Arial"/>
          <w:b/>
          <w:color w:val="000000"/>
          <w:lang w:eastAsia="pl-PL"/>
        </w:rPr>
      </w:pPr>
    </w:p>
    <w:p w14:paraId="5F4142DC" w14:textId="77777777" w:rsidR="00612F87" w:rsidRDefault="00612F87" w:rsidP="00612F8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14:paraId="65AECE15" w14:textId="77777777" w:rsidR="00612F87" w:rsidRDefault="00612F87" w:rsidP="00612F87">
      <w:pPr>
        <w:spacing w:after="0" w:line="276" w:lineRule="auto"/>
        <w:jc w:val="both"/>
        <w:rPr>
          <w:rFonts w:ascii="Arial" w:eastAsia="Times New Roman" w:hAnsi="Arial" w:cs="Arial"/>
          <w:b/>
          <w:color w:val="000000"/>
          <w:lang w:eastAsia="pl-PL"/>
        </w:rPr>
      </w:pPr>
    </w:p>
    <w:p w14:paraId="7E24E580" w14:textId="77777777" w:rsidR="00612F87" w:rsidRDefault="00612F87" w:rsidP="00612F8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p>
    <w:p w14:paraId="68855296" w14:textId="77777777" w:rsidR="00612F87" w:rsidRDefault="00612F87" w:rsidP="00612F8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 ............................…………………………..…………………..…..</w:t>
      </w:r>
    </w:p>
    <w:p w14:paraId="5DBE44B1" w14:textId="77777777" w:rsidR="00612F87" w:rsidRDefault="00612F87" w:rsidP="00612F87">
      <w:pPr>
        <w:spacing w:after="0" w:line="276" w:lineRule="auto"/>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14:paraId="675E3255" w14:textId="77777777" w:rsidR="00612F87" w:rsidRDefault="00612F87" w:rsidP="00612F87">
      <w:pPr>
        <w:spacing w:after="0" w:line="276" w:lineRule="auto"/>
        <w:rPr>
          <w:rFonts w:ascii="Arial" w:eastAsia="Times New Roman" w:hAnsi="Arial" w:cs="Arial"/>
          <w:b/>
          <w:color w:val="000000"/>
          <w:lang w:eastAsia="pl-PL"/>
        </w:rPr>
      </w:pPr>
    </w:p>
    <w:p w14:paraId="23BDE6A2" w14:textId="77777777" w:rsidR="00612F87" w:rsidRDefault="00612F87" w:rsidP="00612F87">
      <w:pPr>
        <w:suppressAutoHyphens/>
        <w:spacing w:before="120" w:after="0" w:line="276" w:lineRule="auto"/>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1CBEBE03"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CB779F">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CB779F">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5C8C285E" w14:textId="77777777" w:rsidR="00612F87" w:rsidRDefault="00612F87"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528476E3"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843DC1">
        <w:rPr>
          <w:rFonts w:ascii="Arial" w:eastAsia="Calibri" w:hAnsi="Arial" w:cs="Arial"/>
          <w:b/>
        </w:rPr>
        <w:t>olejów i tłuszczy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D23B55" w:rsidRPr="00307AAD">
        <w:rPr>
          <w:rFonts w:ascii="Arial" w:hAnsi="Arial" w:cs="Arial"/>
        </w:rPr>
        <w:t>olej rzepakowy,</w:t>
      </w:r>
      <w:r w:rsidR="00D23B55">
        <w:rPr>
          <w:rFonts w:ascii="Arial" w:hAnsi="Arial" w:cs="Arial"/>
        </w:rPr>
        <w:t xml:space="preserve"> oliwa z oliwek</w:t>
      </w:r>
      <w:r w:rsidR="00D23B55" w:rsidRPr="00307AAD">
        <w:rPr>
          <w:rFonts w:ascii="Arial" w:hAnsi="Arial" w:cs="Arial"/>
        </w:rPr>
        <w:t xml:space="preserve">, </w:t>
      </w:r>
      <w:r w:rsidR="00D23B55" w:rsidRPr="00307AAD">
        <w:rPr>
          <w:rFonts w:ascii="Arial" w:hAnsi="Arial" w:cs="Arial"/>
          <w:color w:val="000000"/>
        </w:rPr>
        <w:t>margaryna jednoporcjowa</w:t>
      </w:r>
      <w:r w:rsidR="00D23B55" w:rsidRPr="00307AAD">
        <w:rPr>
          <w:rFonts w:ascii="Arial" w:hAnsi="Arial" w:cs="Arial"/>
        </w:rPr>
        <w:t>, margaryna</w:t>
      </w:r>
      <w:r w:rsidR="00D23B55">
        <w:rPr>
          <w:rFonts w:ascii="Arial" w:hAnsi="Arial" w:cs="Arial"/>
        </w:rPr>
        <w:t>, masło orzechowe jednoporcjowe</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t>
      </w:r>
      <w:r w:rsidR="00D23B55">
        <w:rPr>
          <w:rFonts w:ascii="Arial" w:hAnsi="Arial" w:cs="Arial"/>
          <w:b/>
        </w:rPr>
        <w:br/>
      </w:r>
      <w:r w:rsidR="00715D5A" w:rsidRPr="00AB56C1">
        <w:rPr>
          <w:rFonts w:ascii="Arial" w:hAnsi="Arial" w:cs="Arial"/>
          <w:b/>
        </w:rPr>
        <w:t xml:space="preserve">w rejonie działania 32 Wojskowego Oddziału Gospodarczego w Zamościu: </w:t>
      </w:r>
      <w:r w:rsidR="00D23B55">
        <w:rPr>
          <w:rFonts w:ascii="Arial" w:hAnsi="Arial" w:cs="Arial"/>
          <w:b/>
          <w:u w:val="single"/>
        </w:rPr>
        <w:t>Hrubieszów</w:t>
      </w:r>
      <w:r w:rsidRPr="00AB56C1">
        <w:rPr>
          <w:rFonts w:ascii="Arial" w:eastAsia="Times New Roman" w:hAnsi="Arial" w:cs="Arial"/>
          <w:lang w:eastAsia="ar-SA"/>
        </w:rPr>
        <w:t>, 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843DC1">
        <w:rPr>
          <w:rFonts w:ascii="Arial" w:eastAsia="Calibri" w:hAnsi="Arial" w:cs="Arial"/>
          <w:b/>
        </w:rPr>
        <w:t>oleje i tłuszcze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07F58F98"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612F87">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72926DD7"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612F87">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768CD713"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843DC1">
        <w:rPr>
          <w:rFonts w:ascii="Arial" w:eastAsia="Calibri" w:hAnsi="Arial" w:cs="Arial"/>
          <w:b/>
        </w:rPr>
        <w:t>olejów i tłuszczy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w:t>
      </w:r>
      <w:r w:rsidR="00612F87">
        <w:rPr>
          <w:rFonts w:ascii="Arial" w:eastAsia="Times New Roman" w:hAnsi="Arial" w:cs="Arial"/>
          <w:lang w:eastAsia="ar-SA"/>
        </w:rPr>
        <w:br/>
      </w:r>
      <w:r w:rsidRPr="00AB56C1">
        <w:rPr>
          <w:rFonts w:ascii="Arial" w:eastAsia="Times New Roman" w:hAnsi="Arial" w:cs="Arial"/>
          <w:lang w:eastAsia="ar-SA"/>
        </w:rPr>
        <w:t>o których mowa w ust. 1, nastąpi z momentem ich wydania Zamawiającemu.</w:t>
      </w:r>
    </w:p>
    <w:p w14:paraId="72106A55" w14:textId="22D6077A"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D23B55">
        <w:rPr>
          <w:rFonts w:ascii="Arial" w:eastAsia="Times New Roman" w:hAnsi="Arial" w:cs="Arial"/>
          <w:b/>
          <w:u w:val="single"/>
          <w:lang w:eastAsia="pl-PL"/>
        </w:rPr>
        <w:t>Hrubieszów</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410B108F"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 xml:space="preserve">Wykonawca zobowiązuje się wykonać przedmiot Umowy zgodnie z zachowaniem należytej staranności oraz zgodnie z przepisami i normami obowiązującymi </w:t>
      </w:r>
      <w:r w:rsidR="00612F87">
        <w:rPr>
          <w:rFonts w:ascii="Arial" w:eastAsia="Calibri" w:hAnsi="Arial" w:cs="Arial"/>
        </w:rPr>
        <w:br/>
      </w:r>
      <w:r w:rsidRPr="00AB56C1">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06720339" w14:textId="1423EB6A"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37892A80"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F87">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612F87">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5EC616AA"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843DC1">
        <w:rPr>
          <w:rFonts w:ascii="Arial" w:hAnsi="Arial" w:cs="Arial"/>
        </w:rPr>
        <w:t>1</w:t>
      </w:r>
      <w:r w:rsidR="008248EC" w:rsidRPr="00DA4AA1">
        <w:rPr>
          <w:rFonts w:ascii="Arial" w:hAnsi="Arial" w:cs="Arial"/>
          <w:b/>
        </w:rPr>
        <w:t xml:space="preserve"> </w:t>
      </w:r>
      <w:r w:rsidR="008248EC" w:rsidRPr="00AB56C1">
        <w:rPr>
          <w:rFonts w:ascii="Arial" w:hAnsi="Arial" w:cs="Arial"/>
          <w:b/>
        </w:rPr>
        <w:t>(</w:t>
      </w:r>
      <w:r w:rsidR="00843DC1">
        <w:rPr>
          <w:rFonts w:ascii="Arial" w:hAnsi="Arial" w:cs="Arial"/>
          <w:b/>
        </w:rPr>
        <w:t>jeden</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5DB782AC" w:rsidR="001C7512" w:rsidRPr="00612F87"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248206F2" w:rsidR="001658E6" w:rsidRPr="00612F87" w:rsidRDefault="00D23B55" w:rsidP="002C15F2">
      <w:pPr>
        <w:pStyle w:val="Akapitzlist"/>
        <w:numPr>
          <w:ilvl w:val="0"/>
          <w:numId w:val="22"/>
        </w:numPr>
        <w:spacing w:after="0" w:line="276" w:lineRule="auto"/>
        <w:jc w:val="both"/>
        <w:rPr>
          <w:rFonts w:ascii="Arial" w:eastAsia="Calibri" w:hAnsi="Arial" w:cs="Arial"/>
          <w:b/>
        </w:rPr>
      </w:pPr>
      <w:r>
        <w:rPr>
          <w:rFonts w:ascii="Arial" w:eastAsia="Calibri" w:hAnsi="Arial" w:cs="Arial"/>
          <w:b/>
        </w:rPr>
        <w:t>HRUBIESZÓW</w:t>
      </w:r>
      <w:r w:rsidR="00B97A8F" w:rsidRPr="00AB56C1">
        <w:rPr>
          <w:rFonts w:ascii="Arial" w:eastAsia="Calibri" w:hAnsi="Arial" w:cs="Arial"/>
          <w:b/>
        </w:rPr>
        <w:t xml:space="preserve"> – </w:t>
      </w:r>
      <w:r w:rsidRPr="00587EBE">
        <w:rPr>
          <w:rFonts w:ascii="Arial" w:eastAsia="Times New Roman" w:hAnsi="Arial" w:cs="Arial"/>
          <w:b/>
          <w:bCs/>
          <w:lang w:eastAsia="pl-PL"/>
        </w:rPr>
        <w:t xml:space="preserve">ul. </w:t>
      </w:r>
      <w:r w:rsidRPr="00EA2D2A">
        <w:rPr>
          <w:rFonts w:ascii="Arial" w:eastAsia="Times New Roman" w:hAnsi="Arial" w:cs="Arial"/>
          <w:b/>
          <w:bCs/>
          <w:lang w:eastAsia="pl-PL"/>
        </w:rPr>
        <w:t>Dwernickiego 4, 22-500 Hrubieszów</w:t>
      </w:r>
    </w:p>
    <w:p w14:paraId="33D20356" w14:textId="77777777" w:rsidR="00612F87" w:rsidRPr="00612F87" w:rsidRDefault="00584672" w:rsidP="00612F87">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p>
    <w:p w14:paraId="43F6C7AB" w14:textId="77777777" w:rsidR="00612F87" w:rsidRPr="00612F87" w:rsidRDefault="005D7101" w:rsidP="00612F87">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612F87">
        <w:rPr>
          <w:rFonts w:ascii="Arial" w:hAnsi="Arial" w:cs="Arial"/>
        </w:rPr>
        <w:t>Zwiększona ilość dostaw</w:t>
      </w:r>
      <w:r w:rsidR="00332D6C" w:rsidRPr="00612F87">
        <w:rPr>
          <w:rFonts w:ascii="Arial" w:hAnsi="Arial" w:cs="Arial"/>
        </w:rPr>
        <w:t xml:space="preserve"> produktów</w:t>
      </w:r>
      <w:r w:rsidRPr="00612F87">
        <w:rPr>
          <w:rFonts w:ascii="Arial" w:hAnsi="Arial" w:cs="Arial"/>
        </w:rPr>
        <w:t xml:space="preserve"> o której mowa w ust. </w:t>
      </w:r>
      <w:r w:rsidR="00E74D2F" w:rsidRPr="00612F87">
        <w:rPr>
          <w:rFonts w:ascii="Arial" w:hAnsi="Arial" w:cs="Arial"/>
        </w:rPr>
        <w:t>7</w:t>
      </w:r>
      <w:r w:rsidRPr="00612F87">
        <w:rPr>
          <w:rFonts w:ascii="Arial" w:hAnsi="Arial" w:cs="Arial"/>
        </w:rPr>
        <w:t xml:space="preserve"> zostanie podana </w:t>
      </w:r>
      <w:r w:rsidR="00612F87">
        <w:rPr>
          <w:rFonts w:ascii="Arial" w:hAnsi="Arial" w:cs="Arial"/>
        </w:rPr>
        <w:br/>
      </w:r>
      <w:r w:rsidRPr="00612F87">
        <w:rPr>
          <w:rFonts w:ascii="Arial" w:hAnsi="Arial" w:cs="Arial"/>
        </w:rPr>
        <w:t>i przesłana do wykonawcy w ciągu 48 godzin od powzięcia informacji o wprowadzeniu jednego z ww. stanów/obowiązków.</w:t>
      </w:r>
    </w:p>
    <w:p w14:paraId="259755C5" w14:textId="77777777" w:rsidR="00612F87" w:rsidRDefault="00584672" w:rsidP="00612F87">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612F87">
        <w:rPr>
          <w:rFonts w:ascii="Arial" w:hAnsi="Arial" w:cs="Arial"/>
        </w:rPr>
        <w:t>Z</w:t>
      </w:r>
      <w:r w:rsidRPr="00612F87">
        <w:rPr>
          <w:rFonts w:ascii="Arial" w:hAnsi="Arial" w:cs="Arial"/>
          <w:bCs/>
        </w:rPr>
        <w:t xml:space="preserve">miany, o których mowa w ust. </w:t>
      </w:r>
      <w:r w:rsidR="00E74D2F" w:rsidRPr="00612F87">
        <w:rPr>
          <w:rFonts w:ascii="Arial" w:hAnsi="Arial" w:cs="Arial"/>
          <w:bCs/>
        </w:rPr>
        <w:t>8</w:t>
      </w:r>
      <w:r w:rsidRPr="00612F87">
        <w:rPr>
          <w:rFonts w:ascii="Arial" w:hAnsi="Arial" w:cs="Arial"/>
          <w:bCs/>
        </w:rPr>
        <w:t xml:space="preserve"> mogą następować wyłącznie w ramach ustalonej wartości przedmiotu zamówienia i jego ilości zawartej w umowie.</w:t>
      </w:r>
    </w:p>
    <w:p w14:paraId="0E17950D" w14:textId="5FAA5BF9" w:rsidR="00584672" w:rsidRPr="00612F87" w:rsidRDefault="00584672" w:rsidP="00612F87">
      <w:pPr>
        <w:numPr>
          <w:ilvl w:val="0"/>
          <w:numId w:val="4"/>
        </w:numPr>
        <w:tabs>
          <w:tab w:val="clear" w:pos="0"/>
          <w:tab w:val="num" w:pos="142"/>
        </w:tabs>
        <w:suppressAutoHyphens/>
        <w:spacing w:after="0" w:line="276" w:lineRule="auto"/>
        <w:ind w:left="284" w:hanging="426"/>
        <w:contextualSpacing/>
        <w:jc w:val="both"/>
        <w:rPr>
          <w:rFonts w:ascii="Arial" w:hAnsi="Arial" w:cs="Arial"/>
          <w:bCs/>
        </w:rPr>
      </w:pPr>
      <w:r w:rsidRPr="00612F87">
        <w:rPr>
          <w:rFonts w:ascii="Arial" w:hAnsi="Arial" w:cs="Arial"/>
        </w:rPr>
        <w:t>Przy każdej dostawie Wykonawca zobowiązany jest do zapewnienia:</w:t>
      </w:r>
    </w:p>
    <w:p w14:paraId="39BDD356" w14:textId="77777777" w:rsidR="00584672" w:rsidRPr="00AB56C1" w:rsidRDefault="00584672" w:rsidP="002C15F2">
      <w:pPr>
        <w:pStyle w:val="Akapitzlist"/>
        <w:numPr>
          <w:ilvl w:val="0"/>
          <w:numId w:val="14"/>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2C15F2">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3D6E9B83" w:rsidR="00584672" w:rsidRPr="00AB56C1" w:rsidRDefault="00584672" w:rsidP="002C15F2">
      <w:pPr>
        <w:pStyle w:val="Akapitzlist"/>
        <w:numPr>
          <w:ilvl w:val="0"/>
          <w:numId w:val="14"/>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612F87">
        <w:rPr>
          <w:rFonts w:ascii="Arial" w:hAnsi="Arial" w:cs="Arial"/>
        </w:rPr>
        <w:br/>
      </w:r>
      <w:r w:rsidRPr="00AB56C1">
        <w:rPr>
          <w:rFonts w:ascii="Arial" w:hAnsi="Arial" w:cs="Arial"/>
        </w:rPr>
        <w:t>w stosunku do osób i pojazdów wykonujących dostawę;</w:t>
      </w:r>
    </w:p>
    <w:p w14:paraId="63D5B871" w14:textId="155B0738" w:rsidR="00584672" w:rsidRDefault="00584672" w:rsidP="002C15F2">
      <w:pPr>
        <w:pStyle w:val="Akapitzlist"/>
        <w:numPr>
          <w:ilvl w:val="0"/>
          <w:numId w:val="14"/>
        </w:numPr>
        <w:spacing w:after="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6030BD1E" w14:textId="77777777" w:rsidR="00612F87" w:rsidRDefault="00612F87" w:rsidP="00612F87">
      <w:pPr>
        <w:pStyle w:val="Akapitzlist"/>
        <w:spacing w:after="0" w:line="276" w:lineRule="auto"/>
        <w:ind w:left="993"/>
        <w:jc w:val="both"/>
        <w:rPr>
          <w:rFonts w:ascii="Arial" w:hAnsi="Arial" w:cs="Arial"/>
        </w:rPr>
      </w:pP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416F3C1A" w:rsidR="001C7512" w:rsidRPr="00612F87" w:rsidRDefault="00B97A8F" w:rsidP="002C15F2">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7EDF5818" w:rsidR="00C92FF2" w:rsidRPr="00612F87" w:rsidRDefault="003278C5" w:rsidP="00612F87">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D23B55">
        <w:rPr>
          <w:rFonts w:ascii="Arial" w:eastAsia="Times New Roman" w:hAnsi="Arial" w:cs="Arial"/>
          <w:b/>
          <w:lang w:eastAsia="pl-PL"/>
        </w:rPr>
        <w:t>HRUBIESZÓW</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612F87">
        <w:rPr>
          <w:rFonts w:ascii="Arial" w:eastAsia="Times New Roman" w:hAnsi="Arial" w:cs="Arial"/>
          <w:b/>
          <w:lang w:eastAsia="pl-PL"/>
        </w:rPr>
        <w:t>..................</w:t>
      </w:r>
      <w:r w:rsidR="004E7664">
        <w:rPr>
          <w:rFonts w:ascii="Arial" w:eastAsia="Times New Roman" w:hAnsi="Arial" w:cs="Arial"/>
          <w:b/>
          <w:lang w:eastAsia="pl-PL"/>
        </w:rPr>
        <w:t>…………..</w:t>
      </w:r>
      <w:r w:rsidR="00612F87">
        <w:rPr>
          <w:rFonts w:ascii="Arial" w:eastAsia="Times New Roman" w:hAnsi="Arial" w:cs="Arial"/>
          <w:b/>
          <w:lang w:eastAsia="pl-PL"/>
        </w:rPr>
        <w:t xml:space="preserve">, </w:t>
      </w:r>
      <w:r w:rsidR="00C92FF2" w:rsidRPr="00B87844">
        <w:rPr>
          <w:rFonts w:ascii="Arial" w:eastAsia="Times New Roman" w:hAnsi="Arial" w:cs="Arial"/>
          <w:b/>
          <w:lang w:eastAsia="pl-PL"/>
        </w:rPr>
        <w:t>tel.</w:t>
      </w:r>
      <w:r w:rsidR="00612F87">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7DB51EE2" w:rsidR="00B97A8F" w:rsidRPr="00AB56C1" w:rsidRDefault="00B97A8F" w:rsidP="002C15F2">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3C7BCDD7" w:rsidR="00B97A8F" w:rsidRPr="00B87844" w:rsidRDefault="004E7664" w:rsidP="002C15F2">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612F87">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612F87">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612F87">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2C15F2">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1BB4B32E"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612F87">
        <w:rPr>
          <w:rFonts w:ascii="Arial" w:eastAsia="Calibri" w:hAnsi="Arial" w:cs="Arial"/>
          <w:b/>
          <w:bCs/>
          <w:kern w:val="2"/>
        </w:rPr>
        <w:t>..........................</w:t>
      </w:r>
      <w:r w:rsidR="004E7664">
        <w:rPr>
          <w:rFonts w:ascii="Arial" w:eastAsia="Calibri" w:hAnsi="Arial" w:cs="Arial"/>
          <w:b/>
          <w:bCs/>
          <w:kern w:val="2"/>
        </w:rPr>
        <w:t>..</w:t>
      </w:r>
      <w:r w:rsidR="00612F87">
        <w:rPr>
          <w:rFonts w:ascii="Arial" w:eastAsia="Calibri" w:hAnsi="Arial" w:cs="Arial"/>
          <w:b/>
          <w:bCs/>
          <w:kern w:val="2"/>
        </w:rPr>
        <w:t xml:space="preserve">, </w:t>
      </w:r>
      <w:r w:rsidRPr="00B87844">
        <w:rPr>
          <w:rFonts w:ascii="Arial" w:eastAsia="Calibri" w:hAnsi="Arial" w:cs="Arial"/>
          <w:b/>
          <w:bCs/>
          <w:kern w:val="2"/>
        </w:rPr>
        <w:t>tel.</w:t>
      </w:r>
      <w:r w:rsidR="00612F87">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612F87">
        <w:rPr>
          <w:rFonts w:ascii="Arial" w:eastAsia="Calibri" w:hAnsi="Arial" w:cs="Arial"/>
          <w:b/>
          <w:bCs/>
          <w:kern w:val="2"/>
        </w:rPr>
        <w:t>...</w:t>
      </w:r>
      <w:r w:rsidR="004E7664">
        <w:rPr>
          <w:rFonts w:ascii="Arial" w:eastAsia="Calibri" w:hAnsi="Arial" w:cs="Arial"/>
          <w:b/>
          <w:bCs/>
          <w:kern w:val="2"/>
        </w:rPr>
        <w:t>…………</w:t>
      </w:r>
    </w:p>
    <w:p w14:paraId="06E5AF5F" w14:textId="1B131690"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lastRenderedPageBreak/>
        <w:t xml:space="preserve">po stronie Wykonawcy: </w:t>
      </w:r>
      <w:r w:rsidR="004E7664">
        <w:rPr>
          <w:rFonts w:ascii="Arial" w:eastAsia="Calibri" w:hAnsi="Arial" w:cs="Arial"/>
          <w:b/>
          <w:bCs/>
          <w:kern w:val="2"/>
        </w:rPr>
        <w:t>……………………….</w:t>
      </w:r>
      <w:r w:rsidR="00612F87">
        <w:rPr>
          <w:rFonts w:ascii="Arial" w:eastAsia="Calibri" w:hAnsi="Arial" w:cs="Arial"/>
          <w:b/>
          <w:bCs/>
          <w:kern w:val="2"/>
        </w:rPr>
        <w:t>...................,</w:t>
      </w:r>
      <w:r w:rsidRPr="00B87844">
        <w:rPr>
          <w:rFonts w:ascii="Arial" w:eastAsia="Calibri" w:hAnsi="Arial" w:cs="Arial"/>
          <w:b/>
          <w:bCs/>
          <w:kern w:val="2"/>
        </w:rPr>
        <w:t xml:space="preserve"> tel.</w:t>
      </w:r>
      <w:r w:rsidR="00612F87">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612F87">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612F87">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70E18AB3"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12F87">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7F07424"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12F87">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23D95F49"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12F87">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714915A6"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w:t>
      </w:r>
      <w:r w:rsidR="00612F87">
        <w:rPr>
          <w:rFonts w:ascii="Arial" w:eastAsia="Times New Roman" w:hAnsi="Arial" w:cs="Arial"/>
          <w:color w:val="000000"/>
          <w:lang w:eastAsia="pl-PL"/>
        </w:rPr>
        <w:t>:</w:t>
      </w:r>
      <w:r w:rsidRPr="00AB56C1">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12F87">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087CFC27" w:rsidR="00A61EE5" w:rsidRPr="00AB56C1" w:rsidRDefault="00A61EE5" w:rsidP="00612F87">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5F27DC">
        <w:rPr>
          <w:rFonts w:ascii="Arial" w:hAnsi="Arial" w:cs="Arial"/>
        </w:rPr>
        <w:t>4</w:t>
      </w:r>
      <w:r w:rsidRPr="00AB56C1">
        <w:rPr>
          <w:rFonts w:ascii="Arial" w:hAnsi="Arial" w:cs="Arial"/>
        </w:rPr>
        <w:t xml:space="preserve">0% wartości brutto umowy, </w:t>
      </w:r>
      <w:r w:rsidR="00612F87">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3AAC7C8C" w:rsidR="00A61EE5" w:rsidRPr="00AB56C1" w:rsidRDefault="00A61EE5" w:rsidP="00612F87">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5F27D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42C71F37"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26FAFF20" w14:textId="77777777" w:rsidR="00612F87"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p>
    <w:p w14:paraId="733AEFAF" w14:textId="1965A899" w:rsidR="00A61EE5" w:rsidRPr="00AB56C1" w:rsidRDefault="00A61EE5" w:rsidP="00612F87">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612F87">
        <w:rPr>
          <w:rFonts w:ascii="Arial" w:hAnsi="Arial" w:cs="Arial"/>
          <w:b/>
        </w:rPr>
        <w:t>1 grudnia</w:t>
      </w:r>
      <w:r w:rsidRPr="004E7664">
        <w:rPr>
          <w:rFonts w:ascii="Arial" w:hAnsi="Arial" w:cs="Arial"/>
          <w:b/>
        </w:rPr>
        <w:t xml:space="preserve"> 202</w:t>
      </w:r>
      <w:r w:rsidR="00494ADD">
        <w:rPr>
          <w:rFonts w:ascii="Arial" w:hAnsi="Arial" w:cs="Arial"/>
          <w:b/>
        </w:rPr>
        <w:t>5</w:t>
      </w:r>
      <w:r w:rsidR="00612F87">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22699680" w14:textId="77777777" w:rsidR="00612F87" w:rsidRDefault="00A61EE5" w:rsidP="00612F87">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60A48405" w:rsidR="00A61EE5" w:rsidRPr="00612F87" w:rsidRDefault="00A61EE5" w:rsidP="00612F87">
      <w:pPr>
        <w:pStyle w:val="Akapitzlist"/>
        <w:numPr>
          <w:ilvl w:val="0"/>
          <w:numId w:val="5"/>
        </w:numPr>
        <w:tabs>
          <w:tab w:val="clear" w:pos="0"/>
          <w:tab w:val="num" w:pos="142"/>
        </w:tabs>
        <w:spacing w:after="0" w:line="276" w:lineRule="auto"/>
        <w:ind w:left="284" w:hanging="426"/>
        <w:jc w:val="both"/>
        <w:rPr>
          <w:rFonts w:ascii="Arial" w:hAnsi="Arial" w:cs="Arial"/>
        </w:rPr>
      </w:pPr>
      <w:r w:rsidRPr="00612F87">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47BF6871" w:rsidR="00A61EE5" w:rsidRPr="00AB56C1" w:rsidRDefault="00A61EE5" w:rsidP="002C15F2">
      <w:pPr>
        <w:pStyle w:val="Akapitzlist"/>
        <w:numPr>
          <w:ilvl w:val="0"/>
          <w:numId w:val="13"/>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6C01A7B5" w:rsidR="00A61EE5" w:rsidRPr="00AB56C1" w:rsidRDefault="00A61EE5" w:rsidP="002C15F2">
      <w:pPr>
        <w:pStyle w:val="Akapitzlist"/>
        <w:numPr>
          <w:ilvl w:val="0"/>
          <w:numId w:val="13"/>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612F87">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2C15F2">
      <w:pPr>
        <w:pStyle w:val="Akapitzlist"/>
        <w:numPr>
          <w:ilvl w:val="0"/>
          <w:numId w:val="13"/>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13C03206" w14:textId="4F4BD45D" w:rsidR="00612F87" w:rsidRDefault="001658E6" w:rsidP="00612F87">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612F87">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5B958FF3" w:rsidR="001658E6" w:rsidRPr="00612F87" w:rsidRDefault="001658E6" w:rsidP="00612F87">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612F87">
        <w:rPr>
          <w:rFonts w:ascii="Arial" w:eastAsia="Times New Roman" w:hAnsi="Arial" w:cs="Arial"/>
          <w:lang w:eastAsia="pl-PL"/>
        </w:rPr>
        <w:t>Wykonawcy przysługiwać będzie wynagrodzenie za faktyczną ilość zrealizowanych dostaw, na podstawie</w:t>
      </w:r>
      <w:r w:rsidR="00584672" w:rsidRPr="00612F87">
        <w:rPr>
          <w:rFonts w:ascii="Arial" w:eastAsia="Times New Roman" w:hAnsi="Arial" w:cs="Arial"/>
          <w:lang w:eastAsia="pl-PL"/>
        </w:rPr>
        <w:t xml:space="preserve"> dostarczanych</w:t>
      </w:r>
      <w:r w:rsidRPr="00612F87">
        <w:rPr>
          <w:rFonts w:ascii="Arial" w:eastAsia="Times New Roman" w:hAnsi="Arial" w:cs="Arial"/>
          <w:lang w:eastAsia="pl-PL"/>
        </w:rPr>
        <w:t xml:space="preserve"> </w:t>
      </w:r>
      <w:r w:rsidR="00584672" w:rsidRPr="00612F87">
        <w:rPr>
          <w:rFonts w:ascii="Arial" w:eastAsia="Times New Roman" w:hAnsi="Arial" w:cs="Arial"/>
          <w:lang w:eastAsia="pl-PL"/>
        </w:rPr>
        <w:t>faktur</w:t>
      </w:r>
      <w:r w:rsidRPr="00612F87">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51E40205" w14:textId="77777777" w:rsidR="00612F87" w:rsidRDefault="001658E6"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612F87" w:rsidRPr="00612F87">
        <w:rPr>
          <w:rFonts w:ascii="Arial" w:eastAsia="Calibri" w:hAnsi="Arial" w:cs="Arial"/>
          <w:lang w:eastAsia="pl-PL"/>
        </w:rPr>
        <w:t>n</w:t>
      </w:r>
      <w:r w:rsidR="00A32FFF" w:rsidRPr="00612F87">
        <w:rPr>
          <w:rFonts w:ascii="Arial" w:eastAsia="Calibri" w:hAnsi="Arial" w:cs="Arial"/>
          <w:lang w:eastAsia="pl-PL"/>
        </w:rPr>
        <w:t>r</w:t>
      </w:r>
      <w:r w:rsidR="00A32FFF" w:rsidRPr="00647F02">
        <w:rPr>
          <w:rFonts w:ascii="Arial" w:eastAsia="Calibri" w:hAnsi="Arial" w:cs="Arial"/>
          <w:b/>
          <w:lang w:eastAsia="pl-PL"/>
        </w:rPr>
        <w:t xml:space="preserve">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5393384F" w:rsidR="006A284B" w:rsidRPr="00612F87" w:rsidRDefault="006A284B" w:rsidP="002C15F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612F87">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75DD33EB" w14:textId="77777777" w:rsidR="00612F87" w:rsidRDefault="001658E6"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AB56C1">
        <w:rPr>
          <w:rFonts w:ascii="Arial" w:eastAsia="Calibri" w:hAnsi="Arial" w:cs="Arial"/>
          <w:lang w:eastAsia="pl-PL"/>
        </w:rPr>
        <w:t xml:space="preserve">Konto bankowe Wykonawcy wskazane na fakturze powinno być zgodne </w:t>
      </w:r>
      <w:r w:rsidR="00612F87">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02AFA8AA" w14:textId="77777777" w:rsidR="00612F87" w:rsidRDefault="001658E6"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612F87">
        <w:rPr>
          <w:rFonts w:ascii="Arial" w:eastAsia="Calibri" w:hAnsi="Arial" w:cs="Arial"/>
          <w:lang w:eastAsia="pl-PL"/>
        </w:rPr>
        <w:t>Za datę dokonania płatności przyjmuje się dzień obciążenia rachunku bankowego Zamawiającego</w:t>
      </w:r>
      <w:r w:rsidR="00612F87">
        <w:rPr>
          <w:rFonts w:ascii="Arial" w:eastAsia="Calibri" w:hAnsi="Arial" w:cs="Arial"/>
          <w:lang w:eastAsia="pl-PL"/>
        </w:rPr>
        <w:t>.</w:t>
      </w:r>
    </w:p>
    <w:p w14:paraId="64CA8AD3" w14:textId="77777777" w:rsidR="00612F87" w:rsidRDefault="00C95350"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612F87">
        <w:rPr>
          <w:rFonts w:ascii="Arial" w:eastAsia="Calibri" w:hAnsi="Arial" w:cs="Arial"/>
        </w:rPr>
        <w:t xml:space="preserve">Wykonawca przyjmuje do wiadomości, że Zamawiający przy zapłacie wynagrodzenia będzie stosował mechanizm podzielonej płatności, o którym mowa w art. </w:t>
      </w:r>
      <w:r w:rsidRPr="00612F87">
        <w:rPr>
          <w:rFonts w:ascii="Arial" w:eastAsia="Calibri" w:hAnsi="Arial" w:cs="Arial"/>
          <w:color w:val="000000"/>
        </w:rPr>
        <w:t>108a ust.                           1 ustawy z dnia 11 marca 2004 r. o podatku od towarów i usług (</w:t>
      </w:r>
      <w:r w:rsidR="00422A5D" w:rsidRPr="00612F87">
        <w:rPr>
          <w:rFonts w:ascii="Arial" w:eastAsia="Calibri" w:hAnsi="Arial" w:cs="Arial"/>
          <w:color w:val="000000"/>
        </w:rPr>
        <w:t xml:space="preserve">t. j. </w:t>
      </w:r>
      <w:r w:rsidRPr="00612F87">
        <w:rPr>
          <w:rFonts w:ascii="Arial" w:eastAsia="Calibri" w:hAnsi="Arial" w:cs="Arial"/>
          <w:color w:val="000000"/>
        </w:rPr>
        <w:t>Dz. U. z 202</w:t>
      </w:r>
      <w:r w:rsidR="00422A5D" w:rsidRPr="00612F87">
        <w:rPr>
          <w:rFonts w:ascii="Arial" w:eastAsia="Calibri" w:hAnsi="Arial" w:cs="Arial"/>
          <w:color w:val="000000"/>
        </w:rPr>
        <w:t>4</w:t>
      </w:r>
      <w:r w:rsidRPr="00612F87">
        <w:rPr>
          <w:rFonts w:ascii="Arial" w:eastAsia="Calibri" w:hAnsi="Arial" w:cs="Arial"/>
          <w:color w:val="000000"/>
        </w:rPr>
        <w:t xml:space="preserve"> r. poz. </w:t>
      </w:r>
      <w:r w:rsidR="00422A5D" w:rsidRPr="00612F87">
        <w:rPr>
          <w:rFonts w:ascii="Arial" w:eastAsia="Calibri" w:hAnsi="Arial" w:cs="Arial"/>
          <w:color w:val="000000"/>
        </w:rPr>
        <w:t>361</w:t>
      </w:r>
      <w:r w:rsidRPr="00612F87">
        <w:rPr>
          <w:rFonts w:ascii="Arial" w:eastAsia="Calibri" w:hAnsi="Arial" w:cs="Arial"/>
        </w:rPr>
        <w:t>).</w:t>
      </w:r>
    </w:p>
    <w:p w14:paraId="0A1AA81E" w14:textId="77777777" w:rsidR="00612F87" w:rsidRPr="00612F87" w:rsidRDefault="001658E6"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612F87">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612F87">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67963FCE" w:rsidR="001658E6" w:rsidRPr="00612F87" w:rsidRDefault="001658E6" w:rsidP="00612F87">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612F87">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552AE57D" w14:textId="77777777" w:rsid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213BB3BE" w14:textId="77777777" w:rsidR="003977D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kern w:val="2"/>
          <w:lang w:eastAsia="pl-PL" w:bidi="hi-IN"/>
        </w:rPr>
        <w:t xml:space="preserve">W przypadku realizacji przedmiot Umowy z udziałem Podwykonawcy </w:t>
      </w:r>
      <w:r w:rsidRPr="003977D6">
        <w:rPr>
          <w:rFonts w:ascii="Arial" w:eastAsia="NSimSun" w:hAnsi="Arial" w:cs="Arial"/>
          <w:kern w:val="2"/>
          <w:lang w:eastAsia="zh-CN" w:bidi="hi-IN"/>
        </w:rPr>
        <w:t>kwota wynagrodzenia podwykonawcy nie powinna być wyższa, niż wartość danego zakresu dostaw wynikająca z oferty Wykonawcy.</w:t>
      </w:r>
    </w:p>
    <w:p w14:paraId="4F0C3045" w14:textId="77777777" w:rsidR="003977D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lang w:eastAsia="pl-PL"/>
        </w:rPr>
        <w:t>Wykonywanie dostaw z udziałem Podwykonawcy może odbywać się wyłącznie na zasadach określonych w niniejszej Umowie oraz w kodeksie cywilnym.</w:t>
      </w:r>
    </w:p>
    <w:p w14:paraId="28DF75FA" w14:textId="77777777" w:rsidR="003977D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3977D6">
        <w:rPr>
          <w:rFonts w:ascii="Arial" w:eastAsia="Times New Roman" w:hAnsi="Arial" w:cs="Arial"/>
          <w:lang w:eastAsia="pl-PL"/>
        </w:rPr>
        <w:br/>
      </w:r>
      <w:r w:rsidRPr="003977D6">
        <w:rPr>
          <w:rFonts w:ascii="Arial" w:eastAsia="Times New Roman" w:hAnsi="Arial" w:cs="Arial"/>
          <w:lang w:eastAsia="pl-PL"/>
        </w:rPr>
        <w:t>i obowiązki Wykonawcy, ukształtowane postanowieniami umowy zawartej między Zamawiającym a Wykonawcą.</w:t>
      </w:r>
    </w:p>
    <w:p w14:paraId="1D37D1F6" w14:textId="77777777" w:rsidR="003977D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46B590B" w14:textId="53B984E6" w:rsidR="003977D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lang w:eastAsia="pl-PL"/>
        </w:rPr>
        <w:t>Powierzenie</w:t>
      </w:r>
      <w:r w:rsidR="003977D6">
        <w:rPr>
          <w:rFonts w:ascii="Arial" w:eastAsia="Times New Roman" w:hAnsi="Arial" w:cs="Arial"/>
          <w:lang w:eastAsia="pl-PL"/>
        </w:rPr>
        <w:t xml:space="preserve"> </w:t>
      </w:r>
      <w:r w:rsidRPr="003977D6">
        <w:rPr>
          <w:rFonts w:ascii="Arial" w:eastAsia="Times New Roman" w:hAnsi="Arial" w:cs="Arial"/>
          <w:lang w:eastAsia="pl-PL"/>
        </w:rPr>
        <w:t>wykonania części zamówienia Podwykonawcom nie zwalnia Wykonawcy z odpowiedzialności za należyte wykonanie przedmiotu Umowy.</w:t>
      </w:r>
    </w:p>
    <w:p w14:paraId="4B5ADAE4" w14:textId="4E38AA7E" w:rsidR="001658E6" w:rsidRPr="003977D6" w:rsidRDefault="001658E6" w:rsidP="002C15F2">
      <w:pPr>
        <w:pStyle w:val="Akapitzlist"/>
        <w:numPr>
          <w:ilvl w:val="0"/>
          <w:numId w:val="27"/>
        </w:numPr>
        <w:tabs>
          <w:tab w:val="clear" w:pos="0"/>
          <w:tab w:val="num" w:pos="426"/>
        </w:tabs>
        <w:suppressAutoHyphens/>
        <w:spacing w:after="0" w:line="276" w:lineRule="auto"/>
        <w:ind w:left="284" w:hanging="284"/>
        <w:jc w:val="both"/>
        <w:rPr>
          <w:rFonts w:ascii="Arial" w:eastAsia="Times New Roman" w:hAnsi="Arial" w:cs="Arial"/>
          <w:kern w:val="2"/>
          <w:lang w:eastAsia="pl-PL" w:bidi="hi-IN"/>
        </w:rPr>
      </w:pPr>
      <w:r w:rsidRPr="003977D6">
        <w:rPr>
          <w:rFonts w:ascii="Arial" w:eastAsia="Times New Roman" w:hAnsi="Arial" w:cs="Arial"/>
          <w:lang w:eastAsia="pl-PL"/>
        </w:rPr>
        <w:t>Wykonawca ponosi odpowiedzialność za działania i zaniechania Podwykonawców, pracowników i innych osób biorących udział w realizacji przedmiotu Umowy, jak za działania</w:t>
      </w:r>
      <w:r w:rsidR="003977D6">
        <w:rPr>
          <w:rFonts w:ascii="Arial" w:eastAsia="Times New Roman" w:hAnsi="Arial" w:cs="Arial"/>
          <w:lang w:eastAsia="pl-PL"/>
        </w:rPr>
        <w:t xml:space="preserve"> </w:t>
      </w:r>
      <w:r w:rsidRPr="003977D6">
        <w:rPr>
          <w:rFonts w:ascii="Arial" w:eastAsia="Times New Roman" w:hAnsi="Arial" w:cs="Arial"/>
          <w:lang w:eastAsia="pl-PL"/>
        </w:rPr>
        <w:t>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2C15F2">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2C15F2">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2C15F2">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6EF1851A" w:rsidR="004C6AE1" w:rsidRPr="004C6AE1" w:rsidRDefault="004C6AE1" w:rsidP="002C15F2">
      <w:pPr>
        <w:numPr>
          <w:ilvl w:val="0"/>
          <w:numId w:val="15"/>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2C15F2">
      <w:pPr>
        <w:numPr>
          <w:ilvl w:val="0"/>
          <w:numId w:val="15"/>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2FD14D11" w:rsidR="00275AED" w:rsidRPr="00AB56C1" w:rsidRDefault="00275AED" w:rsidP="002C15F2">
      <w:pPr>
        <w:numPr>
          <w:ilvl w:val="0"/>
          <w:numId w:val="15"/>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nr </w:t>
      </w:r>
      <w:r w:rsidRPr="003977D6">
        <w:rPr>
          <w:rFonts w:ascii="Arial" w:eastAsia="Times New Roman" w:hAnsi="Arial" w:cs="Arial"/>
          <w:color w:val="000000"/>
        </w:rPr>
        <w:t>tel</w:t>
      </w:r>
      <w:r w:rsidR="003977D6" w:rsidRPr="003977D6">
        <w:rPr>
          <w:rFonts w:ascii="Arial" w:eastAsia="Times New Roman" w:hAnsi="Arial" w:cs="Arial"/>
          <w:color w:val="000000"/>
        </w:rPr>
        <w:t>.</w:t>
      </w:r>
      <w:r w:rsidR="00647F02" w:rsidRPr="003977D6">
        <w:rPr>
          <w:rFonts w:ascii="Arial" w:eastAsia="Times New Roman" w:hAnsi="Arial" w:cs="Arial"/>
          <w:color w:val="000000"/>
        </w:rPr>
        <w:t>:</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003977D6">
        <w:rPr>
          <w:rFonts w:ascii="Arial" w:eastAsia="Times New Roman" w:hAnsi="Arial" w:cs="Arial"/>
          <w:b/>
          <w:color w:val="000000"/>
        </w:rPr>
        <w:t>..</w:t>
      </w:r>
      <w:r w:rsidR="004E7664">
        <w:rPr>
          <w:rFonts w:ascii="Arial" w:eastAsia="Times New Roman" w:hAnsi="Arial" w:cs="Arial"/>
          <w:b/>
          <w:color w:val="000000"/>
        </w:rPr>
        <w:t>……</w:t>
      </w:r>
      <w:r w:rsidR="003977D6">
        <w:rPr>
          <w:rFonts w:ascii="Arial" w:eastAsia="Times New Roman" w:hAnsi="Arial" w:cs="Arial"/>
          <w:b/>
          <w:color w:val="000000"/>
        </w:rPr>
        <w:t>............</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w:t>
      </w:r>
      <w:r w:rsidR="00AA0CE5">
        <w:rPr>
          <w:rFonts w:ascii="Arial" w:eastAsia="Times New Roman" w:hAnsi="Arial" w:cs="Arial"/>
          <w:color w:val="000000"/>
        </w:rPr>
        <w:br/>
      </w:r>
      <w:r w:rsidRPr="00AB56C1">
        <w:rPr>
          <w:rFonts w:ascii="Arial" w:eastAsia="Times New Roman" w:hAnsi="Arial" w:cs="Arial"/>
          <w:color w:val="000000"/>
        </w:rPr>
        <w:t>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4E7664" w:rsidRPr="003977D6">
        <w:rPr>
          <w:rFonts w:ascii="Arial" w:eastAsia="Times New Roman" w:hAnsi="Arial" w:cs="Arial"/>
          <w:b/>
          <w:color w:val="000000"/>
        </w:rPr>
        <w:t>.</w:t>
      </w:r>
      <w:r w:rsidR="00647F02" w:rsidRPr="003977D6">
        <w:rPr>
          <w:rFonts w:ascii="Arial" w:eastAsia="Times New Roman" w:hAnsi="Arial" w:cs="Arial"/>
          <w:b/>
          <w:color w:val="000000"/>
        </w:rPr>
        <w:t>.</w:t>
      </w:r>
      <w:r w:rsidRPr="00AB56C1">
        <w:rPr>
          <w:rFonts w:ascii="Arial" w:eastAsia="Times New Roman" w:hAnsi="Arial" w:cs="Arial"/>
          <w:color w:val="000000"/>
        </w:rPr>
        <w:t xml:space="preserve">     </w:t>
      </w:r>
    </w:p>
    <w:p w14:paraId="37BB7733" w14:textId="2FBC1D4B" w:rsidR="00B97A8F" w:rsidRPr="00AB56C1" w:rsidRDefault="00B97A8F" w:rsidP="002C15F2">
      <w:pPr>
        <w:numPr>
          <w:ilvl w:val="0"/>
          <w:numId w:val="15"/>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lastRenderedPageBreak/>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2C15F2">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2C15F2">
      <w:pPr>
        <w:numPr>
          <w:ilvl w:val="0"/>
          <w:numId w:val="15"/>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69937D49" w:rsidR="004C6AE1" w:rsidRDefault="004C6AE1" w:rsidP="002C15F2">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wskazanymi przez Wykonawcę w ust.</w:t>
      </w:r>
      <w:r>
        <w:rPr>
          <w:rFonts w:ascii="Arial" w:eastAsia="Times New Roman" w:hAnsi="Arial" w:cs="Arial"/>
        </w:rPr>
        <w:t xml:space="preserve"> 6.</w:t>
      </w:r>
    </w:p>
    <w:p w14:paraId="2505E514" w14:textId="7119BD0C" w:rsidR="004C6AE1" w:rsidRPr="00AB56C1" w:rsidRDefault="004C6AE1" w:rsidP="002C15F2">
      <w:pPr>
        <w:numPr>
          <w:ilvl w:val="0"/>
          <w:numId w:val="15"/>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2C15F2">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2C15F2">
      <w:pPr>
        <w:numPr>
          <w:ilvl w:val="0"/>
          <w:numId w:val="15"/>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2C15F2">
      <w:pPr>
        <w:numPr>
          <w:ilvl w:val="0"/>
          <w:numId w:val="15"/>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2C15F2">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2C15F2">
      <w:pPr>
        <w:numPr>
          <w:ilvl w:val="0"/>
          <w:numId w:val="15"/>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5A3A3D19" w:rsidR="00B0267B" w:rsidRPr="00321172" w:rsidRDefault="00B0267B" w:rsidP="002C15F2">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2C15F2">
      <w:pPr>
        <w:numPr>
          <w:ilvl w:val="0"/>
          <w:numId w:val="15"/>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42D791E5"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w:t>
      </w:r>
      <w:r w:rsidRPr="00AB56C1">
        <w:rPr>
          <w:rFonts w:ascii="Arial" w:eastAsia="Times New Roman" w:hAnsi="Arial" w:cs="Arial"/>
          <w:kern w:val="1"/>
          <w:lang w:eastAsia="zh-CN"/>
        </w:rPr>
        <w:lastRenderedPageBreak/>
        <w:t>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6304D6C1"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53E5F946" w14:textId="77777777" w:rsidR="003977D6" w:rsidRDefault="00DF33B7" w:rsidP="002C15F2">
      <w:pPr>
        <w:pStyle w:val="Akapitzlist"/>
        <w:numPr>
          <w:ilvl w:val="0"/>
          <w:numId w:val="15"/>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188F7E1E" w:rsidR="00AC4875" w:rsidRPr="003977D6" w:rsidRDefault="00AC4875" w:rsidP="002C15F2">
      <w:pPr>
        <w:pStyle w:val="Akapitzlist"/>
        <w:numPr>
          <w:ilvl w:val="0"/>
          <w:numId w:val="15"/>
        </w:numPr>
        <w:spacing w:after="0" w:line="276" w:lineRule="auto"/>
        <w:jc w:val="both"/>
        <w:rPr>
          <w:rFonts w:ascii="Arial" w:hAnsi="Arial" w:cs="Arial"/>
          <w:bCs/>
        </w:rPr>
      </w:pPr>
      <w:r w:rsidRPr="003977D6">
        <w:rPr>
          <w:rFonts w:ascii="Arial" w:hAnsi="Arial" w:cs="Arial"/>
          <w:b/>
        </w:rPr>
        <w:t>Wykonawca zobowiązany jest przez cały okres związania umową posiadać:</w:t>
      </w:r>
    </w:p>
    <w:p w14:paraId="3AD277A0" w14:textId="77777777" w:rsidR="00AC4875" w:rsidRPr="00AB56C1" w:rsidRDefault="00AC4875" w:rsidP="002C15F2">
      <w:pPr>
        <w:pStyle w:val="Akapitzlist"/>
        <w:numPr>
          <w:ilvl w:val="0"/>
          <w:numId w:val="19"/>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3898CAFF" w:rsidR="00AC4875" w:rsidRPr="00A31EAC" w:rsidRDefault="00AC4875" w:rsidP="002C15F2">
      <w:pPr>
        <w:pStyle w:val="Akapitzlist"/>
        <w:numPr>
          <w:ilvl w:val="0"/>
          <w:numId w:val="19"/>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6C2621D3" w14:textId="77777777" w:rsidR="003977D6" w:rsidRDefault="00AC4875" w:rsidP="002C15F2">
      <w:pPr>
        <w:pStyle w:val="Akapitzlist"/>
        <w:numPr>
          <w:ilvl w:val="0"/>
          <w:numId w:val="15"/>
        </w:numPr>
        <w:spacing w:after="0" w:line="276" w:lineRule="auto"/>
        <w:jc w:val="both"/>
        <w:rPr>
          <w:rFonts w:ascii="Arial" w:hAnsi="Arial" w:cs="Arial"/>
        </w:rPr>
      </w:pPr>
      <w:r w:rsidRPr="00AB56C1">
        <w:rPr>
          <w:rFonts w:ascii="Arial" w:hAnsi="Arial" w:cs="Arial"/>
        </w:rPr>
        <w:t>Wykonawca oświadcza, że posiada wdrożony system HACCP i stosuje zasady systemu HACCP.</w:t>
      </w:r>
    </w:p>
    <w:p w14:paraId="2424DB84" w14:textId="77777777" w:rsidR="003977D6" w:rsidRDefault="00AC4875" w:rsidP="002C15F2">
      <w:pPr>
        <w:pStyle w:val="Akapitzlist"/>
        <w:numPr>
          <w:ilvl w:val="0"/>
          <w:numId w:val="15"/>
        </w:numPr>
        <w:spacing w:after="0" w:line="276" w:lineRule="auto"/>
        <w:jc w:val="both"/>
        <w:rPr>
          <w:rFonts w:ascii="Arial" w:hAnsi="Arial" w:cs="Arial"/>
        </w:rPr>
      </w:pPr>
      <w:r w:rsidRPr="003977D6">
        <w:rPr>
          <w:rFonts w:ascii="Arial" w:hAnsi="Arial" w:cs="Arial"/>
        </w:rPr>
        <w:t xml:space="preserve">W przypadku utraty ważności dokumentów, o których mowa w ust. </w:t>
      </w:r>
      <w:r w:rsidR="00B0267B" w:rsidRPr="003977D6">
        <w:rPr>
          <w:rFonts w:ascii="Arial" w:hAnsi="Arial" w:cs="Arial"/>
        </w:rPr>
        <w:t>2</w:t>
      </w:r>
      <w:r w:rsidR="00647F02" w:rsidRPr="003977D6">
        <w:rPr>
          <w:rFonts w:ascii="Arial" w:hAnsi="Arial" w:cs="Arial"/>
        </w:rPr>
        <w:t>6</w:t>
      </w:r>
      <w:r w:rsidRPr="003977D6">
        <w:rPr>
          <w:rFonts w:ascii="Arial" w:hAnsi="Arial" w:cs="Arial"/>
        </w:rPr>
        <w:t xml:space="preserve"> lit. b i nie dysponowania aktualnymi, Wykonawca zobowiązany jest do natychmiastowego powiadomienia o tym fakcie Zamawiającego wraz z zaprzestaniem realizacji dostaw. </w:t>
      </w:r>
    </w:p>
    <w:p w14:paraId="3B92E623" w14:textId="77777777" w:rsidR="003977D6" w:rsidRDefault="00AC4875" w:rsidP="002C15F2">
      <w:pPr>
        <w:pStyle w:val="Akapitzlist"/>
        <w:numPr>
          <w:ilvl w:val="0"/>
          <w:numId w:val="15"/>
        </w:numPr>
        <w:spacing w:after="0" w:line="276" w:lineRule="auto"/>
        <w:jc w:val="both"/>
        <w:rPr>
          <w:rFonts w:ascii="Arial" w:hAnsi="Arial" w:cs="Arial"/>
        </w:rPr>
      </w:pPr>
      <w:r w:rsidRPr="003977D6">
        <w:rPr>
          <w:rFonts w:ascii="Arial" w:hAnsi="Arial" w:cs="Arial"/>
        </w:rPr>
        <w:t xml:space="preserve">Wykonawca zobowiązuje się na każde żądanie Zamawiającego do przedłożenia kserokopii poświadczonej za zgodność z oryginałem dokumentów, o których mowa </w:t>
      </w:r>
      <w:r w:rsidR="00F17E4B" w:rsidRPr="003977D6">
        <w:rPr>
          <w:rFonts w:ascii="Arial" w:hAnsi="Arial" w:cs="Arial"/>
        </w:rPr>
        <w:br/>
      </w:r>
      <w:r w:rsidRPr="003977D6">
        <w:rPr>
          <w:rFonts w:ascii="Arial" w:hAnsi="Arial" w:cs="Arial"/>
        </w:rPr>
        <w:t xml:space="preserve">w ust. </w:t>
      </w:r>
      <w:r w:rsidR="00B0267B" w:rsidRPr="003977D6">
        <w:rPr>
          <w:rFonts w:ascii="Arial" w:hAnsi="Arial" w:cs="Arial"/>
        </w:rPr>
        <w:t>2</w:t>
      </w:r>
      <w:r w:rsidR="00647F02" w:rsidRPr="003977D6">
        <w:rPr>
          <w:rFonts w:ascii="Arial" w:hAnsi="Arial" w:cs="Arial"/>
        </w:rPr>
        <w:t>6</w:t>
      </w:r>
      <w:r w:rsidRPr="003977D6">
        <w:rPr>
          <w:rFonts w:ascii="Arial" w:hAnsi="Arial" w:cs="Arial"/>
        </w:rPr>
        <w:t xml:space="preserve"> umowy.</w:t>
      </w:r>
    </w:p>
    <w:p w14:paraId="34C6405A" w14:textId="77777777" w:rsidR="003977D6" w:rsidRDefault="00AC4875" w:rsidP="002C15F2">
      <w:pPr>
        <w:pStyle w:val="Akapitzlist"/>
        <w:numPr>
          <w:ilvl w:val="0"/>
          <w:numId w:val="15"/>
        </w:numPr>
        <w:spacing w:after="0" w:line="276" w:lineRule="auto"/>
        <w:jc w:val="both"/>
        <w:rPr>
          <w:rFonts w:ascii="Arial" w:hAnsi="Arial" w:cs="Arial"/>
        </w:rPr>
      </w:pPr>
      <w:r w:rsidRPr="003977D6">
        <w:rPr>
          <w:rFonts w:ascii="Arial" w:hAnsi="Arial" w:cs="Arial"/>
        </w:rPr>
        <w:t>Wykonawca zobowiązany jest do real</w:t>
      </w:r>
      <w:r w:rsidR="008B6D11" w:rsidRPr="003977D6">
        <w:rPr>
          <w:rFonts w:ascii="Arial" w:hAnsi="Arial" w:cs="Arial"/>
        </w:rPr>
        <w:t xml:space="preserve">izacji zaopatrywania odbiorców </w:t>
      </w:r>
      <w:r w:rsidRPr="003977D6">
        <w:rPr>
          <w:rFonts w:ascii="Arial" w:hAnsi="Arial" w:cs="Arial"/>
        </w:rPr>
        <w:t>w sytuacjach kryzysowych w rozumieniu ustawy z</w:t>
      </w:r>
      <w:r w:rsidR="008B6D11" w:rsidRPr="003977D6">
        <w:rPr>
          <w:rFonts w:ascii="Arial" w:hAnsi="Arial" w:cs="Arial"/>
        </w:rPr>
        <w:t xml:space="preserve"> dnia 26 kwietnia 2007 r. </w:t>
      </w:r>
      <w:r w:rsidR="00AB0681" w:rsidRPr="003977D6">
        <w:rPr>
          <w:rFonts w:ascii="Arial" w:hAnsi="Arial" w:cs="Arial"/>
        </w:rPr>
        <w:t>(</w:t>
      </w:r>
      <w:r w:rsidR="00633B3C" w:rsidRPr="003977D6">
        <w:rPr>
          <w:rFonts w:ascii="Arial" w:hAnsi="Arial" w:cs="Arial"/>
        </w:rPr>
        <w:t xml:space="preserve">t. j. </w:t>
      </w:r>
      <w:r w:rsidR="00AB0681" w:rsidRPr="003977D6">
        <w:rPr>
          <w:rFonts w:ascii="Arial" w:hAnsi="Arial" w:cs="Arial"/>
        </w:rPr>
        <w:t>Dz.U.</w:t>
      </w:r>
      <w:r w:rsidR="00633B3C" w:rsidRPr="003977D6">
        <w:rPr>
          <w:rFonts w:ascii="Arial" w:hAnsi="Arial" w:cs="Arial"/>
        </w:rPr>
        <w:t xml:space="preserve"> z </w:t>
      </w:r>
      <w:r w:rsidRPr="003977D6">
        <w:rPr>
          <w:rFonts w:ascii="Arial" w:hAnsi="Arial" w:cs="Arial"/>
        </w:rPr>
        <w:t>20</w:t>
      </w:r>
      <w:r w:rsidR="00AB0681" w:rsidRPr="003977D6">
        <w:rPr>
          <w:rFonts w:ascii="Arial" w:hAnsi="Arial" w:cs="Arial"/>
        </w:rPr>
        <w:t>2</w:t>
      </w:r>
      <w:r w:rsidR="00633B3C" w:rsidRPr="003977D6">
        <w:rPr>
          <w:rFonts w:ascii="Arial" w:hAnsi="Arial" w:cs="Arial"/>
        </w:rPr>
        <w:t>3</w:t>
      </w:r>
      <w:r w:rsidRPr="003977D6">
        <w:rPr>
          <w:rFonts w:ascii="Arial" w:hAnsi="Arial" w:cs="Arial"/>
        </w:rPr>
        <w:t xml:space="preserve"> r., poz. </w:t>
      </w:r>
      <w:r w:rsidR="00AB0681" w:rsidRPr="003977D6">
        <w:rPr>
          <w:rFonts w:ascii="Arial" w:hAnsi="Arial" w:cs="Arial"/>
        </w:rPr>
        <w:t>1</w:t>
      </w:r>
      <w:r w:rsidR="00633B3C" w:rsidRPr="003977D6">
        <w:rPr>
          <w:rFonts w:ascii="Arial" w:hAnsi="Arial" w:cs="Arial"/>
        </w:rPr>
        <w:t>22 z późn. zm.</w:t>
      </w:r>
      <w:r w:rsidRPr="003977D6">
        <w:rPr>
          <w:rFonts w:ascii="Arial" w:hAnsi="Arial" w:cs="Arial"/>
        </w:rPr>
        <w:t xml:space="preserve">) o zarządzaniu kryzysowym do miejsc wskazanych przez Zamawiającego na terenie całego kraju. </w:t>
      </w:r>
    </w:p>
    <w:p w14:paraId="0BFEF4B3" w14:textId="349F7A70" w:rsidR="00AC4875" w:rsidRPr="003977D6" w:rsidRDefault="00AC4875" w:rsidP="002C15F2">
      <w:pPr>
        <w:pStyle w:val="Akapitzlist"/>
        <w:numPr>
          <w:ilvl w:val="0"/>
          <w:numId w:val="15"/>
        </w:numPr>
        <w:spacing w:after="0" w:line="276" w:lineRule="auto"/>
        <w:jc w:val="both"/>
        <w:rPr>
          <w:rFonts w:ascii="Arial" w:hAnsi="Arial" w:cs="Arial"/>
        </w:rPr>
      </w:pPr>
      <w:r w:rsidRPr="003977D6">
        <w:rPr>
          <w:rFonts w:ascii="Arial" w:hAnsi="Arial" w:cs="Arial"/>
          <w:b/>
        </w:rPr>
        <w:t>Wykonawca przez podpisanie niniejszej umowy zobowiązuje się do:</w:t>
      </w:r>
    </w:p>
    <w:p w14:paraId="4EFE3538" w14:textId="5650740A" w:rsidR="00AC4875" w:rsidRPr="00AB56C1" w:rsidRDefault="00AC4875" w:rsidP="002C15F2">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2C15F2">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2C15F2">
      <w:pPr>
        <w:pStyle w:val="Akapitzlist1"/>
        <w:numPr>
          <w:ilvl w:val="1"/>
          <w:numId w:val="18"/>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3507B83D" w:rsidR="00AC4875" w:rsidRPr="00AB56C1" w:rsidRDefault="00AC4875" w:rsidP="002C15F2">
      <w:pPr>
        <w:pStyle w:val="Akapitzlist"/>
        <w:numPr>
          <w:ilvl w:val="0"/>
          <w:numId w:val="15"/>
        </w:numPr>
        <w:spacing w:after="0" w:line="276" w:lineRule="auto"/>
        <w:jc w:val="both"/>
        <w:rPr>
          <w:rFonts w:ascii="Arial" w:hAnsi="Arial" w:cs="Arial"/>
        </w:rPr>
      </w:pPr>
      <w:r w:rsidRPr="00AB56C1">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lang w:eastAsia="pl-PL"/>
        </w:rPr>
        <w:t>w sprawie nadania szczegółowego zakresu działania Inspektoratowi Wojskowej Służby Zdrowia</w:t>
      </w:r>
      <w:r w:rsidRPr="00AB56C1">
        <w:rPr>
          <w:rFonts w:ascii="Arial" w:hAnsi="Arial" w:cs="Arial"/>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rPr>
        <w:t xml:space="preserve">ransportu towaru (Dz. Urz. MON </w:t>
      </w:r>
      <w:r w:rsidRPr="00AB56C1">
        <w:rPr>
          <w:rFonts w:ascii="Arial" w:hAnsi="Arial" w:cs="Arial"/>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2C15F2">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xml:space="preserve">- w wysokości 1% </w:t>
      </w:r>
      <w:r w:rsidRPr="00AB56C1">
        <w:rPr>
          <w:rFonts w:ascii="Arial" w:eastAsia="Times New Roman" w:hAnsi="Arial" w:cs="Arial"/>
          <w:lang w:eastAsia="pl-PL"/>
        </w:rPr>
        <w:lastRenderedPageBreak/>
        <w:t>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2C15F2">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2C15F2">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2C15F2">
      <w:pPr>
        <w:numPr>
          <w:ilvl w:val="2"/>
          <w:numId w:val="23"/>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2C15F2">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2C15F2">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2C15F2">
      <w:pPr>
        <w:numPr>
          <w:ilvl w:val="2"/>
          <w:numId w:val="23"/>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231A017A" w14:textId="77777777" w:rsid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1658E6">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72E341E4" w14:textId="77777777" w:rsid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3977D6">
        <w:rPr>
          <w:rFonts w:ascii="Arial" w:eastAsia="Times New Roman" w:hAnsi="Arial" w:cs="Arial"/>
          <w:kern w:val="2"/>
          <w:lang w:eastAsia="pl-PL" w:bidi="hi-IN"/>
        </w:rPr>
        <w:t xml:space="preserve">Zamawiającemu przysługuje prawo potrącania należności z tytułu kar umownych </w:t>
      </w:r>
      <w:r w:rsidRPr="003977D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w:t>
      </w:r>
      <w:r w:rsidR="003977D6">
        <w:rPr>
          <w:rFonts w:ascii="Arial" w:eastAsia="Times New Roman" w:hAnsi="Arial" w:cs="Arial"/>
          <w:kern w:val="2"/>
          <w:lang w:eastAsia="pl-PL" w:bidi="hi-IN"/>
        </w:rPr>
        <w:t xml:space="preserve"> </w:t>
      </w:r>
      <w:r w:rsidRPr="003977D6">
        <w:rPr>
          <w:rFonts w:ascii="Arial" w:eastAsia="Times New Roman" w:hAnsi="Arial" w:cs="Arial"/>
          <w:kern w:val="2"/>
          <w:lang w:eastAsia="pl-PL" w:bidi="hi-IN"/>
        </w:rPr>
        <w:t>o potrąceniu oraz bez wezwania do zapłaty, na co Wykonawca wyraża zgodę.</w:t>
      </w:r>
    </w:p>
    <w:p w14:paraId="11DB0D2A" w14:textId="77777777" w:rsid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3977D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ADB750F" w14:textId="77777777" w:rsid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3977D6">
        <w:rPr>
          <w:rFonts w:ascii="Arial" w:eastAsia="Times New Roman" w:hAnsi="Arial" w:cs="Arial"/>
          <w:kern w:val="2"/>
          <w:lang w:eastAsia="pl-PL" w:bidi="hi-IN"/>
        </w:rPr>
        <w:t xml:space="preserve">Łączna wysokość kar umownych o których mowa w </w:t>
      </w:r>
      <w:r w:rsidRPr="003977D6">
        <w:rPr>
          <w:rFonts w:ascii="Arial" w:eastAsia="Times New Roman" w:hAnsi="Arial" w:cs="Arial"/>
          <w:bCs/>
          <w:kern w:val="2"/>
          <w:lang w:eastAsia="pl-PL" w:bidi="hi-IN"/>
        </w:rPr>
        <w:t>§ 8 ust. 1 Umowy nie może przekroczyć 30% wynagrodzenia umownego brutto o którym mowa w § 4 ust. 4 Umowy.</w:t>
      </w:r>
    </w:p>
    <w:p w14:paraId="094F0904" w14:textId="77777777" w:rsid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3977D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6F902E59" w:rsidR="009D6271" w:rsidRPr="003977D6" w:rsidRDefault="009D6271" w:rsidP="003977D6">
      <w:pPr>
        <w:numPr>
          <w:ilvl w:val="0"/>
          <w:numId w:val="6"/>
        </w:numPr>
        <w:suppressAutoHyphens/>
        <w:spacing w:after="0" w:line="276" w:lineRule="auto"/>
        <w:jc w:val="both"/>
        <w:rPr>
          <w:rFonts w:ascii="Arial" w:eastAsia="Times New Roman" w:hAnsi="Arial" w:cs="Arial"/>
          <w:kern w:val="2"/>
          <w:lang w:eastAsia="pl-PL" w:bidi="hi-IN"/>
        </w:rPr>
      </w:pPr>
      <w:r w:rsidRPr="003977D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6FEC9C20" w:rsidR="00600CF8" w:rsidRPr="00E2677D" w:rsidRDefault="00600CF8" w:rsidP="002C15F2">
      <w:pPr>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Zamawiający może odstąpić od Umowy:</w:t>
      </w:r>
    </w:p>
    <w:p w14:paraId="39807883" w14:textId="77777777" w:rsidR="00600CF8" w:rsidRPr="00E2677D" w:rsidRDefault="00600CF8" w:rsidP="003977D6">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3977D6">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3977D6">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3977D6">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3977D6">
      <w:pPr>
        <w:suppressAutoHyphens/>
        <w:spacing w:after="0" w:line="276" w:lineRule="auto"/>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463AD800" w:rsidR="00600CF8" w:rsidRPr="00E2677D" w:rsidRDefault="00600CF8" w:rsidP="002C15F2">
      <w:pPr>
        <w:numPr>
          <w:ilvl w:val="0"/>
          <w:numId w:val="28"/>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 przypadku, o którym mowa w ust. 1 pkt 2 lit. a, Zamawiający odstępuje od Umowy</w:t>
      </w:r>
      <w:r w:rsidR="003977D6">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2C15F2">
      <w:pPr>
        <w:numPr>
          <w:ilvl w:val="0"/>
          <w:numId w:val="28"/>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2C15F2">
      <w:pPr>
        <w:pStyle w:val="Akapitzlist"/>
        <w:numPr>
          <w:ilvl w:val="0"/>
          <w:numId w:val="28"/>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2C15F2">
      <w:pPr>
        <w:pStyle w:val="Akapitzlist"/>
        <w:numPr>
          <w:ilvl w:val="0"/>
          <w:numId w:val="17"/>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2C15F2">
      <w:pPr>
        <w:pStyle w:val="Akapitzlist"/>
        <w:numPr>
          <w:ilvl w:val="0"/>
          <w:numId w:val="17"/>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5A7EB6F" w:rsidR="00DF33B7" w:rsidRPr="00AB56C1" w:rsidRDefault="00DF33B7" w:rsidP="002C15F2">
      <w:pPr>
        <w:pStyle w:val="Akapitzlist"/>
        <w:numPr>
          <w:ilvl w:val="0"/>
          <w:numId w:val="17"/>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3977D6">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2C15F2">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2C15F2">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2C15F2">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2C15F2">
      <w:pPr>
        <w:numPr>
          <w:ilvl w:val="0"/>
          <w:numId w:val="17"/>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2C15F2">
      <w:pPr>
        <w:numPr>
          <w:ilvl w:val="0"/>
          <w:numId w:val="17"/>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2C15F2">
      <w:pPr>
        <w:numPr>
          <w:ilvl w:val="0"/>
          <w:numId w:val="17"/>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2C15F2">
      <w:pPr>
        <w:numPr>
          <w:ilvl w:val="0"/>
          <w:numId w:val="17"/>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7BF5B3C4" w:rsidR="001658E6" w:rsidRPr="00AB56C1" w:rsidRDefault="001658E6" w:rsidP="002C15F2">
      <w:pPr>
        <w:pStyle w:val="Akapitzlist"/>
        <w:numPr>
          <w:ilvl w:val="0"/>
          <w:numId w:val="2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3977D6">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2C15F2">
      <w:pPr>
        <w:numPr>
          <w:ilvl w:val="0"/>
          <w:numId w:val="28"/>
        </w:numPr>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lastRenderedPageBreak/>
        <w:t>Odstąpienie od Umowy powinno nastąpić w formie pisemnej z podaniem uzasadnienia pod rygorem nieważności.</w:t>
      </w:r>
    </w:p>
    <w:p w14:paraId="3314656B" w14:textId="1BFE6E47" w:rsidR="001658E6" w:rsidRPr="00AB56C1" w:rsidRDefault="001658E6" w:rsidP="002C15F2">
      <w:pPr>
        <w:numPr>
          <w:ilvl w:val="0"/>
          <w:numId w:val="28"/>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003977D6">
        <w:rPr>
          <w:rFonts w:ascii="Arial" w:eastAsia="Times New Roman" w:hAnsi="Arial" w:cs="Arial"/>
          <w:color w:val="000000"/>
          <w:lang w:eastAsia="pl-PL"/>
        </w:rPr>
        <w:br/>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2C15F2">
      <w:pPr>
        <w:numPr>
          <w:ilvl w:val="0"/>
          <w:numId w:val="28"/>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2C15F2">
      <w:pPr>
        <w:numPr>
          <w:ilvl w:val="0"/>
          <w:numId w:val="28"/>
        </w:numPr>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775ECA6A" w14:textId="40C2DA5C" w:rsidR="003977D6" w:rsidRDefault="00600CF8" w:rsidP="002C15F2">
      <w:pPr>
        <w:numPr>
          <w:ilvl w:val="0"/>
          <w:numId w:val="29"/>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bidi="he-IL"/>
        </w:rPr>
        <w:t>Wszelkie</w:t>
      </w:r>
      <w:r w:rsidRPr="00E2677D">
        <w:rPr>
          <w:rFonts w:ascii="Arial" w:eastAsia="Times New Roman" w:hAnsi="Arial" w:cs="Arial"/>
          <w:lang w:eastAsia="pl-PL"/>
        </w:rPr>
        <w:t xml:space="preserve"> zmiany treści zawartej Umowy w mogą być dokonane jedynie zgodnie </w:t>
      </w:r>
      <w:r w:rsidR="003977D6">
        <w:rPr>
          <w:rFonts w:ascii="Arial" w:eastAsia="Times New Roman" w:hAnsi="Arial" w:cs="Arial"/>
          <w:lang w:eastAsia="pl-PL"/>
        </w:rPr>
        <w:br/>
      </w:r>
      <w:r w:rsidRPr="00E2677D">
        <w:rPr>
          <w:rFonts w:ascii="Arial" w:eastAsia="Times New Roman" w:hAnsi="Arial" w:cs="Arial"/>
          <w:lang w:eastAsia="pl-PL"/>
        </w:rPr>
        <w:t>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CB779F">
        <w:rPr>
          <w:rFonts w:ascii="Arial" w:eastAsia="Times New Roman" w:hAnsi="Arial" w:cs="Arial"/>
          <w:lang w:eastAsia="pl-PL"/>
        </w:rPr>
        <w:t>4</w:t>
      </w:r>
      <w:r w:rsidRPr="00E2677D">
        <w:rPr>
          <w:rFonts w:ascii="Arial" w:eastAsia="Times New Roman" w:hAnsi="Arial" w:cs="Arial"/>
          <w:lang w:eastAsia="pl-PL"/>
        </w:rPr>
        <w:t xml:space="preserve"> r. poz. </w:t>
      </w:r>
      <w:r w:rsidR="00CB779F">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0E3FD9FC" w:rsidR="00600CF8" w:rsidRPr="003977D6" w:rsidRDefault="00600CF8" w:rsidP="002C15F2">
      <w:pPr>
        <w:numPr>
          <w:ilvl w:val="0"/>
          <w:numId w:val="29"/>
        </w:numPr>
        <w:suppressAutoHyphens/>
        <w:spacing w:after="0" w:line="276" w:lineRule="auto"/>
        <w:contextualSpacing/>
        <w:jc w:val="both"/>
        <w:rPr>
          <w:rFonts w:ascii="Arial" w:eastAsia="Times New Roman" w:hAnsi="Arial" w:cs="Arial"/>
          <w:lang w:eastAsia="pl-PL"/>
        </w:rPr>
      </w:pPr>
      <w:r w:rsidRPr="003977D6">
        <w:rPr>
          <w:rFonts w:ascii="Arial" w:eastAsia="Calibri" w:hAnsi="Arial" w:cs="Arial"/>
          <w:b/>
        </w:rPr>
        <w:t xml:space="preserve">Stosownie do treści art. 455 ustawy Prawo zamówień publicznych Zamawiający przewiduje możliwość zmiany postanowień zawartej Umowy </w:t>
      </w:r>
      <w:r w:rsidR="003977D6">
        <w:rPr>
          <w:rFonts w:ascii="Arial" w:eastAsia="Calibri" w:hAnsi="Arial" w:cs="Arial"/>
          <w:b/>
        </w:rPr>
        <w:br/>
      </w:r>
      <w:r w:rsidRPr="003977D6">
        <w:rPr>
          <w:rFonts w:ascii="Arial" w:eastAsia="Calibri" w:hAnsi="Arial" w:cs="Arial"/>
          <w:b/>
        </w:rPr>
        <w:t>w następujących przypadkach i warunkach:</w:t>
      </w:r>
    </w:p>
    <w:p w14:paraId="2CB544EB" w14:textId="77777777" w:rsidR="00600CF8" w:rsidRPr="00AB56C1" w:rsidRDefault="00600CF8" w:rsidP="002C15F2">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3977D6">
      <w:pPr>
        <w:spacing w:after="0" w:line="276" w:lineRule="auto"/>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3977D6">
      <w:pPr>
        <w:spacing w:after="0" w:line="276" w:lineRule="auto"/>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2C15F2">
      <w:pPr>
        <w:numPr>
          <w:ilvl w:val="0"/>
          <w:numId w:val="24"/>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2C15F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2C15F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35B68498" w:rsidR="001658E6" w:rsidRPr="00AB56C1" w:rsidRDefault="001658E6" w:rsidP="002C15F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 xml:space="preserve">konieczności zmniejszenia zakresu przedmiotu Umowy, gdy jego wykonanie w pierwotnym zakresie nie leży w interesie publicznym, </w:t>
      </w:r>
      <w:r w:rsidR="003977D6">
        <w:rPr>
          <w:rFonts w:ascii="Arial" w:eastAsia="Calibri" w:hAnsi="Arial" w:cs="Arial"/>
        </w:rPr>
        <w:br/>
      </w:r>
      <w:r w:rsidRPr="00AB56C1">
        <w:rPr>
          <w:rFonts w:ascii="Arial" w:eastAsia="Calibri" w:hAnsi="Arial" w:cs="Arial"/>
        </w:rPr>
        <w:t>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2C15F2">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0588D4D7" w:rsidR="001658E6" w:rsidRPr="00AB56C1" w:rsidRDefault="001658E6" w:rsidP="002C15F2">
      <w:pPr>
        <w:numPr>
          <w:ilvl w:val="0"/>
          <w:numId w:val="24"/>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5F27D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3977D6">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3977D6">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3F8865D4" w:rsidR="001658E6" w:rsidRPr="00AB56C1" w:rsidRDefault="001658E6" w:rsidP="002C15F2">
      <w:pPr>
        <w:numPr>
          <w:ilvl w:val="0"/>
          <w:numId w:val="29"/>
        </w:numPr>
        <w:suppressAutoHyphens/>
        <w:spacing w:after="0" w:line="276" w:lineRule="auto"/>
        <w:contextualSpacing/>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3977D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7FA48054" w:rsidR="001658E6" w:rsidRPr="00AB56C1" w:rsidRDefault="001658E6" w:rsidP="002C15F2">
      <w:pPr>
        <w:numPr>
          <w:ilvl w:val="0"/>
          <w:numId w:val="29"/>
        </w:numPr>
        <w:suppressAutoHyphens/>
        <w:spacing w:after="0" w:line="276" w:lineRule="auto"/>
        <w:contextualSpacing/>
        <w:jc w:val="both"/>
        <w:rPr>
          <w:rFonts w:ascii="Arial" w:eastAsia="Calibri" w:hAnsi="Arial" w:cs="Arial"/>
          <w:b/>
        </w:rPr>
      </w:pPr>
      <w:r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2C15F2">
      <w:pPr>
        <w:numPr>
          <w:ilvl w:val="0"/>
          <w:numId w:val="9"/>
        </w:numPr>
        <w:suppressAutoHyphens/>
        <w:spacing w:after="0" w:line="276" w:lineRule="auto"/>
        <w:ind w:left="993" w:hanging="426"/>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2C15F2">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2C15F2">
      <w:pPr>
        <w:numPr>
          <w:ilvl w:val="0"/>
          <w:numId w:val="29"/>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2C15F2">
      <w:pPr>
        <w:pStyle w:val="Akapitzlist"/>
        <w:numPr>
          <w:ilvl w:val="0"/>
          <w:numId w:val="25"/>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2C15F2">
      <w:pPr>
        <w:pStyle w:val="Akapitzlist"/>
        <w:numPr>
          <w:ilvl w:val="0"/>
          <w:numId w:val="25"/>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2C15F2">
      <w:pPr>
        <w:numPr>
          <w:ilvl w:val="0"/>
          <w:numId w:val="25"/>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2C15F2">
      <w:pPr>
        <w:numPr>
          <w:ilvl w:val="0"/>
          <w:numId w:val="25"/>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3977D6">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3F3386CB" w:rsidR="00955E62" w:rsidRPr="000662B4" w:rsidRDefault="00955E62" w:rsidP="003977D6">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6A625056" w:rsidR="00955E62" w:rsidRPr="000662B4" w:rsidRDefault="00955E62" w:rsidP="002C15F2">
      <w:pPr>
        <w:numPr>
          <w:ilvl w:val="0"/>
          <w:numId w:val="29"/>
        </w:numPr>
        <w:suppressAutoHyphens/>
        <w:spacing w:after="0" w:line="276" w:lineRule="auto"/>
        <w:contextualSpacing/>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t>
      </w:r>
      <w:r w:rsidR="003977D6">
        <w:rPr>
          <w:rFonts w:ascii="Arial" w:hAnsi="Arial" w:cs="Arial"/>
          <w:snapToGrid w:val="0"/>
        </w:rPr>
        <w:br/>
      </w:r>
      <w:r w:rsidRPr="000662B4">
        <w:rPr>
          <w:rFonts w:ascii="Arial" w:hAnsi="Arial" w:cs="Arial"/>
          <w:snapToGrid w:val="0"/>
        </w:rPr>
        <w:lastRenderedPageBreak/>
        <w:t>w przypadku zmiany ceny materiałów lub kosztów związanych z realizacją zamówienia, na następujących zasadach:</w:t>
      </w:r>
    </w:p>
    <w:p w14:paraId="766573D8" w14:textId="58B0F11F"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171F1219"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3977D6">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E0608C6"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688B568A" w:rsidR="00955E62" w:rsidRPr="000662B4" w:rsidRDefault="00955E62" w:rsidP="002C15F2">
      <w:pPr>
        <w:pStyle w:val="Akapitzlist"/>
        <w:numPr>
          <w:ilvl w:val="0"/>
          <w:numId w:val="26"/>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3977D6">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7F159C9E" w14:textId="77777777" w:rsidR="003977D6" w:rsidRDefault="00955E62" w:rsidP="002C15F2">
      <w:pPr>
        <w:numPr>
          <w:ilvl w:val="0"/>
          <w:numId w:val="29"/>
        </w:numPr>
        <w:suppressAutoHyphens/>
        <w:spacing w:after="0" w:line="276" w:lineRule="auto"/>
        <w:contextualSpacing/>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6B1AF539" w14:textId="77777777" w:rsidR="003977D6" w:rsidRDefault="003977D6" w:rsidP="002C15F2">
      <w:pPr>
        <w:numPr>
          <w:ilvl w:val="0"/>
          <w:numId w:val="29"/>
        </w:numPr>
        <w:suppressAutoHyphens/>
        <w:spacing w:after="0" w:line="276" w:lineRule="auto"/>
        <w:contextualSpacing/>
        <w:jc w:val="both"/>
        <w:rPr>
          <w:rFonts w:ascii="Arial" w:hAnsi="Arial" w:cs="Arial"/>
          <w:snapToGrid w:val="0"/>
        </w:rPr>
      </w:pPr>
      <w:r>
        <w:rPr>
          <w:rFonts w:ascii="Arial" w:hAnsi="Arial" w:cs="Arial"/>
          <w:snapToGrid w:val="0"/>
        </w:rPr>
        <w:t>Z</w:t>
      </w:r>
      <w:r w:rsidR="00955E62" w:rsidRPr="003977D6">
        <w:rPr>
          <w:rFonts w:ascii="Arial" w:hAnsi="Arial" w:cs="Arial"/>
          <w:snapToGrid w:val="0"/>
        </w:rPr>
        <w:t xml:space="preserve">miana umowy wymaga złożenia drugiej stronie pisemnego wniosku, o którym mowa w ust. 6 pkt 5, w którym wykazany zostanie związek pomiędzy zmianą ceny materiałów lub kosztów związanych z realizacją przedmiotu zamówienia </w:t>
      </w:r>
      <w:r>
        <w:rPr>
          <w:rFonts w:ascii="Arial" w:hAnsi="Arial" w:cs="Arial"/>
          <w:snapToGrid w:val="0"/>
        </w:rPr>
        <w:br/>
      </w:r>
      <w:r w:rsidR="00955E62" w:rsidRPr="003977D6">
        <w:rPr>
          <w:rFonts w:ascii="Arial" w:hAnsi="Arial" w:cs="Arial"/>
          <w:snapToGrid w:val="0"/>
        </w:rPr>
        <w:t xml:space="preserve">a wysokością wynagrodzenia Wykonawcy.  Do wniosku należy dołączyć niezbędne wyliczenia, propozycje zmiany umowy i dowody potwierdzające przedstawione fakty. </w:t>
      </w:r>
    </w:p>
    <w:p w14:paraId="1FF9332C" w14:textId="36149747" w:rsidR="003977D6" w:rsidRDefault="00955E62" w:rsidP="002C15F2">
      <w:pPr>
        <w:numPr>
          <w:ilvl w:val="0"/>
          <w:numId w:val="29"/>
        </w:numPr>
        <w:suppressAutoHyphens/>
        <w:spacing w:after="0" w:line="276" w:lineRule="auto"/>
        <w:contextualSpacing/>
        <w:jc w:val="both"/>
        <w:rPr>
          <w:rFonts w:ascii="Arial" w:hAnsi="Arial" w:cs="Arial"/>
          <w:snapToGrid w:val="0"/>
        </w:rPr>
      </w:pPr>
      <w:r w:rsidRPr="003977D6">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3977D6">
        <w:rPr>
          <w:rFonts w:ascii="Arial" w:hAnsi="Arial" w:cs="Arial"/>
          <w:snapToGrid w:val="0"/>
        </w:rPr>
        <w:br/>
      </w:r>
      <w:r w:rsidRPr="003977D6">
        <w:rPr>
          <w:rFonts w:ascii="Arial" w:hAnsi="Arial" w:cs="Arial"/>
          <w:snapToGrid w:val="0"/>
        </w:rPr>
        <w:t>w ofercie (ceny ofertowej), z wyszczególnieniem poszczególnych czynników (składników) i ich znaczenia (wagi) w przeprowadzonej kalkulacji.</w:t>
      </w:r>
    </w:p>
    <w:p w14:paraId="1F9FEC0A" w14:textId="77777777" w:rsidR="003977D6" w:rsidRDefault="00955E62" w:rsidP="002C15F2">
      <w:pPr>
        <w:numPr>
          <w:ilvl w:val="0"/>
          <w:numId w:val="29"/>
        </w:numPr>
        <w:suppressAutoHyphens/>
        <w:spacing w:after="0" w:line="276" w:lineRule="auto"/>
        <w:contextualSpacing/>
        <w:jc w:val="both"/>
        <w:rPr>
          <w:rFonts w:ascii="Arial" w:hAnsi="Arial" w:cs="Arial"/>
          <w:snapToGrid w:val="0"/>
        </w:rPr>
      </w:pPr>
      <w:r w:rsidRPr="003977D6">
        <w:rPr>
          <w:rFonts w:ascii="Arial" w:hAnsi="Arial" w:cs="Arial"/>
          <w:snapToGrid w:val="0"/>
        </w:rPr>
        <w:t>Strona umowy może żądać przedstawienia dodatkowych oświadczeń lub dokumentów potwierdzających wpływ przedstawionych okoliczności na zasadność zmiany umowy.</w:t>
      </w:r>
    </w:p>
    <w:p w14:paraId="6391AEE1" w14:textId="77777777" w:rsidR="003977D6" w:rsidRDefault="00955E62" w:rsidP="002C15F2">
      <w:pPr>
        <w:numPr>
          <w:ilvl w:val="0"/>
          <w:numId w:val="29"/>
        </w:numPr>
        <w:suppressAutoHyphens/>
        <w:spacing w:after="0" w:line="276" w:lineRule="auto"/>
        <w:contextualSpacing/>
        <w:jc w:val="both"/>
        <w:rPr>
          <w:rFonts w:ascii="Arial" w:hAnsi="Arial" w:cs="Arial"/>
          <w:snapToGrid w:val="0"/>
        </w:rPr>
      </w:pPr>
      <w:r w:rsidRPr="003977D6">
        <w:rPr>
          <w:rFonts w:ascii="Arial" w:hAnsi="Arial" w:cs="Arial"/>
          <w:snapToGrid w:val="0"/>
        </w:rPr>
        <w:t xml:space="preserve">Strona umowy, która otrzymała propozycję zmiany umowy w terminie do 14 dni przekazuje drugiej stronie swoje stanowisko, wraz z uzasadnieniem. </w:t>
      </w:r>
    </w:p>
    <w:p w14:paraId="4D1B9449" w14:textId="77777777" w:rsidR="003977D6" w:rsidRDefault="00955E62" w:rsidP="002C15F2">
      <w:pPr>
        <w:numPr>
          <w:ilvl w:val="0"/>
          <w:numId w:val="29"/>
        </w:numPr>
        <w:suppressAutoHyphens/>
        <w:spacing w:after="0" w:line="276" w:lineRule="auto"/>
        <w:contextualSpacing/>
        <w:jc w:val="both"/>
        <w:rPr>
          <w:rFonts w:ascii="Arial" w:hAnsi="Arial" w:cs="Arial"/>
          <w:snapToGrid w:val="0"/>
        </w:rPr>
      </w:pPr>
      <w:r w:rsidRPr="003977D6">
        <w:rPr>
          <w:rFonts w:ascii="Arial" w:hAnsi="Arial" w:cs="Arial"/>
          <w:snapToGrid w:val="0"/>
        </w:rPr>
        <w:t>Jeżeli strona umowy otrzymała kolejne oświadczenia lub dokumenty, termin liczony jest od dnia ich otrzymania.</w:t>
      </w:r>
    </w:p>
    <w:p w14:paraId="58550893" w14:textId="44996DF1" w:rsidR="00955E62" w:rsidRPr="003977D6" w:rsidRDefault="00955E62" w:rsidP="002C15F2">
      <w:pPr>
        <w:numPr>
          <w:ilvl w:val="0"/>
          <w:numId w:val="29"/>
        </w:numPr>
        <w:suppressAutoHyphens/>
        <w:spacing w:after="0" w:line="276" w:lineRule="auto"/>
        <w:contextualSpacing/>
        <w:jc w:val="both"/>
        <w:rPr>
          <w:rFonts w:ascii="Arial" w:hAnsi="Arial" w:cs="Arial"/>
          <w:snapToGrid w:val="0"/>
        </w:rPr>
      </w:pPr>
      <w:r w:rsidRPr="003977D6">
        <w:rPr>
          <w:rFonts w:ascii="Arial" w:hAnsi="Arial" w:cs="Arial"/>
          <w:snapToGrid w:val="0"/>
        </w:rPr>
        <w:t xml:space="preserve">Zmiana umowy może nastąpić nie wcześniej niż w dniu w którym zostaną spełnione przewidziane umową przesłanki uzasadniające dokonanie zmiany. </w:t>
      </w:r>
    </w:p>
    <w:p w14:paraId="0A882701" w14:textId="4EFC41B4" w:rsidR="00955E62" w:rsidRDefault="00955E62" w:rsidP="00955E62">
      <w:pPr>
        <w:spacing w:after="0" w:line="276" w:lineRule="auto"/>
        <w:ind w:left="284" w:hanging="284"/>
        <w:jc w:val="both"/>
        <w:rPr>
          <w:rFonts w:ascii="Arial" w:hAnsi="Arial" w:cs="Arial"/>
          <w:snapToGrid w:val="0"/>
        </w:rPr>
      </w:pPr>
    </w:p>
    <w:p w14:paraId="3E717819" w14:textId="77777777" w:rsidR="003977D6" w:rsidRPr="000662B4" w:rsidRDefault="003977D6"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23F1019D" w:rsidR="001658E6" w:rsidRPr="00AB56C1" w:rsidRDefault="001658E6" w:rsidP="002C15F2">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3977D6">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6FD7A0CD" w:rsidR="001658E6" w:rsidRPr="00AB56C1" w:rsidRDefault="001658E6" w:rsidP="002C15F2">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2C15F2">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2C15F2">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2C15F2">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2C15F2">
      <w:pPr>
        <w:pStyle w:val="Akapitzlist"/>
        <w:numPr>
          <w:ilvl w:val="0"/>
          <w:numId w:val="16"/>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3E40BE3A" w:rsidR="00DF33B7" w:rsidRPr="00AB56C1" w:rsidRDefault="00DF33B7" w:rsidP="002C15F2">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 nr 139, poz. 55 z późn. zm.);</w:t>
      </w:r>
    </w:p>
    <w:p w14:paraId="5EECEF9F" w14:textId="54CE8452" w:rsidR="00DF33B7" w:rsidRPr="00AB56C1" w:rsidRDefault="00DF33B7" w:rsidP="002C15F2">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 z 2004 roku nr 139, poz. 1 z późn. zm.);</w:t>
      </w:r>
    </w:p>
    <w:p w14:paraId="42B19189" w14:textId="11B7220C" w:rsidR="00DF33B7" w:rsidRPr="00AB56C1" w:rsidRDefault="00DF33B7" w:rsidP="002C15F2">
      <w:pPr>
        <w:pStyle w:val="Akapitzlist"/>
        <w:numPr>
          <w:ilvl w:val="0"/>
          <w:numId w:val="16"/>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Pr="00AB56C1">
        <w:rPr>
          <w:rFonts w:ascii="Arial" w:hAnsi="Arial" w:cs="Arial"/>
        </w:rPr>
        <w:t>z 2002 r. nr 31 poz. 1 z późn. zm.);</w:t>
      </w:r>
    </w:p>
    <w:p w14:paraId="31290864" w14:textId="3615F251" w:rsidR="00DF33B7" w:rsidRPr="00AB56C1" w:rsidRDefault="00DF33B7" w:rsidP="002C15F2">
      <w:pPr>
        <w:pStyle w:val="Akapitzlist"/>
        <w:numPr>
          <w:ilvl w:val="0"/>
          <w:numId w:val="16"/>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1C940631" w:rsidR="00DF33B7" w:rsidRPr="00AB56C1" w:rsidRDefault="00DF33B7" w:rsidP="002C15F2">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5A7E2D">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2C15F2">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75BE4437" w:rsidR="00DF33B7" w:rsidRPr="00AB56C1" w:rsidRDefault="00DF33B7" w:rsidP="002C15F2">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5A7E2D">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2C15F2">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2C15F2">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41A8E6BB" w:rsidR="00DF33B7" w:rsidRPr="00AB56C1" w:rsidRDefault="00DF33B7" w:rsidP="002C15F2">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w:t>
      </w:r>
      <w:r w:rsidR="005A7E2D">
        <w:rPr>
          <w:rFonts w:ascii="Arial" w:hAnsi="Arial" w:cs="Arial"/>
        </w:rPr>
        <w:t xml:space="preserve"> </w:t>
      </w:r>
      <w:r w:rsidRPr="00AB56C1">
        <w:rPr>
          <w:rFonts w:ascii="Arial" w:hAnsi="Arial" w:cs="Arial"/>
        </w:rPr>
        <w:t>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i wykonanie badań w laboratorium akredytowanym </w:t>
      </w:r>
      <w:r w:rsidR="005A7E2D">
        <w:rPr>
          <w:rFonts w:ascii="Arial" w:hAnsi="Arial" w:cs="Arial"/>
        </w:rPr>
        <w:br/>
      </w:r>
      <w:r w:rsidRPr="00AB56C1">
        <w:rPr>
          <w:rFonts w:ascii="Arial" w:hAnsi="Arial" w:cs="Arial"/>
        </w:rPr>
        <w:t xml:space="preserve">w zleconym kierunku i zakresie badań, a w przypadku braku takiej możliwości </w:t>
      </w:r>
      <w:r w:rsidR="005A7E2D">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2C15F2">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2C15F2">
      <w:pPr>
        <w:widowControl w:val="0"/>
        <w:numPr>
          <w:ilvl w:val="0"/>
          <w:numId w:val="10"/>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3D641235" w:rsidR="00DF33B7" w:rsidRDefault="00DF33B7" w:rsidP="002C15F2">
      <w:pPr>
        <w:widowControl w:val="0"/>
        <w:numPr>
          <w:ilvl w:val="0"/>
          <w:numId w:val="10"/>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5A7E2D">
        <w:rPr>
          <w:rFonts w:ascii="Arial" w:hAnsi="Arial" w:cs="Arial"/>
        </w:rPr>
        <w:br/>
      </w:r>
      <w:r w:rsidRPr="00AB56C1">
        <w:rPr>
          <w:rFonts w:ascii="Arial" w:hAnsi="Arial" w:cs="Arial"/>
        </w:rPr>
        <w:t>w przypadku zmiany występowania alergenów w dostarczonych produktach.</w:t>
      </w:r>
    </w:p>
    <w:p w14:paraId="7233D972" w14:textId="431B5A90"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0B6E21F4" w14:textId="1B1946BD" w:rsidR="005A7E2D" w:rsidRDefault="005A7E2D" w:rsidP="001658E6">
      <w:pPr>
        <w:suppressAutoHyphens/>
        <w:spacing w:after="0" w:line="240" w:lineRule="auto"/>
        <w:jc w:val="center"/>
        <w:textAlignment w:val="baseline"/>
        <w:rPr>
          <w:rFonts w:ascii="Arial" w:eastAsia="Times New Roman" w:hAnsi="Arial" w:cs="Arial"/>
          <w:b/>
          <w:bCs/>
          <w:kern w:val="2"/>
          <w:lang w:eastAsia="pl-PL" w:bidi="hi-IN"/>
        </w:rPr>
      </w:pPr>
    </w:p>
    <w:p w14:paraId="33BB83DF" w14:textId="77777777" w:rsidR="005A7E2D" w:rsidRDefault="005A7E2D"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3BBED93B"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5A7E2D">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21DD0FC3"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w:t>
      </w:r>
      <w:r w:rsidR="005A7E2D">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58EDA247" w14:textId="65ED49C1" w:rsidR="0063109B" w:rsidRPr="005A7E2D" w:rsidRDefault="001658E6" w:rsidP="005A7E2D">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5A7E2D">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5A172114"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5A7E2D">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3A4C2770" w14:textId="77777777" w:rsidR="005A7E2D" w:rsidRDefault="005A7E2D"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445CE1B8"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5A7E2D">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6B150DDA" w14:textId="77777777" w:rsidR="005A7E2D" w:rsidRDefault="00341FAD" w:rsidP="002C15F2">
      <w:pPr>
        <w:numPr>
          <w:ilvl w:val="0"/>
          <w:numId w:val="21"/>
        </w:numPr>
        <w:shd w:val="clear" w:color="auto" w:fill="FFFFFF"/>
        <w:tabs>
          <w:tab w:val="left" w:pos="284"/>
        </w:tabs>
        <w:suppressAutoHyphens/>
        <w:spacing w:after="0" w:line="276" w:lineRule="auto"/>
        <w:ind w:left="426" w:hanging="284"/>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5A7E2D">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5A7E2D">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5A7E2D">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45621AC9" w14:textId="28CAE567" w:rsidR="00341FAD" w:rsidRPr="005A7E2D" w:rsidRDefault="00341FAD" w:rsidP="002C15F2">
      <w:pPr>
        <w:numPr>
          <w:ilvl w:val="0"/>
          <w:numId w:val="21"/>
        </w:numPr>
        <w:shd w:val="clear" w:color="auto" w:fill="FFFFFF"/>
        <w:tabs>
          <w:tab w:val="left" w:pos="284"/>
        </w:tabs>
        <w:suppressAutoHyphens/>
        <w:spacing w:after="0" w:line="276" w:lineRule="auto"/>
        <w:ind w:left="426" w:hanging="284"/>
        <w:jc w:val="both"/>
        <w:rPr>
          <w:rFonts w:ascii="Arial" w:hAnsi="Arial" w:cs="Arial"/>
          <w:color w:val="000000" w:themeColor="text1"/>
          <w:kern w:val="1"/>
          <w:lang w:eastAsia="zh-CN"/>
        </w:rPr>
      </w:pPr>
      <w:r w:rsidRPr="005A7E2D">
        <w:rPr>
          <w:rFonts w:ascii="Arial" w:hAnsi="Arial" w:cs="Arial"/>
          <w:color w:val="000000" w:themeColor="text1"/>
          <w:kern w:val="1"/>
          <w:lang w:eastAsia="zh-CN"/>
        </w:rPr>
        <w:t xml:space="preserve">Zamawiający na podstawie: Instrukcji o ochronie obiektów wojskowych </w:t>
      </w:r>
      <w:r w:rsidR="005A7E2D">
        <w:rPr>
          <w:rFonts w:ascii="Arial" w:hAnsi="Arial" w:cs="Arial"/>
          <w:color w:val="000000" w:themeColor="text1"/>
          <w:kern w:val="1"/>
          <w:lang w:eastAsia="zh-CN"/>
        </w:rPr>
        <w:br/>
      </w:r>
      <w:r w:rsidRPr="005A7E2D">
        <w:rPr>
          <w:rFonts w:ascii="Arial" w:hAnsi="Arial" w:cs="Arial"/>
          <w:color w:val="000000" w:themeColor="text1"/>
          <w:kern w:val="1"/>
          <w:lang w:eastAsia="zh-CN"/>
        </w:rPr>
        <w:t xml:space="preserve">i konwojowanego mienia - DU-3.14.3(A), sygn. Szt. Gen. </w:t>
      </w:r>
      <w:r w:rsidRPr="005A7E2D">
        <w:rPr>
          <w:rFonts w:ascii="Arial" w:hAnsi="Arial" w:cs="Arial"/>
        </w:rPr>
        <w:t xml:space="preserve">1705/2023 </w:t>
      </w:r>
      <w:r w:rsidRPr="005A7E2D">
        <w:rPr>
          <w:rFonts w:ascii="Arial" w:hAnsi="Arial" w:cs="Arial"/>
          <w:color w:val="000000" w:themeColor="text1"/>
          <w:kern w:val="1"/>
          <w:lang w:eastAsia="zh-CN"/>
        </w:rPr>
        <w:t xml:space="preserve">wprowadzonej Decyzją Nr Z-4/Szkol./SG Ministra Obrony Narodowej z dnia 15 lutego 2023 r. </w:t>
      </w:r>
      <w:r w:rsidR="005A7E2D">
        <w:rPr>
          <w:rFonts w:ascii="Arial" w:hAnsi="Arial" w:cs="Arial"/>
          <w:color w:val="000000" w:themeColor="text1"/>
          <w:kern w:val="1"/>
          <w:lang w:eastAsia="zh-CN"/>
        </w:rPr>
        <w:br/>
      </w:r>
      <w:r w:rsidRPr="005A7E2D">
        <w:rPr>
          <w:rFonts w:ascii="Arial" w:hAnsi="Arial" w:cs="Arial"/>
          <w:color w:val="000000" w:themeColor="text1"/>
          <w:kern w:val="1"/>
          <w:lang w:eastAsia="zh-CN"/>
        </w:rPr>
        <w:t xml:space="preserve">w sprawie wprowadzenia do użytku dokumentu uzupełniającego ”Instrukcja </w:t>
      </w:r>
      <w:r w:rsidR="005A7E2D">
        <w:rPr>
          <w:rFonts w:ascii="Arial" w:hAnsi="Arial" w:cs="Arial"/>
          <w:color w:val="000000" w:themeColor="text1"/>
          <w:kern w:val="1"/>
          <w:lang w:eastAsia="zh-CN"/>
        </w:rPr>
        <w:br/>
      </w:r>
      <w:r w:rsidRPr="005A7E2D">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5A7E2D">
        <w:rPr>
          <w:rFonts w:ascii="Arial" w:hAnsi="Arial" w:cs="Arial"/>
          <w:color w:val="000000" w:themeColor="text1"/>
          <w:kern w:val="1"/>
          <w:lang w:eastAsia="zh-CN"/>
        </w:rPr>
        <w:lastRenderedPageBreak/>
        <w:t>organizowania współpracy międzynarodowej w resorcie obrony narodowej (Dz.</w:t>
      </w:r>
      <w:r w:rsidR="005A7E2D">
        <w:rPr>
          <w:rFonts w:ascii="Arial" w:hAnsi="Arial" w:cs="Arial"/>
          <w:color w:val="000000" w:themeColor="text1"/>
          <w:kern w:val="1"/>
          <w:lang w:eastAsia="zh-CN"/>
        </w:rPr>
        <w:t xml:space="preserve"> </w:t>
      </w:r>
      <w:r w:rsidRPr="005A7E2D">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0ACF631C" w:rsidR="00341FAD" w:rsidRPr="008838E6" w:rsidRDefault="00341FAD" w:rsidP="002C15F2">
      <w:pPr>
        <w:numPr>
          <w:ilvl w:val="0"/>
          <w:numId w:val="21"/>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5A7E2D">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 177).</w:t>
      </w:r>
    </w:p>
    <w:p w14:paraId="29E8F38A" w14:textId="77777777" w:rsidR="00341FAD" w:rsidRPr="008838E6" w:rsidRDefault="00341FAD" w:rsidP="002C15F2">
      <w:pPr>
        <w:numPr>
          <w:ilvl w:val="0"/>
          <w:numId w:val="21"/>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5A7E2D">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5A7E2D">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2C15F2">
      <w:pPr>
        <w:numPr>
          <w:ilvl w:val="0"/>
          <w:numId w:val="21"/>
        </w:numPr>
        <w:tabs>
          <w:tab w:val="left" w:pos="851"/>
        </w:tabs>
        <w:suppressAutoHyphens/>
        <w:spacing w:after="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2E332CFC" w:rsidR="00341FAD" w:rsidRPr="005A7E2D" w:rsidRDefault="00341FAD" w:rsidP="005A7E2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4677086A" w14:textId="62D01306" w:rsidR="005A7E2D" w:rsidRDefault="00341FAD" w:rsidP="002C15F2">
      <w:pPr>
        <w:numPr>
          <w:ilvl w:val="0"/>
          <w:numId w:val="21"/>
        </w:numPr>
        <w:tabs>
          <w:tab w:val="left" w:pos="851"/>
        </w:tabs>
        <w:suppressAutoHyphens/>
        <w:spacing w:after="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5C6E8AAD" w:rsidR="00AC4875" w:rsidRPr="005A7E2D" w:rsidRDefault="00AC4875" w:rsidP="002C15F2">
      <w:pPr>
        <w:numPr>
          <w:ilvl w:val="0"/>
          <w:numId w:val="21"/>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5A7E2D">
        <w:rPr>
          <w:rFonts w:ascii="Arial" w:hAnsi="Arial" w:cs="Arial"/>
          <w:color w:val="000000" w:themeColor="text1"/>
        </w:rPr>
        <w:t xml:space="preserve">Wykonawca zobowiązany jest do przesłania wykazu osób (imię, nazwisko, numer </w:t>
      </w:r>
      <w:r w:rsidR="005A7E2D">
        <w:rPr>
          <w:rFonts w:ascii="Arial" w:hAnsi="Arial" w:cs="Arial"/>
          <w:color w:val="000000" w:themeColor="text1"/>
        </w:rPr>
        <w:br/>
      </w:r>
      <w:r w:rsidRPr="005A7E2D">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sidRPr="005A7E2D">
        <w:rPr>
          <w:rFonts w:ascii="Arial" w:hAnsi="Arial" w:cs="Arial"/>
          <w:color w:val="000000" w:themeColor="text1"/>
        </w:rPr>
        <w:t>5</w:t>
      </w:r>
      <w:r w:rsidRPr="005A7E2D">
        <w:rPr>
          <w:rFonts w:ascii="Arial" w:hAnsi="Arial" w:cs="Arial"/>
          <w:color w:val="000000" w:themeColor="text1"/>
        </w:rPr>
        <w:t xml:space="preserve"> do niniejszej umowy, </w:t>
      </w:r>
      <w:r w:rsidRPr="005A7E2D">
        <w:rPr>
          <w:rFonts w:ascii="Arial" w:hAnsi="Arial" w:cs="Arial"/>
          <w:b/>
          <w:color w:val="000000" w:themeColor="text1"/>
        </w:rPr>
        <w:t>w terminie do 7 dni od daty podpisania umowy</w:t>
      </w:r>
      <w:r w:rsidRPr="005A7E2D">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564E40CA" w:rsidR="001658E6" w:rsidRPr="00AB56C1"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27D64833" w14:textId="77777777"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14E5607F" w14:textId="77777777"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Calibri" w:hAnsi="Arial" w:cs="Arial"/>
          <w:color w:val="000000"/>
        </w:rPr>
        <w:t xml:space="preserve">Wykonawca nie może bez uzyskania uprzedniej pisemnej zgody Zamawiającego dokonać przelewu praw, obowiązków i wierzytelności przysługujących mu z niniejszej Umowy na osobę trzecią. </w:t>
      </w:r>
    </w:p>
    <w:p w14:paraId="06B447F4" w14:textId="77777777"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NSimSun" w:hAnsi="Arial" w:cs="Arial"/>
          <w:kern w:val="2"/>
          <w:lang w:eastAsia="zh-CN" w:bidi="hi-IN"/>
        </w:rPr>
        <w:lastRenderedPageBreak/>
        <w:t>W sprawach nieuregulowanych niniejszą Umową mają zastosowanie przepisy obowiązującego prawa</w:t>
      </w:r>
      <w:r w:rsidR="00A32FFF" w:rsidRPr="005A7E2D">
        <w:rPr>
          <w:rFonts w:ascii="Arial" w:eastAsia="NSimSun" w:hAnsi="Arial" w:cs="Arial"/>
          <w:kern w:val="2"/>
          <w:lang w:eastAsia="zh-CN" w:bidi="hi-IN"/>
        </w:rPr>
        <w:t>, w tym m. in. Kodeks cywilny</w:t>
      </w:r>
      <w:r w:rsidR="00AE1D8C" w:rsidRPr="005A7E2D">
        <w:rPr>
          <w:rFonts w:ascii="Arial" w:eastAsia="NSimSun" w:hAnsi="Arial" w:cs="Arial"/>
          <w:kern w:val="2"/>
          <w:lang w:eastAsia="zh-CN" w:bidi="hi-IN"/>
        </w:rPr>
        <w:t>, ustawa Prawo zamówień publicznych</w:t>
      </w:r>
      <w:r w:rsidR="00A32FFF" w:rsidRPr="005A7E2D">
        <w:rPr>
          <w:rFonts w:ascii="Arial" w:eastAsia="NSimSun" w:hAnsi="Arial" w:cs="Arial"/>
          <w:kern w:val="2"/>
          <w:lang w:eastAsia="zh-CN" w:bidi="hi-IN"/>
        </w:rPr>
        <w:t>.</w:t>
      </w:r>
    </w:p>
    <w:p w14:paraId="0D62BA8A" w14:textId="77777777"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1B3A53D1" w14:textId="3998572B"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5A7E2D">
        <w:rPr>
          <w:rFonts w:ascii="Arial" w:eastAsia="Times New Roman" w:hAnsi="Arial" w:cs="Arial"/>
          <w:kern w:val="2"/>
          <w:lang w:eastAsia="zh-CN" w:bidi="hi-IN"/>
        </w:rPr>
        <w:br/>
      </w:r>
      <w:r w:rsidRPr="005A7E2D">
        <w:rPr>
          <w:rFonts w:ascii="Arial" w:eastAsia="Times New Roman" w:hAnsi="Arial" w:cs="Arial"/>
          <w:kern w:val="2"/>
          <w:lang w:eastAsia="zh-CN" w:bidi="hi-IN"/>
        </w:rPr>
        <w:t xml:space="preserve">o tym pisemnie drugą Stronę. </w:t>
      </w:r>
    </w:p>
    <w:p w14:paraId="3B5EBB0E" w14:textId="3C3ADF61" w:rsid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5A7E2D">
        <w:rPr>
          <w:rFonts w:ascii="Arial" w:eastAsia="Times New Roman" w:hAnsi="Arial" w:cs="Arial"/>
          <w:kern w:val="2"/>
          <w:lang w:eastAsia="pl-PL" w:bidi="hi-IN"/>
        </w:rPr>
        <w:t xml:space="preserve">                 </w:t>
      </w:r>
      <w:r w:rsidRPr="005A7E2D">
        <w:rPr>
          <w:rFonts w:ascii="Arial" w:eastAsia="Times New Roman" w:hAnsi="Arial" w:cs="Arial"/>
          <w:kern w:val="2"/>
          <w:lang w:eastAsia="pl-PL" w:bidi="hi-IN"/>
        </w:rPr>
        <w:t xml:space="preserve">w mocy i są wiążące we wzajemnych stosunkach Stron wynikających z Umowy. </w:t>
      </w:r>
      <w:r w:rsidR="00C07FD3" w:rsidRPr="005A7E2D">
        <w:rPr>
          <w:rFonts w:ascii="Arial" w:eastAsia="Times New Roman" w:hAnsi="Arial" w:cs="Arial"/>
          <w:kern w:val="2"/>
          <w:lang w:eastAsia="pl-PL" w:bidi="hi-IN"/>
        </w:rPr>
        <w:t xml:space="preserve">                          </w:t>
      </w:r>
      <w:r w:rsidRPr="005A7E2D">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5A7E2D">
        <w:rPr>
          <w:rFonts w:ascii="Arial" w:eastAsia="Times New Roman" w:hAnsi="Arial" w:cs="Arial"/>
          <w:kern w:val="2"/>
          <w:lang w:eastAsia="pl-PL" w:bidi="hi-IN"/>
        </w:rPr>
        <w:br/>
      </w:r>
      <w:r w:rsidRPr="005A7E2D">
        <w:rPr>
          <w:rFonts w:ascii="Arial" w:eastAsia="Times New Roman" w:hAnsi="Arial" w:cs="Arial"/>
          <w:kern w:val="2"/>
          <w:lang w:eastAsia="pl-PL" w:bidi="hi-IN"/>
        </w:rPr>
        <w:t>i przeznaczeniu Umowy oraz zaistniałym okolicznościom.</w:t>
      </w:r>
    </w:p>
    <w:p w14:paraId="280B2335" w14:textId="31699AA7" w:rsidR="001658E6" w:rsidRPr="005A7E2D" w:rsidRDefault="001658E6" w:rsidP="002C15F2">
      <w:pPr>
        <w:numPr>
          <w:ilvl w:val="0"/>
          <w:numId w:val="30"/>
        </w:numPr>
        <w:tabs>
          <w:tab w:val="left" w:pos="851"/>
        </w:tabs>
        <w:suppressAutoHyphens/>
        <w:spacing w:after="200" w:line="276" w:lineRule="auto"/>
        <w:contextualSpacing/>
        <w:jc w:val="both"/>
        <w:rPr>
          <w:rFonts w:ascii="Arial" w:eastAsia="Calibri" w:hAnsi="Arial" w:cs="Arial"/>
          <w:color w:val="000000"/>
        </w:rPr>
      </w:pPr>
      <w:r w:rsidRPr="005A7E2D">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448913E" w14:textId="77777777" w:rsidR="005A7E2D" w:rsidRDefault="001658E6" w:rsidP="002C15F2">
      <w:pPr>
        <w:numPr>
          <w:ilvl w:val="0"/>
          <w:numId w:val="31"/>
        </w:numPr>
        <w:tabs>
          <w:tab w:val="left" w:pos="851"/>
        </w:tabs>
        <w:suppressAutoHyphens/>
        <w:spacing w:after="20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123B9ED2" w:rsidR="001658E6" w:rsidRPr="005A7E2D" w:rsidRDefault="001658E6" w:rsidP="002C15F2">
      <w:pPr>
        <w:numPr>
          <w:ilvl w:val="0"/>
          <w:numId w:val="31"/>
        </w:numPr>
        <w:tabs>
          <w:tab w:val="left" w:pos="851"/>
        </w:tabs>
        <w:suppressAutoHyphens/>
        <w:spacing w:after="200" w:line="276" w:lineRule="auto"/>
        <w:contextualSpacing/>
        <w:jc w:val="both"/>
        <w:rPr>
          <w:rFonts w:ascii="Arial" w:eastAsia="Times New Roman" w:hAnsi="Arial" w:cs="Arial"/>
          <w:bCs/>
        </w:rPr>
      </w:pPr>
      <w:r w:rsidRPr="005A7E2D">
        <w:rPr>
          <w:rFonts w:ascii="Arial" w:eastAsia="Times New Roman" w:hAnsi="Arial" w:cs="Arial"/>
          <w:lang w:eastAsia="pl-PL"/>
        </w:rPr>
        <w:t>Integralną część Umowy stanowią</w:t>
      </w:r>
      <w:r w:rsidR="00863787" w:rsidRPr="005A7E2D">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5A7E2D"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5A7E2D">
        <w:rPr>
          <w:rFonts w:ascii="Arial" w:eastAsia="Times New Roman" w:hAnsi="Arial" w:cs="Arial"/>
          <w:b/>
          <w:u w:val="single"/>
          <w:lang w:eastAsia="pl-PL"/>
        </w:rPr>
        <w:t>Załączniki do Umowy:</w:t>
      </w:r>
    </w:p>
    <w:p w14:paraId="78835504" w14:textId="70E8EF4A" w:rsidR="00AC4875" w:rsidRPr="005A7E2D" w:rsidRDefault="00AC4875"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 xml:space="preserve">Załącznik nr 1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Pr="005A7E2D">
        <w:rPr>
          <w:rFonts w:ascii="Arial" w:hAnsi="Arial" w:cs="Arial"/>
        </w:rPr>
        <w:t xml:space="preserve"> str. - Opis przedmiotu zamówienia</w:t>
      </w:r>
    </w:p>
    <w:p w14:paraId="61617436" w14:textId="3330D495" w:rsidR="00AC4875" w:rsidRPr="005A7E2D" w:rsidRDefault="00AC4875"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 xml:space="preserve">Załącznik nr 2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Pr="005A7E2D">
        <w:rPr>
          <w:rFonts w:ascii="Arial" w:hAnsi="Arial" w:cs="Arial"/>
        </w:rPr>
        <w:t xml:space="preserve"> str. </w:t>
      </w:r>
      <w:r w:rsidR="005A7E2D">
        <w:rPr>
          <w:rFonts w:ascii="Arial" w:hAnsi="Arial" w:cs="Arial"/>
        </w:rPr>
        <w:t>-</w:t>
      </w:r>
      <w:r w:rsidRPr="005A7E2D">
        <w:rPr>
          <w:rFonts w:ascii="Arial" w:hAnsi="Arial" w:cs="Arial"/>
        </w:rPr>
        <w:t xml:space="preserve"> Wykaz asortymentowo-ilościowy</w:t>
      </w:r>
    </w:p>
    <w:p w14:paraId="3227E166" w14:textId="735824C7" w:rsidR="00AB56C1" w:rsidRPr="005A7E2D" w:rsidRDefault="00AB56C1"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 xml:space="preserve">Załącznik nr 3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Pr="005A7E2D">
        <w:rPr>
          <w:rFonts w:ascii="Arial" w:hAnsi="Arial" w:cs="Arial"/>
        </w:rPr>
        <w:t xml:space="preserve"> str. </w:t>
      </w:r>
      <w:r w:rsidR="005A7E2D">
        <w:rPr>
          <w:rFonts w:ascii="Arial" w:hAnsi="Arial" w:cs="Arial"/>
        </w:rPr>
        <w:t xml:space="preserve">- </w:t>
      </w:r>
      <w:r w:rsidR="009E0202" w:rsidRPr="005A7E2D">
        <w:rPr>
          <w:rFonts w:ascii="Arial" w:hAnsi="Arial" w:cs="Arial"/>
        </w:rPr>
        <w:t>Formularz cenowy</w:t>
      </w:r>
    </w:p>
    <w:p w14:paraId="72B41BE6" w14:textId="1787DF88" w:rsidR="00AC4875" w:rsidRPr="005A7E2D" w:rsidRDefault="00AB56C1"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Załącznik nr 4</w:t>
      </w:r>
      <w:r w:rsidR="00AC4875" w:rsidRPr="005A7E2D">
        <w:rPr>
          <w:rFonts w:ascii="Arial" w:hAnsi="Arial" w:cs="Arial"/>
        </w:rPr>
        <w:t xml:space="preserve">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00AC4875" w:rsidRPr="005A7E2D">
        <w:rPr>
          <w:rFonts w:ascii="Arial" w:hAnsi="Arial" w:cs="Arial"/>
        </w:rPr>
        <w:t xml:space="preserve"> str. - Wzór </w:t>
      </w:r>
      <w:bookmarkStart w:id="0" w:name="_GoBack"/>
      <w:bookmarkEnd w:id="0"/>
      <w:r w:rsidR="00AC4875" w:rsidRPr="005A7E2D">
        <w:rPr>
          <w:rFonts w:ascii="Arial" w:hAnsi="Arial" w:cs="Arial"/>
        </w:rPr>
        <w:t>protokołu reklamacyjnego</w:t>
      </w:r>
    </w:p>
    <w:p w14:paraId="029F300F" w14:textId="529713FC" w:rsidR="00AC4875" w:rsidRPr="005A7E2D" w:rsidRDefault="00AC4875"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 xml:space="preserve">Załącznik nr </w:t>
      </w:r>
      <w:r w:rsidR="00AB56C1" w:rsidRPr="005A7E2D">
        <w:rPr>
          <w:rFonts w:ascii="Arial" w:hAnsi="Arial" w:cs="Arial"/>
        </w:rPr>
        <w:t>5</w:t>
      </w:r>
      <w:r w:rsidRPr="005A7E2D">
        <w:rPr>
          <w:rFonts w:ascii="Arial" w:hAnsi="Arial" w:cs="Arial"/>
        </w:rPr>
        <w:t xml:space="preserve">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Pr="005A7E2D">
        <w:rPr>
          <w:rFonts w:ascii="Arial" w:hAnsi="Arial" w:cs="Arial"/>
        </w:rPr>
        <w:t xml:space="preserve"> str. </w:t>
      </w:r>
      <w:r w:rsidR="005A7E2D">
        <w:rPr>
          <w:rFonts w:ascii="Arial" w:hAnsi="Arial" w:cs="Arial"/>
        </w:rPr>
        <w:t>-</w:t>
      </w:r>
      <w:r w:rsidRPr="005A7E2D">
        <w:rPr>
          <w:rFonts w:ascii="Arial" w:hAnsi="Arial" w:cs="Arial"/>
        </w:rPr>
        <w:t xml:space="preserve"> Wzory wykazów zbiorczych pracowników firmy/sprzętu</w:t>
      </w:r>
    </w:p>
    <w:p w14:paraId="0B870054" w14:textId="08E69181" w:rsidR="00AC4875" w:rsidRPr="005A7E2D" w:rsidRDefault="00AC4875" w:rsidP="002C15F2">
      <w:pPr>
        <w:pStyle w:val="Akapitzlist"/>
        <w:numPr>
          <w:ilvl w:val="0"/>
          <w:numId w:val="20"/>
        </w:numPr>
        <w:spacing w:after="0" w:line="276" w:lineRule="auto"/>
        <w:ind w:left="284" w:hanging="284"/>
        <w:jc w:val="both"/>
        <w:rPr>
          <w:rFonts w:ascii="Arial" w:hAnsi="Arial" w:cs="Arial"/>
        </w:rPr>
      </w:pPr>
      <w:r w:rsidRPr="005A7E2D">
        <w:rPr>
          <w:rFonts w:ascii="Arial" w:hAnsi="Arial" w:cs="Arial"/>
        </w:rPr>
        <w:t xml:space="preserve">Załącznik nr </w:t>
      </w:r>
      <w:r w:rsidR="00186FBD" w:rsidRPr="005A7E2D">
        <w:rPr>
          <w:rFonts w:ascii="Arial" w:hAnsi="Arial" w:cs="Arial"/>
        </w:rPr>
        <w:t>6</w:t>
      </w:r>
      <w:r w:rsidRPr="005A7E2D">
        <w:rPr>
          <w:rFonts w:ascii="Arial" w:hAnsi="Arial" w:cs="Arial"/>
        </w:rPr>
        <w:t xml:space="preserve"> na </w:t>
      </w:r>
      <w:r w:rsidR="004E7664" w:rsidRPr="005A7E2D">
        <w:rPr>
          <w:rFonts w:ascii="Arial" w:hAnsi="Arial" w:cs="Arial"/>
        </w:rPr>
        <w:t>.</w:t>
      </w:r>
      <w:r w:rsidR="005A7E2D">
        <w:rPr>
          <w:rFonts w:ascii="Arial" w:hAnsi="Arial" w:cs="Arial"/>
        </w:rPr>
        <w:t>.</w:t>
      </w:r>
      <w:r w:rsidR="004E7664" w:rsidRPr="005A7E2D">
        <w:rPr>
          <w:rFonts w:ascii="Arial" w:hAnsi="Arial" w:cs="Arial"/>
        </w:rPr>
        <w:t>.</w:t>
      </w:r>
      <w:r w:rsidR="00AB56C1" w:rsidRPr="005A7E2D">
        <w:rPr>
          <w:rFonts w:ascii="Arial" w:hAnsi="Arial" w:cs="Arial"/>
        </w:rPr>
        <w:t xml:space="preserve"> </w:t>
      </w:r>
      <w:r w:rsidRPr="005A7E2D">
        <w:rPr>
          <w:rFonts w:ascii="Arial" w:hAnsi="Arial" w:cs="Arial"/>
        </w:rPr>
        <w:t xml:space="preserve">str. </w:t>
      </w:r>
      <w:r w:rsidR="005A7E2D">
        <w:rPr>
          <w:rFonts w:ascii="Arial" w:hAnsi="Arial" w:cs="Arial"/>
        </w:rPr>
        <w:t>-</w:t>
      </w:r>
      <w:r w:rsidRPr="005A7E2D">
        <w:rPr>
          <w:rFonts w:ascii="Arial" w:hAnsi="Arial" w:cs="Arial"/>
        </w:rPr>
        <w:t xml:space="preserve"> klauzula RODO</w:t>
      </w:r>
    </w:p>
    <w:p w14:paraId="0CE245F0" w14:textId="2D1247B1" w:rsidR="001658E6" w:rsidRPr="005A7E2D"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338AD386"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5D4560C8"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612F87">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ECB0E" w14:textId="77777777" w:rsidR="002C15F2" w:rsidRDefault="002C15F2" w:rsidP="00CD611B">
      <w:pPr>
        <w:spacing w:after="0" w:line="240" w:lineRule="auto"/>
      </w:pPr>
      <w:r>
        <w:separator/>
      </w:r>
    </w:p>
  </w:endnote>
  <w:endnote w:type="continuationSeparator" w:id="0">
    <w:p w14:paraId="1FAED24F" w14:textId="77777777" w:rsidR="002C15F2" w:rsidRDefault="002C15F2"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1AD539CE"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CB779F" w:rsidRPr="00CB779F">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1CF3B" w14:textId="77777777" w:rsidR="002C15F2" w:rsidRDefault="002C15F2" w:rsidP="00CD611B">
      <w:pPr>
        <w:spacing w:after="0" w:line="240" w:lineRule="auto"/>
      </w:pPr>
      <w:r>
        <w:separator/>
      </w:r>
    </w:p>
  </w:footnote>
  <w:footnote w:type="continuationSeparator" w:id="0">
    <w:p w14:paraId="04339B4A" w14:textId="77777777" w:rsidR="002C15F2" w:rsidRDefault="002C15F2"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8107C49"/>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441A0A"/>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0"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FCA226B"/>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2A4F31"/>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3"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9"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C6A7E00"/>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31"/>
  </w:num>
  <w:num w:numId="3">
    <w:abstractNumId w:val="35"/>
  </w:num>
  <w:num w:numId="4">
    <w:abstractNumId w:val="14"/>
  </w:num>
  <w:num w:numId="5">
    <w:abstractNumId w:val="36"/>
  </w:num>
  <w:num w:numId="6">
    <w:abstractNumId w:val="15"/>
  </w:num>
  <w:num w:numId="7">
    <w:abstractNumId w:val="45"/>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38"/>
  </w:num>
  <w:num w:numId="12">
    <w:abstractNumId w:val="46"/>
  </w:num>
  <w:num w:numId="13">
    <w:abstractNumId w:val="32"/>
  </w:num>
  <w:num w:numId="14">
    <w:abstractNumId w:val="13"/>
  </w:num>
  <w:num w:numId="15">
    <w:abstractNumId w:val="5"/>
  </w:num>
  <w:num w:numId="16">
    <w:abstractNumId w:val="33"/>
  </w:num>
  <w:num w:numId="17">
    <w:abstractNumId w:val="43"/>
  </w:num>
  <w:num w:numId="18">
    <w:abstractNumId w:val="0"/>
  </w:num>
  <w:num w:numId="19">
    <w:abstractNumId w:val="22"/>
  </w:num>
  <w:num w:numId="20">
    <w:abstractNumId w:val="27"/>
  </w:num>
  <w:num w:numId="21">
    <w:abstractNumId w:val="16"/>
  </w:num>
  <w:num w:numId="22">
    <w:abstractNumId w:val="25"/>
  </w:num>
  <w:num w:numId="23">
    <w:abstractNumId w:val="23"/>
  </w:num>
  <w:num w:numId="24">
    <w:abstractNumId w:val="44"/>
  </w:num>
  <w:num w:numId="25">
    <w:abstractNumId w:val="39"/>
  </w:num>
  <w:num w:numId="26">
    <w:abstractNumId w:val="10"/>
  </w:num>
  <w:num w:numId="27">
    <w:abstractNumId w:val="26"/>
  </w:num>
  <w:num w:numId="28">
    <w:abstractNumId w:val="42"/>
  </w:num>
  <w:num w:numId="29">
    <w:abstractNumId w:val="30"/>
  </w:num>
  <w:num w:numId="30">
    <w:abstractNumId w:val="19"/>
  </w:num>
  <w:num w:numId="31">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2CEF"/>
    <w:rsid w:val="001B62E0"/>
    <w:rsid w:val="001C7512"/>
    <w:rsid w:val="00202EF4"/>
    <w:rsid w:val="00275AED"/>
    <w:rsid w:val="00276E13"/>
    <w:rsid w:val="00284DF7"/>
    <w:rsid w:val="0029330B"/>
    <w:rsid w:val="00295166"/>
    <w:rsid w:val="002A50E6"/>
    <w:rsid w:val="002C15F2"/>
    <w:rsid w:val="002E1510"/>
    <w:rsid w:val="003245AC"/>
    <w:rsid w:val="003278C5"/>
    <w:rsid w:val="003317FF"/>
    <w:rsid w:val="00332D6C"/>
    <w:rsid w:val="00341FAD"/>
    <w:rsid w:val="00347DC9"/>
    <w:rsid w:val="003523F8"/>
    <w:rsid w:val="00356A08"/>
    <w:rsid w:val="00381D63"/>
    <w:rsid w:val="00396357"/>
    <w:rsid w:val="003977D6"/>
    <w:rsid w:val="003A0CF6"/>
    <w:rsid w:val="003D3ECE"/>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37222"/>
    <w:rsid w:val="00566088"/>
    <w:rsid w:val="005709CC"/>
    <w:rsid w:val="0058010D"/>
    <w:rsid w:val="00584672"/>
    <w:rsid w:val="00586F1F"/>
    <w:rsid w:val="005A7E2D"/>
    <w:rsid w:val="005B10A0"/>
    <w:rsid w:val="005C4572"/>
    <w:rsid w:val="005D7101"/>
    <w:rsid w:val="005F27DC"/>
    <w:rsid w:val="005F56A4"/>
    <w:rsid w:val="005F751F"/>
    <w:rsid w:val="00600CF8"/>
    <w:rsid w:val="006124CC"/>
    <w:rsid w:val="00612F87"/>
    <w:rsid w:val="0063109B"/>
    <w:rsid w:val="00633B3C"/>
    <w:rsid w:val="00647F02"/>
    <w:rsid w:val="006854A4"/>
    <w:rsid w:val="006A284B"/>
    <w:rsid w:val="006A48A9"/>
    <w:rsid w:val="006B0ED6"/>
    <w:rsid w:val="006B4396"/>
    <w:rsid w:val="006E2522"/>
    <w:rsid w:val="00711A20"/>
    <w:rsid w:val="00713500"/>
    <w:rsid w:val="007145BB"/>
    <w:rsid w:val="00715D5A"/>
    <w:rsid w:val="007520D0"/>
    <w:rsid w:val="00762F23"/>
    <w:rsid w:val="00795C99"/>
    <w:rsid w:val="007E0119"/>
    <w:rsid w:val="007F7E1D"/>
    <w:rsid w:val="00804979"/>
    <w:rsid w:val="008229A1"/>
    <w:rsid w:val="008248EC"/>
    <w:rsid w:val="00843DC1"/>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0CE5"/>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B779F"/>
    <w:rsid w:val="00CD611B"/>
    <w:rsid w:val="00D0560D"/>
    <w:rsid w:val="00D1520C"/>
    <w:rsid w:val="00D23B55"/>
    <w:rsid w:val="00D50767"/>
    <w:rsid w:val="00DA0BB0"/>
    <w:rsid w:val="00DA4AA1"/>
    <w:rsid w:val="00DA5D8D"/>
    <w:rsid w:val="00DE273E"/>
    <w:rsid w:val="00DF33B7"/>
    <w:rsid w:val="00E17BE8"/>
    <w:rsid w:val="00E37681"/>
    <w:rsid w:val="00E42A66"/>
    <w:rsid w:val="00E4317E"/>
    <w:rsid w:val="00E60631"/>
    <w:rsid w:val="00E74D2F"/>
    <w:rsid w:val="00E74F18"/>
    <w:rsid w:val="00EB284E"/>
    <w:rsid w:val="00EB3BD1"/>
    <w:rsid w:val="00EC15B2"/>
    <w:rsid w:val="00ED3CE9"/>
    <w:rsid w:val="00EE3D7B"/>
    <w:rsid w:val="00F154DF"/>
    <w:rsid w:val="00F17E4B"/>
    <w:rsid w:val="00F348AC"/>
    <w:rsid w:val="00F53736"/>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 w:id="178396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DA9A8-6A2A-4F0E-B9A1-EE4AA3495D3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D08ABC3-42F1-4E5A-B186-F0FBE0AFA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7668</Words>
  <Characters>46008</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8</cp:revision>
  <cp:lastPrinted>2023-09-05T05:20:00Z</cp:lastPrinted>
  <dcterms:created xsi:type="dcterms:W3CDTF">2024-09-02T07:51:00Z</dcterms:created>
  <dcterms:modified xsi:type="dcterms:W3CDTF">2024-10-03T12:42:00Z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