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459B5095"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9698FC0" w:rsidR="00C93EA9" w:rsidRPr="001303AE" w:rsidRDefault="00C93EA9" w:rsidP="00C93EA9">
      <w:pPr>
        <w:autoSpaceDE w:val="0"/>
        <w:autoSpaceDN w:val="0"/>
        <w:adjustRightInd w:val="0"/>
        <w:spacing w:line="240" w:lineRule="auto"/>
        <w:ind w:left="0" w:firstLine="5670"/>
        <w:jc w:val="left"/>
        <w:rPr>
          <w:rFonts w:ascii="Verdana" w:hAnsi="Verdana"/>
          <w:sz w:val="18"/>
          <w:szCs w:val="18"/>
        </w:rPr>
      </w:pPr>
      <w:r w:rsidRPr="001303AE">
        <w:rPr>
          <w:rFonts w:ascii="Verdana" w:hAnsi="Verdana"/>
          <w:sz w:val="18"/>
          <w:szCs w:val="18"/>
        </w:rPr>
        <w:t xml:space="preserve">   </w:t>
      </w:r>
      <w:r w:rsidRPr="00B170FF">
        <w:rPr>
          <w:rFonts w:ascii="Verdana" w:hAnsi="Verdana"/>
          <w:color w:val="FF0000"/>
          <w:sz w:val="18"/>
          <w:szCs w:val="18"/>
        </w:rPr>
        <w:t xml:space="preserve">Łódź, dnia </w:t>
      </w:r>
      <w:r w:rsidR="00427325">
        <w:rPr>
          <w:rFonts w:ascii="Verdana" w:hAnsi="Verdana"/>
          <w:color w:val="FF0000"/>
          <w:sz w:val="18"/>
          <w:szCs w:val="18"/>
        </w:rPr>
        <w:t>04</w:t>
      </w:r>
      <w:r w:rsidRPr="00B170FF">
        <w:rPr>
          <w:rFonts w:ascii="Verdana" w:hAnsi="Verdana"/>
          <w:color w:val="FF0000"/>
          <w:sz w:val="18"/>
          <w:szCs w:val="18"/>
        </w:rPr>
        <w:t>.</w:t>
      </w:r>
      <w:r w:rsidR="004B7EAF" w:rsidRPr="00B170FF">
        <w:rPr>
          <w:rFonts w:ascii="Verdana" w:hAnsi="Verdana"/>
          <w:color w:val="FF0000"/>
          <w:sz w:val="18"/>
          <w:szCs w:val="18"/>
        </w:rPr>
        <w:t>1</w:t>
      </w:r>
      <w:r w:rsidR="00427325">
        <w:rPr>
          <w:rFonts w:ascii="Verdana" w:hAnsi="Verdana"/>
          <w:color w:val="FF0000"/>
          <w:sz w:val="18"/>
          <w:szCs w:val="18"/>
        </w:rPr>
        <w:t>2</w:t>
      </w:r>
      <w:r w:rsidRPr="00B170FF">
        <w:rPr>
          <w:rFonts w:ascii="Verdana" w:hAnsi="Verdana"/>
          <w:color w:val="FF0000"/>
          <w:sz w:val="18"/>
          <w:szCs w:val="18"/>
        </w:rPr>
        <w:t>.201</w:t>
      </w:r>
      <w:r w:rsidR="00F14536" w:rsidRPr="00B170FF">
        <w:rPr>
          <w:rFonts w:ascii="Verdana" w:hAnsi="Verdana"/>
          <w:color w:val="FF0000"/>
          <w:sz w:val="18"/>
          <w:szCs w:val="18"/>
        </w:rPr>
        <w:t>9</w:t>
      </w:r>
      <w:r w:rsidRPr="00B170FF">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2551ACE7" w:rsidR="00363E3D" w:rsidRDefault="00363E3D" w:rsidP="00E37512">
      <w:pPr>
        <w:pStyle w:val="Akapitzlist"/>
        <w:widowControl w:val="0"/>
        <w:numPr>
          <w:ilvl w:val="0"/>
          <w:numId w:val="55"/>
        </w:numPr>
        <w:autoSpaceDE w:val="0"/>
        <w:autoSpaceDN w:val="0"/>
        <w:ind w:left="993" w:hanging="284"/>
        <w:rPr>
          <w:rFonts w:ascii="Verdana" w:hAnsi="Verdana"/>
          <w:sz w:val="18"/>
          <w:szCs w:val="18"/>
        </w:rPr>
      </w:pPr>
      <w:r w:rsidRPr="00363E3D">
        <w:rPr>
          <w:rFonts w:ascii="Verdana" w:hAnsi="Verdana"/>
          <w:b/>
          <w:sz w:val="18"/>
          <w:szCs w:val="18"/>
        </w:rPr>
        <w:lastRenderedPageBreak/>
        <w:t>załącznik</w:t>
      </w:r>
      <w:r w:rsidR="00B55CA4">
        <w:rPr>
          <w:rFonts w:ascii="Verdana" w:hAnsi="Verdana"/>
          <w:b/>
          <w:sz w:val="18"/>
          <w:szCs w:val="18"/>
        </w:rPr>
        <w:t>i</w:t>
      </w:r>
      <w:r w:rsidRPr="00363E3D">
        <w:rPr>
          <w:rFonts w:ascii="Verdana" w:hAnsi="Verdana"/>
          <w:b/>
          <w:sz w:val="18"/>
          <w:szCs w:val="18"/>
        </w:rPr>
        <w:t xml:space="preserve"> nr 2</w:t>
      </w:r>
      <w:r w:rsidR="00537228">
        <w:rPr>
          <w:rFonts w:ascii="Verdana" w:hAnsi="Verdana"/>
          <w:b/>
          <w:sz w:val="18"/>
          <w:szCs w:val="18"/>
        </w:rPr>
        <w:t>.</w:t>
      </w:r>
      <w:r w:rsidR="00B55CA4">
        <w:rPr>
          <w:rFonts w:ascii="Verdana" w:hAnsi="Verdana"/>
          <w:b/>
          <w:sz w:val="18"/>
          <w:szCs w:val="18"/>
        </w:rPr>
        <w:t>0</w:t>
      </w:r>
      <w:r w:rsidR="00537228">
        <w:rPr>
          <w:rFonts w:ascii="Verdana" w:hAnsi="Verdana"/>
          <w:b/>
          <w:sz w:val="18"/>
          <w:szCs w:val="18"/>
        </w:rPr>
        <w:t>1 – 2.1</w:t>
      </w:r>
      <w:r w:rsidR="001303AE">
        <w:rPr>
          <w:rFonts w:ascii="Verdana" w:hAnsi="Verdana"/>
          <w:b/>
          <w:sz w:val="18"/>
          <w:szCs w:val="18"/>
        </w:rPr>
        <w:t>1</w:t>
      </w:r>
      <w:r w:rsidRPr="00363E3D">
        <w:rPr>
          <w:rFonts w:ascii="Verdana" w:hAnsi="Verdana"/>
          <w:sz w:val="18"/>
          <w:szCs w:val="18"/>
        </w:rPr>
        <w:t xml:space="preserve"> do siwz</w:t>
      </w:r>
      <w:r w:rsidR="00537228">
        <w:rPr>
          <w:rFonts w:ascii="Verdana" w:hAnsi="Verdana"/>
          <w:sz w:val="18"/>
          <w:szCs w:val="18"/>
        </w:rPr>
        <w:t xml:space="preserve"> - dotyczące budynku A</w:t>
      </w:r>
      <w:r w:rsidR="001303AE">
        <w:rPr>
          <w:rFonts w:ascii="Verdana" w:hAnsi="Verdana"/>
          <w:sz w:val="18"/>
          <w:szCs w:val="18"/>
        </w:rPr>
        <w:t>1</w:t>
      </w:r>
      <w:r w:rsidRPr="00363E3D">
        <w:rPr>
          <w:rFonts w:ascii="Verdana" w:hAnsi="Verdana"/>
          <w:sz w:val="18"/>
          <w:szCs w:val="18"/>
        </w:rPr>
        <w:t>;</w:t>
      </w:r>
    </w:p>
    <w:p w14:paraId="60490F71" w14:textId="034EC271"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załączniki nr 2.1</w:t>
      </w:r>
      <w:r w:rsidR="001303AE">
        <w:rPr>
          <w:rFonts w:ascii="Verdana" w:hAnsi="Verdana"/>
          <w:b/>
          <w:sz w:val="18"/>
          <w:szCs w:val="18"/>
        </w:rPr>
        <w:t>2</w:t>
      </w:r>
      <w:r>
        <w:rPr>
          <w:rFonts w:ascii="Verdana" w:hAnsi="Verdana"/>
          <w:b/>
          <w:sz w:val="18"/>
          <w:szCs w:val="18"/>
        </w:rPr>
        <w:t xml:space="preserve"> – 2.2</w:t>
      </w:r>
      <w:r w:rsidR="001303AE">
        <w:rPr>
          <w:rFonts w:ascii="Verdana" w:hAnsi="Verdana"/>
          <w:b/>
          <w:sz w:val="18"/>
          <w:szCs w:val="18"/>
        </w:rPr>
        <w:t>5</w:t>
      </w:r>
      <w:r>
        <w:rPr>
          <w:rFonts w:ascii="Verdana" w:hAnsi="Verdana"/>
          <w:b/>
          <w:sz w:val="18"/>
          <w:szCs w:val="18"/>
        </w:rPr>
        <w:t xml:space="preserve"> </w:t>
      </w:r>
      <w:r w:rsidRPr="00537228">
        <w:rPr>
          <w:rFonts w:ascii="Verdana" w:hAnsi="Verdana"/>
          <w:bCs/>
          <w:sz w:val="18"/>
          <w:szCs w:val="18"/>
        </w:rPr>
        <w:t>do siwz – dotyczące budynku A</w:t>
      </w:r>
      <w:r w:rsidR="001303AE">
        <w:rPr>
          <w:rFonts w:ascii="Verdana" w:hAnsi="Verdana"/>
          <w:bCs/>
          <w:sz w:val="18"/>
          <w:szCs w:val="18"/>
        </w:rPr>
        <w:t>2</w:t>
      </w:r>
      <w:r>
        <w:rPr>
          <w:rFonts w:ascii="Verdana" w:hAnsi="Verdana"/>
          <w:bCs/>
          <w:sz w:val="18"/>
          <w:szCs w:val="18"/>
        </w:rPr>
        <w:t>.</w:t>
      </w:r>
    </w:p>
    <w:p w14:paraId="7F861C00" w14:textId="013B894E"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(SSP),</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r w:rsidR="00273868">
        <w:rPr>
          <w:rFonts w:ascii="Verdana" w:hAnsi="Verdana"/>
          <w:bCs/>
          <w:sz w:val="18"/>
          <w:szCs w:val="18"/>
        </w:rPr>
        <w:t>SKD),</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Centralną sterylizatornię,</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0B4CEF4"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592C8A">
        <w:rPr>
          <w:rFonts w:ascii="Verdana" w:hAnsi="Verdana" w:cs="Arial"/>
          <w:b/>
          <w:sz w:val="18"/>
          <w:szCs w:val="18"/>
          <w:lang w:val="pl-PL"/>
        </w:rPr>
        <w:t>29 kwietnia</w:t>
      </w:r>
      <w:r w:rsidR="00B656B0" w:rsidRPr="00B656B0">
        <w:rPr>
          <w:rFonts w:ascii="Verdana" w:hAnsi="Verdana" w:cs="Arial"/>
          <w:b/>
          <w:sz w:val="18"/>
          <w:szCs w:val="18"/>
        </w:rPr>
        <w:t xml:space="preserve"> 202</w:t>
      </w:r>
      <w:r w:rsidR="00592C8A">
        <w:rPr>
          <w:rFonts w:ascii="Verdana" w:hAnsi="Verdana" w:cs="Arial"/>
          <w:b/>
          <w:sz w:val="18"/>
          <w:szCs w:val="18"/>
          <w:lang w:val="pl-PL"/>
        </w:rPr>
        <w:t>2</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14A3289E" w14:textId="77777777" w:rsidR="00592C8A" w:rsidRPr="00592C8A" w:rsidRDefault="00592C8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592C8A">
        <w:rPr>
          <w:rFonts w:ascii="Verdana" w:hAnsi="Verdana" w:cs="Arial"/>
          <w:sz w:val="18"/>
          <w:szCs w:val="18"/>
        </w:rPr>
        <w:t>Realizacja przedmiotu umowy będzie następowała w następujących etapach:</w:t>
      </w:r>
    </w:p>
    <w:p w14:paraId="5259FC94" w14:textId="49DB8BC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w:t>
      </w:r>
      <w:r w:rsidRPr="00592C8A">
        <w:rPr>
          <w:rFonts w:ascii="Verdana" w:hAnsi="Verdana"/>
          <w:sz w:val="18"/>
          <w:szCs w:val="18"/>
        </w:rPr>
        <w:t xml:space="preserve"> obejmujący wykonanie robót budowlano instalacyjnych – zaawansowanie minimalne 15% zrealizowany zostanie w terminie </w:t>
      </w:r>
      <w:r w:rsidRPr="00592C8A">
        <w:rPr>
          <w:rFonts w:ascii="Verdana" w:hAnsi="Verdana"/>
          <w:b/>
          <w:bCs/>
          <w:sz w:val="18"/>
          <w:szCs w:val="18"/>
        </w:rPr>
        <w:t>90 dni</w:t>
      </w:r>
      <w:r w:rsidRPr="00592C8A">
        <w:rPr>
          <w:rFonts w:ascii="Verdana" w:hAnsi="Verdana"/>
          <w:sz w:val="18"/>
          <w:szCs w:val="18"/>
        </w:rPr>
        <w:t xml:space="preserve"> od daty podpisania umowy, </w:t>
      </w:r>
    </w:p>
    <w:p w14:paraId="613BA908" w14:textId="76B3B0D5"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II</w:t>
      </w:r>
      <w:r w:rsidRPr="00592C8A">
        <w:rPr>
          <w:rFonts w:ascii="Verdana" w:hAnsi="Verdana"/>
          <w:sz w:val="18"/>
          <w:szCs w:val="18"/>
        </w:rPr>
        <w:t xml:space="preserve"> obejmujący wykonanie robót budowlano instalacyjnych – zaawansowanie minimalne 30% zrealizowany zostanie w terminie </w:t>
      </w:r>
      <w:r w:rsidRPr="00592C8A">
        <w:rPr>
          <w:rFonts w:ascii="Verdana" w:hAnsi="Verdana"/>
          <w:b/>
          <w:bCs/>
          <w:sz w:val="18"/>
          <w:szCs w:val="18"/>
        </w:rPr>
        <w:t>180 dni</w:t>
      </w:r>
      <w:r w:rsidRPr="00592C8A">
        <w:rPr>
          <w:rFonts w:ascii="Verdana" w:hAnsi="Verdana"/>
          <w:sz w:val="18"/>
          <w:szCs w:val="18"/>
        </w:rPr>
        <w:t xml:space="preserve"> od daty podpisania umowy, </w:t>
      </w:r>
    </w:p>
    <w:p w14:paraId="48D08DFE" w14:textId="1CEA7F61"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III</w:t>
      </w:r>
      <w:r w:rsidRPr="00592C8A">
        <w:rPr>
          <w:rFonts w:ascii="Verdana" w:hAnsi="Verdana"/>
          <w:sz w:val="18"/>
          <w:szCs w:val="18"/>
        </w:rPr>
        <w:t xml:space="preserve"> obejmujący wykonanie robót budowlano instalacyjnych – zaawansowanie minimalne 45% zrealizowany zostanie w terminie </w:t>
      </w:r>
      <w:r w:rsidRPr="00592C8A">
        <w:rPr>
          <w:rFonts w:ascii="Verdana" w:hAnsi="Verdana"/>
          <w:b/>
          <w:bCs/>
          <w:sz w:val="18"/>
          <w:szCs w:val="18"/>
        </w:rPr>
        <w:t>280 dni</w:t>
      </w:r>
      <w:r w:rsidRPr="00592C8A">
        <w:rPr>
          <w:rFonts w:ascii="Verdana" w:hAnsi="Verdana"/>
          <w:sz w:val="18"/>
          <w:szCs w:val="18"/>
        </w:rPr>
        <w:t xml:space="preserve"> od daty podpisania umowy, </w:t>
      </w:r>
    </w:p>
    <w:p w14:paraId="03E42D4F" w14:textId="27CA404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IV</w:t>
      </w:r>
      <w:r w:rsidRPr="00592C8A">
        <w:rPr>
          <w:rFonts w:ascii="Verdana" w:hAnsi="Verdana"/>
          <w:sz w:val="18"/>
          <w:szCs w:val="18"/>
        </w:rPr>
        <w:t xml:space="preserve"> obejmujący wykonanie robót budowlano instalacyjnych – zaawansowanie minimalne 60% zrealizowany zostanie w terminie </w:t>
      </w:r>
      <w:r w:rsidRPr="00592C8A">
        <w:rPr>
          <w:rFonts w:ascii="Verdana" w:hAnsi="Verdana"/>
          <w:b/>
          <w:bCs/>
          <w:sz w:val="18"/>
          <w:szCs w:val="18"/>
        </w:rPr>
        <w:t>370 dni</w:t>
      </w:r>
      <w:r w:rsidRPr="00592C8A">
        <w:rPr>
          <w:rFonts w:ascii="Verdana" w:hAnsi="Verdana"/>
          <w:sz w:val="18"/>
          <w:szCs w:val="18"/>
        </w:rPr>
        <w:t xml:space="preserve"> od daty podpisania umowy, </w:t>
      </w:r>
    </w:p>
    <w:p w14:paraId="63AACF9E" w14:textId="2C863FD9"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w:t>
      </w:r>
      <w:r w:rsidRPr="00592C8A">
        <w:rPr>
          <w:rFonts w:ascii="Verdana" w:hAnsi="Verdana"/>
          <w:sz w:val="18"/>
          <w:szCs w:val="18"/>
        </w:rPr>
        <w:t xml:space="preserve"> obejmujący wykonanie robót budowlano instalacyjnych – zaawansowanie minimalne 75% zrealizowany zostanie w terminie </w:t>
      </w:r>
      <w:r w:rsidRPr="00592C8A">
        <w:rPr>
          <w:rFonts w:ascii="Verdana" w:hAnsi="Verdana"/>
          <w:b/>
          <w:bCs/>
          <w:sz w:val="18"/>
          <w:szCs w:val="18"/>
        </w:rPr>
        <w:t>470 dn</w:t>
      </w:r>
      <w:r w:rsidRPr="00592C8A">
        <w:rPr>
          <w:rFonts w:ascii="Verdana" w:hAnsi="Verdana"/>
          <w:sz w:val="18"/>
          <w:szCs w:val="18"/>
        </w:rPr>
        <w:t xml:space="preserve">i od daty podpisania umowy, </w:t>
      </w:r>
    </w:p>
    <w:p w14:paraId="2AEBC8C6" w14:textId="3CC3EBE6"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w:t>
      </w:r>
      <w:r w:rsidRPr="00592C8A">
        <w:rPr>
          <w:rFonts w:ascii="Verdana" w:hAnsi="Verdana"/>
          <w:sz w:val="18"/>
          <w:szCs w:val="18"/>
        </w:rPr>
        <w:t xml:space="preserve"> obejmujący wykonanie robót budowlano instalacyjnych – zaawansowanie minimalne 90% zrealizowany zostanie </w:t>
      </w:r>
      <w:bookmarkStart w:id="2" w:name="_Hlk16228260"/>
      <w:r w:rsidRPr="00592C8A">
        <w:rPr>
          <w:rFonts w:ascii="Verdana" w:hAnsi="Verdana"/>
          <w:sz w:val="18"/>
          <w:szCs w:val="18"/>
        </w:rPr>
        <w:t xml:space="preserve">w terminie </w:t>
      </w:r>
      <w:r w:rsidRPr="00592C8A">
        <w:rPr>
          <w:rFonts w:ascii="Verdana" w:hAnsi="Verdana"/>
          <w:b/>
          <w:bCs/>
          <w:sz w:val="18"/>
          <w:szCs w:val="18"/>
        </w:rPr>
        <w:t>570 dni</w:t>
      </w:r>
      <w:r w:rsidRPr="00592C8A">
        <w:rPr>
          <w:rFonts w:ascii="Verdana" w:hAnsi="Verdana"/>
          <w:sz w:val="18"/>
          <w:szCs w:val="18"/>
        </w:rPr>
        <w:t xml:space="preserve"> od daty podpisania umowy, </w:t>
      </w:r>
    </w:p>
    <w:bookmarkEnd w:id="2"/>
    <w:p w14:paraId="32822EBE" w14:textId="7CA5BA89"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VII</w:t>
      </w:r>
      <w:r w:rsidRPr="00592C8A">
        <w:rPr>
          <w:rFonts w:ascii="Verdana" w:hAnsi="Verdana"/>
          <w:sz w:val="18"/>
          <w:szCs w:val="18"/>
        </w:rPr>
        <w:t xml:space="preserve"> obejmujący wykonanie pozostałej części robót budowlano instalacyjnych i zgłoszenie do odbioru całości prac w budynku w terminie </w:t>
      </w:r>
      <w:r w:rsidRPr="00592C8A">
        <w:rPr>
          <w:rFonts w:ascii="Verdana" w:hAnsi="Verdana"/>
          <w:b/>
          <w:bCs/>
          <w:sz w:val="18"/>
          <w:szCs w:val="18"/>
        </w:rPr>
        <w:t>645 dni</w:t>
      </w:r>
      <w:r w:rsidRPr="00592C8A">
        <w:rPr>
          <w:rFonts w:ascii="Verdana" w:hAnsi="Verdana"/>
          <w:sz w:val="18"/>
          <w:szCs w:val="18"/>
        </w:rPr>
        <w:t xml:space="preserve"> od daty podpisania umowy, </w:t>
      </w:r>
    </w:p>
    <w:p w14:paraId="47480E8F" w14:textId="7CF20E48"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VIII</w:t>
      </w:r>
      <w:r w:rsidRPr="00592C8A">
        <w:rPr>
          <w:rFonts w:ascii="Verdana" w:hAnsi="Verdana"/>
          <w:sz w:val="18"/>
          <w:szCs w:val="18"/>
        </w:rPr>
        <w:t xml:space="preserve"> obejmujący uzyskanie pozwolenia na użytkowanie w terminie w terminie </w:t>
      </w:r>
      <w:r w:rsidRPr="00592C8A">
        <w:rPr>
          <w:rFonts w:ascii="Verdana" w:hAnsi="Verdana"/>
          <w:b/>
          <w:bCs/>
          <w:sz w:val="18"/>
          <w:szCs w:val="18"/>
        </w:rPr>
        <w:t>745 dni</w:t>
      </w:r>
      <w:r w:rsidRPr="00592C8A">
        <w:rPr>
          <w:rFonts w:ascii="Verdana" w:hAnsi="Verdana"/>
          <w:sz w:val="18"/>
          <w:szCs w:val="18"/>
        </w:rPr>
        <w:t xml:space="preserve"> od daty podpisania umowy, </w:t>
      </w:r>
    </w:p>
    <w:p w14:paraId="32634E21" w14:textId="7777777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IX</w:t>
      </w:r>
      <w:r w:rsidRPr="00592C8A">
        <w:rPr>
          <w:rFonts w:ascii="Verdana" w:hAnsi="Verdana"/>
          <w:sz w:val="18"/>
          <w:szCs w:val="18"/>
        </w:rPr>
        <w:t xml:space="preserve"> obejmujący usunięcie wszystkich stwierdzonych usterek oraz zrealizowanie całości dostaw i przekazanie Zamawiającemu obiekt do użytkowania w terminie </w:t>
      </w:r>
      <w:r w:rsidRPr="00592C8A">
        <w:rPr>
          <w:rFonts w:ascii="Verdana" w:hAnsi="Verdana"/>
          <w:b/>
          <w:bCs/>
          <w:sz w:val="18"/>
          <w:szCs w:val="18"/>
        </w:rPr>
        <w:t>do 29 kwietnia 2022 r</w:t>
      </w:r>
      <w:r w:rsidRPr="00592C8A">
        <w:rPr>
          <w:rFonts w:ascii="Verdana" w:hAnsi="Verdana"/>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lastRenderedPageBreak/>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B170FF">
        <w:rPr>
          <w:rFonts w:ascii="Verdana" w:eastAsia="Calibri" w:hAnsi="Verdana" w:cs="Tahoma"/>
          <w:b/>
          <w:color w:val="FF0000"/>
          <w:sz w:val="18"/>
          <w:szCs w:val="18"/>
        </w:rPr>
        <w:t>8</w:t>
      </w:r>
      <w:r w:rsidRPr="00B170FF">
        <w:rPr>
          <w:rFonts w:ascii="Verdana" w:eastAsia="Calibri" w:hAnsi="Verdana" w:cs="Tahoma"/>
          <w:b/>
          <w:color w:val="FF0000"/>
          <w:sz w:val="18"/>
          <w:szCs w:val="18"/>
        </w:rPr>
        <w:t xml:space="preserve"> lat</w:t>
      </w:r>
      <w:r w:rsidRPr="00B170FF">
        <w:rPr>
          <w:rFonts w:ascii="Verdana" w:eastAsia="Calibri" w:hAnsi="Verdana" w:cs="Tahoma"/>
          <w:color w:val="FF0000"/>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3" w:name="_Hlk5612941"/>
      <w:r w:rsidRPr="007D25FA">
        <w:rPr>
          <w:rFonts w:ascii="Verdana" w:eastAsia="Calibri" w:hAnsi="Verdana" w:cs="Tahoma"/>
          <w:sz w:val="18"/>
          <w:szCs w:val="18"/>
        </w:rPr>
        <w:t xml:space="preserve">budynku należącego do klasy Polskiej Klasyfikacji Obiektów Budowlanych (PKOB):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laktarii,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3"/>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4"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4"/>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5" w:name="_Hlk18563298"/>
      <w:r w:rsidRPr="00205629">
        <w:rPr>
          <w:rFonts w:ascii="Verdana" w:hAnsi="Verdana" w:cs="Arial"/>
          <w:sz w:val="18"/>
          <w:szCs w:val="18"/>
        </w:rPr>
        <w:t xml:space="preserve">podmiotów </w:t>
      </w:r>
      <w:bookmarkEnd w:id="5"/>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lastRenderedPageBreak/>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lastRenderedPageBreak/>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6" w:name="highlightHit_55"/>
      <w:bookmarkEnd w:id="6"/>
      <w:r w:rsidRPr="004C6A96">
        <w:rPr>
          <w:rFonts w:ascii="Verdana" w:hAnsi="Verdana" w:cs="Arial"/>
          <w:sz w:val="18"/>
          <w:szCs w:val="18"/>
        </w:rPr>
        <w:t>zamówienia </w:t>
      </w:r>
      <w:bookmarkStart w:id="7" w:name="highlightHit_56"/>
      <w:bookmarkEnd w:id="7"/>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8"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w:t>
      </w:r>
      <w:r w:rsidRPr="000B2229">
        <w:rPr>
          <w:rFonts w:ascii="Verdana" w:hAnsi="Verdana" w:cs="Arial"/>
          <w:sz w:val="18"/>
          <w:szCs w:val="18"/>
        </w:rPr>
        <w:lastRenderedPageBreak/>
        <w:t>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9"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9"/>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0"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8"/>
    <w:bookmarkEnd w:id="10"/>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lastRenderedPageBreak/>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w:t>
      </w:r>
      <w:r w:rsidRPr="00825820">
        <w:rPr>
          <w:rFonts w:ascii="Verdana" w:hAnsi="Verdana" w:cs="Arial"/>
          <w:sz w:val="18"/>
          <w:szCs w:val="18"/>
        </w:rPr>
        <w:lastRenderedPageBreak/>
        <w:t xml:space="preserve">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1" w:name="_Hlk2670399"/>
      <w:r w:rsidRPr="00175BA6">
        <w:rPr>
          <w:rFonts w:ascii="Verdana" w:hAnsi="Verdana" w:cs="Arial"/>
          <w:sz w:val="18"/>
          <w:szCs w:val="18"/>
        </w:rPr>
        <w:t xml:space="preserve">oryginał dokumentu wadium </w:t>
      </w:r>
      <w:bookmarkEnd w:id="11"/>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13588E1B"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2"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2"/>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lastRenderedPageBreak/>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3" w:name="_Hlk3291615"/>
      <w:r w:rsidR="00E37E28" w:rsidRPr="00E37E28">
        <w:rPr>
          <w:rFonts w:ascii="Verdana" w:hAnsi="Verdana"/>
          <w:b/>
          <w:sz w:val="18"/>
          <w:szCs w:val="18"/>
        </w:rPr>
        <w:t>o niezaleganiu z opłacaniem podatków i opłat lokalnych</w:t>
      </w:r>
      <w:bookmarkEnd w:id="13"/>
      <w:r w:rsidR="00E37E28" w:rsidRPr="00E37E28">
        <w:rPr>
          <w:rFonts w:ascii="Verdana" w:hAnsi="Verdana"/>
          <w:sz w:val="18"/>
          <w:szCs w:val="18"/>
        </w:rPr>
        <w:t xml:space="preserve">, o których mowa w ustawie z dnia 12 stycznia 1991 r. o podatkach i opłatach lokalnych (Dz.U.2016.716) </w:t>
      </w:r>
      <w:bookmarkStart w:id="14"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4"/>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lastRenderedPageBreak/>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2C73BE31"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5F184F" w:rsidRPr="005F184F">
        <w:rPr>
          <w:rFonts w:ascii="Verdana" w:hAnsi="Verdana" w:cs="Arial"/>
          <w:b/>
          <w:color w:val="FF0000"/>
          <w:sz w:val="18"/>
          <w:szCs w:val="18"/>
        </w:rPr>
        <w:t>20</w:t>
      </w:r>
      <w:r w:rsidR="00952D0A" w:rsidRPr="005F184F">
        <w:rPr>
          <w:rFonts w:ascii="Verdana" w:hAnsi="Verdana" w:cs="Arial"/>
          <w:b/>
          <w:color w:val="FF0000"/>
          <w:sz w:val="18"/>
          <w:szCs w:val="18"/>
        </w:rPr>
        <w:t>.</w:t>
      </w:r>
      <w:r w:rsidR="00CE3B7E" w:rsidRPr="005F184F">
        <w:rPr>
          <w:rFonts w:ascii="Verdana" w:hAnsi="Verdana" w:cs="Arial"/>
          <w:b/>
          <w:color w:val="FF0000"/>
          <w:sz w:val="18"/>
          <w:szCs w:val="18"/>
        </w:rPr>
        <w:t>1</w:t>
      </w:r>
      <w:r w:rsidR="001303AE" w:rsidRPr="005F184F">
        <w:rPr>
          <w:rFonts w:ascii="Verdana" w:hAnsi="Verdana" w:cs="Arial"/>
          <w:b/>
          <w:color w:val="FF0000"/>
          <w:sz w:val="18"/>
          <w:szCs w:val="18"/>
        </w:rPr>
        <w:t>2</w:t>
      </w:r>
      <w:r w:rsidR="00952D0A" w:rsidRPr="005F184F">
        <w:rPr>
          <w:rFonts w:ascii="Verdana" w:hAnsi="Verdana" w:cs="Arial"/>
          <w:b/>
          <w:color w:val="FF0000"/>
          <w:sz w:val="18"/>
          <w:szCs w:val="18"/>
        </w:rPr>
        <w:t>.2019 r. godz. 1</w:t>
      </w:r>
      <w:r w:rsidR="005F184F" w:rsidRPr="005F184F">
        <w:rPr>
          <w:rFonts w:ascii="Verdana" w:hAnsi="Verdana" w:cs="Arial"/>
          <w:b/>
          <w:color w:val="FF0000"/>
          <w:sz w:val="18"/>
          <w:szCs w:val="18"/>
        </w:rPr>
        <w:t>0</w:t>
      </w:r>
      <w:r w:rsidR="00952D0A" w:rsidRPr="005F184F">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4C68727E"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5F184F" w:rsidRPr="005F184F">
        <w:rPr>
          <w:rFonts w:ascii="Verdana" w:hAnsi="Verdana" w:cs="Arial"/>
          <w:b/>
          <w:color w:val="FF0000"/>
          <w:sz w:val="18"/>
          <w:szCs w:val="18"/>
        </w:rPr>
        <w:t>20</w:t>
      </w:r>
      <w:r w:rsidRPr="005F184F">
        <w:rPr>
          <w:rFonts w:ascii="Verdana" w:hAnsi="Verdana" w:cs="Arial"/>
          <w:b/>
          <w:color w:val="FF0000"/>
          <w:sz w:val="18"/>
          <w:szCs w:val="18"/>
        </w:rPr>
        <w:t>.1</w:t>
      </w:r>
      <w:r w:rsidR="001303AE" w:rsidRPr="005F184F">
        <w:rPr>
          <w:rFonts w:ascii="Verdana" w:hAnsi="Verdana" w:cs="Arial"/>
          <w:b/>
          <w:color w:val="FF0000"/>
          <w:sz w:val="18"/>
          <w:szCs w:val="18"/>
        </w:rPr>
        <w:t>2</w:t>
      </w:r>
      <w:r w:rsidRPr="005F184F">
        <w:rPr>
          <w:rFonts w:ascii="Verdana" w:hAnsi="Verdana" w:cs="Arial"/>
          <w:b/>
          <w:color w:val="FF0000"/>
          <w:sz w:val="18"/>
          <w:szCs w:val="18"/>
        </w:rPr>
        <w:t>.2019 r. godz. 1</w:t>
      </w:r>
      <w:r w:rsidR="005F184F" w:rsidRPr="005F184F">
        <w:rPr>
          <w:rFonts w:ascii="Verdana" w:hAnsi="Verdana" w:cs="Arial"/>
          <w:b/>
          <w:color w:val="FF0000"/>
          <w:sz w:val="18"/>
          <w:szCs w:val="18"/>
        </w:rPr>
        <w:t>1</w:t>
      </w:r>
      <w:r w:rsidRPr="005F184F">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573B53C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w:t>
      </w:r>
      <w:r w:rsidR="008F228B" w:rsidRPr="000B2229">
        <w:rPr>
          <w:rFonts w:ascii="Verdana" w:hAnsi="Verdana" w:cs="Arial"/>
          <w:sz w:val="18"/>
          <w:szCs w:val="18"/>
        </w:rPr>
        <w:lastRenderedPageBreak/>
        <w:t xml:space="preserve">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5"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5"/>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lastRenderedPageBreak/>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lastRenderedPageBreak/>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6"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6"/>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 oraz dostaw:</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elektryczne: wewnętrzne, zewnętrzne, fotowoltaika,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sanitarne: instalacja wod. – kan. wewnętrzna i zewnętrzna, wentylacja i klimatyzacja, instalacja c.o. i c.t., węzeł cieplny.</w:t>
      </w:r>
    </w:p>
    <w:p w14:paraId="5D225F6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lastRenderedPageBreak/>
        <w:t>Technologii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w:t>
      </w:r>
      <w:r w:rsidRPr="00465C46">
        <w:rPr>
          <w:rFonts w:ascii="Verdana" w:hAnsi="Verdana" w:cs="Arial"/>
          <w:b/>
          <w:bCs/>
          <w:sz w:val="18"/>
          <w:szCs w:val="18"/>
        </w:rPr>
        <w:lastRenderedPageBreak/>
        <w:t>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 xml:space="preserve">Drugi etap budowy Centrum Kliniczno-Dydaktycznego Uniwersytetu Medycznego w Łodzi wraz z </w:t>
      </w:r>
      <w:r w:rsidR="00D071A1" w:rsidRPr="002674D4">
        <w:rPr>
          <w:rFonts w:ascii="Verdana" w:hAnsi="Verdana"/>
          <w:b/>
          <w:bCs/>
          <w:noProof/>
          <w:sz w:val="18"/>
          <w:szCs w:val="18"/>
        </w:rPr>
        <w:lastRenderedPageBreak/>
        <w:t>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lastRenderedPageBreak/>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53F18C52" w:rsidR="00E14141" w:rsidRPr="00412E1F" w:rsidRDefault="00411262" w:rsidP="00D071A1">
      <w:pPr>
        <w:pStyle w:val="pkt"/>
        <w:autoSpaceDE w:val="0"/>
        <w:autoSpaceDN w:val="0"/>
        <w:spacing w:before="0" w:after="0"/>
        <w:ind w:left="1080" w:hanging="1080"/>
        <w:rPr>
          <w:rFonts w:ascii="Verdana" w:hAnsi="Verdana" w:cs="Arial"/>
          <w:bCs/>
          <w:sz w:val="18"/>
          <w:szCs w:val="18"/>
        </w:rPr>
      </w:pPr>
      <w:bookmarkStart w:id="17"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A1 - 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architektura i konstrukcja</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6CFA288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A1 - k</w:t>
      </w:r>
      <w:r w:rsidRPr="00412E1F">
        <w:rPr>
          <w:rFonts w:ascii="Verdana" w:hAnsi="Verdana" w:cs="Arial"/>
          <w:bCs/>
          <w:sz w:val="18"/>
          <w:szCs w:val="18"/>
        </w:rPr>
        <w:t>osztorys nakładczy instalacje elektryczne,</w:t>
      </w:r>
    </w:p>
    <w:p w14:paraId="1148E8ED" w14:textId="5167FEF2"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A1 - k</w:t>
      </w:r>
      <w:r w:rsidRPr="00412E1F">
        <w:rPr>
          <w:rFonts w:ascii="Verdana" w:hAnsi="Verdana" w:cs="Arial"/>
          <w:bCs/>
          <w:sz w:val="18"/>
          <w:szCs w:val="18"/>
        </w:rPr>
        <w:t>osztorys nakładczy instalacje teletechniczne,</w:t>
      </w:r>
    </w:p>
    <w:p w14:paraId="351C7DDA" w14:textId="6C81B5A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A1 -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2114DF0D" w14:textId="5636853B"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A1 - ko</w:t>
      </w:r>
      <w:r w:rsidRPr="00412E1F">
        <w:rPr>
          <w:rFonts w:ascii="Verdana" w:hAnsi="Verdana" w:cs="Arial"/>
          <w:bCs/>
          <w:sz w:val="18"/>
          <w:szCs w:val="18"/>
        </w:rPr>
        <w:t>sztorys nakładczy wentylacja i klimatyzacja,</w:t>
      </w:r>
    </w:p>
    <w:p w14:paraId="5F594139" w14:textId="42065E3F"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A1 - k</w:t>
      </w:r>
      <w:r w:rsidRPr="00412E1F">
        <w:rPr>
          <w:rFonts w:ascii="Verdana" w:hAnsi="Verdana" w:cs="Arial"/>
          <w:bCs/>
          <w:sz w:val="18"/>
          <w:szCs w:val="18"/>
        </w:rPr>
        <w:t>osztorys nakładczy instalacje sanitarne,</w:t>
      </w:r>
    </w:p>
    <w:p w14:paraId="7E28013E" w14:textId="5218D8B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7 – </w:t>
      </w:r>
      <w:r w:rsidR="00412E1F">
        <w:rPr>
          <w:rFonts w:ascii="Verdana" w:hAnsi="Verdana" w:cs="Arial"/>
          <w:bCs/>
          <w:sz w:val="18"/>
          <w:szCs w:val="18"/>
        </w:rPr>
        <w:t>A1 - k</w:t>
      </w:r>
      <w:r w:rsidRPr="00412E1F">
        <w:rPr>
          <w:rFonts w:ascii="Verdana" w:hAnsi="Verdana" w:cs="Arial"/>
          <w:bCs/>
          <w:sz w:val="18"/>
          <w:szCs w:val="18"/>
        </w:rPr>
        <w:t>osztorys nakładczy poczta pneumatyczna,</w:t>
      </w:r>
    </w:p>
    <w:p w14:paraId="5FC4AA0C" w14:textId="706E571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8 – </w:t>
      </w:r>
      <w:r w:rsidR="00412E1F">
        <w:rPr>
          <w:rFonts w:ascii="Verdana" w:hAnsi="Verdana" w:cs="Arial"/>
          <w:bCs/>
          <w:sz w:val="18"/>
          <w:szCs w:val="18"/>
        </w:rPr>
        <w:t>A1 - k</w:t>
      </w:r>
      <w:r w:rsidRPr="00412E1F">
        <w:rPr>
          <w:rFonts w:ascii="Verdana" w:hAnsi="Verdana" w:cs="Arial"/>
          <w:bCs/>
          <w:sz w:val="18"/>
          <w:szCs w:val="18"/>
        </w:rPr>
        <w:t>osztorys nakładczy stałe urządzenie gaśnicze,</w:t>
      </w:r>
    </w:p>
    <w:p w14:paraId="16BC7863" w14:textId="196DD14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9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57632244" w14:textId="2171449E"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2.10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meble i sprzęt sanitarny</w:t>
      </w:r>
      <w:r w:rsidRPr="00412E1F">
        <w:rPr>
          <w:rFonts w:ascii="Verdana" w:hAnsi="Verdana" w:cs="Arial"/>
          <w:bCs/>
          <w:sz w:val="18"/>
          <w:szCs w:val="18"/>
        </w:rPr>
        <w:t>,</w:t>
      </w:r>
    </w:p>
    <w:p w14:paraId="11265C4E" w14:textId="2F27DD8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2.11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gazy medyczne</w:t>
      </w:r>
      <w:r w:rsidRPr="00412E1F">
        <w:rPr>
          <w:rFonts w:ascii="Verdana" w:hAnsi="Verdana" w:cs="Arial"/>
          <w:bCs/>
          <w:sz w:val="18"/>
          <w:szCs w:val="18"/>
        </w:rPr>
        <w:t>,</w:t>
      </w:r>
    </w:p>
    <w:bookmarkEnd w:id="17"/>
    <w:p w14:paraId="19CD7E1A" w14:textId="28331AB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architektura i konstrukcja,</w:t>
      </w:r>
    </w:p>
    <w:p w14:paraId="7B6B73AC" w14:textId="69F2F973"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elektryczne,</w:t>
      </w:r>
    </w:p>
    <w:p w14:paraId="64419195" w14:textId="71CE3644"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teletechniczne,</w:t>
      </w:r>
    </w:p>
    <w:p w14:paraId="427AE3F6" w14:textId="1CC31429" w:rsidR="00E16E13" w:rsidRPr="00412E1F" w:rsidRDefault="00E16E13" w:rsidP="0032544D">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5</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7F881E3E" w14:textId="5FA9B61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6</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wentylacja i klimatyzacja,</w:t>
      </w:r>
    </w:p>
    <w:p w14:paraId="23FD3479" w14:textId="4D845F79"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17</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sanitarne,</w:t>
      </w:r>
    </w:p>
    <w:p w14:paraId="43D2DADA" w14:textId="2E16CD52"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18</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poczta pneumatyczna,</w:t>
      </w:r>
    </w:p>
    <w:p w14:paraId="0B22AF52" w14:textId="39B30E5A"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19</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stałe urządzenie gaśnicze,</w:t>
      </w:r>
    </w:p>
    <w:p w14:paraId="139A4D34" w14:textId="22772F2D"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A2 - ko</w:t>
      </w:r>
      <w:r w:rsidRPr="00412E1F">
        <w:rPr>
          <w:rFonts w:ascii="Verdana" w:hAnsi="Verdana" w:cs="Arial"/>
          <w:bCs/>
          <w:sz w:val="18"/>
          <w:szCs w:val="18"/>
        </w:rPr>
        <w:t xml:space="preserve">sztorys nakładczy </w:t>
      </w:r>
      <w:r w:rsidR="00412E1F">
        <w:rPr>
          <w:rFonts w:ascii="Verdana" w:hAnsi="Verdana" w:cs="Arial"/>
          <w:bCs/>
          <w:sz w:val="18"/>
          <w:szCs w:val="18"/>
        </w:rPr>
        <w:t>sterylizatornia – sterylizatory i myjnie</w:t>
      </w:r>
      <w:r w:rsidRPr="00412E1F">
        <w:rPr>
          <w:rFonts w:ascii="Verdana" w:hAnsi="Verdana" w:cs="Arial"/>
          <w:bCs/>
          <w:sz w:val="18"/>
          <w:szCs w:val="18"/>
        </w:rPr>
        <w:t>,</w:t>
      </w:r>
    </w:p>
    <w:p w14:paraId="219091E5" w14:textId="4C1A15AC"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sterylizatornia – pozostałe wyposażenie</w:t>
      </w:r>
      <w:r w:rsidRPr="00412E1F">
        <w:rPr>
          <w:rFonts w:ascii="Verdana" w:hAnsi="Verdana" w:cs="Arial"/>
          <w:bCs/>
          <w:sz w:val="18"/>
          <w:szCs w:val="18"/>
        </w:rPr>
        <w:t>,</w:t>
      </w:r>
    </w:p>
    <w:p w14:paraId="4239B50A" w14:textId="5E500E8E"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3541E837" w14:textId="569EBF6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meble i wyposażenie sanitarne</w:t>
      </w:r>
      <w:r w:rsidRPr="00412E1F">
        <w:rPr>
          <w:rFonts w:ascii="Verdana" w:hAnsi="Verdana" w:cs="Arial"/>
          <w:bCs/>
          <w:sz w:val="18"/>
          <w:szCs w:val="18"/>
        </w:rPr>
        <w:t>,</w:t>
      </w:r>
    </w:p>
    <w:p w14:paraId="6E428E13" w14:textId="12BD4D7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Pr>
          <w:rFonts w:ascii="Verdana" w:hAnsi="Verdana" w:cs="Arial"/>
          <w:bCs/>
          <w:sz w:val="18"/>
          <w:szCs w:val="18"/>
        </w:rPr>
        <w:t>24</w:t>
      </w:r>
      <w:r w:rsidRPr="00412E1F">
        <w:rPr>
          <w:rFonts w:ascii="Verdana" w:hAnsi="Verdana" w:cs="Arial"/>
          <w:bCs/>
          <w:sz w:val="18"/>
          <w:szCs w:val="18"/>
        </w:rPr>
        <w:t xml:space="preserve"> – </w:t>
      </w:r>
      <w:r>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gazy medyczne</w:t>
      </w:r>
      <w:r w:rsidRPr="00412E1F">
        <w:rPr>
          <w:rFonts w:ascii="Verdana" w:hAnsi="Verdana" w:cs="Arial"/>
          <w:bCs/>
          <w:sz w:val="18"/>
          <w:szCs w:val="18"/>
        </w:rPr>
        <w:t>,</w:t>
      </w:r>
    </w:p>
    <w:p w14:paraId="0A5173C1" w14:textId="33C57B2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25</w:t>
      </w:r>
      <w:r w:rsidRPr="00412E1F">
        <w:rPr>
          <w:rFonts w:ascii="Verdana" w:hAnsi="Verdana" w:cs="Arial"/>
          <w:bCs/>
          <w:sz w:val="18"/>
          <w:szCs w:val="18"/>
        </w:rPr>
        <w:t xml:space="preserve"> – </w:t>
      </w:r>
      <w:r w:rsidR="00B24420">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zabudowa modułowa sal operacyjnych,</w:t>
      </w:r>
    </w:p>
    <w:p w14:paraId="71D26889" w14:textId="22269BB0"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26</w:t>
      </w:r>
      <w:r w:rsidRPr="00412E1F">
        <w:rPr>
          <w:rFonts w:ascii="Verdana" w:hAnsi="Verdana" w:cs="Arial"/>
          <w:bCs/>
          <w:sz w:val="18"/>
          <w:szCs w:val="18"/>
        </w:rPr>
        <w:t xml:space="preserve"> – </w:t>
      </w:r>
      <w:r w:rsidR="00B24420">
        <w:rPr>
          <w:rFonts w:ascii="Verdana" w:hAnsi="Verdana" w:cs="Arial"/>
          <w:bCs/>
          <w:sz w:val="18"/>
          <w:szCs w:val="18"/>
        </w:rPr>
        <w:t>A1 i A2 - k</w:t>
      </w:r>
      <w:r w:rsidRPr="00412E1F">
        <w:rPr>
          <w:rFonts w:ascii="Verdana" w:hAnsi="Verdana" w:cs="Arial"/>
          <w:bCs/>
          <w:sz w:val="18"/>
          <w:szCs w:val="18"/>
        </w:rPr>
        <w:t xml:space="preserve">osztorys nakładczy </w:t>
      </w:r>
      <w:r w:rsidR="00B24420">
        <w:rPr>
          <w:rFonts w:ascii="Verdana" w:hAnsi="Verdana" w:cs="Arial"/>
          <w:bCs/>
          <w:sz w:val="18"/>
          <w:szCs w:val="18"/>
        </w:rPr>
        <w:t>systemy</w:t>
      </w:r>
      <w:r w:rsidRPr="00412E1F">
        <w:rPr>
          <w:rFonts w:ascii="Verdana" w:hAnsi="Verdana" w:cs="Arial"/>
          <w:bCs/>
          <w:sz w:val="18"/>
          <w:szCs w:val="18"/>
        </w:rPr>
        <w:t>,</w:t>
      </w:r>
    </w:p>
    <w:p w14:paraId="7F122BE9" w14:textId="15F1EC6D" w:rsidR="00EF2800" w:rsidRPr="00427325" w:rsidRDefault="00EF2800" w:rsidP="002272EF">
      <w:pPr>
        <w:pStyle w:val="pkt"/>
        <w:autoSpaceDE w:val="0"/>
        <w:autoSpaceDN w:val="0"/>
        <w:spacing w:before="0" w:after="0"/>
        <w:ind w:left="1080" w:hanging="1080"/>
        <w:rPr>
          <w:rFonts w:ascii="Verdana" w:hAnsi="Verdana" w:cs="Arial"/>
          <w:bCs/>
          <w:color w:val="FF0000"/>
          <w:sz w:val="18"/>
          <w:szCs w:val="18"/>
        </w:rPr>
      </w:pPr>
      <w:r w:rsidRPr="00427325">
        <w:rPr>
          <w:rFonts w:ascii="Verdana" w:hAnsi="Verdana" w:cs="Arial"/>
          <w:bCs/>
          <w:color w:val="FF0000"/>
          <w:sz w:val="18"/>
          <w:szCs w:val="18"/>
        </w:rPr>
        <w:t xml:space="preserve">Załącznik nr </w:t>
      </w:r>
      <w:r w:rsidR="004A379F" w:rsidRPr="00427325">
        <w:rPr>
          <w:rFonts w:ascii="Verdana" w:hAnsi="Verdana" w:cs="Arial"/>
          <w:bCs/>
          <w:color w:val="FF0000"/>
          <w:sz w:val="18"/>
          <w:szCs w:val="18"/>
        </w:rPr>
        <w:t>3</w:t>
      </w:r>
      <w:r w:rsidRPr="00427325">
        <w:rPr>
          <w:rFonts w:ascii="Verdana" w:hAnsi="Verdana" w:cs="Arial"/>
          <w:bCs/>
          <w:color w:val="FF0000"/>
          <w:sz w:val="18"/>
          <w:szCs w:val="18"/>
        </w:rPr>
        <w:t xml:space="preserve"> </w:t>
      </w:r>
      <w:r w:rsidR="004A379F" w:rsidRPr="00427325">
        <w:rPr>
          <w:rFonts w:ascii="Verdana" w:hAnsi="Verdana" w:cs="Arial"/>
          <w:bCs/>
          <w:color w:val="FF0000"/>
          <w:sz w:val="18"/>
          <w:szCs w:val="18"/>
        </w:rPr>
        <w:t>–</w:t>
      </w:r>
      <w:r w:rsidR="003A3D15" w:rsidRPr="00427325">
        <w:rPr>
          <w:rFonts w:ascii="Verdana" w:hAnsi="Verdana" w:cs="Arial"/>
          <w:bCs/>
          <w:color w:val="FF0000"/>
          <w:sz w:val="18"/>
          <w:szCs w:val="18"/>
        </w:rPr>
        <w:t xml:space="preserve"> </w:t>
      </w:r>
      <w:r w:rsidR="00427325" w:rsidRPr="00427325">
        <w:rPr>
          <w:rFonts w:ascii="Verdana" w:hAnsi="Verdana" w:cs="Arial"/>
          <w:bCs/>
          <w:color w:val="FF0000"/>
          <w:sz w:val="18"/>
          <w:szCs w:val="18"/>
        </w:rPr>
        <w:t>Zmodyfikowany w</w:t>
      </w:r>
      <w:r w:rsidR="003A3D15" w:rsidRPr="00427325">
        <w:rPr>
          <w:rFonts w:ascii="Verdana" w:hAnsi="Verdana" w:cs="Arial"/>
          <w:bCs/>
          <w:color w:val="FF0000"/>
          <w:sz w:val="18"/>
          <w:szCs w:val="18"/>
        </w:rPr>
        <w:t>zór umowy</w:t>
      </w:r>
      <w:r w:rsidR="00987EB0" w:rsidRPr="00427325">
        <w:rPr>
          <w:rFonts w:ascii="Verdana" w:hAnsi="Verdana" w:cs="Arial"/>
          <w:bCs/>
          <w:color w:val="FF0000"/>
          <w:sz w:val="18"/>
          <w:szCs w:val="18"/>
        </w:rPr>
        <w:t>,</w:t>
      </w:r>
    </w:p>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8"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8"/>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19" w:name="_Hlk5620111"/>
      <w:r w:rsidRPr="00412E1F">
        <w:rPr>
          <w:rFonts w:ascii="Verdana" w:hAnsi="Verdana" w:cs="Arial"/>
          <w:bCs/>
          <w:sz w:val="18"/>
          <w:szCs w:val="18"/>
        </w:rPr>
        <w:t>Z</w:t>
      </w:r>
      <w:bookmarkEnd w:id="19"/>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lastRenderedPageBreak/>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bookmarkStart w:id="20" w:name="_GoBack"/>
      <w:bookmarkEnd w:id="20"/>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74E3" w14:textId="77777777" w:rsidR="00032229" w:rsidRDefault="00032229" w:rsidP="00DF607E">
      <w:r>
        <w:separator/>
      </w:r>
    </w:p>
  </w:endnote>
  <w:endnote w:type="continuationSeparator" w:id="0">
    <w:p w14:paraId="24941CCE" w14:textId="77777777" w:rsidR="00032229" w:rsidRDefault="00032229"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B170FF" w:rsidRDefault="00B170FF">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B170FF" w:rsidRDefault="00B17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7314" w14:textId="77777777" w:rsidR="00032229" w:rsidRDefault="00032229" w:rsidP="00DF607E">
      <w:r>
        <w:separator/>
      </w:r>
    </w:p>
  </w:footnote>
  <w:footnote w:type="continuationSeparator" w:id="0">
    <w:p w14:paraId="77E63B9C" w14:textId="77777777" w:rsidR="00032229" w:rsidRDefault="00032229"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48F055BA" w:rsidR="00B170FF" w:rsidRDefault="00B170FF"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B170FF" w:rsidRPr="00B90C43" w:rsidRDefault="00B170FF"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B170FF" w:rsidRDefault="00B170FF"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2"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4"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3"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6"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7"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3"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9"/>
  </w:num>
  <w:num w:numId="3">
    <w:abstractNumId w:val="56"/>
  </w:num>
  <w:num w:numId="4">
    <w:abstractNumId w:val="30"/>
  </w:num>
  <w:num w:numId="5">
    <w:abstractNumId w:val="19"/>
  </w:num>
  <w:num w:numId="6">
    <w:abstractNumId w:val="55"/>
  </w:num>
  <w:num w:numId="7">
    <w:abstractNumId w:val="3"/>
  </w:num>
  <w:num w:numId="8">
    <w:abstractNumId w:val="34"/>
  </w:num>
  <w:num w:numId="9">
    <w:abstractNumId w:val="41"/>
  </w:num>
  <w:num w:numId="10">
    <w:abstractNumId w:val="52"/>
  </w:num>
  <w:num w:numId="11">
    <w:abstractNumId w:val="5"/>
  </w:num>
  <w:num w:numId="12">
    <w:abstractNumId w:val="64"/>
  </w:num>
  <w:num w:numId="13">
    <w:abstractNumId w:val="17"/>
  </w:num>
  <w:num w:numId="14">
    <w:abstractNumId w:val="32"/>
  </w:num>
  <w:num w:numId="15">
    <w:abstractNumId w:val="8"/>
  </w:num>
  <w:num w:numId="16">
    <w:abstractNumId w:val="63"/>
  </w:num>
  <w:num w:numId="17">
    <w:abstractNumId w:val="28"/>
  </w:num>
  <w:num w:numId="18">
    <w:abstractNumId w:val="9"/>
  </w:num>
  <w:num w:numId="19">
    <w:abstractNumId w:val="62"/>
  </w:num>
  <w:num w:numId="20">
    <w:abstractNumId w:val="6"/>
  </w:num>
  <w:num w:numId="21">
    <w:abstractNumId w:val="65"/>
  </w:num>
  <w:num w:numId="22">
    <w:abstractNumId w:val="7"/>
  </w:num>
  <w:num w:numId="23">
    <w:abstractNumId w:val="23"/>
  </w:num>
  <w:num w:numId="24">
    <w:abstractNumId w:val="69"/>
  </w:num>
  <w:num w:numId="25">
    <w:abstractNumId w:val="18"/>
  </w:num>
  <w:num w:numId="26">
    <w:abstractNumId w:val="20"/>
  </w:num>
  <w:num w:numId="27">
    <w:abstractNumId w:val="45"/>
  </w:num>
  <w:num w:numId="28">
    <w:abstractNumId w:val="33"/>
  </w:num>
  <w:num w:numId="29">
    <w:abstractNumId w:val="67"/>
  </w:num>
  <w:num w:numId="30">
    <w:abstractNumId w:val="4"/>
  </w:num>
  <w:num w:numId="31">
    <w:abstractNumId w:val="40"/>
  </w:num>
  <w:num w:numId="32">
    <w:abstractNumId w:val="66"/>
  </w:num>
  <w:num w:numId="33">
    <w:abstractNumId w:val="36"/>
  </w:num>
  <w:num w:numId="34">
    <w:abstractNumId w:val="68"/>
  </w:num>
  <w:num w:numId="35">
    <w:abstractNumId w:val="54"/>
  </w:num>
  <w:num w:numId="36">
    <w:abstractNumId w:val="51"/>
  </w:num>
  <w:num w:numId="37">
    <w:abstractNumId w:val="31"/>
  </w:num>
  <w:num w:numId="38">
    <w:abstractNumId w:val="10"/>
  </w:num>
  <w:num w:numId="39">
    <w:abstractNumId w:val="24"/>
  </w:num>
  <w:num w:numId="40">
    <w:abstractNumId w:val="39"/>
  </w:num>
  <w:num w:numId="41">
    <w:abstractNumId w:val="13"/>
  </w:num>
  <w:num w:numId="42">
    <w:abstractNumId w:val="38"/>
  </w:num>
  <w:num w:numId="43">
    <w:abstractNumId w:val="59"/>
  </w:num>
  <w:num w:numId="44">
    <w:abstractNumId w:val="16"/>
  </w:num>
  <w:num w:numId="45">
    <w:abstractNumId w:val="35"/>
  </w:num>
  <w:num w:numId="46">
    <w:abstractNumId w:val="26"/>
  </w:num>
  <w:num w:numId="47">
    <w:abstractNumId w:val="71"/>
  </w:num>
  <w:num w:numId="48">
    <w:abstractNumId w:val="58"/>
  </w:num>
  <w:num w:numId="49">
    <w:abstractNumId w:val="15"/>
  </w:num>
  <w:num w:numId="50">
    <w:abstractNumId w:val="42"/>
  </w:num>
  <w:num w:numId="51">
    <w:abstractNumId w:val="12"/>
  </w:num>
  <w:num w:numId="52">
    <w:abstractNumId w:val="22"/>
  </w:num>
  <w:num w:numId="53">
    <w:abstractNumId w:val="70"/>
  </w:num>
  <w:num w:numId="54">
    <w:abstractNumId w:val="43"/>
  </w:num>
  <w:num w:numId="55">
    <w:abstractNumId w:val="21"/>
  </w:num>
  <w:num w:numId="56">
    <w:abstractNumId w:val="48"/>
  </w:num>
  <w:num w:numId="57">
    <w:abstractNumId w:val="44"/>
  </w:num>
  <w:num w:numId="58">
    <w:abstractNumId w:val="14"/>
  </w:num>
  <w:num w:numId="59">
    <w:abstractNumId w:val="29"/>
  </w:num>
  <w:num w:numId="60">
    <w:abstractNumId w:val="60"/>
  </w:num>
  <w:num w:numId="61">
    <w:abstractNumId w:val="47"/>
  </w:num>
  <w:num w:numId="62">
    <w:abstractNumId w:val="46"/>
  </w:num>
  <w:num w:numId="63">
    <w:abstractNumId w:val="27"/>
  </w:num>
  <w:num w:numId="64">
    <w:abstractNumId w:val="25"/>
  </w:num>
  <w:num w:numId="65">
    <w:abstractNumId w:val="61"/>
  </w:num>
  <w:num w:numId="66">
    <w:abstractNumId w:val="57"/>
  </w:num>
  <w:num w:numId="67">
    <w:abstractNumId w:val="11"/>
  </w:num>
  <w:num w:numId="68">
    <w:abstractNumId w:val="50"/>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DC217-20FF-42FC-872B-4C676EF1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11591</Words>
  <Characters>69546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80976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4</cp:revision>
  <cp:lastPrinted>2019-10-29T12:38:00Z</cp:lastPrinted>
  <dcterms:created xsi:type="dcterms:W3CDTF">2019-11-29T13:17:00Z</dcterms:created>
  <dcterms:modified xsi:type="dcterms:W3CDTF">2019-12-04T08:15:00Z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