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690ED2E8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WT.2370.</w:t>
      </w:r>
      <w:r w:rsidR="00DA2F59">
        <w:rPr>
          <w:rFonts w:ascii="Arial" w:hAnsi="Arial" w:cs="Arial"/>
          <w:bCs/>
          <w:sz w:val="22"/>
          <w:szCs w:val="22"/>
        </w:rPr>
        <w:t>11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1F7380" w:rsidRPr="00A17922">
        <w:rPr>
          <w:rFonts w:ascii="Arial" w:hAnsi="Arial" w:cs="Arial"/>
          <w:bCs/>
          <w:sz w:val="22"/>
          <w:szCs w:val="22"/>
        </w:rPr>
        <w:t>1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2A0B6D1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DA2F59">
        <w:rPr>
          <w:rFonts w:ascii="Arial" w:hAnsi="Arial" w:cs="Arial"/>
          <w:sz w:val="22"/>
          <w:szCs w:val="22"/>
        </w:rPr>
        <w:t>2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DA2F59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DA2F59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4045AA33" w14:textId="77777777" w:rsidR="001F7380" w:rsidRPr="00F208F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5BD1AE81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>(Dz. U. z 20</w:t>
      </w:r>
      <w:r w:rsidR="00B40F8E">
        <w:rPr>
          <w:rFonts w:ascii="Arial" w:hAnsi="Arial" w:cs="Arial"/>
          <w:sz w:val="22"/>
          <w:szCs w:val="22"/>
        </w:rPr>
        <w:t>21</w:t>
      </w:r>
      <w:r w:rsidR="001F7380" w:rsidRPr="00F208F0">
        <w:rPr>
          <w:rFonts w:ascii="Arial" w:hAnsi="Arial" w:cs="Arial"/>
          <w:sz w:val="22"/>
          <w:szCs w:val="22"/>
        </w:rPr>
        <w:t xml:space="preserve"> r., poz. </w:t>
      </w:r>
      <w:r w:rsidR="00B40F8E">
        <w:rPr>
          <w:rFonts w:ascii="Arial" w:hAnsi="Arial" w:cs="Arial"/>
          <w:sz w:val="22"/>
          <w:szCs w:val="22"/>
        </w:rPr>
        <w:t>112</w:t>
      </w:r>
      <w:r w:rsidR="001F7380" w:rsidRPr="00F208F0">
        <w:rPr>
          <w:rFonts w:ascii="Arial" w:hAnsi="Arial" w:cs="Arial"/>
          <w:sz w:val="22"/>
          <w:szCs w:val="22"/>
        </w:rPr>
        <w:t xml:space="preserve">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>z późn.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25DD917" w:rsidR="000F5D9F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 ile w umowie jest mowa o dniach</w:t>
      </w:r>
      <w:r w:rsidR="00E720E9">
        <w:rPr>
          <w:rFonts w:ascii="Arial" w:hAnsi="Arial" w:cs="Arial"/>
          <w:sz w:val="22"/>
          <w:szCs w:val="22"/>
        </w:rPr>
        <w:t xml:space="preserve"> – należy przez to rozumieć dni kalendarzowe.</w:t>
      </w:r>
    </w:p>
    <w:p w14:paraId="455E3DBE" w14:textId="3E2E01EB" w:rsidR="00E720E9" w:rsidRPr="00FB6045" w:rsidRDefault="00E720E9" w:rsidP="00DA2F59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6045">
        <w:rPr>
          <w:rFonts w:ascii="Arial" w:hAnsi="Arial" w:cs="Arial"/>
          <w:sz w:val="22"/>
          <w:szCs w:val="22"/>
        </w:rPr>
        <w:t>O ile w umowie jest mowa o</w:t>
      </w:r>
      <w:r w:rsidR="00085849" w:rsidRPr="00FB6045">
        <w:rPr>
          <w:rFonts w:ascii="Arial" w:hAnsi="Arial" w:cs="Arial"/>
          <w:sz w:val="22"/>
          <w:szCs w:val="22"/>
        </w:rPr>
        <w:t xml:space="preserve"> Użytkowniku końcowym </w:t>
      </w:r>
      <w:r w:rsidRPr="00FB6045">
        <w:rPr>
          <w:rFonts w:ascii="Arial" w:hAnsi="Arial" w:cs="Arial"/>
          <w:sz w:val="22"/>
          <w:szCs w:val="22"/>
        </w:rPr>
        <w:t xml:space="preserve">– należy przez to </w:t>
      </w:r>
      <w:r w:rsidR="00917E17" w:rsidRPr="00FB6045">
        <w:rPr>
          <w:rFonts w:ascii="Arial" w:hAnsi="Arial" w:cs="Arial"/>
          <w:sz w:val="22"/>
          <w:szCs w:val="22"/>
        </w:rPr>
        <w:t xml:space="preserve">rozumieć </w:t>
      </w:r>
      <w:r w:rsidR="00F92729" w:rsidRPr="00FB6045">
        <w:rPr>
          <w:rFonts w:ascii="Arial" w:hAnsi="Arial" w:cs="Arial"/>
          <w:sz w:val="22"/>
          <w:szCs w:val="22"/>
        </w:rPr>
        <w:t>jednostki organizacyjne</w:t>
      </w:r>
      <w:r w:rsidR="00DA2F59" w:rsidRPr="00FB6045">
        <w:rPr>
          <w:rFonts w:ascii="Arial" w:hAnsi="Arial" w:cs="Arial"/>
          <w:sz w:val="22"/>
          <w:szCs w:val="22"/>
        </w:rPr>
        <w:t xml:space="preserve"> Państwowej Straży Pożarnej,</w:t>
      </w:r>
      <w:r w:rsidRPr="00FB6045">
        <w:rPr>
          <w:rFonts w:ascii="Arial" w:hAnsi="Arial" w:cs="Arial"/>
          <w:sz w:val="22"/>
          <w:szCs w:val="22"/>
        </w:rPr>
        <w:t xml:space="preserve"> zgodnie z wykazem określonym w załączniku </w:t>
      </w:r>
      <w:r w:rsidR="00C4328E" w:rsidRPr="00FB6045">
        <w:rPr>
          <w:rFonts w:ascii="Arial" w:hAnsi="Arial" w:cs="Arial"/>
          <w:sz w:val="22"/>
          <w:szCs w:val="22"/>
        </w:rPr>
        <w:t xml:space="preserve">nr </w:t>
      </w:r>
      <w:r w:rsidR="00F92729" w:rsidRPr="00FB6045">
        <w:rPr>
          <w:rFonts w:ascii="Arial" w:hAnsi="Arial" w:cs="Arial"/>
          <w:sz w:val="22"/>
          <w:szCs w:val="22"/>
        </w:rPr>
        <w:t>3</w:t>
      </w:r>
      <w:r w:rsidR="000E26DC" w:rsidRPr="00FB6045">
        <w:rPr>
          <w:rFonts w:ascii="Arial" w:hAnsi="Arial" w:cs="Arial"/>
          <w:sz w:val="22"/>
          <w:szCs w:val="22"/>
        </w:rPr>
        <w:t xml:space="preserve"> do umowy.</w:t>
      </w:r>
    </w:p>
    <w:p w14:paraId="7D55B603" w14:textId="77777777" w:rsidR="00804DDE" w:rsidRDefault="00804DDE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2. PRZEDMIOT UMOWY</w:t>
      </w:r>
    </w:p>
    <w:p w14:paraId="4045AA39" w14:textId="540E1578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917E17">
        <w:rPr>
          <w:rFonts w:ascii="Arial" w:hAnsi="Arial" w:cs="Arial"/>
          <w:sz w:val="22"/>
          <w:szCs w:val="22"/>
        </w:rPr>
        <w:t>Zamawiającego</w:t>
      </w:r>
      <w:r w:rsidR="001F7380" w:rsidRPr="00F208F0">
        <w:rPr>
          <w:rFonts w:ascii="Arial" w:hAnsi="Arial" w:cs="Arial"/>
          <w:sz w:val="22"/>
          <w:szCs w:val="22"/>
        </w:rPr>
        <w:t xml:space="preserve"> i wydać </w:t>
      </w:r>
      <w:r w:rsidR="00AF7ECB" w:rsidRPr="00F208F0">
        <w:rPr>
          <w:rFonts w:ascii="Arial" w:hAnsi="Arial" w:cs="Arial"/>
          <w:sz w:val="22"/>
          <w:szCs w:val="22"/>
        </w:rPr>
        <w:t>przedmiot umowy na który składa</w:t>
      </w:r>
      <w:r w:rsidR="00917E17">
        <w:rPr>
          <w:rFonts w:ascii="Arial" w:hAnsi="Arial" w:cs="Arial"/>
          <w:sz w:val="22"/>
          <w:szCs w:val="22"/>
        </w:rPr>
        <w:t>ją</w:t>
      </w:r>
      <w:r w:rsidR="00AF7ECB" w:rsidRPr="00F208F0">
        <w:rPr>
          <w:rFonts w:ascii="Arial" w:hAnsi="Arial" w:cs="Arial"/>
          <w:sz w:val="22"/>
          <w:szCs w:val="22"/>
        </w:rPr>
        <w:t xml:space="preserve"> się </w:t>
      </w:r>
      <w:r w:rsidR="00917E17">
        <w:rPr>
          <w:rFonts w:ascii="Arial" w:hAnsi="Arial" w:cs="Arial"/>
          <w:sz w:val="22"/>
          <w:szCs w:val="22"/>
        </w:rPr>
        <w:t>4</w:t>
      </w:r>
      <w:r w:rsidR="00561359">
        <w:rPr>
          <w:rFonts w:ascii="Arial" w:hAnsi="Arial" w:cs="Arial"/>
          <w:sz w:val="22"/>
          <w:szCs w:val="22"/>
        </w:rPr>
        <w:t xml:space="preserve"> szt. </w:t>
      </w:r>
      <w:r w:rsidR="001F7380" w:rsidRPr="00F208F0">
        <w:rPr>
          <w:rFonts w:ascii="Arial" w:hAnsi="Arial" w:cs="Arial"/>
          <w:sz w:val="22"/>
          <w:szCs w:val="22"/>
        </w:rPr>
        <w:t>ciężki</w:t>
      </w:r>
      <w:r w:rsidR="00561359">
        <w:rPr>
          <w:rFonts w:ascii="Arial" w:hAnsi="Arial" w:cs="Arial"/>
          <w:sz w:val="22"/>
          <w:szCs w:val="22"/>
        </w:rPr>
        <w:t>ch</w:t>
      </w:r>
      <w:r w:rsidR="001F7380" w:rsidRPr="00F208F0">
        <w:rPr>
          <w:rFonts w:ascii="Arial" w:hAnsi="Arial" w:cs="Arial"/>
          <w:sz w:val="22"/>
          <w:szCs w:val="22"/>
        </w:rPr>
        <w:t xml:space="preserve"> samoch</w:t>
      </w:r>
      <w:r w:rsidR="00561359">
        <w:rPr>
          <w:rFonts w:ascii="Arial" w:hAnsi="Arial" w:cs="Arial"/>
          <w:sz w:val="22"/>
          <w:szCs w:val="22"/>
        </w:rPr>
        <w:t>o</w:t>
      </w:r>
      <w:r w:rsidR="001F7380" w:rsidRPr="00F208F0">
        <w:rPr>
          <w:rFonts w:ascii="Arial" w:hAnsi="Arial" w:cs="Arial"/>
          <w:sz w:val="22"/>
          <w:szCs w:val="22"/>
        </w:rPr>
        <w:t>d</w:t>
      </w:r>
      <w:r w:rsidR="00561359">
        <w:rPr>
          <w:rFonts w:ascii="Arial" w:hAnsi="Arial" w:cs="Arial"/>
          <w:sz w:val="22"/>
          <w:szCs w:val="22"/>
        </w:rPr>
        <w:t>ów</w:t>
      </w:r>
      <w:r w:rsidR="001F7380" w:rsidRPr="00F208F0">
        <w:rPr>
          <w:rFonts w:ascii="Arial" w:hAnsi="Arial" w:cs="Arial"/>
          <w:sz w:val="22"/>
          <w:szCs w:val="22"/>
        </w:rPr>
        <w:t xml:space="preserve"> ratowniczo</w:t>
      </w:r>
      <w:r w:rsidR="00917E17">
        <w:rPr>
          <w:rFonts w:ascii="Arial" w:hAnsi="Arial" w:cs="Arial"/>
          <w:sz w:val="22"/>
          <w:szCs w:val="22"/>
        </w:rPr>
        <w:t>-gaśniczych</w:t>
      </w:r>
      <w:r w:rsidR="000E26DC">
        <w:rPr>
          <w:rFonts w:ascii="Arial" w:hAnsi="Arial" w:cs="Arial"/>
          <w:sz w:val="22"/>
          <w:szCs w:val="22"/>
        </w:rPr>
        <w:t xml:space="preserve"> </w:t>
      </w:r>
      <w:r w:rsidR="00AF7ECB" w:rsidRPr="00462A46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</w:t>
      </w:r>
      <w:r w:rsidR="00BD791B">
        <w:rPr>
          <w:rFonts w:ascii="Arial" w:hAnsi="Arial" w:cs="Arial"/>
          <w:sz w:val="22"/>
          <w:szCs w:val="22"/>
        </w:rPr>
        <w:t xml:space="preserve">załączniku nr 4 </w:t>
      </w:r>
      <w:r w:rsidR="002028B2" w:rsidRPr="00F208F0">
        <w:rPr>
          <w:rFonts w:ascii="Arial" w:hAnsi="Arial" w:cs="Arial"/>
          <w:sz w:val="22"/>
          <w:szCs w:val="22"/>
        </w:rPr>
        <w:t>Formularzu ofertowym oraz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56CDC">
        <w:rPr>
          <w:rFonts w:ascii="Arial" w:hAnsi="Arial" w:cs="Arial"/>
          <w:sz w:val="22"/>
          <w:szCs w:val="22"/>
        </w:rPr>
        <w:t>z</w:t>
      </w:r>
      <w:r w:rsidRPr="00F208F0">
        <w:rPr>
          <w:rFonts w:ascii="Arial" w:hAnsi="Arial" w:cs="Arial"/>
          <w:sz w:val="22"/>
          <w:szCs w:val="22"/>
        </w:rPr>
        <w:t xml:space="preserve">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956CDC">
        <w:rPr>
          <w:rFonts w:ascii="Arial" w:hAnsi="Arial" w:cs="Arial"/>
          <w:sz w:val="22"/>
          <w:szCs w:val="22"/>
        </w:rPr>
        <w:t>ie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4936A4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C4328E">
        <w:rPr>
          <w:rFonts w:ascii="Arial" w:hAnsi="Arial" w:cs="Arial"/>
          <w:sz w:val="22"/>
          <w:szCs w:val="22"/>
        </w:rPr>
        <w:t>202</w:t>
      </w:r>
      <w:r w:rsidR="00C4328E" w:rsidRPr="00C4328E">
        <w:rPr>
          <w:rFonts w:ascii="Arial" w:hAnsi="Arial" w:cs="Arial"/>
          <w:sz w:val="22"/>
          <w:szCs w:val="22"/>
        </w:rPr>
        <w:t>2</w:t>
      </w:r>
      <w:r w:rsidRPr="00C4328E">
        <w:rPr>
          <w:rFonts w:ascii="Arial" w:hAnsi="Arial" w:cs="Arial"/>
          <w:sz w:val="22"/>
          <w:szCs w:val="22"/>
        </w:rPr>
        <w:t>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518FB1FE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 wyda przedmiot</w:t>
      </w:r>
      <w:r w:rsidR="001D341A">
        <w:rPr>
          <w:rFonts w:ascii="Arial" w:hAnsi="Arial" w:cs="Arial"/>
          <w:sz w:val="22"/>
          <w:szCs w:val="22"/>
        </w:rPr>
        <w:t>y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>umowy z pełnym</w:t>
      </w:r>
      <w:r w:rsidR="000E26DC">
        <w:rPr>
          <w:rFonts w:ascii="Arial" w:hAnsi="Arial" w:cs="Arial"/>
          <w:sz w:val="22"/>
          <w:szCs w:val="22"/>
        </w:rPr>
        <w:t xml:space="preserve">i zbiornikami </w:t>
      </w:r>
      <w:r w:rsidR="009077CF" w:rsidRPr="00F208F0">
        <w:rPr>
          <w:rFonts w:ascii="Arial" w:hAnsi="Arial" w:cs="Arial"/>
          <w:sz w:val="22"/>
          <w:szCs w:val="22"/>
        </w:rPr>
        <w:t xml:space="preserve">i </w:t>
      </w:r>
      <w:r w:rsidR="00AF7ECB" w:rsidRPr="00F208F0">
        <w:rPr>
          <w:rFonts w:ascii="Arial" w:hAnsi="Arial" w:cs="Arial"/>
          <w:sz w:val="22"/>
          <w:szCs w:val="22"/>
        </w:rPr>
        <w:t>kanistr</w:t>
      </w:r>
      <w:r w:rsidR="000E26DC">
        <w:rPr>
          <w:rFonts w:ascii="Arial" w:hAnsi="Arial" w:cs="Arial"/>
          <w:sz w:val="22"/>
          <w:szCs w:val="22"/>
        </w:rPr>
        <w:t>a</w:t>
      </w:r>
      <w:r w:rsidR="00AF7ECB" w:rsidRPr="00F208F0">
        <w:rPr>
          <w:rFonts w:ascii="Arial" w:hAnsi="Arial" w:cs="Arial"/>
          <w:sz w:val="22"/>
          <w:szCs w:val="22"/>
        </w:rPr>
        <w:t>m</w:t>
      </w:r>
      <w:r w:rsidR="000E26DC">
        <w:rPr>
          <w:rFonts w:ascii="Arial" w:hAnsi="Arial" w:cs="Arial"/>
          <w:sz w:val="22"/>
          <w:szCs w:val="22"/>
        </w:rPr>
        <w:t>i</w:t>
      </w:r>
      <w:r w:rsidR="00AF7ECB" w:rsidRPr="00F208F0">
        <w:rPr>
          <w:rFonts w:ascii="Arial" w:hAnsi="Arial" w:cs="Arial"/>
          <w:sz w:val="22"/>
          <w:szCs w:val="22"/>
        </w:rPr>
        <w:t xml:space="preserve">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4045AA40" w14:textId="66E442BC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>,</w:t>
      </w:r>
    </w:p>
    <w:p w14:paraId="4045AA41" w14:textId="77777777" w:rsidR="000F5D9F" w:rsidRPr="00917E17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17E17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917E17">
        <w:rPr>
          <w:rFonts w:ascii="Arial" w:hAnsi="Arial" w:cs="Arial"/>
          <w:sz w:val="22"/>
          <w:szCs w:val="22"/>
        </w:rPr>
        <w:t xml:space="preserve"> Tel…………..,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lastRenderedPageBreak/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VAT ……..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brutto …………………………………..…………………….................................... zł. </w:t>
      </w:r>
    </w:p>
    <w:p w14:paraId="4045AA48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1EB90425" w14:textId="31C21353" w:rsidR="00561359" w:rsidRPr="00F208F0" w:rsidRDefault="00561359" w:rsidP="00561359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663A60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jednostkowa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FB6045">
        <w:rPr>
          <w:rFonts w:ascii="Arial" w:hAnsi="Arial" w:cs="Arial"/>
          <w:sz w:val="22"/>
          <w:szCs w:val="22"/>
        </w:rPr>
        <w:t>samochodu</w:t>
      </w:r>
      <w:r w:rsidR="00917E17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wynosi:</w:t>
      </w:r>
    </w:p>
    <w:p w14:paraId="3AE0D097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5DAEFFD4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VAT …….. %, …………………………………………………………………..…... zł.</w:t>
      </w:r>
    </w:p>
    <w:p w14:paraId="1D995317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brutto …………………………………..…………………….................................... zł. </w:t>
      </w:r>
    </w:p>
    <w:p w14:paraId="1E15627D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06C83D0D" w14:textId="72F42502" w:rsidR="00AF67FA" w:rsidRPr="007E0F55" w:rsidRDefault="00FB6045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E0F55">
        <w:rPr>
          <w:rFonts w:ascii="Arial" w:hAnsi="Arial" w:cs="Arial"/>
          <w:sz w:val="22"/>
          <w:szCs w:val="22"/>
        </w:rPr>
        <w:t>Wykonawca</w:t>
      </w:r>
      <w:r w:rsidR="00AF67FA" w:rsidRPr="007E0F55">
        <w:rPr>
          <w:rFonts w:ascii="Arial" w:hAnsi="Arial" w:cs="Arial"/>
          <w:sz w:val="22"/>
          <w:szCs w:val="22"/>
        </w:rPr>
        <w:t xml:space="preserve"> wystawi na </w:t>
      </w:r>
      <w:r w:rsidR="00917E17" w:rsidRPr="007E0F55">
        <w:rPr>
          <w:rFonts w:ascii="Arial" w:hAnsi="Arial" w:cs="Arial"/>
          <w:sz w:val="22"/>
          <w:szCs w:val="22"/>
        </w:rPr>
        <w:t>Zamawiającego</w:t>
      </w:r>
      <w:r w:rsidR="00AF67FA" w:rsidRPr="007E0F55">
        <w:rPr>
          <w:rFonts w:ascii="Arial" w:hAnsi="Arial" w:cs="Arial"/>
          <w:sz w:val="22"/>
          <w:szCs w:val="22"/>
        </w:rPr>
        <w:t>,</w:t>
      </w:r>
      <w:r w:rsidR="00917E17" w:rsidRPr="007E0F55">
        <w:rPr>
          <w:rFonts w:ascii="Arial" w:hAnsi="Arial" w:cs="Arial"/>
          <w:sz w:val="22"/>
          <w:szCs w:val="22"/>
        </w:rPr>
        <w:t xml:space="preserve"> osobną</w:t>
      </w:r>
      <w:r w:rsidR="000E26DC" w:rsidRPr="007E0F55">
        <w:rPr>
          <w:rFonts w:ascii="Arial" w:hAnsi="Arial" w:cs="Arial"/>
          <w:sz w:val="22"/>
          <w:szCs w:val="22"/>
        </w:rPr>
        <w:t xml:space="preserve"> </w:t>
      </w:r>
      <w:r w:rsidR="00AF67FA" w:rsidRPr="007E0F55">
        <w:rPr>
          <w:rFonts w:ascii="Arial" w:hAnsi="Arial" w:cs="Arial"/>
          <w:sz w:val="22"/>
          <w:szCs w:val="22"/>
        </w:rPr>
        <w:t>fakturę na każdy samochód.</w:t>
      </w:r>
    </w:p>
    <w:p w14:paraId="4045AA49" w14:textId="515A3190" w:rsidR="000F5D9F" w:rsidRPr="00F208F0" w:rsidRDefault="00917E17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F7380" w:rsidRPr="00F208F0">
        <w:rPr>
          <w:rFonts w:ascii="Arial" w:hAnsi="Arial" w:cs="Arial"/>
          <w:sz w:val="22"/>
          <w:szCs w:val="22"/>
        </w:rPr>
        <w:t xml:space="preserve">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</w:t>
      </w:r>
      <w:r w:rsidR="00833E93" w:rsidRPr="00663A60">
        <w:rPr>
          <w:rFonts w:ascii="Arial" w:hAnsi="Arial" w:cs="Arial"/>
          <w:sz w:val="22"/>
          <w:szCs w:val="22"/>
        </w:rPr>
        <w:t>wartość</w:t>
      </w:r>
      <w:r w:rsidR="000F5D9F" w:rsidRPr="00F208F0">
        <w:rPr>
          <w:rFonts w:ascii="Arial" w:hAnsi="Arial" w:cs="Arial"/>
          <w:sz w:val="22"/>
          <w:szCs w:val="22"/>
        </w:rPr>
        <w:t xml:space="preserve"> brutto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przelewem w terminie 30 dni od daty otrzymania</w:t>
      </w:r>
      <w:r w:rsidR="00C4328E">
        <w:rPr>
          <w:rFonts w:ascii="Arial" w:hAnsi="Arial" w:cs="Arial"/>
          <w:sz w:val="22"/>
          <w:szCs w:val="22"/>
        </w:rPr>
        <w:t xml:space="preserve"> prawidłowo wystawionej</w:t>
      </w:r>
      <w:r w:rsidR="000F5D9F" w:rsidRPr="00F208F0">
        <w:rPr>
          <w:rFonts w:ascii="Arial" w:hAnsi="Arial" w:cs="Arial"/>
          <w:sz w:val="22"/>
          <w:szCs w:val="22"/>
        </w:rPr>
        <w:t xml:space="preserve"> faktury, na konto w niej wskazane, po uprzednim odbiorze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265C9799" w:rsidR="000F5D9F" w:rsidRDefault="00C9615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</w:t>
      </w:r>
      <w:r w:rsidR="00833E93">
        <w:rPr>
          <w:rFonts w:ascii="Arial" w:hAnsi="Arial" w:cs="Arial"/>
          <w:sz w:val="22"/>
          <w:szCs w:val="22"/>
        </w:rPr>
        <w:t>wartości</w:t>
      </w:r>
      <w:r w:rsidR="000F5D9F" w:rsidRPr="00E36105">
        <w:rPr>
          <w:rFonts w:ascii="Arial" w:hAnsi="Arial" w:cs="Arial"/>
          <w:sz w:val="22"/>
          <w:szCs w:val="22"/>
        </w:rPr>
        <w:t xml:space="preserve"> w PLN. </w:t>
      </w:r>
      <w:r>
        <w:rPr>
          <w:rFonts w:ascii="Arial" w:hAnsi="Arial" w:cs="Arial"/>
          <w:sz w:val="22"/>
          <w:szCs w:val="22"/>
        </w:rPr>
        <w:t xml:space="preserve">Zamawiający </w:t>
      </w:r>
      <w:r w:rsidR="000F5D9F" w:rsidRPr="00E36105">
        <w:rPr>
          <w:rFonts w:ascii="Arial" w:hAnsi="Arial" w:cs="Arial"/>
          <w:sz w:val="22"/>
          <w:szCs w:val="22"/>
        </w:rPr>
        <w:t>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53A80B85" w14:textId="77777777" w:rsidR="0068750A" w:rsidRPr="00E36105" w:rsidRDefault="0068750A" w:rsidP="0068750A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5. TERMIN REALIZACJI</w:t>
      </w:r>
    </w:p>
    <w:p w14:paraId="4045AA4C" w14:textId="5D8CFEDB" w:rsidR="000F5D9F" w:rsidRPr="00C4328E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4328E">
        <w:rPr>
          <w:rFonts w:ascii="Arial" w:hAnsi="Arial" w:cs="Arial"/>
          <w:sz w:val="22"/>
          <w:szCs w:val="22"/>
        </w:rPr>
        <w:t>Termin realizacji przedm</w:t>
      </w:r>
      <w:r w:rsidR="001F7380" w:rsidRPr="00C4328E">
        <w:rPr>
          <w:rFonts w:ascii="Arial" w:hAnsi="Arial" w:cs="Arial"/>
          <w:sz w:val="22"/>
          <w:szCs w:val="22"/>
        </w:rPr>
        <w:t xml:space="preserve">iotu umowy strony określają do </w:t>
      </w:r>
      <w:r w:rsidR="00D43A26">
        <w:rPr>
          <w:rFonts w:ascii="Arial" w:hAnsi="Arial" w:cs="Arial"/>
          <w:sz w:val="22"/>
          <w:szCs w:val="22"/>
        </w:rPr>
        <w:t>5</w:t>
      </w:r>
      <w:r w:rsidR="00261FC9">
        <w:rPr>
          <w:rFonts w:ascii="Arial" w:hAnsi="Arial" w:cs="Arial"/>
          <w:sz w:val="22"/>
          <w:szCs w:val="22"/>
        </w:rPr>
        <w:t xml:space="preserve"> miesięcy od dnia podpisania umowy</w:t>
      </w:r>
      <w:r w:rsidRPr="00C4328E">
        <w:rPr>
          <w:rFonts w:ascii="Arial" w:hAnsi="Arial" w:cs="Arial"/>
          <w:sz w:val="22"/>
          <w:szCs w:val="22"/>
        </w:rPr>
        <w:t xml:space="preserve">. Termin realizacji zostanie </w:t>
      </w:r>
      <w:r w:rsidR="00BF2A75" w:rsidRPr="00C4328E">
        <w:rPr>
          <w:rFonts w:ascii="Arial" w:hAnsi="Arial" w:cs="Arial"/>
          <w:sz w:val="22"/>
          <w:szCs w:val="22"/>
        </w:rPr>
        <w:t>zachowany,</w:t>
      </w:r>
      <w:r w:rsidRPr="00C4328E">
        <w:rPr>
          <w:rFonts w:ascii="Arial" w:hAnsi="Arial" w:cs="Arial"/>
          <w:sz w:val="22"/>
          <w:szCs w:val="22"/>
        </w:rPr>
        <w:t xml:space="preserve"> jeżeli odbi</w:t>
      </w:r>
      <w:r w:rsidR="002259A2" w:rsidRPr="00C4328E">
        <w:rPr>
          <w:rFonts w:ascii="Arial" w:hAnsi="Arial" w:cs="Arial"/>
          <w:sz w:val="22"/>
          <w:szCs w:val="22"/>
        </w:rPr>
        <w:t>o</w:t>
      </w:r>
      <w:r w:rsidR="007404B1" w:rsidRPr="00C4328E">
        <w:rPr>
          <w:rFonts w:ascii="Arial" w:hAnsi="Arial" w:cs="Arial"/>
          <w:sz w:val="22"/>
          <w:szCs w:val="22"/>
        </w:rPr>
        <w:t>r</w:t>
      </w:r>
      <w:r w:rsidR="002259A2" w:rsidRPr="00C4328E">
        <w:rPr>
          <w:rFonts w:ascii="Arial" w:hAnsi="Arial" w:cs="Arial"/>
          <w:sz w:val="22"/>
          <w:szCs w:val="22"/>
        </w:rPr>
        <w:t>y faktyczne</w:t>
      </w:r>
      <w:r w:rsidR="007404B1" w:rsidRPr="00C4328E">
        <w:rPr>
          <w:rFonts w:ascii="Arial" w:hAnsi="Arial" w:cs="Arial"/>
          <w:sz w:val="22"/>
          <w:szCs w:val="22"/>
        </w:rPr>
        <w:t xml:space="preserve"> i szkoleni</w:t>
      </w:r>
      <w:r w:rsidR="002259A2" w:rsidRPr="00C4328E">
        <w:rPr>
          <w:rFonts w:ascii="Arial" w:hAnsi="Arial" w:cs="Arial"/>
          <w:sz w:val="22"/>
          <w:szCs w:val="22"/>
        </w:rPr>
        <w:t>a</w:t>
      </w:r>
      <w:r w:rsidR="007404B1" w:rsidRPr="00C4328E">
        <w:rPr>
          <w:rFonts w:ascii="Arial" w:hAnsi="Arial" w:cs="Arial"/>
          <w:sz w:val="22"/>
          <w:szCs w:val="22"/>
        </w:rPr>
        <w:t xml:space="preserve"> odbędzie</w:t>
      </w:r>
      <w:r w:rsidRPr="00C4328E">
        <w:rPr>
          <w:rFonts w:ascii="Arial" w:hAnsi="Arial" w:cs="Arial"/>
          <w:sz w:val="22"/>
          <w:szCs w:val="22"/>
        </w:rPr>
        <w:t xml:space="preserve"> się w </w:t>
      </w:r>
      <w:r w:rsidR="00BF2A75" w:rsidRPr="00C4328E">
        <w:rPr>
          <w:rFonts w:ascii="Arial" w:hAnsi="Arial" w:cs="Arial"/>
          <w:sz w:val="22"/>
          <w:szCs w:val="22"/>
        </w:rPr>
        <w:t>terminie,</w:t>
      </w:r>
      <w:r w:rsidRPr="00C4328E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D" w14:textId="3E6A243F" w:rsidR="00803C25" w:rsidRPr="00F208F0" w:rsidRDefault="00803C25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454E">
        <w:rPr>
          <w:rFonts w:ascii="Arial" w:hAnsi="Arial" w:cs="Arial"/>
          <w:sz w:val="22"/>
          <w:szCs w:val="22"/>
        </w:rPr>
        <w:t xml:space="preserve">Termin rozpoczęcia </w:t>
      </w:r>
      <w:r w:rsidR="00AF7ECB" w:rsidRPr="0053454E">
        <w:rPr>
          <w:rFonts w:ascii="Arial" w:hAnsi="Arial" w:cs="Arial"/>
          <w:sz w:val="22"/>
          <w:szCs w:val="22"/>
        </w:rPr>
        <w:t xml:space="preserve">dostawy </w:t>
      </w:r>
      <w:r w:rsidRPr="0053454E">
        <w:rPr>
          <w:rFonts w:ascii="Arial" w:hAnsi="Arial" w:cs="Arial"/>
          <w:sz w:val="22"/>
          <w:szCs w:val="22"/>
        </w:rPr>
        <w:t xml:space="preserve">określa się </w:t>
      </w:r>
      <w:r w:rsidR="00261FC9">
        <w:rPr>
          <w:rFonts w:ascii="Arial" w:hAnsi="Arial" w:cs="Arial"/>
          <w:sz w:val="22"/>
          <w:szCs w:val="22"/>
        </w:rPr>
        <w:t xml:space="preserve">nie wcześniej jak </w:t>
      </w:r>
      <w:r w:rsidR="00D43A26" w:rsidRPr="007E0F55">
        <w:rPr>
          <w:rFonts w:ascii="Arial" w:hAnsi="Arial" w:cs="Arial"/>
          <w:sz w:val="22"/>
          <w:szCs w:val="22"/>
        </w:rPr>
        <w:t>4</w:t>
      </w:r>
      <w:r w:rsidR="00261FC9" w:rsidRPr="007E0F55">
        <w:rPr>
          <w:rFonts w:ascii="Arial" w:hAnsi="Arial" w:cs="Arial"/>
          <w:sz w:val="22"/>
          <w:szCs w:val="22"/>
        </w:rPr>
        <w:t xml:space="preserve"> </w:t>
      </w:r>
      <w:r w:rsidR="00261FC9">
        <w:rPr>
          <w:rFonts w:ascii="Arial" w:hAnsi="Arial" w:cs="Arial"/>
          <w:sz w:val="22"/>
          <w:szCs w:val="22"/>
        </w:rPr>
        <w:t>miesi</w:t>
      </w:r>
      <w:r w:rsidR="007E0F55">
        <w:rPr>
          <w:rFonts w:ascii="Arial" w:hAnsi="Arial" w:cs="Arial"/>
          <w:sz w:val="22"/>
          <w:szCs w:val="22"/>
        </w:rPr>
        <w:t>ące</w:t>
      </w:r>
      <w:r w:rsidR="00261FC9">
        <w:rPr>
          <w:rFonts w:ascii="Arial" w:hAnsi="Arial" w:cs="Arial"/>
          <w:sz w:val="22"/>
          <w:szCs w:val="22"/>
        </w:rPr>
        <w:t xml:space="preserve"> od dnia podpisania umowy</w:t>
      </w:r>
      <w:r w:rsidRPr="0053454E">
        <w:rPr>
          <w:rFonts w:ascii="Arial" w:hAnsi="Arial" w:cs="Arial"/>
          <w:sz w:val="22"/>
          <w:szCs w:val="22"/>
        </w:rPr>
        <w:t xml:space="preserve"> i</w:t>
      </w:r>
      <w:r w:rsidRPr="0096122C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</w:t>
      </w:r>
      <w:r w:rsidR="00AF67FA">
        <w:rPr>
          <w:rFonts w:ascii="Arial" w:hAnsi="Arial" w:cs="Arial"/>
          <w:sz w:val="22"/>
          <w:szCs w:val="22"/>
        </w:rPr>
        <w:t>.</w:t>
      </w:r>
    </w:p>
    <w:p w14:paraId="4045AA4E" w14:textId="363BD498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</w:t>
      </w:r>
      <w:r w:rsidR="002259A2">
        <w:rPr>
          <w:rFonts w:ascii="Arial" w:hAnsi="Arial" w:cs="Arial"/>
          <w:sz w:val="22"/>
          <w:szCs w:val="22"/>
        </w:rPr>
        <w:t>ane bez uwag protoko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="007404B1" w:rsidRPr="00F208F0">
        <w:rPr>
          <w:rFonts w:ascii="Arial" w:hAnsi="Arial" w:cs="Arial"/>
          <w:sz w:val="22"/>
          <w:szCs w:val="22"/>
        </w:rPr>
        <w:t xml:space="preserve"> odbioru faktycznego i protok</w:t>
      </w:r>
      <w:r w:rsidR="002259A2">
        <w:rPr>
          <w:rFonts w:ascii="Arial" w:hAnsi="Arial" w:cs="Arial"/>
          <w:sz w:val="22"/>
          <w:szCs w:val="22"/>
        </w:rPr>
        <w:t>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C9615C">
        <w:rPr>
          <w:rFonts w:ascii="Arial" w:hAnsi="Arial" w:cs="Arial"/>
          <w:sz w:val="22"/>
          <w:szCs w:val="22"/>
        </w:rPr>
        <w:t xml:space="preserve"> przez Zamawiającego</w:t>
      </w:r>
      <w:r w:rsidR="002259A2">
        <w:rPr>
          <w:rFonts w:ascii="Arial" w:hAnsi="Arial" w:cs="Arial"/>
          <w:sz w:val="22"/>
          <w:szCs w:val="22"/>
        </w:rPr>
        <w:t>.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7BB790C6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przez </w:t>
      </w:r>
      <w:r w:rsidRPr="00D11D9F">
        <w:rPr>
          <w:rFonts w:ascii="Arial" w:hAnsi="Arial" w:cs="Arial"/>
          <w:sz w:val="22"/>
          <w:szCs w:val="22"/>
        </w:rPr>
        <w:t>ma</w:t>
      </w:r>
      <w:r w:rsidRPr="007E0F55">
        <w:rPr>
          <w:rFonts w:ascii="Arial" w:hAnsi="Arial" w:cs="Arial"/>
          <w:sz w:val="22"/>
          <w:szCs w:val="22"/>
        </w:rPr>
        <w:t xml:space="preserve">x. </w:t>
      </w:r>
      <w:r w:rsidR="007E0F55" w:rsidRPr="007E0F55">
        <w:rPr>
          <w:rFonts w:ascii="Arial" w:hAnsi="Arial" w:cs="Arial"/>
          <w:sz w:val="22"/>
          <w:szCs w:val="22"/>
        </w:rPr>
        <w:t>6</w:t>
      </w:r>
      <w:r w:rsidR="001771DD" w:rsidRPr="007E0F55">
        <w:rPr>
          <w:rFonts w:ascii="Arial" w:hAnsi="Arial" w:cs="Arial"/>
          <w:sz w:val="22"/>
          <w:szCs w:val="22"/>
        </w:rPr>
        <w:t xml:space="preserve"> </w:t>
      </w:r>
      <w:r w:rsidRPr="00C4328E">
        <w:rPr>
          <w:rFonts w:ascii="Arial" w:hAnsi="Arial" w:cs="Arial"/>
          <w:sz w:val="22"/>
          <w:szCs w:val="22"/>
        </w:rPr>
        <w:t>przedstawicieli</w:t>
      </w:r>
      <w:r w:rsidRPr="009322BE">
        <w:rPr>
          <w:rFonts w:ascii="Arial" w:hAnsi="Arial" w:cs="Arial"/>
          <w:sz w:val="22"/>
          <w:szCs w:val="22"/>
        </w:rPr>
        <w:t xml:space="preserve"> Zamawiającego </w:t>
      </w:r>
      <w:r w:rsidR="001771DD" w:rsidRPr="009322BE">
        <w:rPr>
          <w:rFonts w:ascii="Arial" w:hAnsi="Arial" w:cs="Arial"/>
          <w:sz w:val="22"/>
          <w:szCs w:val="22"/>
        </w:rPr>
        <w:t>do</w:t>
      </w:r>
      <w:r w:rsidRPr="009322BE">
        <w:rPr>
          <w:rFonts w:ascii="Arial" w:hAnsi="Arial" w:cs="Arial"/>
          <w:sz w:val="22"/>
          <w:szCs w:val="22"/>
        </w:rPr>
        <w:t xml:space="preserve"> 2 dni roboczych.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045AA56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7. ODBIÓR PRZEDMIOTU UMOWY</w:t>
      </w:r>
    </w:p>
    <w:p w14:paraId="37764FFB" w14:textId="5FD3976B" w:rsidR="00AF67FA" w:rsidRPr="00D11D9F" w:rsidRDefault="00AF67FA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11D9F">
        <w:rPr>
          <w:rFonts w:ascii="Arial" w:hAnsi="Arial" w:cs="Arial"/>
          <w:sz w:val="22"/>
          <w:szCs w:val="22"/>
        </w:rPr>
        <w:t>Zamawiający dopuszcza przeprowadzenie odbiorów przedmiotu umowy w partiach</w:t>
      </w:r>
      <w:r w:rsidR="002259A2">
        <w:rPr>
          <w:rFonts w:ascii="Arial" w:hAnsi="Arial" w:cs="Arial"/>
          <w:sz w:val="22"/>
          <w:szCs w:val="22"/>
        </w:rPr>
        <w:t xml:space="preserve"> po </w:t>
      </w:r>
      <w:r w:rsidR="00A74784">
        <w:rPr>
          <w:rFonts w:ascii="Arial" w:hAnsi="Arial" w:cs="Arial"/>
          <w:sz w:val="22"/>
          <w:szCs w:val="22"/>
        </w:rPr>
        <w:t xml:space="preserve">minimum </w:t>
      </w:r>
      <w:r w:rsidR="002259A2">
        <w:rPr>
          <w:rFonts w:ascii="Arial" w:hAnsi="Arial" w:cs="Arial"/>
          <w:sz w:val="22"/>
          <w:szCs w:val="22"/>
        </w:rPr>
        <w:t>2 sztuki każda</w:t>
      </w:r>
      <w:r w:rsidRPr="00D11D9F">
        <w:rPr>
          <w:rFonts w:ascii="Arial" w:hAnsi="Arial" w:cs="Arial"/>
          <w:sz w:val="22"/>
          <w:szCs w:val="22"/>
        </w:rPr>
        <w:t xml:space="preserve">. Przekazanie każdej </w:t>
      </w:r>
      <w:r w:rsidR="002259A2">
        <w:rPr>
          <w:rFonts w:ascii="Arial" w:hAnsi="Arial" w:cs="Arial"/>
          <w:sz w:val="22"/>
          <w:szCs w:val="22"/>
        </w:rPr>
        <w:t>z partii wraz ze szkolenia</w:t>
      </w:r>
      <w:r w:rsidRPr="00D11D9F">
        <w:rPr>
          <w:rFonts w:ascii="Arial" w:hAnsi="Arial" w:cs="Arial"/>
          <w:sz w:val="22"/>
          <w:szCs w:val="22"/>
        </w:rPr>
        <w:t>m</w:t>
      </w:r>
      <w:r w:rsidR="002259A2">
        <w:rPr>
          <w:rFonts w:ascii="Arial" w:hAnsi="Arial" w:cs="Arial"/>
          <w:sz w:val="22"/>
          <w:szCs w:val="22"/>
        </w:rPr>
        <w:t>i</w:t>
      </w:r>
      <w:r w:rsidRPr="00D11D9F">
        <w:rPr>
          <w:rFonts w:ascii="Arial" w:hAnsi="Arial" w:cs="Arial"/>
          <w:sz w:val="22"/>
          <w:szCs w:val="22"/>
        </w:rPr>
        <w:t xml:space="preserve"> odbywać się będzie na zasadach opisanych w niniejszym paragrafie. </w:t>
      </w:r>
      <w:r w:rsidR="00B74906" w:rsidRPr="00D11D9F">
        <w:rPr>
          <w:rFonts w:ascii="Arial" w:hAnsi="Arial" w:cs="Arial"/>
          <w:sz w:val="22"/>
          <w:szCs w:val="22"/>
        </w:rPr>
        <w:t>Wykonawca najpóźniej 30 dni kalendarzowych przed ostateczną datą realizacji dostawy, przedstawi Zamawiającemu do akceptacji harmonogram przekazania dostawy. Przy ustalaniu harmonogramu Zamawiający zastrzega sobie możliwość wniesienia uwag do niego.</w:t>
      </w: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BD6243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Etap I – odbiór techniczno-jakościowy w siedzibie Wykonawcy,</w:t>
      </w:r>
    </w:p>
    <w:p w14:paraId="4045AA59" w14:textId="0FF15E22" w:rsidR="000F5D9F" w:rsidRPr="00BD6243" w:rsidRDefault="009F41BC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BD6243">
        <w:rPr>
          <w:rFonts w:ascii="Arial" w:hAnsi="Arial" w:cs="Arial"/>
          <w:sz w:val="22"/>
          <w:szCs w:val="22"/>
        </w:rPr>
        <w:t xml:space="preserve">siedzibie </w:t>
      </w:r>
      <w:r w:rsidR="00C9615C" w:rsidRPr="00C23A62">
        <w:rPr>
          <w:rFonts w:ascii="Arial" w:hAnsi="Arial" w:cs="Arial"/>
          <w:sz w:val="22"/>
          <w:szCs w:val="22"/>
        </w:rPr>
        <w:t>Użytkowników końcowych</w:t>
      </w:r>
      <w:r w:rsidR="00F24D28" w:rsidRPr="00C23A62">
        <w:rPr>
          <w:rFonts w:ascii="Arial" w:hAnsi="Arial" w:cs="Arial"/>
          <w:sz w:val="22"/>
          <w:szCs w:val="22"/>
        </w:rPr>
        <w:t>.</w:t>
      </w:r>
    </w:p>
    <w:p w14:paraId="4045AA5A" w14:textId="0837684B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Odbioru techniczno</w:t>
      </w:r>
      <w:r w:rsidRPr="009322BE">
        <w:rPr>
          <w:rFonts w:ascii="Arial" w:hAnsi="Arial" w:cs="Arial"/>
          <w:sz w:val="22"/>
          <w:szCs w:val="22"/>
        </w:rPr>
        <w:t xml:space="preserve">-jakościowego </w:t>
      </w:r>
      <w:r w:rsidR="00243CF7">
        <w:rPr>
          <w:rFonts w:ascii="Arial" w:hAnsi="Arial" w:cs="Arial"/>
          <w:sz w:val="22"/>
          <w:szCs w:val="22"/>
        </w:rPr>
        <w:t xml:space="preserve">każdego z samochodów </w:t>
      </w:r>
      <w:r w:rsidRPr="009322BE">
        <w:rPr>
          <w:rFonts w:ascii="Arial" w:hAnsi="Arial" w:cs="Arial"/>
          <w:sz w:val="22"/>
          <w:szCs w:val="22"/>
        </w:rPr>
        <w:t xml:space="preserve">dokona </w:t>
      </w:r>
      <w:r w:rsidR="0026656A" w:rsidRPr="00A74784">
        <w:rPr>
          <w:rFonts w:ascii="Arial" w:hAnsi="Arial" w:cs="Arial"/>
          <w:sz w:val="22"/>
          <w:szCs w:val="22"/>
        </w:rPr>
        <w:t>3</w:t>
      </w:r>
      <w:r w:rsidRPr="0026656A">
        <w:rPr>
          <w:rFonts w:ascii="Arial" w:hAnsi="Arial" w:cs="Arial"/>
          <w:sz w:val="22"/>
          <w:szCs w:val="22"/>
        </w:rPr>
        <w:t xml:space="preserve"> osobowa</w:t>
      </w:r>
      <w:r w:rsidRPr="009322BE">
        <w:rPr>
          <w:rFonts w:ascii="Arial" w:hAnsi="Arial" w:cs="Arial"/>
          <w:sz w:val="22"/>
          <w:szCs w:val="22"/>
        </w:rPr>
        <w:t xml:space="preserve"> komisja Zamawiającego</w:t>
      </w:r>
      <w:r w:rsidR="00C9615C">
        <w:rPr>
          <w:rFonts w:ascii="Arial" w:hAnsi="Arial" w:cs="Arial"/>
          <w:sz w:val="22"/>
          <w:szCs w:val="22"/>
        </w:rPr>
        <w:t xml:space="preserve"> </w:t>
      </w:r>
      <w:r w:rsidR="00C9615C" w:rsidRPr="00C23A62">
        <w:rPr>
          <w:rFonts w:ascii="Arial" w:hAnsi="Arial" w:cs="Arial"/>
          <w:sz w:val="22"/>
          <w:szCs w:val="22"/>
        </w:rPr>
        <w:t>na każdy samochód</w:t>
      </w:r>
      <w:r w:rsidR="00CC4370" w:rsidRPr="00C23A62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obecności co najmniej jednego przedstawiciela Wykonawcy. 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Zamawiającego o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56E905E1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</w:t>
      </w:r>
      <w:r w:rsidR="00CC4370">
        <w:rPr>
          <w:rFonts w:ascii="Arial" w:hAnsi="Arial" w:cs="Arial"/>
          <w:sz w:val="22"/>
          <w:szCs w:val="22"/>
        </w:rPr>
        <w:t xml:space="preserve">dla każdego z </w:t>
      </w:r>
      <w:r w:rsidR="00243CF7">
        <w:rPr>
          <w:rFonts w:ascii="Arial" w:hAnsi="Arial" w:cs="Arial"/>
          <w:sz w:val="22"/>
          <w:szCs w:val="22"/>
        </w:rPr>
        <w:t>samochodów</w:t>
      </w:r>
      <w:r w:rsidR="00CC4370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zostanie sporządzony w </w:t>
      </w:r>
      <w:r w:rsidR="00C9615C" w:rsidRPr="00C23A62">
        <w:rPr>
          <w:rFonts w:ascii="Arial" w:hAnsi="Arial" w:cs="Arial"/>
          <w:sz w:val="22"/>
          <w:szCs w:val="22"/>
        </w:rPr>
        <w:t>2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CC4370">
        <w:rPr>
          <w:rFonts w:ascii="Arial" w:hAnsi="Arial" w:cs="Arial"/>
          <w:sz w:val="22"/>
          <w:szCs w:val="22"/>
        </w:rPr>
        <w:t>,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>Wykonawca jest zobowiązany do zapewnienia odpowiednich warunków umożliwiających dokonanie odbioru techniczno-jakościowego.</w:t>
      </w:r>
    </w:p>
    <w:p w14:paraId="4045AA5C" w14:textId="1C1C913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Odbiór faktyczny przedmiotu umowy odbędzie się 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C9615C" w:rsidRPr="00C23A62">
        <w:rPr>
          <w:rFonts w:ascii="Arial" w:hAnsi="Arial" w:cs="Arial"/>
          <w:sz w:val="22"/>
          <w:szCs w:val="22"/>
          <w:lang w:eastAsia="en-US"/>
        </w:rPr>
        <w:t>Użytkowników końcowych</w:t>
      </w:r>
      <w:r w:rsidR="00856CD7" w:rsidRPr="00C23A6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>po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pozytywnym dokonaniu odbioru techniczno-jakościowego. Odbioru faktycznego </w:t>
      </w:r>
      <w:r w:rsidRPr="0026656A">
        <w:rPr>
          <w:rFonts w:ascii="Arial" w:hAnsi="Arial" w:cs="Arial"/>
          <w:sz w:val="22"/>
          <w:szCs w:val="22"/>
          <w:lang w:eastAsia="en-US"/>
        </w:rPr>
        <w:t xml:space="preserve">dokona </w:t>
      </w:r>
      <w:r w:rsidR="00A74784">
        <w:rPr>
          <w:rFonts w:ascii="Arial" w:hAnsi="Arial" w:cs="Arial"/>
          <w:sz w:val="22"/>
          <w:szCs w:val="22"/>
          <w:lang w:eastAsia="en-US"/>
        </w:rPr>
        <w:t>3</w:t>
      </w:r>
      <w:r w:rsidR="00AF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osobowa komisja Zamawiającego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na każdy samochód </w:t>
      </w:r>
      <w:r w:rsidRPr="009322BE">
        <w:rPr>
          <w:rFonts w:ascii="Arial" w:hAnsi="Arial" w:cs="Arial"/>
          <w:sz w:val="22"/>
          <w:szCs w:val="22"/>
          <w:lang w:eastAsia="en-US"/>
        </w:rPr>
        <w:t>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polegał będzie na sprawdzeniu stanu </w:t>
      </w:r>
      <w:r w:rsidR="00EC3554">
        <w:rPr>
          <w:rFonts w:ascii="Arial" w:hAnsi="Arial" w:cs="Arial"/>
          <w:sz w:val="22"/>
          <w:szCs w:val="22"/>
          <w:lang w:eastAsia="en-US"/>
        </w:rPr>
        <w:t>każdego samochodu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i potwierdzeniu kompletności wyposażenia zgodnie ze stanem podczas odbioru techniczno-jakościowego. Protokół odbioru faktycznego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dla każdego </w:t>
      </w:r>
      <w:r w:rsidR="00C93403">
        <w:rPr>
          <w:rFonts w:ascii="Arial" w:hAnsi="Arial" w:cs="Arial"/>
          <w:sz w:val="22"/>
          <w:szCs w:val="22"/>
          <w:lang w:eastAsia="en-US"/>
        </w:rPr>
        <w:t xml:space="preserve">z </w:t>
      </w:r>
      <w:r w:rsidR="00EC3554">
        <w:rPr>
          <w:rFonts w:ascii="Arial" w:hAnsi="Arial" w:cs="Arial"/>
          <w:sz w:val="22"/>
          <w:szCs w:val="22"/>
          <w:lang w:eastAsia="en-US"/>
        </w:rPr>
        <w:t>samoch</w:t>
      </w:r>
      <w:r w:rsidR="00C93403">
        <w:rPr>
          <w:rFonts w:ascii="Arial" w:hAnsi="Arial" w:cs="Arial"/>
          <w:sz w:val="22"/>
          <w:szCs w:val="22"/>
          <w:lang w:eastAsia="en-US"/>
        </w:rPr>
        <w:t>odów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zostanie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26656A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C9615C">
        <w:rPr>
          <w:rFonts w:ascii="Arial" w:hAnsi="Arial" w:cs="Arial"/>
          <w:sz w:val="22"/>
          <w:szCs w:val="22"/>
          <w:lang w:eastAsia="en-US"/>
        </w:rPr>
        <w:t>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38089E35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r w:rsidR="00B4013A" w:rsidRPr="009322BE">
        <w:rPr>
          <w:rFonts w:ascii="Arial" w:hAnsi="Arial" w:cs="Arial"/>
          <w:sz w:val="22"/>
          <w:szCs w:val="22"/>
          <w:lang w:eastAsia="en-US"/>
        </w:rPr>
        <w:t>Zamawiający,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23A62">
        <w:rPr>
          <w:rFonts w:ascii="Arial" w:hAnsi="Arial" w:cs="Arial"/>
          <w:sz w:val="22"/>
          <w:szCs w:val="22"/>
          <w:lang w:eastAsia="en-US"/>
        </w:rPr>
        <w:t>2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23A62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2FF26A2F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DE3240">
        <w:rPr>
          <w:rFonts w:ascii="Arial" w:hAnsi="Arial" w:cs="Arial"/>
          <w:sz w:val="22"/>
          <w:szCs w:val="22"/>
        </w:rPr>
        <w:t xml:space="preserve"> dla każdego z </w:t>
      </w:r>
      <w:r w:rsidR="00EC3554">
        <w:rPr>
          <w:rFonts w:ascii="Arial" w:hAnsi="Arial" w:cs="Arial"/>
          <w:sz w:val="22"/>
          <w:szCs w:val="22"/>
        </w:rPr>
        <w:t>samochodów</w:t>
      </w:r>
      <w:r w:rsidRPr="00DE3240">
        <w:rPr>
          <w:rFonts w:ascii="Arial" w:hAnsi="Arial" w:cs="Arial"/>
          <w:sz w:val="22"/>
          <w:szCs w:val="22"/>
        </w:rPr>
        <w:t xml:space="preserve">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</w:t>
      </w:r>
      <w:r w:rsidR="00C9615C">
        <w:rPr>
          <w:rFonts w:ascii="Arial" w:hAnsi="Arial" w:cs="Arial"/>
          <w:sz w:val="22"/>
          <w:szCs w:val="22"/>
        </w:rPr>
        <w:t>Użytkownika końcowego</w:t>
      </w:r>
      <w:r w:rsidR="003B2B97">
        <w:rPr>
          <w:rFonts w:ascii="Arial" w:hAnsi="Arial" w:cs="Arial"/>
          <w:sz w:val="22"/>
          <w:szCs w:val="22"/>
        </w:rPr>
        <w:t xml:space="preserve"> </w:t>
      </w:r>
      <w:r w:rsidRPr="00DE3240">
        <w:rPr>
          <w:rFonts w:ascii="Arial" w:hAnsi="Arial" w:cs="Arial"/>
          <w:sz w:val="22"/>
          <w:szCs w:val="22"/>
        </w:rPr>
        <w:t>i Wykonawcy.</w:t>
      </w:r>
    </w:p>
    <w:p w14:paraId="4045AA5F" w14:textId="2AFA1589" w:rsidR="000F5D9F" w:rsidRPr="009E78F0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 w:rsidR="00EC3554">
        <w:rPr>
          <w:rFonts w:ascii="Arial" w:hAnsi="Arial" w:cs="Arial"/>
          <w:sz w:val="22"/>
          <w:szCs w:val="22"/>
          <w:lang w:eastAsia="en-US"/>
        </w:rPr>
        <w:t xml:space="preserve"> i Użytkowników </w:t>
      </w:r>
      <w:r w:rsidR="00C23A62">
        <w:rPr>
          <w:rFonts w:ascii="Arial" w:hAnsi="Arial" w:cs="Arial"/>
          <w:sz w:val="22"/>
          <w:szCs w:val="22"/>
          <w:lang w:eastAsia="en-US"/>
        </w:rPr>
        <w:t>k</w:t>
      </w:r>
      <w:r w:rsidR="00EC3554">
        <w:rPr>
          <w:rFonts w:ascii="Arial" w:hAnsi="Arial" w:cs="Arial"/>
          <w:sz w:val="22"/>
          <w:szCs w:val="22"/>
          <w:lang w:eastAsia="en-US"/>
        </w:rPr>
        <w:t>ońcowych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podczas inspekcji produkcyjnej, odbiorów techniczno-jakościowych oraz faktycznych i szkolenia </w:t>
      </w:r>
      <w:r w:rsidRPr="009E78F0">
        <w:rPr>
          <w:rFonts w:ascii="Arial" w:hAnsi="Arial" w:cs="Arial"/>
          <w:sz w:val="22"/>
          <w:szCs w:val="22"/>
          <w:lang w:eastAsia="en-US"/>
        </w:rPr>
        <w:t>obciążają Wykonawcę</w:t>
      </w:r>
      <w:r w:rsidRPr="009E78F0">
        <w:rPr>
          <w:rFonts w:ascii="Arial" w:hAnsi="Arial" w:cs="Arial"/>
          <w:sz w:val="22"/>
          <w:szCs w:val="22"/>
        </w:rPr>
        <w:t xml:space="preserve">. </w:t>
      </w:r>
      <w:r w:rsidR="004B4FA6">
        <w:rPr>
          <w:rFonts w:ascii="Arial" w:hAnsi="Arial" w:cs="Arial"/>
          <w:sz w:val="22"/>
          <w:szCs w:val="22"/>
        </w:rPr>
        <w:t>Zamawiający oraz k</w:t>
      </w:r>
      <w:r w:rsidR="004B4FA6" w:rsidRPr="009E78F0">
        <w:rPr>
          <w:rFonts w:ascii="Arial" w:hAnsi="Arial" w:cs="Arial"/>
          <w:sz w:val="22"/>
          <w:szCs w:val="22"/>
        </w:rPr>
        <w:t>ażdy Użytkownik</w:t>
      </w:r>
      <w:r w:rsidR="004B4FA6">
        <w:rPr>
          <w:rFonts w:ascii="Arial" w:hAnsi="Arial" w:cs="Arial"/>
          <w:sz w:val="22"/>
          <w:szCs w:val="22"/>
        </w:rPr>
        <w:t xml:space="preserve"> końcowy</w:t>
      </w:r>
      <w:r w:rsidR="004B4FA6" w:rsidRPr="009E78F0">
        <w:rPr>
          <w:rFonts w:ascii="Arial" w:hAnsi="Arial" w:cs="Arial"/>
          <w:sz w:val="22"/>
          <w:szCs w:val="22"/>
        </w:rPr>
        <w:t xml:space="preserve"> wystawi notę obciążeniową równą poniesionym kosztom z tego tytułu.</w:t>
      </w:r>
    </w:p>
    <w:p w14:paraId="4AE1B5C2" w14:textId="7F9EA237" w:rsidR="003B2B97" w:rsidRDefault="003B2B97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C2109E" w14:textId="77777777" w:rsidR="00B4013A" w:rsidRDefault="00B4013A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42E4BC03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C9615C">
        <w:rPr>
          <w:rFonts w:ascii="Arial" w:hAnsi="Arial" w:cs="Arial"/>
          <w:sz w:val="22"/>
          <w:szCs w:val="22"/>
        </w:rPr>
        <w:t>Zamawiającemu</w:t>
      </w:r>
      <w:r w:rsidR="00F3074F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w dniu odbioru faktycznego</w:t>
      </w:r>
      <w:r w:rsidR="003B2B97">
        <w:rPr>
          <w:rFonts w:ascii="Arial" w:hAnsi="Arial" w:cs="Arial"/>
          <w:sz w:val="22"/>
          <w:szCs w:val="22"/>
        </w:rPr>
        <w:t xml:space="preserve"> dla każdego </w:t>
      </w:r>
      <w:r w:rsidR="006433F6">
        <w:rPr>
          <w:rFonts w:ascii="Arial" w:hAnsi="Arial" w:cs="Arial"/>
          <w:sz w:val="22"/>
          <w:szCs w:val="22"/>
        </w:rPr>
        <w:t>samochodu</w:t>
      </w:r>
      <w:r w:rsidRPr="009322BE">
        <w:rPr>
          <w:rFonts w:ascii="Arial" w:hAnsi="Arial" w:cs="Arial"/>
          <w:sz w:val="22"/>
          <w:szCs w:val="22"/>
        </w:rPr>
        <w:t>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5A1C8842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Wykonawca udziela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 xml:space="preserve">o przekazania </w:t>
      </w:r>
      <w:r w:rsidR="006433F6">
        <w:rPr>
          <w:rFonts w:ascii="Arial" w:hAnsi="Arial" w:cs="Arial"/>
          <w:sz w:val="22"/>
          <w:szCs w:val="22"/>
        </w:rPr>
        <w:t>każdego samochodu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36CAF38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</w:t>
      </w:r>
      <w:r w:rsidR="00F24D28" w:rsidRPr="00A74784">
        <w:rPr>
          <w:rFonts w:ascii="Arial" w:hAnsi="Arial" w:cs="Arial"/>
          <w:sz w:val="22"/>
          <w:szCs w:val="22"/>
        </w:rPr>
        <w:t>Użytkownika końcowego</w:t>
      </w:r>
      <w:r w:rsidR="00FD589A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przez autoryzowany serwis Wykonawcy i na koszt Wykonawcy w ciągu 3 dni od daty otrzymania pisemnego zgłoszenia usterki. Do okresu naprawy nie wlicza się dni ustawowo wolnych od pracy.</w:t>
      </w:r>
    </w:p>
    <w:p w14:paraId="4045AA6F" w14:textId="26F5A442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>z przyczyn niezależnych od Wykonawcy nie da się usunąć w terminie określonym w ust. 2, wykonywane będą w terminie uzgodnionym w formie pisemnej z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C9615C">
        <w:rPr>
          <w:rFonts w:ascii="Arial" w:hAnsi="Arial" w:cs="Arial"/>
          <w:sz w:val="22"/>
          <w:szCs w:val="22"/>
        </w:rPr>
        <w:t xml:space="preserve">Zamawiającym lub Użytkownikiem końcowym </w:t>
      </w:r>
      <w:r w:rsidR="009F0D0E">
        <w:rPr>
          <w:rFonts w:ascii="Arial" w:hAnsi="Arial" w:cs="Arial"/>
          <w:sz w:val="22"/>
          <w:szCs w:val="22"/>
        </w:rPr>
        <w:t>przedmiotu umowy na podstawie udzielonego pełnomocnictwa</w:t>
      </w:r>
      <w:r w:rsidR="000F5D9F" w:rsidRPr="009322BE">
        <w:rPr>
          <w:rFonts w:ascii="Arial" w:hAnsi="Arial" w:cs="Arial"/>
          <w:sz w:val="22"/>
          <w:szCs w:val="22"/>
        </w:rPr>
        <w:t xml:space="preserve">. 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1" w14:textId="3FEF7B7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DC04B0">
        <w:rPr>
          <w:rFonts w:ascii="Arial" w:hAnsi="Arial" w:cs="Arial"/>
          <w:sz w:val="22"/>
          <w:szCs w:val="22"/>
        </w:rPr>
        <w:t>samochodu</w:t>
      </w:r>
      <w:r w:rsidR="00F24D28" w:rsidRPr="009322BE">
        <w:rPr>
          <w:rFonts w:ascii="Arial" w:hAnsi="Arial" w:cs="Arial"/>
          <w:sz w:val="22"/>
          <w:szCs w:val="22"/>
        </w:rPr>
        <w:t xml:space="preserve">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7F33D5CC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1D2B00" w:rsidRPr="009322BE">
        <w:rPr>
          <w:rFonts w:ascii="Arial" w:hAnsi="Arial" w:cs="Arial"/>
          <w:sz w:val="22"/>
          <w:szCs w:val="22"/>
        </w:rPr>
        <w:t>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>, przemieszczenie przedmiotu umowy celem naprawy i z powrotem do siedziby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 dokonuje się na koszt Wykonawcy, w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sposób i na warunkach określonych pomiędzy Wykonawcą a </w:t>
      </w:r>
      <w:r w:rsidR="009F0D0E">
        <w:rPr>
          <w:rFonts w:ascii="Arial" w:hAnsi="Arial" w:cs="Arial"/>
          <w:sz w:val="22"/>
          <w:szCs w:val="22"/>
        </w:rPr>
        <w:t>Użytkownikiem końcowym</w:t>
      </w:r>
      <w:r w:rsidR="00FD589A" w:rsidRPr="009322BE">
        <w:rPr>
          <w:rFonts w:ascii="Arial" w:hAnsi="Arial" w:cs="Arial"/>
          <w:sz w:val="22"/>
          <w:szCs w:val="22"/>
        </w:rPr>
        <w:t>.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9322BE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>Wykonawca dokona koniecznych napraw w siedzibie Użytkownika</w:t>
      </w:r>
      <w:r w:rsidR="001D2B00" w:rsidRPr="009322BE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</w:p>
    <w:p w14:paraId="4045AA74" w14:textId="6BEFD0F4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9F0D0E">
        <w:rPr>
          <w:rFonts w:ascii="Arial" w:hAnsi="Arial" w:cs="Arial"/>
          <w:sz w:val="22"/>
          <w:szCs w:val="22"/>
        </w:rPr>
        <w:t>Użytkownika końcowego.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gwarantuje dostawę części zamiennych przez minimum 15 lat od daty zakończenia produkcji. </w:t>
      </w:r>
    </w:p>
    <w:p w14:paraId="4045AA76" w14:textId="4F0E7BAE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</w:t>
      </w:r>
      <w:r w:rsidR="009F0D0E">
        <w:rPr>
          <w:rFonts w:ascii="Arial" w:hAnsi="Arial" w:cs="Arial"/>
          <w:sz w:val="22"/>
          <w:szCs w:val="22"/>
        </w:rPr>
        <w:t>Użytkownikowi końcowemu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serwisie. W takim przypadku </w:t>
      </w:r>
      <w:r w:rsidR="009F0D0E">
        <w:rPr>
          <w:rFonts w:ascii="Arial" w:hAnsi="Arial" w:cs="Arial"/>
          <w:sz w:val="22"/>
          <w:szCs w:val="22"/>
        </w:rPr>
        <w:t>Użytkownik końcowy</w:t>
      </w:r>
      <w:r w:rsidRPr="009322BE">
        <w:rPr>
          <w:rFonts w:ascii="Arial" w:hAnsi="Arial" w:cs="Arial"/>
          <w:sz w:val="22"/>
          <w:szCs w:val="22"/>
        </w:rPr>
        <w:t xml:space="preserve"> 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9F0D0E">
        <w:rPr>
          <w:rFonts w:ascii="Arial" w:hAnsi="Arial" w:cs="Arial"/>
          <w:sz w:val="22"/>
          <w:szCs w:val="22"/>
        </w:rPr>
        <w:t>Użytkownika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</w:t>
      </w:r>
      <w:r w:rsidR="009F0D0E">
        <w:rPr>
          <w:rFonts w:ascii="Arial" w:hAnsi="Arial" w:cs="Arial"/>
          <w:sz w:val="22"/>
          <w:szCs w:val="22"/>
        </w:rPr>
        <w:t>Użytkownik końcowy</w:t>
      </w:r>
      <w:r w:rsidR="001D2B00" w:rsidRPr="009322BE">
        <w:rPr>
          <w:rFonts w:ascii="Arial" w:hAnsi="Arial" w:cs="Arial"/>
          <w:sz w:val="22"/>
          <w:szCs w:val="22"/>
        </w:rPr>
        <w:t xml:space="preserve"> 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własny koszt wszystkich czynności serwisowych wskazanych w książkach serwisowych, instrukcjach obsługi czy też innych dokumentach dotyczących samochodu, elementów 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55E25CD2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="00A74784">
        <w:rPr>
          <w:rFonts w:ascii="Arial" w:hAnsi="Arial" w:cs="Arial"/>
          <w:sz w:val="22"/>
          <w:szCs w:val="22"/>
        </w:rPr>
        <w:t xml:space="preserve">w wysokości </w:t>
      </w:r>
      <w:r w:rsidR="00A74784" w:rsidRPr="00613480">
        <w:rPr>
          <w:rFonts w:ascii="Arial" w:hAnsi="Arial" w:cs="Arial"/>
          <w:sz w:val="22"/>
          <w:szCs w:val="22"/>
        </w:rPr>
        <w:t>3</w:t>
      </w:r>
      <w:r w:rsidRPr="00613480">
        <w:rPr>
          <w:rFonts w:ascii="Arial" w:hAnsi="Arial" w:cs="Arial"/>
          <w:sz w:val="22"/>
          <w:szCs w:val="22"/>
        </w:rPr>
        <w:t xml:space="preserve">% </w:t>
      </w:r>
      <w:r w:rsidRPr="009322BE">
        <w:rPr>
          <w:rFonts w:ascii="Arial" w:hAnsi="Arial" w:cs="Arial"/>
          <w:sz w:val="22"/>
          <w:szCs w:val="22"/>
        </w:rPr>
        <w:t>całkowitej ceny ofertowej, co stanowi kwotę: …………… zł. (słownie: …………………………… zł.) w formie ……………….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>. Zmiana formy 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246CEDE0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</w:t>
      </w:r>
      <w:r w:rsidR="00E07391">
        <w:rPr>
          <w:rFonts w:ascii="Arial" w:hAnsi="Arial" w:cs="Arial"/>
          <w:sz w:val="22"/>
          <w:szCs w:val="22"/>
        </w:rPr>
        <w:t xml:space="preserve"> </w:t>
      </w:r>
      <w:r w:rsidRPr="003C458A">
        <w:rPr>
          <w:rFonts w:ascii="Arial" w:hAnsi="Arial" w:cs="Arial"/>
          <w:sz w:val="22"/>
          <w:szCs w:val="22"/>
        </w:rPr>
        <w:t>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131601C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9F0D0E">
        <w:rPr>
          <w:rFonts w:ascii="Arial" w:hAnsi="Arial" w:cs="Arial"/>
          <w:sz w:val="22"/>
          <w:szCs w:val="22"/>
        </w:rPr>
        <w:t xml:space="preserve">Zamawiającemu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6C2B76AC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06175A">
        <w:rPr>
          <w:rFonts w:ascii="Arial" w:hAnsi="Arial" w:cs="Arial"/>
          <w:sz w:val="22"/>
          <w:szCs w:val="22"/>
        </w:rPr>
        <w:t>każdego z</w:t>
      </w:r>
      <w:r w:rsidR="0006175A" w:rsidRPr="00C33EAD">
        <w:rPr>
          <w:rFonts w:ascii="Arial" w:hAnsi="Arial" w:cs="Arial"/>
          <w:sz w:val="22"/>
          <w:szCs w:val="22"/>
        </w:rPr>
        <w:t xml:space="preserve"> samochodów</w:t>
      </w:r>
      <w:r w:rsidR="00833E93" w:rsidRPr="00C33EAD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F05BB2" w:rsidRPr="004C3A34">
        <w:rPr>
          <w:rFonts w:ascii="Arial" w:hAnsi="Arial" w:cs="Arial"/>
          <w:sz w:val="22"/>
          <w:szCs w:val="22"/>
        </w:rPr>
        <w:t xml:space="preserve">, </w:t>
      </w:r>
    </w:p>
    <w:p w14:paraId="4045AA84" w14:textId="4B5267F4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>, na podstawie noty obciążającej wystawionej przez Zamawiającego</w:t>
      </w:r>
      <w:r w:rsidR="00F05BB2" w:rsidRPr="004C3A34">
        <w:rPr>
          <w:rFonts w:ascii="Arial" w:hAnsi="Arial" w:cs="Arial"/>
          <w:sz w:val="22"/>
          <w:szCs w:val="22"/>
        </w:rPr>
        <w:t>,</w:t>
      </w:r>
    </w:p>
    <w:p w14:paraId="4045AA85" w14:textId="249CF96A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terminach określonych w </w:t>
      </w:r>
      <w:r w:rsidRPr="004C3A34">
        <w:rPr>
          <w:rFonts w:ascii="Arial" w:hAnsi="Arial" w:cs="Arial"/>
          <w:bCs/>
          <w:sz w:val="22"/>
          <w:szCs w:val="22"/>
        </w:rPr>
        <w:t xml:space="preserve">§9 ust. 2 i 3 </w:t>
      </w:r>
      <w:r w:rsidRPr="004C3A34">
        <w:rPr>
          <w:rFonts w:ascii="Arial" w:hAnsi="Arial" w:cs="Arial"/>
          <w:sz w:val="22"/>
          <w:szCs w:val="22"/>
        </w:rPr>
        <w:t>w wysokości 0,</w:t>
      </w:r>
      <w:r w:rsidR="00192556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ceny brutto </w:t>
      </w:r>
      <w:r w:rsidR="009E09C0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>, o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której mowa w § </w:t>
      </w:r>
      <w:r w:rsidRPr="004C3A34">
        <w:rPr>
          <w:rFonts w:ascii="Arial" w:hAnsi="Arial" w:cs="Arial"/>
          <w:bCs/>
          <w:sz w:val="22"/>
          <w:szCs w:val="22"/>
        </w:rPr>
        <w:t>4 ust. 2 niniejszej umowy</w:t>
      </w:r>
      <w:r w:rsidRPr="004C3A34">
        <w:rPr>
          <w:rFonts w:ascii="Arial" w:hAnsi="Arial" w:cs="Arial"/>
          <w:sz w:val="22"/>
          <w:szCs w:val="22"/>
        </w:rPr>
        <w:t xml:space="preserve"> 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 lub Użytkownika końcowego na podstawie udzielonego pełnomocnictwa,</w:t>
      </w:r>
    </w:p>
    <w:p w14:paraId="4045AA86" w14:textId="5B13AF40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odstąpienie przez Wykonawcę od wykonania części umowy w wysokości 20% ceny </w:t>
      </w:r>
      <w:r w:rsidR="005378F9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 xml:space="preserve">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9F41BC" w:rsidRPr="004C3A34">
        <w:rPr>
          <w:rFonts w:ascii="Arial" w:hAnsi="Arial" w:cs="Arial"/>
          <w:sz w:val="22"/>
          <w:szCs w:val="22"/>
        </w:rPr>
        <w:t>.</w:t>
      </w:r>
    </w:p>
    <w:p w14:paraId="4045AA87" w14:textId="48771A1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4C3A34">
        <w:rPr>
          <w:rFonts w:ascii="Arial" w:hAnsi="Arial" w:cs="Arial"/>
          <w:sz w:val="22"/>
          <w:szCs w:val="22"/>
        </w:rPr>
        <w:t xml:space="preserve"> powyżej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F05BB2"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</w:t>
      </w:r>
      <w:r w:rsidR="0090049C" w:rsidRPr="0090049C">
        <w:rPr>
          <w:rFonts w:ascii="Arial" w:hAnsi="Arial" w:cs="Arial"/>
          <w:sz w:val="22"/>
          <w:szCs w:val="22"/>
        </w:rPr>
        <w:t>15</w:t>
      </w:r>
      <w:r w:rsidR="007C694C" w:rsidRPr="0090049C">
        <w:rPr>
          <w:rFonts w:ascii="Arial" w:hAnsi="Arial" w:cs="Arial"/>
          <w:sz w:val="22"/>
          <w:szCs w:val="22"/>
        </w:rPr>
        <w:t xml:space="preserve"> </w:t>
      </w:r>
      <w:r w:rsidR="005378F9" w:rsidRPr="0090049C">
        <w:rPr>
          <w:rFonts w:ascii="Arial" w:hAnsi="Arial" w:cs="Arial"/>
          <w:sz w:val="22"/>
          <w:szCs w:val="22"/>
        </w:rPr>
        <w:t>listopada</w:t>
      </w:r>
      <w:r w:rsidR="00F628DD" w:rsidRPr="0090049C">
        <w:rPr>
          <w:rFonts w:ascii="Arial" w:hAnsi="Arial" w:cs="Arial"/>
          <w:sz w:val="22"/>
          <w:szCs w:val="22"/>
        </w:rPr>
        <w:t xml:space="preserve"> 202</w:t>
      </w:r>
      <w:r w:rsidR="00132E73" w:rsidRPr="0090049C">
        <w:rPr>
          <w:rFonts w:ascii="Arial" w:hAnsi="Arial" w:cs="Arial"/>
          <w:sz w:val="22"/>
          <w:szCs w:val="22"/>
        </w:rPr>
        <w:t>2</w:t>
      </w:r>
      <w:r w:rsidR="007C694C" w:rsidRPr="0090049C">
        <w:rPr>
          <w:rFonts w:ascii="Arial" w:hAnsi="Arial" w:cs="Arial"/>
          <w:sz w:val="22"/>
          <w:szCs w:val="22"/>
        </w:rPr>
        <w:t xml:space="preserve"> r. </w:t>
      </w:r>
      <w:r w:rsidRPr="0090049C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4BDF33D9" w:rsidR="000F5D9F" w:rsidRPr="004C3A34" w:rsidRDefault="005D43B2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zastrzega sobie prawo do dochodzenia odszkodowania uzupełniającego przenoszącego wysokość kar umownych do wysokości rzeczywiście poniesionej szkody.</w:t>
      </w:r>
    </w:p>
    <w:p w14:paraId="4045AA8B" w14:textId="19DCA7A2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5D43B2">
        <w:rPr>
          <w:rFonts w:ascii="Arial" w:hAnsi="Arial" w:cs="Arial"/>
          <w:sz w:val="22"/>
          <w:szCs w:val="22"/>
        </w:rPr>
        <w:t>Zamawiający</w:t>
      </w:r>
      <w:r w:rsidR="00F628DD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5DE1076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12</w:t>
      </w:r>
      <w:r w:rsidR="001A62DE">
        <w:rPr>
          <w:rFonts w:ascii="Arial" w:hAnsi="Arial" w:cs="Arial"/>
          <w:b/>
          <w:sz w:val="22"/>
          <w:szCs w:val="22"/>
        </w:rPr>
        <w:t>.</w:t>
      </w:r>
      <w:r w:rsidRPr="004C3A34">
        <w:rPr>
          <w:rFonts w:ascii="Arial" w:hAnsi="Arial" w:cs="Arial"/>
          <w:b/>
          <w:sz w:val="22"/>
          <w:szCs w:val="22"/>
        </w:rPr>
        <w:t xml:space="preserve"> ZMIANY UMOWY</w:t>
      </w:r>
    </w:p>
    <w:p w14:paraId="4045AA8E" w14:textId="24DFDC5E" w:rsidR="000F5D9F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4E1F632E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="00F33205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6E70C2A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 xml:space="preserve">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CB07D45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Procedury odbiorowej przedmiotu zamówienia, procedury szkoleniowej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serwisowania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gdy nastąpi przekazanie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>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1722BECE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90049C">
        <w:rPr>
          <w:rFonts w:ascii="Arial" w:hAnsi="Arial" w:cs="Arial"/>
          <w:sz w:val="22"/>
          <w:szCs w:val="22"/>
        </w:rPr>
        <w:t>Zamawiającego lub Użytkownika końcowego</w:t>
      </w:r>
      <w:r w:rsidR="004E3D56">
        <w:rPr>
          <w:rFonts w:ascii="Arial" w:hAnsi="Arial" w:cs="Arial"/>
          <w:sz w:val="22"/>
          <w:szCs w:val="22"/>
        </w:rPr>
        <w:t>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1" w14:textId="759F1A69" w:rsidR="000F5D9F" w:rsidRPr="00F17C89" w:rsidRDefault="000F5D9F" w:rsidP="00F17C89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2" w14:textId="74EBD87F" w:rsidR="000F5D9F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16DD7F5E" w14:textId="150C5420" w:rsidR="00F256AF" w:rsidRPr="00F17C89" w:rsidRDefault="00F17C89" w:rsidP="00F17C89">
      <w:pPr>
        <w:pStyle w:val="Tekstpodstawowy"/>
        <w:numPr>
          <w:ilvl w:val="0"/>
          <w:numId w:val="7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F256AF"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360A71" w14:textId="77777777" w:rsidR="0068750A" w:rsidRDefault="0068750A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E899ED6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09F449F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918492D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BC0CC7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9C28288" w14:textId="77777777" w:rsidR="007A0596" w:rsidRDefault="007A0596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79B63357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BD791B" w:rsidRPr="00BD791B">
        <w:rPr>
          <w:rFonts w:ascii="Arial" w:hAnsi="Arial" w:cs="Arial"/>
          <w:sz w:val="22"/>
          <w:szCs w:val="22"/>
        </w:rPr>
        <w:t>Opis przedmiotu zamówienia –</w:t>
      </w:r>
      <w:r w:rsidR="00726960">
        <w:rPr>
          <w:rFonts w:ascii="Arial" w:hAnsi="Arial" w:cs="Arial"/>
          <w:sz w:val="22"/>
          <w:szCs w:val="22"/>
        </w:rPr>
        <w:t xml:space="preserve"> </w:t>
      </w:r>
      <w:r w:rsidR="00BD791B" w:rsidRPr="00BD791B">
        <w:rPr>
          <w:rFonts w:ascii="Arial" w:hAnsi="Arial" w:cs="Arial"/>
          <w:sz w:val="22"/>
          <w:szCs w:val="22"/>
        </w:rPr>
        <w:t xml:space="preserve">Minimalne wymagania techniczno-użytkowe dla ciężkiego samochodu ratowniczo-gaśniczego </w:t>
      </w:r>
      <w:r w:rsidR="00F4295A" w:rsidRPr="00181EB5">
        <w:rPr>
          <w:rFonts w:ascii="Arial" w:hAnsi="Arial" w:cs="Arial"/>
          <w:sz w:val="22"/>
          <w:szCs w:val="22"/>
        </w:rPr>
        <w:t>- w</w:t>
      </w:r>
      <w:r w:rsidR="00F628DD" w:rsidRPr="00181EB5">
        <w:rPr>
          <w:rFonts w:ascii="Arial" w:hAnsi="Arial" w:cs="Arial"/>
          <w:sz w:val="22"/>
          <w:szCs w:val="22"/>
        </w:rPr>
        <w:t>edług załącznika nr 1 do</w:t>
      </w:r>
      <w:r w:rsidR="00F4295A" w:rsidRPr="00181EB5">
        <w:rPr>
          <w:rFonts w:ascii="Arial" w:hAnsi="Arial" w:cs="Arial"/>
          <w:sz w:val="22"/>
          <w:szCs w:val="22"/>
        </w:rPr>
        <w:t> </w:t>
      </w:r>
      <w:r w:rsidR="00F628DD" w:rsidRPr="00181EB5">
        <w:rPr>
          <w:rFonts w:ascii="Arial" w:hAnsi="Arial" w:cs="Arial"/>
          <w:sz w:val="22"/>
          <w:szCs w:val="22"/>
        </w:rPr>
        <w:t>S</w:t>
      </w:r>
      <w:r w:rsidR="000F5D9F" w:rsidRPr="00181EB5">
        <w:rPr>
          <w:rFonts w:ascii="Arial" w:hAnsi="Arial" w:cs="Arial"/>
          <w:sz w:val="22"/>
          <w:szCs w:val="22"/>
        </w:rPr>
        <w:t>WZ.</w:t>
      </w:r>
    </w:p>
    <w:p w14:paraId="377439C9" w14:textId="7A3F5DB7" w:rsidR="00752882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2.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752882" w:rsidRPr="00213F0D">
        <w:rPr>
          <w:rFonts w:ascii="Arial" w:hAnsi="Arial" w:cs="Arial"/>
          <w:sz w:val="22"/>
          <w:szCs w:val="22"/>
        </w:rPr>
        <w:t>Wzór tabliczki pamiątkowej.</w:t>
      </w:r>
    </w:p>
    <w:p w14:paraId="4045AAA7" w14:textId="07D4ECAA" w:rsidR="000F5D9F" w:rsidRPr="00213F0D" w:rsidRDefault="00304D40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3.</w:t>
      </w:r>
      <w:r>
        <w:rPr>
          <w:rFonts w:ascii="Arial" w:hAnsi="Arial" w:cs="Arial"/>
          <w:sz w:val="22"/>
          <w:szCs w:val="22"/>
        </w:rPr>
        <w:tab/>
      </w:r>
      <w:r w:rsidR="00752882">
        <w:rPr>
          <w:rFonts w:ascii="Arial" w:hAnsi="Arial" w:cs="Arial"/>
          <w:sz w:val="22"/>
          <w:szCs w:val="22"/>
        </w:rPr>
        <w:t>Wykaz użytkowników końcowych.</w:t>
      </w:r>
    </w:p>
    <w:p w14:paraId="2959F60F" w14:textId="5CFD0D9D" w:rsidR="007203B0" w:rsidRDefault="008464ED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A74784">
        <w:rPr>
          <w:rFonts w:ascii="Arial" w:hAnsi="Arial" w:cs="Arial"/>
          <w:sz w:val="22"/>
          <w:szCs w:val="22"/>
        </w:rPr>
        <w:t>4</w:t>
      </w:r>
      <w:r w:rsidRPr="00213F0D">
        <w:rPr>
          <w:rFonts w:ascii="Arial" w:hAnsi="Arial" w:cs="Arial"/>
          <w:sz w:val="22"/>
          <w:szCs w:val="22"/>
        </w:rPr>
        <w:t xml:space="preserve">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</w:p>
    <w:p w14:paraId="0C14801A" w14:textId="77777777" w:rsidR="00DA2F59" w:rsidRDefault="00DA2F59" w:rsidP="00DA2F5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Umowy ….</w:t>
      </w:r>
    </w:p>
    <w:p w14:paraId="68067E04" w14:textId="77777777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horzAnchor="margin" w:tblpXSpec="center" w:tblpY="510"/>
        <w:tblW w:w="104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2"/>
      </w:tblGrid>
      <w:tr w:rsidR="00DA2F59" w:rsidRPr="00794BAB" w14:paraId="50FAEF65" w14:textId="77777777" w:rsidTr="007E3CE7">
        <w:trPr>
          <w:trHeight w:val="58"/>
        </w:trPr>
        <w:tc>
          <w:tcPr>
            <w:tcW w:w="10206" w:type="dxa"/>
            <w:shd w:val="clear" w:color="auto" w:fill="auto"/>
          </w:tcPr>
          <w:p w14:paraId="042AACBF" w14:textId="77777777" w:rsidR="00DA2F59" w:rsidRDefault="00DA2F59" w:rsidP="007E3CE7">
            <w:pPr>
              <w:rPr>
                <w:sz w:val="32"/>
                <w:szCs w:val="32"/>
              </w:rPr>
            </w:pPr>
          </w:p>
          <w:p w14:paraId="7431D9E0" w14:textId="77777777" w:rsidR="00DA2F59" w:rsidRDefault="00DA2F59" w:rsidP="007E3CE7">
            <w:pPr>
              <w:ind w:left="-3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9052FA" wp14:editId="7CCC1111">
                  <wp:extent cx="7343775" cy="3012335"/>
                  <wp:effectExtent l="0" t="0" r="0" b="0"/>
                  <wp:docPr id="3" name="Obraz 3" descr="https://www.nfosigw.gov.pl/gfx/nfosigw/userfiles/files/o_nfosigw/logotypy_nowe/logotyp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fosigw.gov.pl/gfx/nfosigw/userfiles/files/o_nfosigw/logotypy_nowe/logotyp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872" cy="305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052F2" w14:textId="77777777" w:rsidR="00DA2F59" w:rsidRPr="00794BAB" w:rsidRDefault="00DA2F59" w:rsidP="007E3CE7">
            <w:pPr>
              <w:jc w:val="both"/>
              <w:rPr>
                <w:sz w:val="32"/>
                <w:szCs w:val="32"/>
              </w:rPr>
            </w:pPr>
          </w:p>
        </w:tc>
      </w:tr>
      <w:tr w:rsidR="00DA2F59" w:rsidRPr="00E0250B" w14:paraId="70E252D3" w14:textId="77777777" w:rsidTr="007E3CE7">
        <w:trPr>
          <w:trHeight w:val="2093"/>
        </w:trPr>
        <w:tc>
          <w:tcPr>
            <w:tcW w:w="10206" w:type="dxa"/>
          </w:tcPr>
          <w:p w14:paraId="45BEDB98" w14:textId="77777777" w:rsidR="00DA2F59" w:rsidRPr="00CA2A01" w:rsidRDefault="00DA2F59" w:rsidP="007E3CE7">
            <w:pPr>
              <w:rPr>
                <w:rFonts w:cstheme="minorHAnsi"/>
              </w:rPr>
            </w:pPr>
          </w:p>
          <w:p w14:paraId="45FB3142" w14:textId="77777777" w:rsidR="00DA2F59" w:rsidRDefault="00DA2F59" w:rsidP="007E3CE7">
            <w:pPr>
              <w:ind w:left="459"/>
              <w:rPr>
                <w:i/>
              </w:rPr>
            </w:pPr>
            <w:r w:rsidRPr="006D73C7">
              <w:rPr>
                <w:noProof/>
              </w:rPr>
              <w:drawing>
                <wp:inline distT="0" distB="0" distL="0" distR="0" wp14:anchorId="3BB7A79F" wp14:editId="73DDB3A8">
                  <wp:extent cx="4990650" cy="2246630"/>
                  <wp:effectExtent l="0" t="0" r="635" b="1270"/>
                  <wp:docPr id="8" name="Obraz 8" descr="C:\Marcin zgrane\WFOŚiGW\wfosigw_logo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rcin zgrane\WFOŚiGW\wfosigw_logo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151" cy="228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D7F0D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 xml:space="preserve">Dofinansowano ze środków </w:t>
            </w:r>
          </w:p>
          <w:p w14:paraId="451FF9E7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Wojewódzkiego Funduszu</w:t>
            </w:r>
          </w:p>
          <w:p w14:paraId="76C2E722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Ochrony Środowiska i Gospodarki Wodnej</w:t>
            </w:r>
          </w:p>
          <w:p w14:paraId="0CFE7816" w14:textId="77777777" w:rsidR="00DA2F59" w:rsidRDefault="00DA2F59" w:rsidP="00DA2F59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 Zielonej Górze</w:t>
            </w:r>
          </w:p>
          <w:p w14:paraId="2920F84C" w14:textId="36FB9DAF" w:rsidR="00DA2F59" w:rsidRPr="00E0250B" w:rsidRDefault="00DA2F59" w:rsidP="00DA2F59">
            <w:pPr>
              <w:jc w:val="center"/>
              <w:rPr>
                <w:i/>
              </w:rPr>
            </w:pPr>
          </w:p>
        </w:tc>
      </w:tr>
    </w:tbl>
    <w:p w14:paraId="5C1D4AC0" w14:textId="77777777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6AC985C8" w14:textId="77777777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195194EC" w14:textId="77777777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E4C3B1E" w14:textId="470441F5" w:rsidR="00464DA5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B121AC">
        <w:rPr>
          <w:rFonts w:ascii="Arial" w:hAnsi="Arial" w:cs="Arial"/>
          <w:sz w:val="22"/>
          <w:szCs w:val="22"/>
        </w:rPr>
        <w:t xml:space="preserve"> Wykaz użytkowników</w:t>
      </w:r>
      <w:r w:rsidR="007203B0">
        <w:rPr>
          <w:rFonts w:ascii="Arial" w:hAnsi="Arial" w:cs="Arial"/>
          <w:sz w:val="22"/>
          <w:szCs w:val="22"/>
        </w:rPr>
        <w:t xml:space="preserve"> do Umowy ….</w:t>
      </w:r>
    </w:p>
    <w:p w14:paraId="72268A38" w14:textId="77777777" w:rsidR="00B121AC" w:rsidRDefault="00B121AC" w:rsidP="00E7285B">
      <w:pPr>
        <w:spacing w:after="200" w:line="276" w:lineRule="auto"/>
        <w:jc w:val="center"/>
        <w:rPr>
          <w:b/>
        </w:rPr>
      </w:pPr>
    </w:p>
    <w:p w14:paraId="52698F79" w14:textId="67D34230" w:rsidR="00E7285B" w:rsidRPr="00E7285B" w:rsidRDefault="00E7285B" w:rsidP="00E7285B">
      <w:pPr>
        <w:spacing w:after="200" w:line="276" w:lineRule="auto"/>
        <w:jc w:val="center"/>
        <w:rPr>
          <w:b/>
        </w:rPr>
      </w:pPr>
      <w:r w:rsidRPr="00E7285B">
        <w:rPr>
          <w:b/>
        </w:rPr>
        <w:t xml:space="preserve">Wykaz </w:t>
      </w:r>
      <w:r w:rsidR="00DA2F59">
        <w:rPr>
          <w:b/>
        </w:rPr>
        <w:t>U</w:t>
      </w:r>
      <w:r w:rsidRPr="00E7285B">
        <w:rPr>
          <w:b/>
        </w:rPr>
        <w:t>żytkowników</w:t>
      </w:r>
      <w:r>
        <w:rPr>
          <w:b/>
        </w:rPr>
        <w:t xml:space="preserve"> </w:t>
      </w:r>
      <w:r w:rsidR="00F17C89">
        <w:rPr>
          <w:b/>
        </w:rPr>
        <w:t>k</w:t>
      </w:r>
      <w:r>
        <w:rPr>
          <w:b/>
        </w:rPr>
        <w:t>ońcowych</w:t>
      </w:r>
    </w:p>
    <w:tbl>
      <w:tblPr>
        <w:tblStyle w:val="Tabela-Siatka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35"/>
        <w:gridCol w:w="6694"/>
        <w:gridCol w:w="1039"/>
      </w:tblGrid>
      <w:tr w:rsidR="00DA2F59" w:rsidRPr="00E7285B" w14:paraId="614CE796" w14:textId="77777777" w:rsidTr="007E3CE7">
        <w:trPr>
          <w:trHeight w:val="447"/>
        </w:trPr>
        <w:tc>
          <w:tcPr>
            <w:tcW w:w="835" w:type="dxa"/>
          </w:tcPr>
          <w:p w14:paraId="3CE18550" w14:textId="77777777" w:rsidR="00DA2F59" w:rsidRPr="00E7285B" w:rsidRDefault="00DA2F59" w:rsidP="007E3CE7">
            <w:pPr>
              <w:jc w:val="center"/>
              <w:rPr>
                <w:b/>
                <w:sz w:val="20"/>
                <w:szCs w:val="20"/>
              </w:rPr>
            </w:pPr>
            <w:r w:rsidRPr="00E728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694" w:type="dxa"/>
          </w:tcPr>
          <w:p w14:paraId="32C4285A" w14:textId="2A688F1D" w:rsidR="00DA2F59" w:rsidRPr="00E7285B" w:rsidRDefault="00DA2F59" w:rsidP="007E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Użytkownik </w:t>
            </w:r>
            <w:r w:rsidR="00F17C89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ońcowy</w:t>
            </w:r>
          </w:p>
        </w:tc>
        <w:tc>
          <w:tcPr>
            <w:tcW w:w="1039" w:type="dxa"/>
          </w:tcPr>
          <w:p w14:paraId="2A4CD9D1" w14:textId="77777777" w:rsidR="00DA2F59" w:rsidRPr="00E7285B" w:rsidRDefault="00DA2F59" w:rsidP="007E3CE7">
            <w:pPr>
              <w:jc w:val="center"/>
              <w:rPr>
                <w:b/>
                <w:sz w:val="20"/>
                <w:szCs w:val="20"/>
              </w:rPr>
            </w:pPr>
            <w:r w:rsidRPr="00E7285B">
              <w:rPr>
                <w:b/>
                <w:sz w:val="20"/>
                <w:szCs w:val="20"/>
              </w:rPr>
              <w:t>Ilość sztuk</w:t>
            </w:r>
          </w:p>
        </w:tc>
      </w:tr>
      <w:tr w:rsidR="00DA2F59" w:rsidRPr="00E7285B" w14:paraId="4135C9E5" w14:textId="77777777" w:rsidTr="007E3CE7">
        <w:trPr>
          <w:trHeight w:val="686"/>
        </w:trPr>
        <w:tc>
          <w:tcPr>
            <w:tcW w:w="835" w:type="dxa"/>
          </w:tcPr>
          <w:p w14:paraId="5E5D5C54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  <w:tc>
          <w:tcPr>
            <w:tcW w:w="6694" w:type="dxa"/>
          </w:tcPr>
          <w:p w14:paraId="3EABDF81" w14:textId="68A311B8" w:rsidR="00DA2F59" w:rsidRPr="00E7285B" w:rsidRDefault="00DA2F59" w:rsidP="00936C6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 w:rsidR="00752882">
              <w:rPr>
                <w:sz w:val="20"/>
                <w:szCs w:val="20"/>
              </w:rPr>
              <w:t>Powiatowa</w:t>
            </w:r>
            <w:r w:rsidRPr="00E7285B">
              <w:rPr>
                <w:sz w:val="20"/>
                <w:szCs w:val="20"/>
              </w:rPr>
              <w:t xml:space="preserve"> Państwowej Straży Pożarnej w </w:t>
            </w:r>
            <w:r w:rsidR="00752882">
              <w:rPr>
                <w:sz w:val="20"/>
                <w:szCs w:val="20"/>
              </w:rPr>
              <w:t>Żaganiu</w:t>
            </w:r>
            <w:r w:rsidRPr="00E7285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 w:rsidR="00752882">
              <w:rPr>
                <w:sz w:val="20"/>
                <w:szCs w:val="20"/>
              </w:rPr>
              <w:t>Nowogródzka 3</w:t>
            </w:r>
            <w:r>
              <w:rPr>
                <w:sz w:val="20"/>
                <w:szCs w:val="20"/>
              </w:rPr>
              <w:t>, 6</w:t>
            </w:r>
            <w:r w:rsidR="00752882">
              <w:rPr>
                <w:sz w:val="20"/>
                <w:szCs w:val="20"/>
              </w:rPr>
              <w:t>8-1</w:t>
            </w:r>
            <w:r>
              <w:rPr>
                <w:sz w:val="20"/>
                <w:szCs w:val="20"/>
              </w:rPr>
              <w:t xml:space="preserve">00 </w:t>
            </w:r>
            <w:r w:rsidR="00752882">
              <w:rPr>
                <w:sz w:val="20"/>
                <w:szCs w:val="20"/>
              </w:rPr>
              <w:t>Żagań NIP 924</w:t>
            </w:r>
            <w:r>
              <w:rPr>
                <w:sz w:val="20"/>
                <w:szCs w:val="20"/>
              </w:rPr>
              <w:t>-</w:t>
            </w:r>
            <w:r w:rsidR="00752882">
              <w:rPr>
                <w:sz w:val="20"/>
                <w:szCs w:val="20"/>
              </w:rPr>
              <w:t>16</w:t>
            </w:r>
            <w:r w:rsidRPr="00E7285B">
              <w:rPr>
                <w:sz w:val="20"/>
                <w:szCs w:val="20"/>
              </w:rPr>
              <w:t>-</w:t>
            </w:r>
            <w:r w:rsidR="00752882">
              <w:rPr>
                <w:sz w:val="20"/>
                <w:szCs w:val="20"/>
              </w:rPr>
              <w:t>34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14:paraId="62AA1B4C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</w:p>
          <w:p w14:paraId="32E61EBB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DA2F59" w:rsidRPr="00E7285B" w14:paraId="79EDD529" w14:textId="77777777" w:rsidTr="007E3CE7">
        <w:trPr>
          <w:trHeight w:val="686"/>
        </w:trPr>
        <w:tc>
          <w:tcPr>
            <w:tcW w:w="835" w:type="dxa"/>
          </w:tcPr>
          <w:p w14:paraId="478F277D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2</w:t>
            </w:r>
          </w:p>
        </w:tc>
        <w:tc>
          <w:tcPr>
            <w:tcW w:w="6694" w:type="dxa"/>
          </w:tcPr>
          <w:p w14:paraId="59EAC352" w14:textId="2FD00012" w:rsidR="00DA2F59" w:rsidRPr="00E7285B" w:rsidRDefault="00DA2F59" w:rsidP="00936C6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 w:rsidR="00752882">
              <w:rPr>
                <w:sz w:val="20"/>
                <w:szCs w:val="20"/>
              </w:rPr>
              <w:t>Powiatowa</w:t>
            </w:r>
            <w:r w:rsidRPr="00E7285B">
              <w:rPr>
                <w:sz w:val="20"/>
                <w:szCs w:val="20"/>
              </w:rPr>
              <w:t xml:space="preserve"> Państwowej Straży Pożarnej w </w:t>
            </w:r>
            <w:r w:rsidR="00752882">
              <w:rPr>
                <w:sz w:val="20"/>
                <w:szCs w:val="20"/>
              </w:rPr>
              <w:t>Żarach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 w:rsidR="00936C67">
              <w:rPr>
                <w:sz w:val="20"/>
                <w:szCs w:val="20"/>
              </w:rPr>
              <w:t>Serbska 58</w:t>
            </w:r>
            <w:r w:rsidRPr="00E7285B">
              <w:rPr>
                <w:sz w:val="20"/>
                <w:szCs w:val="20"/>
              </w:rPr>
              <w:t xml:space="preserve">, </w:t>
            </w:r>
            <w:r w:rsidR="00936C67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200 Żary</w:t>
            </w:r>
            <w:r>
              <w:rPr>
                <w:sz w:val="20"/>
                <w:szCs w:val="20"/>
              </w:rPr>
              <w:t xml:space="preserve"> NIP 92</w:t>
            </w:r>
            <w:r w:rsidR="00936C67">
              <w:rPr>
                <w:sz w:val="20"/>
                <w:szCs w:val="20"/>
              </w:rPr>
              <w:t>8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17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41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105</w:t>
            </w:r>
          </w:p>
        </w:tc>
        <w:tc>
          <w:tcPr>
            <w:tcW w:w="1039" w:type="dxa"/>
          </w:tcPr>
          <w:p w14:paraId="1E54039F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</w:p>
          <w:p w14:paraId="181BB4A5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DA2F59" w:rsidRPr="00E7285B" w14:paraId="0A047A64" w14:textId="77777777" w:rsidTr="007E3CE7">
        <w:trPr>
          <w:trHeight w:val="671"/>
        </w:trPr>
        <w:tc>
          <w:tcPr>
            <w:tcW w:w="835" w:type="dxa"/>
          </w:tcPr>
          <w:p w14:paraId="34178114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3</w:t>
            </w:r>
          </w:p>
        </w:tc>
        <w:tc>
          <w:tcPr>
            <w:tcW w:w="6694" w:type="dxa"/>
          </w:tcPr>
          <w:p w14:paraId="04BFA76C" w14:textId="65958A89" w:rsidR="00DA2F59" w:rsidRPr="00E7285B" w:rsidRDefault="00DA2F59" w:rsidP="00936C6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>
              <w:rPr>
                <w:sz w:val="20"/>
                <w:szCs w:val="20"/>
              </w:rPr>
              <w:t xml:space="preserve">Powiatowa </w:t>
            </w:r>
            <w:r w:rsidRPr="00E7285B">
              <w:rPr>
                <w:sz w:val="20"/>
                <w:szCs w:val="20"/>
              </w:rPr>
              <w:t xml:space="preserve">Państwowej Straży Pożarnej w </w:t>
            </w:r>
            <w:r w:rsidR="00752882">
              <w:rPr>
                <w:sz w:val="20"/>
                <w:szCs w:val="20"/>
              </w:rPr>
              <w:t>Sulęcinie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 w:rsidR="00936C67">
              <w:rPr>
                <w:sz w:val="20"/>
                <w:szCs w:val="20"/>
              </w:rPr>
              <w:t>E. Plater 8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936C67">
              <w:rPr>
                <w:sz w:val="20"/>
                <w:szCs w:val="20"/>
              </w:rPr>
              <w:t>9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S</w:t>
            </w:r>
            <w:r w:rsidR="00936C67">
              <w:rPr>
                <w:sz w:val="20"/>
                <w:szCs w:val="20"/>
              </w:rPr>
              <w:t>ulęcin</w:t>
            </w:r>
            <w:r>
              <w:rPr>
                <w:sz w:val="20"/>
                <w:szCs w:val="20"/>
              </w:rPr>
              <w:t xml:space="preserve"> </w:t>
            </w:r>
            <w:r w:rsidRPr="00E7285B">
              <w:rPr>
                <w:sz w:val="20"/>
                <w:szCs w:val="20"/>
              </w:rPr>
              <w:t xml:space="preserve">NIP </w:t>
            </w:r>
            <w:r w:rsidR="00936C67">
              <w:rPr>
                <w:sz w:val="20"/>
                <w:szCs w:val="20"/>
              </w:rPr>
              <w:t>927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16-82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78694D4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</w:p>
          <w:p w14:paraId="11086482" w14:textId="77777777" w:rsidR="00DA2F59" w:rsidRPr="00E7285B" w:rsidRDefault="00DA2F59" w:rsidP="007E3CE7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DA2F59" w:rsidRPr="00E7285B" w14:paraId="174AAADE" w14:textId="77777777" w:rsidTr="00B4013A">
        <w:trPr>
          <w:trHeight w:val="671"/>
        </w:trPr>
        <w:tc>
          <w:tcPr>
            <w:tcW w:w="835" w:type="dxa"/>
            <w:vAlign w:val="center"/>
          </w:tcPr>
          <w:p w14:paraId="2985A51F" w14:textId="2689C1C5" w:rsidR="00DA2F59" w:rsidRPr="00E7285B" w:rsidRDefault="00DA2F59" w:rsidP="00B40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94" w:type="dxa"/>
            <w:vAlign w:val="center"/>
          </w:tcPr>
          <w:p w14:paraId="071C6C48" w14:textId="5AA81A9B" w:rsidR="00DA2F59" w:rsidRPr="00E7285B" w:rsidRDefault="00752882" w:rsidP="00B4013A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 xml:space="preserve">Komenda </w:t>
            </w:r>
            <w:r>
              <w:rPr>
                <w:sz w:val="20"/>
                <w:szCs w:val="20"/>
              </w:rPr>
              <w:t xml:space="preserve">Powiatowa </w:t>
            </w:r>
            <w:r w:rsidRPr="00E7285B">
              <w:rPr>
                <w:sz w:val="20"/>
                <w:szCs w:val="20"/>
              </w:rPr>
              <w:t xml:space="preserve">Państwowej Straży Pożarnej w </w:t>
            </w:r>
            <w:r>
              <w:rPr>
                <w:sz w:val="20"/>
                <w:szCs w:val="20"/>
              </w:rPr>
              <w:t>S</w:t>
            </w:r>
            <w:r w:rsidR="00936C67">
              <w:rPr>
                <w:sz w:val="20"/>
                <w:szCs w:val="20"/>
              </w:rPr>
              <w:t>łubicach</w:t>
            </w:r>
            <w:r w:rsidRPr="00E728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E7285B">
              <w:rPr>
                <w:sz w:val="20"/>
                <w:szCs w:val="20"/>
              </w:rPr>
              <w:t xml:space="preserve">ul. </w:t>
            </w:r>
            <w:r w:rsidR="00936C67">
              <w:rPr>
                <w:sz w:val="20"/>
                <w:szCs w:val="20"/>
              </w:rPr>
              <w:t>Konstytucji 3 Maja 79</w:t>
            </w:r>
            <w:r w:rsidRPr="00E7285B">
              <w:rPr>
                <w:sz w:val="20"/>
                <w:szCs w:val="20"/>
              </w:rPr>
              <w:t xml:space="preserve">, </w:t>
            </w:r>
            <w:r w:rsidR="00936C67">
              <w:rPr>
                <w:sz w:val="20"/>
                <w:szCs w:val="20"/>
              </w:rPr>
              <w:t>69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="00936C67">
              <w:rPr>
                <w:sz w:val="20"/>
                <w:szCs w:val="20"/>
              </w:rPr>
              <w:t>Słubice</w:t>
            </w:r>
            <w:r>
              <w:rPr>
                <w:sz w:val="20"/>
                <w:szCs w:val="20"/>
              </w:rPr>
              <w:t xml:space="preserve"> </w:t>
            </w:r>
            <w:r w:rsidRPr="00E728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>59</w:t>
            </w:r>
            <w:r w:rsidR="00936C67">
              <w:rPr>
                <w:sz w:val="20"/>
                <w:szCs w:val="20"/>
              </w:rPr>
              <w:t>8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4-59</w:t>
            </w:r>
            <w:r w:rsidRPr="00E7285B">
              <w:rPr>
                <w:sz w:val="20"/>
                <w:szCs w:val="20"/>
              </w:rPr>
              <w:t>-</w:t>
            </w:r>
            <w:r w:rsidR="00936C67">
              <w:rPr>
                <w:sz w:val="20"/>
                <w:szCs w:val="20"/>
              </w:rPr>
              <w:t>366</w:t>
            </w:r>
          </w:p>
        </w:tc>
        <w:tc>
          <w:tcPr>
            <w:tcW w:w="1039" w:type="dxa"/>
            <w:vAlign w:val="center"/>
          </w:tcPr>
          <w:p w14:paraId="6872CDB6" w14:textId="0DDB621C" w:rsidR="00DA2F59" w:rsidRPr="00E7285B" w:rsidRDefault="00DA2F59" w:rsidP="00B40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C4BE978" w14:textId="4BE9F0B3" w:rsidR="00E7285B" w:rsidRPr="00E7285B" w:rsidRDefault="00E7285B" w:rsidP="00E7285B"/>
    <w:p w14:paraId="093E9B61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1DB8D24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1EC271B1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49052C4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FC3FD46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CD838A1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7E0135ED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F7EC335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D137058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7134E4BE" w14:textId="082A2AFD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B9C5A28" w14:textId="77777777" w:rsidR="00DA2F59" w:rsidRPr="00DA2F59" w:rsidRDefault="00DA2F59" w:rsidP="00DA2F59"/>
    <w:p w14:paraId="67422BE0" w14:textId="77777777" w:rsidR="00DA2F59" w:rsidRPr="00DA2F59" w:rsidRDefault="00DA2F59" w:rsidP="00DA2F59"/>
    <w:p w14:paraId="616407B1" w14:textId="77777777" w:rsidR="00DA2F59" w:rsidRPr="00DA2F59" w:rsidRDefault="00DA2F59" w:rsidP="00DA2F59"/>
    <w:p w14:paraId="5E766628" w14:textId="77777777" w:rsidR="00DA2F59" w:rsidRPr="00DA2F59" w:rsidRDefault="00DA2F59" w:rsidP="00DA2F59"/>
    <w:p w14:paraId="6DE83DEB" w14:textId="77777777" w:rsidR="00DA2F59" w:rsidRPr="00DA2F59" w:rsidRDefault="00DA2F59" w:rsidP="00DA2F59"/>
    <w:p w14:paraId="665742FA" w14:textId="77777777" w:rsidR="00DA2F59" w:rsidRPr="00DA2F59" w:rsidRDefault="00DA2F59" w:rsidP="00DA2F59"/>
    <w:p w14:paraId="54BFD14C" w14:textId="3CB15779" w:rsidR="00DA2F59" w:rsidRDefault="00DA2F59" w:rsidP="00DA2F59"/>
    <w:p w14:paraId="7A759C6A" w14:textId="77777777" w:rsidR="00E7285B" w:rsidRPr="00DA2F59" w:rsidRDefault="00E7285B" w:rsidP="00DA2F59">
      <w:pPr>
        <w:ind w:firstLine="708"/>
      </w:pPr>
    </w:p>
    <w:sectPr w:rsidR="00E7285B" w:rsidRPr="00DA2F59" w:rsidSect="000F5D9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0B7C" w14:textId="77777777" w:rsidR="00866990" w:rsidRDefault="00866990" w:rsidP="000F5D9F">
      <w:r>
        <w:separator/>
      </w:r>
    </w:p>
  </w:endnote>
  <w:endnote w:type="continuationSeparator" w:id="0">
    <w:p w14:paraId="0B2C8910" w14:textId="77777777" w:rsidR="00866990" w:rsidRDefault="00866990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C44" w14:textId="77777777" w:rsidR="00866990" w:rsidRDefault="00866990" w:rsidP="000F5D9F">
      <w:r>
        <w:separator/>
      </w:r>
    </w:p>
  </w:footnote>
  <w:footnote w:type="continuationSeparator" w:id="0">
    <w:p w14:paraId="2E3C4708" w14:textId="77777777" w:rsidR="00866990" w:rsidRDefault="00866990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936C67">
          <w:rPr>
            <w:noProof/>
          </w:rPr>
          <w:t>9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34E66"/>
    <w:rsid w:val="0006175A"/>
    <w:rsid w:val="00085849"/>
    <w:rsid w:val="000866F4"/>
    <w:rsid w:val="000B0FD8"/>
    <w:rsid w:val="000B6469"/>
    <w:rsid w:val="000B76B2"/>
    <w:rsid w:val="000E26DC"/>
    <w:rsid w:val="000E4C68"/>
    <w:rsid w:val="000F5D9F"/>
    <w:rsid w:val="00100CAD"/>
    <w:rsid w:val="00111519"/>
    <w:rsid w:val="00132E73"/>
    <w:rsid w:val="00141419"/>
    <w:rsid w:val="00146C9D"/>
    <w:rsid w:val="00150E3F"/>
    <w:rsid w:val="001714C8"/>
    <w:rsid w:val="001771DD"/>
    <w:rsid w:val="00181EB5"/>
    <w:rsid w:val="00192556"/>
    <w:rsid w:val="001962FF"/>
    <w:rsid w:val="001A62DE"/>
    <w:rsid w:val="001C1052"/>
    <w:rsid w:val="001D2B00"/>
    <w:rsid w:val="001D341A"/>
    <w:rsid w:val="001E585B"/>
    <w:rsid w:val="001F7380"/>
    <w:rsid w:val="002028B2"/>
    <w:rsid w:val="00213F0D"/>
    <w:rsid w:val="002259A2"/>
    <w:rsid w:val="00243CF7"/>
    <w:rsid w:val="00254FFD"/>
    <w:rsid w:val="00261FC9"/>
    <w:rsid w:val="002634A0"/>
    <w:rsid w:val="00265B6B"/>
    <w:rsid w:val="0026656A"/>
    <w:rsid w:val="002871AA"/>
    <w:rsid w:val="00296BA8"/>
    <w:rsid w:val="002A4105"/>
    <w:rsid w:val="002D5B7E"/>
    <w:rsid w:val="003036FB"/>
    <w:rsid w:val="00304D40"/>
    <w:rsid w:val="003A35F0"/>
    <w:rsid w:val="003A3F1D"/>
    <w:rsid w:val="003A551F"/>
    <w:rsid w:val="003A5FF6"/>
    <w:rsid w:val="003B2B97"/>
    <w:rsid w:val="003B3E45"/>
    <w:rsid w:val="003C1F67"/>
    <w:rsid w:val="003C458A"/>
    <w:rsid w:val="00400B3B"/>
    <w:rsid w:val="00410666"/>
    <w:rsid w:val="004164A9"/>
    <w:rsid w:val="0041757A"/>
    <w:rsid w:val="00462A46"/>
    <w:rsid w:val="00464DA5"/>
    <w:rsid w:val="004A2B84"/>
    <w:rsid w:val="004B4FA6"/>
    <w:rsid w:val="004C3A34"/>
    <w:rsid w:val="004E3D56"/>
    <w:rsid w:val="00503B1F"/>
    <w:rsid w:val="00503DFC"/>
    <w:rsid w:val="0053454E"/>
    <w:rsid w:val="005378F9"/>
    <w:rsid w:val="00545688"/>
    <w:rsid w:val="00561359"/>
    <w:rsid w:val="0059419E"/>
    <w:rsid w:val="005B0C0A"/>
    <w:rsid w:val="005B12B3"/>
    <w:rsid w:val="005D43B2"/>
    <w:rsid w:val="005F24AC"/>
    <w:rsid w:val="005F4D4B"/>
    <w:rsid w:val="00602030"/>
    <w:rsid w:val="00607A7B"/>
    <w:rsid w:val="00613480"/>
    <w:rsid w:val="006433F6"/>
    <w:rsid w:val="006522DB"/>
    <w:rsid w:val="00660403"/>
    <w:rsid w:val="00663A60"/>
    <w:rsid w:val="0068750A"/>
    <w:rsid w:val="00687E1D"/>
    <w:rsid w:val="006A5CD8"/>
    <w:rsid w:val="006C2072"/>
    <w:rsid w:val="006D4FDD"/>
    <w:rsid w:val="006F01E1"/>
    <w:rsid w:val="007203B0"/>
    <w:rsid w:val="00726960"/>
    <w:rsid w:val="00731227"/>
    <w:rsid w:val="007404B1"/>
    <w:rsid w:val="00752882"/>
    <w:rsid w:val="00766159"/>
    <w:rsid w:val="007730AA"/>
    <w:rsid w:val="007734F0"/>
    <w:rsid w:val="007A0596"/>
    <w:rsid w:val="007A1536"/>
    <w:rsid w:val="007C1CC1"/>
    <w:rsid w:val="007C694C"/>
    <w:rsid w:val="007D1FF7"/>
    <w:rsid w:val="007E0F55"/>
    <w:rsid w:val="007E5588"/>
    <w:rsid w:val="007E6304"/>
    <w:rsid w:val="00803C25"/>
    <w:rsid w:val="00804DDE"/>
    <w:rsid w:val="00814A3C"/>
    <w:rsid w:val="00833E93"/>
    <w:rsid w:val="008464ED"/>
    <w:rsid w:val="00850132"/>
    <w:rsid w:val="00856CD7"/>
    <w:rsid w:val="00866990"/>
    <w:rsid w:val="00874D55"/>
    <w:rsid w:val="008909B1"/>
    <w:rsid w:val="00895E93"/>
    <w:rsid w:val="008B4E8B"/>
    <w:rsid w:val="008C359E"/>
    <w:rsid w:val="008D2CAC"/>
    <w:rsid w:val="008E2955"/>
    <w:rsid w:val="0090049C"/>
    <w:rsid w:val="009055A4"/>
    <w:rsid w:val="009077CF"/>
    <w:rsid w:val="00917E17"/>
    <w:rsid w:val="00924C50"/>
    <w:rsid w:val="009322BE"/>
    <w:rsid w:val="00936C67"/>
    <w:rsid w:val="00951913"/>
    <w:rsid w:val="00956CDC"/>
    <w:rsid w:val="0096122C"/>
    <w:rsid w:val="009E09C0"/>
    <w:rsid w:val="009E78F0"/>
    <w:rsid w:val="009F0B18"/>
    <w:rsid w:val="009F0D0E"/>
    <w:rsid w:val="009F41BC"/>
    <w:rsid w:val="009F6791"/>
    <w:rsid w:val="00A13C82"/>
    <w:rsid w:val="00A17922"/>
    <w:rsid w:val="00A34281"/>
    <w:rsid w:val="00A43266"/>
    <w:rsid w:val="00A50D9B"/>
    <w:rsid w:val="00A7032A"/>
    <w:rsid w:val="00A74784"/>
    <w:rsid w:val="00A90202"/>
    <w:rsid w:val="00AB625E"/>
    <w:rsid w:val="00AE7ECD"/>
    <w:rsid w:val="00AF67FA"/>
    <w:rsid w:val="00AF7ECB"/>
    <w:rsid w:val="00B121AC"/>
    <w:rsid w:val="00B16C42"/>
    <w:rsid w:val="00B3109D"/>
    <w:rsid w:val="00B35A35"/>
    <w:rsid w:val="00B4013A"/>
    <w:rsid w:val="00B40F8E"/>
    <w:rsid w:val="00B44335"/>
    <w:rsid w:val="00B7199D"/>
    <w:rsid w:val="00B74906"/>
    <w:rsid w:val="00B77A1B"/>
    <w:rsid w:val="00BB5807"/>
    <w:rsid w:val="00BB67D1"/>
    <w:rsid w:val="00BD6243"/>
    <w:rsid w:val="00BD791B"/>
    <w:rsid w:val="00BE798F"/>
    <w:rsid w:val="00BF2A75"/>
    <w:rsid w:val="00BF40CB"/>
    <w:rsid w:val="00BF6EE6"/>
    <w:rsid w:val="00C23A62"/>
    <w:rsid w:val="00C33EAD"/>
    <w:rsid w:val="00C4328E"/>
    <w:rsid w:val="00C57A40"/>
    <w:rsid w:val="00C8166D"/>
    <w:rsid w:val="00C93403"/>
    <w:rsid w:val="00C95D78"/>
    <w:rsid w:val="00C9615C"/>
    <w:rsid w:val="00CC4370"/>
    <w:rsid w:val="00CE3F10"/>
    <w:rsid w:val="00D11D9F"/>
    <w:rsid w:val="00D43A26"/>
    <w:rsid w:val="00D461A3"/>
    <w:rsid w:val="00D52A3E"/>
    <w:rsid w:val="00D93912"/>
    <w:rsid w:val="00DA2F59"/>
    <w:rsid w:val="00DC04B0"/>
    <w:rsid w:val="00DC7871"/>
    <w:rsid w:val="00DE3240"/>
    <w:rsid w:val="00E0156B"/>
    <w:rsid w:val="00E03432"/>
    <w:rsid w:val="00E07391"/>
    <w:rsid w:val="00E27B12"/>
    <w:rsid w:val="00E314C5"/>
    <w:rsid w:val="00E32244"/>
    <w:rsid w:val="00E360E8"/>
    <w:rsid w:val="00E36105"/>
    <w:rsid w:val="00E6263D"/>
    <w:rsid w:val="00E720E9"/>
    <w:rsid w:val="00E7285B"/>
    <w:rsid w:val="00EC3554"/>
    <w:rsid w:val="00EE6AB0"/>
    <w:rsid w:val="00F05BB2"/>
    <w:rsid w:val="00F072A2"/>
    <w:rsid w:val="00F129C7"/>
    <w:rsid w:val="00F17C89"/>
    <w:rsid w:val="00F208F0"/>
    <w:rsid w:val="00F24D28"/>
    <w:rsid w:val="00F256AF"/>
    <w:rsid w:val="00F3074F"/>
    <w:rsid w:val="00F33205"/>
    <w:rsid w:val="00F35662"/>
    <w:rsid w:val="00F4295A"/>
    <w:rsid w:val="00F628DD"/>
    <w:rsid w:val="00F92729"/>
    <w:rsid w:val="00F9502D"/>
    <w:rsid w:val="00FB6045"/>
    <w:rsid w:val="00FC1924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31vQy1tmaLjrj11JcUC1IbzZs5OY8eRxYKWuZTxxd2Y=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xwyUdPNqdoe5l8W3GwkMbvSWPConCNzUXSZ4M7rlq/U=</DigestValue>
    </Reference>
  </SignedInfo>
  <SignatureValue>aQlc41YqOoV8AGdU7D5bKRD0krOEZmuSymQ8nyHVcvGDjjZSZ0fKhO2/0DEzHCLVapIxohOhP8Ie
DpMNmdWFY58d0wTEJEHeeUpatOc2/JMwgAPAHRh+NXkoXIvqmJRL5WK6Dy7ueCIvTMZ+Hdp/UBOV
Ob8mQLYU/937tabkKZOQdCc5dhrGUpZdkGG+x8ReI5uuJ21a4p+ggoQmXywiQUzLqoldnAZNCgN7
Iwb6ERq3fj5lyJ9Z7jvIDI0tGKBJWahyBsCe2oQIiWFjNSXlGDBLpvgixmwIdSDRNYs04tK6L4K9
Dk/2Z6hfWAsuFd0PjVAtHtIY6CRn7L+z5e+pig==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p6CAUEHqFgUwJCKf+p8o62LWYgM9Zn49G81HJAJF9Lw=</DigestValue>
      </Reference>
      <Reference URI="/word/document.xml?ContentType=application/vnd.openxmlformats-officedocument.wordprocessingml.document.main+xml">
        <DigestMethod Algorithm="http://www.w3.org/2001/04/xmlenc#sha256"/>
        <DigestValue>4aRmXk8Coy6oeZQ1JqQmYt5slTIN4LV25/f1VRYnrmA=</DigestValue>
      </Reference>
      <Reference URI="/word/endnotes.xml?ContentType=application/vnd.openxmlformats-officedocument.wordprocessingml.endnotes+xml">
        <DigestMethod Algorithm="http://www.w3.org/2001/04/xmlenc#sha256"/>
        <DigestValue>76kaoZuNhMdgkJuYDXF2RR1abORPMdLf967V0J3Vcfg=</DigestValue>
      </Reference>
      <Reference URI="/word/fontTable.xml?ContentType=application/vnd.openxmlformats-officedocument.wordprocessingml.fontTable+xml">
        <DigestMethod Algorithm="http://www.w3.org/2001/04/xmlenc#sha256"/>
        <DigestValue>vZXrrFCOTLm/YRLg286AFHKbwpvDqbom2Z6+zdXQ4SU=</DigestValue>
      </Reference>
      <Reference URI="/word/footnotes.xml?ContentType=application/vnd.openxmlformats-officedocument.wordprocessingml.footnotes+xml">
        <DigestMethod Algorithm="http://www.w3.org/2001/04/xmlenc#sha256"/>
        <DigestValue>tGasCXnsgNIT3BY4O6xUhs20vHLxoI6r2KaNjMBfFnc=</DigestValue>
      </Reference>
      <Reference URI="/word/header1.xml?ContentType=application/vnd.openxmlformats-officedocument.wordprocessingml.header+xml">
        <DigestMethod Algorithm="http://www.w3.org/2001/04/xmlenc#sha256"/>
        <DigestValue>PSNarFTfYQ5tdrdYzf7Zn8Mp5qq2fGNGNf51fd0LpCs=</DigestValue>
      </Reference>
      <Reference URI="/word/media/image1.jpeg?ContentType=image/jpeg">
        <DigestMethod Algorithm="http://www.w3.org/2001/04/xmlenc#sha256"/>
        <DigestValue>j+D7xX8TaNwEX05zgpSTCx/50B7oN0a7fiyDxSieBm0=</DigestValue>
      </Reference>
      <Reference URI="/word/media/image2.jpeg?ContentType=image/jpeg">
        <DigestMethod Algorithm="http://www.w3.org/2001/04/xmlenc#sha256"/>
        <DigestValue>+zuBnrXajELG/D6PwhVMsp+Q9FjV+Npx91on6CyAT/E=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361hfTrqeEtPClQLS6evoXqWn1C+6AT/CmlvRakqYlA=</DigestValue>
      </Reference>
      <Reference URI="/word/styles.xml?ContentType=application/vnd.openxmlformats-officedocument.wordprocessingml.styles+xml">
        <DigestMethod Algorithm="http://www.w3.org/2001/04/xmlenc#sha256"/>
        <DigestValue>+AJXzt0gyGCuC8Vv5MiFZZwk1b2FYcJqaLg712dPU9w=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2021-12-21T10:58:56Z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2021-12-21T10:58:56Z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7724-FD45-4814-AC69-5C3080C4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3007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Janusz Drozda</cp:lastModifiedBy>
  <cp:revision>75</cp:revision>
  <cp:lastPrinted>2021-09-13T06:31:00Z</cp:lastPrinted>
  <dcterms:created xsi:type="dcterms:W3CDTF">2021-03-03T09:25:00Z</dcterms:created>
  <dcterms:modified xsi:type="dcterms:W3CDTF">2021-12-21T10:58:00Z</dcterms:modified>
  <cp:contentStatus/>
</cp:coreProperties>
</file>