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B60A00">
        <w:rPr>
          <w:rFonts w:cs="Gautami"/>
          <w:sz w:val="22"/>
          <w:szCs w:val="22"/>
        </w:rPr>
        <w:t>IZ.271.6.2022</w:t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</w:r>
      <w:r w:rsidR="00B60A00">
        <w:rPr>
          <w:rFonts w:cs="Gautami"/>
          <w:sz w:val="22"/>
          <w:szCs w:val="22"/>
        </w:rPr>
        <w:tab/>
        <w:t xml:space="preserve">        </w:t>
      </w:r>
      <w:r w:rsidR="00B60A00">
        <w:rPr>
          <w:rFonts w:cs="Gautami"/>
          <w:sz w:val="20"/>
          <w:szCs w:val="20"/>
        </w:rPr>
        <w:t>Załą</w:t>
      </w:r>
      <w:r w:rsidR="00B60A00" w:rsidRPr="00B60A00">
        <w:rPr>
          <w:rFonts w:cs="Gautami"/>
          <w:sz w:val="20"/>
          <w:szCs w:val="20"/>
        </w:rPr>
        <w:t xml:space="preserve">cznik nr 11 do </w:t>
      </w:r>
      <w:proofErr w:type="spellStart"/>
      <w:r w:rsidR="00B60A00" w:rsidRPr="00B60A00">
        <w:rPr>
          <w:rFonts w:cs="Gautami"/>
          <w:sz w:val="20"/>
          <w:szCs w:val="20"/>
        </w:rPr>
        <w:t>swz</w:t>
      </w:r>
      <w:proofErr w:type="spellEnd"/>
      <w:r w:rsidR="00B60A00" w:rsidRPr="00B60A00">
        <w:rPr>
          <w:rFonts w:cs="Gautami"/>
          <w:sz w:val="20"/>
          <w:szCs w:val="20"/>
        </w:rPr>
        <w:t>.</w:t>
      </w:r>
      <w:r w:rsidRPr="00B60A00">
        <w:rPr>
          <w:rFonts w:cs="Gautami"/>
          <w:b w:val="0"/>
          <w:sz w:val="20"/>
          <w:szCs w:val="20"/>
        </w:rPr>
        <w:t xml:space="preserve">                                                                    </w:t>
      </w:r>
      <w:r w:rsidRPr="00B60A00">
        <w:rPr>
          <w:rFonts w:cs="Gautami"/>
          <w:sz w:val="20"/>
          <w:szCs w:val="20"/>
        </w:rPr>
        <w:t xml:space="preserve">                                                                          </w:t>
      </w:r>
      <w:r w:rsidRPr="00B60A00">
        <w:rPr>
          <w:rFonts w:cs="Tahoma"/>
          <w:sz w:val="20"/>
          <w:szCs w:val="20"/>
        </w:rPr>
        <w:t xml:space="preserve">      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052778" w:rsidRPr="00FA46F8" w:rsidRDefault="0005277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052778" w:rsidP="00052778">
      <w:pPr>
        <w:pStyle w:val="Akapitzlist"/>
        <w:ind w:left="1440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                      </w:t>
      </w:r>
      <w:r w:rsidR="00FA46F8"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052778" w:rsidRPr="00FA46F8" w:rsidRDefault="00052778" w:rsidP="00FA46F8">
      <w:pPr>
        <w:pStyle w:val="Akapitzlist"/>
        <w:ind w:left="1440"/>
        <w:rPr>
          <w:rFonts w:ascii="CG Omega" w:hAnsi="CG Omega"/>
        </w:rPr>
      </w:pPr>
    </w:p>
    <w:p w:rsidR="00FA46F8" w:rsidRPr="00273C77" w:rsidRDefault="00FA46F8" w:rsidP="00273C77">
      <w:pPr>
        <w:spacing w:line="240" w:lineRule="auto"/>
        <w:jc w:val="both"/>
        <w:rPr>
          <w:rFonts w:cs="Tahoma"/>
          <w:bCs/>
          <w:sz w:val="22"/>
          <w:szCs w:val="22"/>
        </w:rPr>
      </w:pPr>
      <w:r w:rsidRPr="00FA46F8">
        <w:rPr>
          <w:b w:val="0"/>
          <w:sz w:val="22"/>
          <w:szCs w:val="22"/>
        </w:rPr>
        <w:t>Składając ofertę w postępowaniu o udzielenie zamówienia p</w:t>
      </w:r>
      <w:r w:rsidR="00273C77">
        <w:rPr>
          <w:b w:val="0"/>
          <w:sz w:val="22"/>
          <w:szCs w:val="22"/>
        </w:rPr>
        <w:t>ublicznego na wykonanie zadania</w:t>
      </w:r>
      <w:r w:rsidRPr="00FA46F8">
        <w:rPr>
          <w:b w:val="0"/>
          <w:sz w:val="22"/>
          <w:szCs w:val="22"/>
        </w:rPr>
        <w:t xml:space="preserve">: </w:t>
      </w:r>
      <w:r w:rsidR="00273C77" w:rsidRPr="00273C77">
        <w:rPr>
          <w:rFonts w:eastAsia="Times New Roman" w:cs="Tahoma"/>
          <w:smallCaps/>
          <w:sz w:val="22"/>
          <w:szCs w:val="22"/>
        </w:rPr>
        <w:t>„</w:t>
      </w:r>
      <w:r w:rsidR="00B60A00">
        <w:rPr>
          <w:rFonts w:eastAsia="Times New Roman" w:cs="Tahoma"/>
          <w:smallCaps/>
          <w:sz w:val="22"/>
          <w:szCs w:val="22"/>
        </w:rPr>
        <w:t xml:space="preserve">Budowa kanalizacji sanitarnej  z </w:t>
      </w:r>
      <w:proofErr w:type="spellStart"/>
      <w:r w:rsidR="00B60A00">
        <w:rPr>
          <w:rFonts w:eastAsia="Times New Roman" w:cs="Tahoma"/>
          <w:smallCaps/>
          <w:sz w:val="22"/>
          <w:szCs w:val="22"/>
        </w:rPr>
        <w:t>przyłczami</w:t>
      </w:r>
      <w:proofErr w:type="spellEnd"/>
      <w:r w:rsidR="00B60A00">
        <w:rPr>
          <w:rFonts w:eastAsia="Times New Roman" w:cs="Tahoma"/>
          <w:smallCaps/>
          <w:sz w:val="22"/>
          <w:szCs w:val="22"/>
        </w:rPr>
        <w:t xml:space="preserve"> w miejscowości Radawa i Cetula, gmina Wiązownica</w:t>
      </w:r>
      <w:bookmarkStart w:id="0" w:name="_GoBack"/>
      <w:bookmarkEnd w:id="0"/>
      <w:r w:rsidR="00273C77" w:rsidRPr="00273C77">
        <w:rPr>
          <w:rFonts w:eastAsia="Times New Roman" w:cs="Tahoma"/>
          <w:smallCaps/>
          <w:sz w:val="22"/>
          <w:szCs w:val="22"/>
        </w:rPr>
        <w:t>”</w:t>
      </w:r>
      <w:r w:rsidR="00273C77">
        <w:rPr>
          <w:rFonts w:cs="Tahoma"/>
          <w:bCs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242D4E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242D4E"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242D4E" w:rsidP="00242D4E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="00FA46F8" w:rsidRPr="00242D4E">
        <w:rPr>
          <w:rFonts w:eastAsia="Times New Roman" w:cs="Arial"/>
          <w:b w:val="0"/>
          <w:i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052778" w:rsidRDefault="0005277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</w:t>
      </w:r>
      <w:r w:rsidR="00273C77">
        <w:rPr>
          <w:rFonts w:ascii="CG Omega" w:hAnsi="CG Omega"/>
          <w:i/>
          <w:sz w:val="18"/>
          <w:szCs w:val="18"/>
        </w:rPr>
        <w:t> </w:t>
      </w:r>
      <w:r w:rsidRPr="00FA46F8">
        <w:rPr>
          <w:rFonts w:ascii="CG Omega" w:hAnsi="CG Omega"/>
          <w:i/>
          <w:sz w:val="18"/>
          <w:szCs w:val="18"/>
        </w:rPr>
        <w:t>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36521E" w:rsidRDefault="0036521E"/>
    <w:sectPr w:rsidR="003652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E1" w:rsidRDefault="00A262E1" w:rsidP="00B60A00">
      <w:pPr>
        <w:spacing w:line="240" w:lineRule="auto"/>
      </w:pPr>
      <w:r>
        <w:separator/>
      </w:r>
    </w:p>
  </w:endnote>
  <w:endnote w:type="continuationSeparator" w:id="0">
    <w:p w:rsidR="00A262E1" w:rsidRDefault="00A262E1" w:rsidP="00B6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E1" w:rsidRDefault="00A262E1" w:rsidP="00B60A00">
      <w:pPr>
        <w:spacing w:line="240" w:lineRule="auto"/>
      </w:pPr>
      <w:r>
        <w:separator/>
      </w:r>
    </w:p>
  </w:footnote>
  <w:footnote w:type="continuationSeparator" w:id="0">
    <w:p w:rsidR="00A262E1" w:rsidRDefault="00A262E1" w:rsidP="00B60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00" w:rsidRDefault="00B60A00">
    <w:pPr>
      <w:pStyle w:val="Nagwek"/>
    </w:pPr>
    <w:r>
      <w:rPr>
        <w:noProof/>
        <w:lang w:eastAsia="pl-PL"/>
      </w:rPr>
      <w:drawing>
        <wp:inline distT="0" distB="0" distL="0" distR="0" wp14:anchorId="18708FEC" wp14:editId="314E1884">
          <wp:extent cx="3742690" cy="723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52778"/>
    <w:rsid w:val="00204A48"/>
    <w:rsid w:val="00242D4E"/>
    <w:rsid w:val="0025078E"/>
    <w:rsid w:val="00273C77"/>
    <w:rsid w:val="002A63A6"/>
    <w:rsid w:val="0036521E"/>
    <w:rsid w:val="005D7548"/>
    <w:rsid w:val="005D7886"/>
    <w:rsid w:val="007F1897"/>
    <w:rsid w:val="009A27ED"/>
    <w:rsid w:val="009E355B"/>
    <w:rsid w:val="00A24208"/>
    <w:rsid w:val="00A262E1"/>
    <w:rsid w:val="00B60A00"/>
    <w:rsid w:val="00CE7509"/>
    <w:rsid w:val="00CF66C8"/>
    <w:rsid w:val="00DC3665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60A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A00"/>
  </w:style>
  <w:style w:type="paragraph" w:styleId="Stopka">
    <w:name w:val="footer"/>
    <w:basedOn w:val="Normalny"/>
    <w:link w:val="StopkaZnak"/>
    <w:uiPriority w:val="99"/>
    <w:unhideWhenUsed/>
    <w:rsid w:val="00B60A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2018-07-30T07:08:00Z</dcterms:created>
  <dcterms:modified xsi:type="dcterms:W3CDTF">2022-02-25T07:49:00Z</dcterms:modified>
</cp:coreProperties>
</file>