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04BF271D" w14:textId="77777777" w:rsidR="00C940F1" w:rsidRDefault="00AE41DF" w:rsidP="00D2482B">
      <w:pPr>
        <w:pStyle w:val="NumeracjaUrzdowa"/>
        <w:widowControl/>
        <w:numPr>
          <w:ilvl w:val="0"/>
          <w:numId w:val="88"/>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A75F5">
        <w:rPr>
          <w:sz w:val="22"/>
          <w:szCs w:val="22"/>
        </w:rPr>
        <w:t>pn</w:t>
      </w:r>
      <w:r w:rsidR="002A75F5">
        <w:rPr>
          <w:sz w:val="22"/>
          <w:szCs w:val="22"/>
        </w:rPr>
        <w:t xml:space="preserve">. </w:t>
      </w:r>
      <w:r w:rsidR="005E15E3" w:rsidRPr="002A75F5">
        <w:rPr>
          <w:sz w:val="22"/>
          <w:szCs w:val="22"/>
        </w:rPr>
        <w:t>:</w:t>
      </w:r>
      <w:bookmarkStart w:id="0" w:name="_Hlk75860595"/>
      <w:bookmarkStart w:id="1" w:name="_Hlk83799060"/>
      <w:r w:rsidR="002A75F5" w:rsidRPr="002A75F5">
        <w:rPr>
          <w:b/>
          <w:bCs/>
          <w:sz w:val="22"/>
          <w:szCs w:val="22"/>
        </w:rPr>
        <w:t>Zamówienie publiczne polegające na realizacji robót budowlanych oraz usług projektowych dla potrzeb budynku I Liceum Ogólnokształcącego w Głownie z siedzibą przy ul. Kościuszki Tadeusza 10 w Głownie (zwanego dalej I LO w Głownie) w celu realizacji zadania inwestycyjnego pn.: „Poprawa efektywności energetycznej w I Liceum Ogólnokształcącym w Głownie”, realizowanego  w systemie zaprojektuj i wybuduj.</w:t>
      </w:r>
      <w:bookmarkEnd w:id="0"/>
      <w:bookmarkEnd w:id="1"/>
    </w:p>
    <w:p w14:paraId="4A20DAA1" w14:textId="5529AAA9" w:rsidR="002A75F5" w:rsidRPr="00C940F1" w:rsidRDefault="002A75F5" w:rsidP="00D2482B">
      <w:pPr>
        <w:pStyle w:val="NumeracjaUrzdowa"/>
        <w:widowControl/>
        <w:numPr>
          <w:ilvl w:val="0"/>
          <w:numId w:val="88"/>
        </w:numPr>
        <w:spacing w:before="120" w:after="120" w:line="240" w:lineRule="auto"/>
        <w:ind w:left="426" w:right="0" w:hanging="426"/>
        <w:rPr>
          <w:b/>
          <w:bCs/>
          <w:sz w:val="22"/>
          <w:szCs w:val="22"/>
        </w:rPr>
      </w:pPr>
      <w:r w:rsidRPr="00C940F1">
        <w:rPr>
          <w:color w:val="000000"/>
          <w:sz w:val="22"/>
          <w:szCs w:val="22"/>
        </w:rPr>
        <w:t xml:space="preserve">Przedmiotem zamówienia jest wykonanie w systemie zaprojektuj i wybuduj dokumentacji projektowej, oraz przeprowadzenie robót budowlanych </w:t>
      </w:r>
      <w:r w:rsidR="00C940F1" w:rsidRPr="00C940F1">
        <w:rPr>
          <w:bCs/>
          <w:sz w:val="22"/>
          <w:szCs w:val="22"/>
        </w:rPr>
        <w:t>dla potrzeb budynku I Liceum Ogólnokształcącego w Głownie z siedzibą przy ul. Kościuszki Tadeusza 10 w Głownie (zwanego dalej I LO w Głownie) w celu realizacji zadania inwestycyjnego pn.: „Poprawa efektywności energetycznej w I Liceum</w:t>
      </w:r>
      <w:r w:rsidR="0065461A">
        <w:rPr>
          <w:bCs/>
          <w:sz w:val="22"/>
          <w:szCs w:val="22"/>
        </w:rPr>
        <w:t xml:space="preserve"> Ogólnokształcącym w Głownie”</w:t>
      </w:r>
      <w:r w:rsidR="00C940F1" w:rsidRPr="00C940F1">
        <w:rPr>
          <w:bCs/>
          <w:sz w:val="22"/>
          <w:szCs w:val="22"/>
        </w:rPr>
        <w:t>,</w:t>
      </w:r>
      <w:r w:rsidR="00C940F1" w:rsidRPr="00C940F1">
        <w:rPr>
          <w:b/>
          <w:bCs/>
          <w:sz w:val="22"/>
          <w:szCs w:val="22"/>
        </w:rPr>
        <w:t xml:space="preserve"> </w:t>
      </w:r>
      <w:r w:rsidRPr="00C940F1">
        <w:rPr>
          <w:color w:val="000000"/>
          <w:sz w:val="22"/>
          <w:szCs w:val="22"/>
        </w:rPr>
        <w:t xml:space="preserve">zgodnie ze Specyfikacją Warunków Zamówienia </w:t>
      </w:r>
      <w:r w:rsidRPr="00C940F1">
        <w:rPr>
          <w:sz w:val="22"/>
          <w:szCs w:val="22"/>
        </w:rPr>
        <w:t>dla postępowania</w:t>
      </w:r>
      <w:r w:rsidRPr="00C940F1">
        <w:rPr>
          <w:color w:val="000000"/>
          <w:sz w:val="22"/>
          <w:szCs w:val="22"/>
        </w:rPr>
        <w:t xml:space="preserve">, o którym mowa </w:t>
      </w:r>
      <w:r w:rsidRPr="00C940F1">
        <w:rPr>
          <w:b/>
          <w:color w:val="000000"/>
          <w:sz w:val="22"/>
          <w:szCs w:val="22"/>
        </w:rPr>
        <w:t>w ust. 1</w:t>
      </w:r>
      <w:r w:rsidRPr="00C940F1">
        <w:rPr>
          <w:color w:val="000000"/>
          <w:sz w:val="22"/>
          <w:szCs w:val="22"/>
        </w:rPr>
        <w:t xml:space="preserve">  oraz Programem Funkcjonalno-Użytkowym – stanowiącym integralną część Specyfikacji Warunków Zamówienia (dalej zwaną SWZ).</w:t>
      </w:r>
    </w:p>
    <w:p w14:paraId="1B275996" w14:textId="77777777" w:rsidR="00C940F1" w:rsidRPr="00C940F1" w:rsidRDefault="00A83789" w:rsidP="00D2482B">
      <w:pPr>
        <w:pStyle w:val="Akapitzlist"/>
        <w:numPr>
          <w:ilvl w:val="0"/>
          <w:numId w:val="88"/>
        </w:numPr>
        <w:spacing w:after="240"/>
        <w:ind w:left="426" w:hanging="426"/>
        <w:rPr>
          <w:rFonts w:ascii="Times New Roman" w:hAnsi="Times New Roman"/>
          <w:color w:val="000000"/>
        </w:rPr>
      </w:pPr>
      <w:r w:rsidRPr="002A75F5">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0D7F649E" w14:textId="4FA49A0C" w:rsidR="00C940F1" w:rsidRPr="00C940F1" w:rsidRDefault="00C940F1" w:rsidP="00D2482B">
      <w:pPr>
        <w:pStyle w:val="Akapitzlist"/>
        <w:numPr>
          <w:ilvl w:val="0"/>
          <w:numId w:val="88"/>
        </w:numPr>
        <w:spacing w:after="240"/>
        <w:ind w:left="426" w:hanging="426"/>
        <w:rPr>
          <w:rFonts w:ascii="Times New Roman" w:hAnsi="Times New Roman"/>
          <w:color w:val="000000"/>
        </w:rPr>
      </w:pPr>
      <w:r w:rsidRPr="00C940F1">
        <w:rPr>
          <w:rFonts w:ascii="Times New Roman" w:eastAsia="SimSun" w:hAnsi="Times New Roman"/>
          <w:bCs/>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2" w:name="_Hlk65232507"/>
    </w:p>
    <w:p w14:paraId="4E7502BC" w14:textId="30281ACF" w:rsid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3" w:name="_Hlk105963666"/>
      <w:bookmarkEnd w:id="2"/>
      <w:r w:rsidRPr="00184F03">
        <w:rPr>
          <w:rFonts w:ascii="Times New Roman" w:eastAsia="Times New Roman" w:hAnsi="Times New Roman" w:cs="Times New Roman"/>
          <w:sz w:val="22"/>
          <w:szCs w:val="22"/>
        </w:rPr>
        <w:t xml:space="preserve">Ustala się następujące terminy realizacji przedmiotu zamówienia: </w:t>
      </w:r>
    </w:p>
    <w:p w14:paraId="0D993F82" w14:textId="77777777" w:rsidR="00184F03" w:rsidRPr="00184F03" w:rsidRDefault="00184F03" w:rsidP="00184F03">
      <w:pPr>
        <w:suppressAutoHyphens/>
        <w:ind w:left="709"/>
        <w:jc w:val="both"/>
        <w:rPr>
          <w:rFonts w:ascii="Times New Roman" w:eastAsia="Times New Roman" w:hAnsi="Times New Roman" w:cs="Times New Roman"/>
          <w:sz w:val="22"/>
          <w:szCs w:val="22"/>
        </w:rPr>
      </w:pPr>
    </w:p>
    <w:p w14:paraId="79F6B678"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rozpoczęcia realizacji: </w:t>
      </w:r>
      <w:r w:rsidRPr="00184F03">
        <w:rPr>
          <w:rFonts w:ascii="Times New Roman" w:eastAsia="Times New Roman" w:hAnsi="Times New Roman" w:cs="Times New Roman"/>
          <w:b/>
          <w:sz w:val="22"/>
          <w:szCs w:val="22"/>
        </w:rPr>
        <w:t>od dnia podpisania umowy;</w:t>
      </w:r>
    </w:p>
    <w:p w14:paraId="08C30113" w14:textId="77777777" w:rsidR="00184F03" w:rsidRPr="00184F03" w:rsidRDefault="00184F03" w:rsidP="00D2482B">
      <w:pPr>
        <w:numPr>
          <w:ilvl w:val="0"/>
          <w:numId w:val="96"/>
        </w:numPr>
        <w:tabs>
          <w:tab w:val="left" w:pos="1134"/>
        </w:tabs>
        <w:suppressAutoHyphens/>
        <w:ind w:left="1134" w:hanging="425"/>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przekazania terenu robót Wykonawcy przez Zamawiającego: </w:t>
      </w:r>
      <w:r w:rsidRPr="00184F03">
        <w:rPr>
          <w:rFonts w:ascii="Times New Roman" w:eastAsia="Times New Roman" w:hAnsi="Times New Roman" w:cs="Times New Roman"/>
          <w:b/>
          <w:bCs/>
          <w:sz w:val="22"/>
          <w:szCs w:val="22"/>
        </w:rPr>
        <w:t>do  7 dni kalendarzowych od daty podpisania umowy;</w:t>
      </w:r>
    </w:p>
    <w:p w14:paraId="3C0CE389" w14:textId="77777777" w:rsidR="00184F03" w:rsidRPr="00184F03" w:rsidRDefault="00184F03" w:rsidP="00184F03">
      <w:pPr>
        <w:tabs>
          <w:tab w:val="left" w:pos="1134"/>
        </w:tabs>
        <w:ind w:left="1134"/>
        <w:rPr>
          <w:rFonts w:ascii="Times New Roman" w:eastAsia="Times New Roman" w:hAnsi="Times New Roman" w:cs="Times New Roman"/>
          <w:b/>
          <w:sz w:val="22"/>
          <w:szCs w:val="22"/>
        </w:rPr>
      </w:pPr>
    </w:p>
    <w:p w14:paraId="5581C9FF"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prac projektowych:</w:t>
      </w:r>
    </w:p>
    <w:p w14:paraId="6F2F238F" w14:textId="77777777" w:rsidR="00184F03" w:rsidRPr="00184F03" w:rsidRDefault="00184F03" w:rsidP="00184F03">
      <w:pPr>
        <w:tabs>
          <w:tab w:val="left" w:pos="1134"/>
        </w:tabs>
        <w:ind w:left="720"/>
        <w:jc w:val="both"/>
        <w:rPr>
          <w:rFonts w:ascii="Times New Roman" w:eastAsia="Times New Roman" w:hAnsi="Times New Roman" w:cs="Times New Roman"/>
          <w:sz w:val="22"/>
          <w:szCs w:val="22"/>
          <w:u w:val="single"/>
        </w:rPr>
      </w:pPr>
    </w:p>
    <w:p w14:paraId="7E7422AD"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dotyczących ogrzewania </w:t>
      </w:r>
      <w:r w:rsidRPr="00184F03">
        <w:rPr>
          <w:rFonts w:ascii="Times New Roman" w:eastAsia="Times New Roman" w:hAnsi="Times New Roman" w:cs="Times New Roman"/>
          <w:b/>
          <w:sz w:val="22"/>
          <w:szCs w:val="22"/>
          <w:u w:val="single"/>
        </w:rPr>
        <w:t>do 30 września 2022 r.,</w:t>
      </w:r>
    </w:p>
    <w:p w14:paraId="48633F42"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w:t>
      </w:r>
      <w:r w:rsidRPr="00184F03">
        <w:rPr>
          <w:rFonts w:ascii="Times New Roman" w:eastAsia="Times New Roman" w:hAnsi="Times New Roman" w:cs="Times New Roman"/>
          <w:b/>
          <w:sz w:val="22"/>
          <w:szCs w:val="22"/>
          <w:u w:val="single"/>
        </w:rPr>
        <w:t>do 31 grudnia 2022 r.</w:t>
      </w:r>
    </w:p>
    <w:p w14:paraId="227E9CEC" w14:textId="77777777" w:rsidR="00184F03" w:rsidRPr="00184F03" w:rsidRDefault="00184F03" w:rsidP="00184F03">
      <w:pPr>
        <w:tabs>
          <w:tab w:val="left" w:pos="1134"/>
        </w:tabs>
        <w:rPr>
          <w:sz w:val="22"/>
          <w:szCs w:val="22"/>
          <w:u w:val="single"/>
        </w:rPr>
      </w:pPr>
    </w:p>
    <w:p w14:paraId="6E56CA52" w14:textId="77777777" w:rsidR="00184F03" w:rsidRPr="00184F03" w:rsidRDefault="00184F03" w:rsidP="00931EA0">
      <w:pPr>
        <w:numPr>
          <w:ilvl w:val="0"/>
          <w:numId w:val="116"/>
        </w:numPr>
        <w:tabs>
          <w:tab w:val="left" w:pos="1134"/>
        </w:tabs>
        <w:suppressAutoHyphens/>
        <w:spacing w:line="360" w:lineRule="auto"/>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robót budowlanych:</w:t>
      </w:r>
    </w:p>
    <w:p w14:paraId="129C9BA9" w14:textId="77777777"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robót budowlanych związanych z dostarczeniem ciepła dla budynku centralnego ogrzewania do rozpoczęcia sezonu grzewczego w 2022 r., lecz nie później niż </w:t>
      </w:r>
      <w:r w:rsidRPr="00184F03">
        <w:rPr>
          <w:rFonts w:ascii="Times New Roman" w:eastAsia="Times New Roman" w:hAnsi="Times New Roman" w:cs="Times New Roman"/>
          <w:b/>
          <w:sz w:val="22"/>
          <w:szCs w:val="22"/>
          <w:u w:val="single"/>
        </w:rPr>
        <w:t>do 15 października 2022 r.,</w:t>
      </w:r>
    </w:p>
    <w:p w14:paraId="1D0C5D37" w14:textId="4F6C450A"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termin zakończenia</w:t>
      </w:r>
      <w:r w:rsidR="00C650A0">
        <w:rPr>
          <w:rFonts w:ascii="Times New Roman" w:eastAsia="Times New Roman" w:hAnsi="Times New Roman" w:cs="Times New Roman"/>
          <w:sz w:val="22"/>
          <w:szCs w:val="22"/>
        </w:rPr>
        <w:t xml:space="preserve"> pozostałych </w:t>
      </w:r>
      <w:r w:rsidRPr="00184F03">
        <w:rPr>
          <w:rFonts w:ascii="Times New Roman" w:eastAsia="Times New Roman" w:hAnsi="Times New Roman" w:cs="Times New Roman"/>
          <w:sz w:val="22"/>
          <w:szCs w:val="22"/>
        </w:rPr>
        <w:t xml:space="preserve"> robót budowlanych, niezbędnych badań i odbiorów: </w:t>
      </w:r>
      <w:r w:rsidRPr="00184F03">
        <w:rPr>
          <w:rFonts w:ascii="Times New Roman" w:eastAsia="Times New Roman" w:hAnsi="Times New Roman" w:cs="Times New Roman"/>
          <w:b/>
          <w:sz w:val="22"/>
          <w:szCs w:val="22"/>
          <w:u w:val="single"/>
        </w:rPr>
        <w:t>do 20 listopada 2023 r.</w:t>
      </w:r>
    </w:p>
    <w:p w14:paraId="7E60D102" w14:textId="77777777" w:rsidR="00184F03" w:rsidRPr="00184F03" w:rsidRDefault="00184F03" w:rsidP="00931EA0">
      <w:pPr>
        <w:tabs>
          <w:tab w:val="left" w:pos="1134"/>
        </w:tabs>
        <w:suppressAutoHyphens/>
        <w:ind w:left="1440"/>
        <w:jc w:val="both"/>
        <w:rPr>
          <w:rFonts w:ascii="Times New Roman" w:eastAsia="Times New Roman" w:hAnsi="Times New Roman" w:cs="Times New Roman"/>
          <w:sz w:val="22"/>
          <w:szCs w:val="22"/>
        </w:rPr>
      </w:pPr>
    </w:p>
    <w:p w14:paraId="633F253F" w14:textId="77777777" w:rsidR="00184F03" w:rsidRP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4" w:name="_Hlk105944561"/>
      <w:r w:rsidRPr="00184F03">
        <w:rPr>
          <w:rFonts w:ascii="Times New Roman" w:eastAsia="Times New Roman" w:hAnsi="Times New Roman" w:cs="Times New Roman"/>
          <w:bCs/>
          <w:sz w:val="22"/>
          <w:szCs w:val="22"/>
          <w:lang w:eastAsia="pl-PL"/>
        </w:rPr>
        <w:t xml:space="preserve">Określenie terminu wykonania poszczególnych elementów zamówienia publicznego datą </w:t>
      </w:r>
      <w:r w:rsidRPr="00184F03">
        <w:rPr>
          <w:rFonts w:ascii="Times New Roman" w:eastAsia="Times New Roman" w:hAnsi="Times New Roman" w:cs="Times New Roman"/>
          <w:sz w:val="22"/>
          <w:szCs w:val="22"/>
        </w:rPr>
        <w:t xml:space="preserve">jest obiektywnie uzasadnione, wynika z następujących przyczyn: </w:t>
      </w:r>
    </w:p>
    <w:p w14:paraId="5E8B083C"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złego stanu urządzeń grzewczych istniejących w I LO w Głownie, powodującego konieczność rozpoczęcia ogrzewania nowymi urządzeniami z uwagi na możliwość wystąpienia awarii starych </w:t>
      </w:r>
      <w:r w:rsidR="00C650A0">
        <w:rPr>
          <w:rFonts w:ascii="Times New Roman" w:hAnsi="Times New Roman"/>
          <w:bCs/>
          <w:lang w:eastAsia="pl-PL"/>
        </w:rPr>
        <w:t>kotłów grzewczych na ekogroszek;</w:t>
      </w:r>
    </w:p>
    <w:p w14:paraId="116712DA"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niestabilnego i nieprzewidywalnego rynku podaży paliwa ekogroszek – brak możliw</w:t>
      </w:r>
      <w:r w:rsidR="00C650A0">
        <w:rPr>
          <w:rFonts w:ascii="Times New Roman" w:hAnsi="Times New Roman"/>
          <w:bCs/>
          <w:lang w:eastAsia="pl-PL"/>
        </w:rPr>
        <w:t>ości obecnie zakupu tego paliwa;</w:t>
      </w:r>
    </w:p>
    <w:p w14:paraId="65CC8D3B"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w przypadku wystąpienia możliwości zakupu ekogroszku -  wysoka  cena  zakupu paliwa znacznie przekrac</w:t>
      </w:r>
      <w:r w:rsidR="00C650A0">
        <w:rPr>
          <w:rFonts w:ascii="Times New Roman" w:hAnsi="Times New Roman"/>
          <w:bCs/>
          <w:lang w:eastAsia="pl-PL"/>
        </w:rPr>
        <w:t>za możliwości finansowe szkoły;</w:t>
      </w:r>
      <w:bookmarkStart w:id="5" w:name="_Hlk107406270"/>
    </w:p>
    <w:p w14:paraId="79E57A6F" w14:textId="622DFF8F" w:rsidR="00184F03"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zaznaczenie terminu końcowego wykonania poszczególnych elementów zamówienia publicznego datą wynika z przyczyn w/w </w:t>
      </w:r>
      <w:bookmarkEnd w:id="5"/>
      <w:r w:rsidRPr="00C650A0">
        <w:rPr>
          <w:rFonts w:ascii="Times New Roman" w:hAnsi="Times New Roman"/>
          <w:bCs/>
          <w:lang w:eastAsia="pl-PL"/>
        </w:rPr>
        <w:t xml:space="preserve">a także z gospodarki finansowej jednostki samorządu terytorialnego i wymogami </w:t>
      </w:r>
      <w:r w:rsidR="00C650A0">
        <w:rPr>
          <w:rFonts w:ascii="Times New Roman" w:hAnsi="Times New Roman"/>
          <w:bCs/>
          <w:lang w:eastAsia="pl-PL"/>
        </w:rPr>
        <w:t xml:space="preserve">formalno – prawnymi związanymi </w:t>
      </w:r>
      <w:r w:rsidRPr="00C650A0">
        <w:rPr>
          <w:rFonts w:ascii="Times New Roman" w:hAnsi="Times New Roman"/>
          <w:bCs/>
          <w:lang w:eastAsia="pl-PL"/>
        </w:rPr>
        <w:t>z dofinansowaniem w/w zadania ze środków zewnętrznych.</w:t>
      </w:r>
    </w:p>
    <w:bookmarkEnd w:id="3"/>
    <w:bookmarkEnd w:id="4"/>
    <w:p w14:paraId="6E49EB3F" w14:textId="5761AF86" w:rsidR="00215CD7" w:rsidRPr="0059261A" w:rsidRDefault="00215CD7" w:rsidP="00215CD7">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55EF2E72" w14:textId="77777777" w:rsidR="00C258B2" w:rsidRDefault="004853A3" w:rsidP="00C258B2">
      <w:pPr>
        <w:pStyle w:val="NumeracjaUrzdowa"/>
        <w:numPr>
          <w:ilvl w:val="0"/>
          <w:numId w:val="74"/>
        </w:numPr>
        <w:spacing w:before="120" w:line="240" w:lineRule="auto"/>
        <w:ind w:left="426" w:hanging="426"/>
        <w:rPr>
          <w:b/>
          <w:bCs/>
          <w:sz w:val="22"/>
          <w:szCs w:val="22"/>
        </w:rPr>
      </w:pPr>
      <w:r w:rsidRPr="000455DB">
        <w:rPr>
          <w:sz w:val="22"/>
          <w:szCs w:val="22"/>
        </w:rPr>
        <w:t xml:space="preserve">Rozliczenie za </w:t>
      </w:r>
      <w:r w:rsidR="003731E9">
        <w:rPr>
          <w:sz w:val="22"/>
          <w:szCs w:val="22"/>
        </w:rPr>
        <w:t>wykonanie przedmiotu zamówienia  będzie dokonywane zgodnie z harmonogramem na podstawie faktur częściowych i faktury końcowej wystawionej po dokonaniu odbioru końcowego bez uwag. Zamawiaj</w:t>
      </w:r>
      <w:r w:rsidR="00CA6577">
        <w:rPr>
          <w:sz w:val="22"/>
          <w:szCs w:val="22"/>
        </w:rPr>
        <w:t>ą</w:t>
      </w:r>
      <w:r w:rsidR="003731E9">
        <w:rPr>
          <w:sz w:val="22"/>
          <w:szCs w:val="22"/>
        </w:rPr>
        <w:t xml:space="preserve">cy zastrzega możliwość wystawienia </w:t>
      </w:r>
      <w:r w:rsidR="00CA6577">
        <w:rPr>
          <w:sz w:val="22"/>
          <w:szCs w:val="22"/>
        </w:rPr>
        <w:t xml:space="preserve">przez Wykonawcę, maksymalnie dwóch faktur częściowych miesięcznie. </w:t>
      </w:r>
      <w:r w:rsidR="00184F03" w:rsidRPr="00184F03">
        <w:rPr>
          <w:sz w:val="22"/>
          <w:szCs w:val="22"/>
        </w:rPr>
        <w:t>Kwota do zapłaty z faktury</w:t>
      </w:r>
      <w:r w:rsidR="00184F03">
        <w:rPr>
          <w:sz w:val="22"/>
          <w:szCs w:val="22"/>
        </w:rPr>
        <w:t xml:space="preserve"> końcowej nie może być wyższa niż 5</w:t>
      </w:r>
      <w:r w:rsidR="00184F03" w:rsidRPr="00184F03">
        <w:rPr>
          <w:sz w:val="22"/>
          <w:szCs w:val="22"/>
        </w:rPr>
        <w:t xml:space="preserve">0% całkowitego wynagrodzenia określonego </w:t>
      </w:r>
      <w:r w:rsidR="00184F03">
        <w:rPr>
          <w:b/>
          <w:bCs/>
          <w:sz w:val="22"/>
          <w:szCs w:val="22"/>
        </w:rPr>
        <w:t xml:space="preserve">w ust. 1., </w:t>
      </w:r>
      <w:r w:rsidR="00184F03" w:rsidRPr="00184F03">
        <w:rPr>
          <w:sz w:val="22"/>
          <w:szCs w:val="22"/>
        </w:rPr>
        <w:t>z uwzględnieniem sumy wypłaconych wcześniej kwot wynagrodzenia.</w:t>
      </w:r>
    </w:p>
    <w:p w14:paraId="4C4B58A4" w14:textId="53D5BFDA" w:rsidR="00CA6577" w:rsidRPr="00C258B2" w:rsidRDefault="00CA6577" w:rsidP="00C258B2">
      <w:pPr>
        <w:pStyle w:val="NumeracjaUrzdowa"/>
        <w:numPr>
          <w:ilvl w:val="0"/>
          <w:numId w:val="74"/>
        </w:numPr>
        <w:spacing w:before="120" w:line="240" w:lineRule="auto"/>
        <w:ind w:left="426" w:hanging="426"/>
        <w:rPr>
          <w:b/>
          <w:bCs/>
          <w:sz w:val="22"/>
          <w:szCs w:val="22"/>
        </w:rPr>
      </w:pPr>
      <w:r w:rsidRPr="00C258B2">
        <w:rPr>
          <w:sz w:val="22"/>
          <w:szCs w:val="22"/>
        </w:rPr>
        <w:t>Każdorazowo płatność nastąpi za wykonane i odebrane prac</w:t>
      </w:r>
      <w:r w:rsidR="006A3426" w:rsidRPr="00C258B2">
        <w:rPr>
          <w:sz w:val="22"/>
          <w:szCs w:val="22"/>
        </w:rPr>
        <w:t>e</w:t>
      </w:r>
      <w:r w:rsidRPr="00C258B2">
        <w:rPr>
          <w:sz w:val="22"/>
          <w:szCs w:val="22"/>
        </w:rPr>
        <w:t xml:space="preserve"> wskazane w harmonogramie, zgodnie </w:t>
      </w:r>
      <w:r w:rsidR="006A3426" w:rsidRPr="00C258B2">
        <w:rPr>
          <w:sz w:val="22"/>
          <w:szCs w:val="22"/>
        </w:rPr>
        <w:t xml:space="preserve">                            </w:t>
      </w:r>
      <w:r w:rsidRPr="00C258B2">
        <w:rPr>
          <w:sz w:val="22"/>
          <w:szCs w:val="22"/>
        </w:rPr>
        <w:t xml:space="preserve">z SWZ, o którym mowa w </w:t>
      </w:r>
      <w:r w:rsidRPr="00C258B2">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lastRenderedPageBreak/>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522551AB" w14:textId="77777777" w:rsidR="00DB5675" w:rsidRDefault="003F1405" w:rsidP="00DB5675">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AB62C4">
        <w:rPr>
          <w:sz w:val="22"/>
          <w:szCs w:val="22"/>
        </w:rPr>
        <w:t>robót budowlanych</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0A00194" w14:textId="7CBAFFFC" w:rsidR="00624A17" w:rsidRPr="00DB5675" w:rsidRDefault="00624A17" w:rsidP="00DB5675">
      <w:pPr>
        <w:pStyle w:val="NumeracjaUrzdowa"/>
        <w:numPr>
          <w:ilvl w:val="0"/>
          <w:numId w:val="74"/>
        </w:numPr>
        <w:spacing w:before="120" w:line="240" w:lineRule="auto"/>
        <w:ind w:left="426" w:hanging="426"/>
        <w:rPr>
          <w:b/>
          <w:sz w:val="22"/>
          <w:szCs w:val="22"/>
        </w:rPr>
      </w:pPr>
      <w:r w:rsidRPr="00DB5675">
        <w:rPr>
          <w:sz w:val="22"/>
          <w:szCs w:val="22"/>
        </w:rPr>
        <w:t xml:space="preserve">W przypadku nieprzedstawienia przez Wykonawcę wszystkich dowodów zapłaty, </w:t>
      </w:r>
      <w:r w:rsidRPr="00DB5675">
        <w:rPr>
          <w:b/>
          <w:sz w:val="22"/>
          <w:szCs w:val="22"/>
        </w:rPr>
        <w:t xml:space="preserve">o których mowa </w:t>
      </w:r>
      <w:r w:rsidRPr="00DB5675">
        <w:rPr>
          <w:b/>
          <w:sz w:val="22"/>
          <w:szCs w:val="22"/>
        </w:rPr>
        <w:br/>
        <w:t>w ust. 12</w:t>
      </w:r>
      <w:r w:rsidRPr="00DB5675">
        <w:rPr>
          <w:sz w:val="22"/>
          <w:szCs w:val="22"/>
        </w:rPr>
        <w:t xml:space="preserve"> wstrzymuje się wypłatę należnego wynagrodzenia za odebrane roboty budowlane.</w:t>
      </w:r>
    </w:p>
    <w:p w14:paraId="25695EB0" w14:textId="77777777" w:rsidR="00624A17" w:rsidRDefault="00624A17" w:rsidP="00624A17">
      <w:pPr>
        <w:pStyle w:val="NumeracjaUrzdowa"/>
        <w:numPr>
          <w:ilvl w:val="0"/>
          <w:numId w:val="0"/>
        </w:numPr>
        <w:spacing w:before="120" w:line="240" w:lineRule="auto"/>
        <w:ind w:left="284"/>
        <w:rPr>
          <w:sz w:val="22"/>
          <w:szCs w:val="22"/>
        </w:rPr>
      </w:pPr>
    </w:p>
    <w:p w14:paraId="7341A600" w14:textId="34564DB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D2482B">
      <w:pPr>
        <w:pStyle w:val="Standard"/>
        <w:numPr>
          <w:ilvl w:val="0"/>
          <w:numId w:val="94"/>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0F1E037D" w:rsidR="005C7CA2" w:rsidRPr="005A5D2B" w:rsidRDefault="00590DCF" w:rsidP="00D2482B">
      <w:pPr>
        <w:pStyle w:val="NumeracjaUrzdowa"/>
        <w:numPr>
          <w:ilvl w:val="0"/>
          <w:numId w:val="94"/>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w:t>
      </w:r>
      <w:r w:rsidR="006415C3">
        <w:rPr>
          <w:rFonts w:eastAsia="Calibri"/>
          <w:sz w:val="22"/>
          <w:szCs w:val="22"/>
        </w:rPr>
        <w:t xml:space="preserve">ości dla osób niepełnosprawnych, w tym także osób które mogą być zatrudnione w charakterze pracowników mających dostęp do projektowanych pomieszczeń i urządzeń lub osób dokonujących przeglądy okresowe lub gwarancyjne lub biorących udział w usuwaniu usterek w okresie gwarancji jednak nie dostępnych dla ogółu użytkowników obiektu, </w:t>
      </w:r>
      <w:r w:rsidRPr="005A5D2B">
        <w:rPr>
          <w:rFonts w:eastAsia="Calibri"/>
          <w:sz w:val="22"/>
          <w:szCs w:val="22"/>
        </w:rPr>
        <w:t>zgodnie z art. 100 ust. 1 ustawy Prawo zamówień publicznych.</w:t>
      </w:r>
    </w:p>
    <w:p w14:paraId="5BE38948" w14:textId="1E12CDB4" w:rsidR="00A77881" w:rsidRPr="00A77881" w:rsidRDefault="00A77881" w:rsidP="00D2482B">
      <w:pPr>
        <w:pStyle w:val="Akapitzlist"/>
        <w:numPr>
          <w:ilvl w:val="0"/>
          <w:numId w:val="94"/>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133E9D">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133E9D">
        <w:rPr>
          <w:rFonts w:ascii="Times New Roman" w:hAnsi="Times New Roman"/>
        </w:rPr>
        <w:t xml:space="preserve">                   </w:t>
      </w:r>
      <w:r w:rsidR="0070552A">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xml:space="preserve">, w tym opracowania dokumentacji powykonawczej. </w:t>
      </w:r>
    </w:p>
    <w:p w14:paraId="529AC527" w14:textId="7AF27FF4" w:rsidR="00467D04" w:rsidRDefault="00234FB7" w:rsidP="00D2482B">
      <w:pPr>
        <w:pStyle w:val="Akapitzlist"/>
        <w:numPr>
          <w:ilvl w:val="0"/>
          <w:numId w:val="94"/>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6"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D2482B">
      <w:pPr>
        <w:pStyle w:val="Akapitzlist"/>
        <w:numPr>
          <w:ilvl w:val="0"/>
          <w:numId w:val="94"/>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5148045C" w14:textId="3D87CD83" w:rsidR="0059261A" w:rsidRPr="002724F0" w:rsidRDefault="0059261A" w:rsidP="00D2482B">
      <w:pPr>
        <w:pStyle w:val="Akapitzlist"/>
        <w:numPr>
          <w:ilvl w:val="0"/>
          <w:numId w:val="94"/>
        </w:numPr>
        <w:ind w:left="426" w:hanging="426"/>
        <w:rPr>
          <w:rFonts w:ascii="Times New Roman" w:hAnsi="Times New Roman"/>
        </w:rPr>
      </w:pPr>
      <w:r w:rsidRPr="002724F0">
        <w:rPr>
          <w:rFonts w:ascii="Times New Roman" w:hAnsi="Times New Roman"/>
        </w:rPr>
        <w:t xml:space="preserve">Roboty budowlane prowadzone będą w sposób, jak najmniej uciążliwy dla użytkowników obiektu, umożliwiając prawidłowe jego funkcjonowanie, godziny wykonywania robót budowlanych oraz termin wykonywania głośnych prac należy uzgodnić z Dyrektorem </w:t>
      </w:r>
      <w:r w:rsidR="00C258B2" w:rsidRPr="00C258B2">
        <w:rPr>
          <w:rFonts w:ascii="Times New Roman" w:hAnsi="Times New Roman"/>
          <w:bCs/>
        </w:rPr>
        <w:t>I Liceum Ogólnokształcącego w Głownie</w:t>
      </w:r>
      <w:r w:rsidR="00C258B2">
        <w:rPr>
          <w:rFonts w:ascii="Times New Roman" w:hAnsi="Times New Roman"/>
          <w:bCs/>
        </w:rPr>
        <w:t>.</w:t>
      </w:r>
    </w:p>
    <w:p w14:paraId="0916F0E5" w14:textId="77777777" w:rsidR="00467D04" w:rsidRPr="00467D04" w:rsidRDefault="00467D04" w:rsidP="00467D04">
      <w:pPr>
        <w:pStyle w:val="Akapitzlist"/>
        <w:numPr>
          <w:ilvl w:val="0"/>
          <w:numId w:val="0"/>
        </w:numPr>
        <w:ind w:left="426"/>
        <w:rPr>
          <w:rFonts w:ascii="Times New Roman" w:hAnsi="Times New Roman"/>
        </w:rPr>
      </w:pPr>
    </w:p>
    <w:p w14:paraId="3140A2FA" w14:textId="77777777" w:rsidR="00467D04" w:rsidRPr="002724F0" w:rsidRDefault="00961396" w:rsidP="00D2482B">
      <w:pPr>
        <w:pStyle w:val="Akapitzlist"/>
        <w:numPr>
          <w:ilvl w:val="0"/>
          <w:numId w:val="94"/>
        </w:numPr>
        <w:ind w:left="426" w:hanging="426"/>
        <w:rPr>
          <w:rFonts w:ascii="Times New Roman" w:hAnsi="Times New Roman"/>
        </w:rPr>
      </w:pPr>
      <w:r w:rsidRPr="002724F0">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7" w:name="_Hlk65155070"/>
      <w:bookmarkEnd w:id="6"/>
    </w:p>
    <w:p w14:paraId="317BF70C" w14:textId="77777777" w:rsidR="00467D04" w:rsidRPr="00117FEF" w:rsidRDefault="00467D04" w:rsidP="00467D04">
      <w:pPr>
        <w:pStyle w:val="Akapitzlist"/>
        <w:numPr>
          <w:ilvl w:val="0"/>
          <w:numId w:val="0"/>
        </w:numPr>
        <w:ind w:left="426"/>
        <w:rPr>
          <w:rFonts w:ascii="Times New Roman" w:hAnsi="Times New Roman"/>
          <w:color w:val="FF0000"/>
          <w:u w:val="single"/>
        </w:rPr>
      </w:pPr>
    </w:p>
    <w:p w14:paraId="2A959E3E" w14:textId="5CCFBE92" w:rsidR="00467D04" w:rsidRPr="00FE7587" w:rsidRDefault="00467D04" w:rsidP="00D2482B">
      <w:pPr>
        <w:pStyle w:val="Akapitzlist"/>
        <w:numPr>
          <w:ilvl w:val="0"/>
          <w:numId w:val="94"/>
        </w:numPr>
        <w:ind w:left="426" w:hanging="426"/>
        <w:rPr>
          <w:rFonts w:ascii="Times New Roman" w:hAnsi="Times New Roman"/>
        </w:rPr>
      </w:pPr>
      <w:r w:rsidRPr="00FE7587">
        <w:rPr>
          <w:rFonts w:ascii="Times New Roman" w:eastAsia="Arial Unicode MS" w:hAnsi="Times New Roman"/>
        </w:rPr>
        <w:lastRenderedPageBreak/>
        <w:t>Wykonawca umieści oraz rzetelnie i czytelnie wypełni tablicę informacyjną budowy,</w:t>
      </w:r>
      <w:r w:rsidR="00FE7587">
        <w:rPr>
          <w:rFonts w:ascii="Times New Roman" w:eastAsia="Arial Unicode MS" w:hAnsi="Times New Roman"/>
        </w:rPr>
        <w:t xml:space="preserve"> w tym ewentualnie na wniosek Zamawiającego umieści na tablicy informację o źródle dofinansowania inwestycji,</w:t>
      </w:r>
      <w:r w:rsidRPr="00FE7587">
        <w:rPr>
          <w:rFonts w:ascii="Times New Roman" w:eastAsia="Arial Unicode MS" w:hAnsi="Times New Roman"/>
        </w:rPr>
        <w:t xml:space="preserve">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6D1820A8" w:rsidR="00467D04" w:rsidRDefault="00FE3DE8" w:rsidP="00D2482B">
      <w:pPr>
        <w:pStyle w:val="Akapitzlist"/>
        <w:numPr>
          <w:ilvl w:val="0"/>
          <w:numId w:val="94"/>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 xml:space="preserve">enia powyższego przy sporządzaniu harmonogramu prac 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D2482B">
      <w:pPr>
        <w:pStyle w:val="Akapitzlist"/>
        <w:numPr>
          <w:ilvl w:val="0"/>
          <w:numId w:val="94"/>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7B6F993B" w:rsidR="003F379B" w:rsidRPr="003F379B" w:rsidRDefault="003F379B" w:rsidP="00D2482B">
      <w:pPr>
        <w:pStyle w:val="Akapitzlist"/>
        <w:numPr>
          <w:ilvl w:val="0"/>
          <w:numId w:val="94"/>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w:t>
      </w:r>
      <w:r w:rsidR="00133E9D">
        <w:rPr>
          <w:rFonts w:ascii="Times New Roman" w:hAnsi="Times New Roman"/>
        </w:rPr>
        <w:t xml:space="preserve">                </w:t>
      </w:r>
      <w:r w:rsidRPr="003F379B">
        <w:rPr>
          <w:rFonts w:ascii="Times New Roman" w:hAnsi="Times New Roman"/>
        </w:rPr>
        <w:t xml:space="preserve">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D2482B">
      <w:pPr>
        <w:pStyle w:val="Akapitzlist"/>
        <w:numPr>
          <w:ilvl w:val="0"/>
          <w:numId w:val="94"/>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D2482B">
      <w:pPr>
        <w:pStyle w:val="Akapitzlist"/>
        <w:numPr>
          <w:ilvl w:val="0"/>
          <w:numId w:val="94"/>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407FA981" w:rsidR="00F129E0" w:rsidRPr="00F129E0" w:rsidRDefault="00F129E0" w:rsidP="00D2482B">
      <w:pPr>
        <w:pStyle w:val="Akapitzlist"/>
        <w:numPr>
          <w:ilvl w:val="0"/>
          <w:numId w:val="94"/>
        </w:numPr>
        <w:ind w:left="426" w:hanging="426"/>
        <w:rPr>
          <w:b/>
          <w:bCs/>
        </w:rPr>
      </w:pPr>
      <w:r w:rsidRPr="00F129E0">
        <w:rPr>
          <w:rFonts w:ascii="Times New Roman" w:hAnsi="Times New Roman"/>
        </w:rPr>
        <w:t xml:space="preserve">Dokumenty z przeprowadzenia utylizacji lub przekazania do utylizacji należy przedstawić wraz </w:t>
      </w:r>
      <w:r w:rsidR="00DB5675">
        <w:rPr>
          <w:rFonts w:ascii="Times New Roman" w:hAnsi="Times New Roman"/>
        </w:rPr>
        <w:br/>
        <w:t xml:space="preserve">z </w:t>
      </w:r>
      <w:r w:rsidRPr="00F129E0">
        <w:rPr>
          <w:rFonts w:ascii="Times New Roman" w:hAnsi="Times New Roman"/>
        </w:rPr>
        <w:t>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D2482B">
      <w:pPr>
        <w:pStyle w:val="Akapitzlist"/>
        <w:numPr>
          <w:ilvl w:val="0"/>
          <w:numId w:val="94"/>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D2482B">
      <w:pPr>
        <w:pStyle w:val="Akapitzlist"/>
        <w:numPr>
          <w:ilvl w:val="0"/>
          <w:numId w:val="94"/>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D2482B">
      <w:pPr>
        <w:pStyle w:val="Akapitzlist"/>
        <w:numPr>
          <w:ilvl w:val="0"/>
          <w:numId w:val="94"/>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7"/>
    </w:p>
    <w:p w14:paraId="2555F401" w14:textId="77777777" w:rsidR="00A803ED" w:rsidRPr="00A803ED" w:rsidRDefault="00961396" w:rsidP="00D2482B">
      <w:pPr>
        <w:pStyle w:val="Akapitzlist"/>
        <w:numPr>
          <w:ilvl w:val="0"/>
          <w:numId w:val="94"/>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D2482B">
      <w:pPr>
        <w:pStyle w:val="Akapitzlist"/>
        <w:numPr>
          <w:ilvl w:val="0"/>
          <w:numId w:val="94"/>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lastRenderedPageBreak/>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8" w:name="_Hlk65155585"/>
    </w:p>
    <w:p w14:paraId="2FBDADD5" w14:textId="7E2907A2" w:rsidR="00A803ED" w:rsidRPr="00A803ED" w:rsidRDefault="00F129E0" w:rsidP="00D2482B">
      <w:pPr>
        <w:pStyle w:val="Akapitzlist"/>
        <w:numPr>
          <w:ilvl w:val="0"/>
          <w:numId w:val="94"/>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9" w:name="_Hlk65155645"/>
      <w:bookmarkEnd w:id="8"/>
    </w:p>
    <w:p w14:paraId="42D50B6A" w14:textId="1A6EE4C6"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9"/>
    </w:p>
    <w:p w14:paraId="17EBC2F5" w14:textId="0072D4C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10" w:name="_Hlk65155815"/>
    </w:p>
    <w:p w14:paraId="2B1FF2F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D2482B">
      <w:pPr>
        <w:pStyle w:val="Akapitzlist"/>
        <w:numPr>
          <w:ilvl w:val="0"/>
          <w:numId w:val="94"/>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032F08FF" w:rsidR="00E61F30" w:rsidRPr="003039F0" w:rsidRDefault="00E61F30" w:rsidP="00D2482B">
      <w:pPr>
        <w:pStyle w:val="Akapitzlist"/>
        <w:numPr>
          <w:ilvl w:val="0"/>
          <w:numId w:val="94"/>
        </w:numPr>
        <w:spacing w:before="240"/>
        <w:ind w:left="426" w:hanging="426"/>
        <w:rPr>
          <w:b/>
          <w:bCs/>
        </w:rPr>
      </w:pPr>
      <w:r w:rsidRPr="00396E2D">
        <w:rPr>
          <w:rFonts w:ascii="Times New Roman" w:hAnsi="Times New Roman"/>
          <w:color w:val="000000"/>
        </w:rPr>
        <w:t>Wykonawca w trakcie prowadzenia prac zobowiązany jest utrzymać czystość wyjazdu z placu budowy oraz usuwać ewentualne zanieczy</w:t>
      </w:r>
      <w:r w:rsidR="00C650A0">
        <w:rPr>
          <w:rFonts w:ascii="Times New Roman" w:hAnsi="Times New Roman"/>
          <w:color w:val="000000"/>
        </w:rPr>
        <w:t>szczenia</w:t>
      </w:r>
      <w:r w:rsidRPr="00396E2D">
        <w:rPr>
          <w:rFonts w:ascii="Times New Roman" w:hAnsi="Times New Roman"/>
          <w:color w:val="000000"/>
        </w:rPr>
        <w:t xml:space="preserv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W przypadku uchylania się Wykonawcy od utrzymywania czystości na drogach dojazdowych i placu budowy Zamawiający ma prawo zlecić wykonanie tych czynności inn</w:t>
      </w:r>
      <w:r w:rsidR="00C650A0">
        <w:rPr>
          <w:rFonts w:ascii="Times New Roman" w:hAnsi="Times New Roman"/>
          <w:color w:val="000000"/>
        </w:rPr>
        <w:t>ej jednostce na koszt Wykonawcy.</w:t>
      </w:r>
      <w:r w:rsidRPr="00396E2D">
        <w:rPr>
          <w:rFonts w:ascii="Times New Roman" w:hAnsi="Times New Roman"/>
          <w:color w:val="000000"/>
        </w:rPr>
        <w:t xml:space="preserve"> </w:t>
      </w:r>
    </w:p>
    <w:p w14:paraId="76DBFB10" w14:textId="77777777" w:rsidR="00A803ED" w:rsidRPr="00A803ED" w:rsidRDefault="00DB4E88" w:rsidP="00D2482B">
      <w:pPr>
        <w:pStyle w:val="Akapitzlist"/>
        <w:numPr>
          <w:ilvl w:val="0"/>
          <w:numId w:val="94"/>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1" w:name="_Hlk65155935"/>
      <w:bookmarkEnd w:id="10"/>
    </w:p>
    <w:p w14:paraId="6A6C8249" w14:textId="1059D8B4" w:rsidR="005A5D2B" w:rsidRPr="005A5D2B" w:rsidRDefault="00F129E0" w:rsidP="00D2482B">
      <w:pPr>
        <w:pStyle w:val="Akapitzlist"/>
        <w:numPr>
          <w:ilvl w:val="0"/>
          <w:numId w:val="94"/>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11"/>
    </w:p>
    <w:p w14:paraId="1B17EA7C" w14:textId="09B724BE" w:rsidR="005A5D2B" w:rsidRPr="002724F0" w:rsidRDefault="005A5D2B" w:rsidP="00D2482B">
      <w:pPr>
        <w:pStyle w:val="Akapitzlist"/>
        <w:numPr>
          <w:ilvl w:val="0"/>
          <w:numId w:val="94"/>
        </w:numPr>
        <w:spacing w:before="240"/>
        <w:ind w:left="426" w:hanging="426"/>
        <w:rPr>
          <w:b/>
          <w:bCs/>
        </w:rPr>
      </w:pPr>
      <w:r w:rsidRPr="002724F0">
        <w:rPr>
          <w:rFonts w:ascii="Times New Roman" w:eastAsia="Arial Unicode MS" w:hAnsi="Times New Roman"/>
        </w:rPr>
        <w:t xml:space="preserve">Wykonawca zobowiązany jest do </w:t>
      </w:r>
      <w:r w:rsidR="00F40B40" w:rsidRPr="002724F0">
        <w:rPr>
          <w:rFonts w:ascii="Times New Roman" w:hAnsi="Times New Roman"/>
        </w:rPr>
        <w:t xml:space="preserve">opracowania dokumentacji powykonawczej w formie papierowej </w:t>
      </w:r>
      <w:r w:rsidR="00503BB8" w:rsidRPr="002724F0">
        <w:rPr>
          <w:rFonts w:ascii="Times New Roman" w:hAnsi="Times New Roman"/>
        </w:rPr>
        <w:t xml:space="preserve">                           </w:t>
      </w:r>
      <w:r w:rsidR="00F40B40" w:rsidRPr="002724F0">
        <w:rPr>
          <w:rFonts w:ascii="Times New Roman" w:hAnsi="Times New Roman"/>
        </w:rPr>
        <w:t>w ilości 2 egzemplarzy.</w:t>
      </w:r>
    </w:p>
    <w:p w14:paraId="371066A5" w14:textId="020BCFF6" w:rsidR="00F40B40" w:rsidRPr="002724F0" w:rsidRDefault="00F40B40" w:rsidP="00D2482B">
      <w:pPr>
        <w:pStyle w:val="Akapitzlist"/>
        <w:numPr>
          <w:ilvl w:val="0"/>
          <w:numId w:val="94"/>
        </w:numPr>
        <w:spacing w:before="240"/>
        <w:ind w:left="426" w:hanging="426"/>
        <w:rPr>
          <w:b/>
          <w:bCs/>
        </w:rPr>
      </w:pPr>
      <w:r w:rsidRPr="002724F0">
        <w:rPr>
          <w:rFonts w:ascii="Times New Roman" w:eastAsia="Arial Unicode MS" w:hAnsi="Times New Roman"/>
        </w:rPr>
        <w:t>Dokument o któ</w:t>
      </w:r>
      <w:r w:rsidR="00503BB8" w:rsidRPr="002724F0">
        <w:rPr>
          <w:rFonts w:ascii="Times New Roman" w:eastAsia="Arial Unicode MS" w:hAnsi="Times New Roman"/>
        </w:rPr>
        <w:t>r</w:t>
      </w:r>
      <w:r w:rsidRPr="002724F0">
        <w:rPr>
          <w:rFonts w:ascii="Times New Roman" w:eastAsia="Arial Unicode MS" w:hAnsi="Times New Roman"/>
        </w:rPr>
        <w:t>ym mowa w ust. 31 Wykonawca zobowiązany jest złoży</w:t>
      </w:r>
      <w:r w:rsidR="00503BB8" w:rsidRPr="002724F0">
        <w:rPr>
          <w:rFonts w:ascii="Times New Roman" w:eastAsia="Arial Unicode MS" w:hAnsi="Times New Roman"/>
        </w:rPr>
        <w:t>ć</w:t>
      </w:r>
      <w:r w:rsidRPr="002724F0">
        <w:rPr>
          <w:rFonts w:ascii="Times New Roman" w:eastAsia="Arial Unicode MS" w:hAnsi="Times New Roman"/>
        </w:rPr>
        <w:t xml:space="preserve"> w siedzibie Zamawiaj</w:t>
      </w:r>
      <w:r w:rsidR="00503BB8" w:rsidRPr="002724F0">
        <w:rPr>
          <w:rFonts w:ascii="Times New Roman" w:eastAsia="Arial Unicode MS" w:hAnsi="Times New Roman"/>
        </w:rPr>
        <w:t>ącego</w:t>
      </w:r>
      <w:r w:rsidRPr="002724F0">
        <w:rPr>
          <w:rFonts w:ascii="Times New Roman" w:eastAsia="Arial Unicode MS" w:hAnsi="Times New Roman"/>
        </w:rPr>
        <w:t xml:space="preserve"> w terminie nie dłuższym niż 14 dni kalendarzowych</w:t>
      </w:r>
      <w:r w:rsidR="00503BB8" w:rsidRPr="002724F0">
        <w:rPr>
          <w:rFonts w:ascii="Times New Roman" w:eastAsia="Arial Unicode MS" w:hAnsi="Times New Roman"/>
        </w:rPr>
        <w:t xml:space="preserve"> od dnia zgłoszenia robót do odbioru.</w:t>
      </w:r>
    </w:p>
    <w:p w14:paraId="6A1894D5" w14:textId="751B09C9" w:rsidR="005A5D2B" w:rsidRPr="002E09CB" w:rsidRDefault="005A5D2B" w:rsidP="00D2482B">
      <w:pPr>
        <w:pStyle w:val="Akapitzlist"/>
        <w:numPr>
          <w:ilvl w:val="0"/>
          <w:numId w:val="94"/>
        </w:numPr>
        <w:spacing w:before="240"/>
        <w:ind w:left="426" w:hanging="426"/>
        <w:rPr>
          <w:b/>
          <w:bCs/>
        </w:rPr>
      </w:pPr>
      <w:r w:rsidRPr="005A5D2B">
        <w:rPr>
          <w:rFonts w:ascii="Times New Roman" w:hAnsi="Times New Roman"/>
        </w:rPr>
        <w:t xml:space="preserve">Wykonawca przy wykonywaniu zamówienia ma obowiązek zapewnienia od dnia </w:t>
      </w:r>
      <w:r w:rsidR="00C650A0">
        <w:rPr>
          <w:rFonts w:ascii="Times New Roman" w:hAnsi="Times New Roman"/>
        </w:rPr>
        <w:t xml:space="preserve">podpisania umowy </w:t>
      </w:r>
      <w:r w:rsidRPr="005A5D2B">
        <w:rPr>
          <w:rFonts w:ascii="Times New Roman" w:hAnsi="Times New Roman"/>
        </w:rPr>
        <w:lastRenderedPageBreak/>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w:t>
      </w:r>
      <w:r w:rsidR="00DB5675">
        <w:rPr>
          <w:rFonts w:ascii="Times New Roman" w:hAnsi="Times New Roman"/>
        </w:rPr>
        <w:t xml:space="preserve"> z 2021 r., poz. 110 ze zm.</w:t>
      </w:r>
      <w:r w:rsidRPr="005A5D2B">
        <w:rPr>
          <w:rFonts w:ascii="Times New Roman" w:hAnsi="Times New Roman"/>
        </w:rPr>
        <w:t xml:space="preserve">) w brzmieniu nadanym ustawą z dnia 2 grudnia 2021 r. o zmianie ustawy </w:t>
      </w:r>
      <w:r w:rsidR="002E09CB">
        <w:rPr>
          <w:rFonts w:ascii="Times New Roman" w:hAnsi="Times New Roman"/>
        </w:rPr>
        <w:br/>
      </w:r>
      <w:r w:rsidRPr="005A5D2B">
        <w:rPr>
          <w:rFonts w:ascii="Times New Roman" w:hAnsi="Times New Roman"/>
        </w:rPr>
        <w:t xml:space="preserve">o elektromobilności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elektromobilności i paliwach alternatywnych (Dz. U. z 2021 r. poz. 110 </w:t>
      </w:r>
      <w:r w:rsidR="002E09CB">
        <w:rPr>
          <w:rFonts w:ascii="Times New Roman" w:hAnsi="Times New Roman"/>
          <w:color w:val="000009"/>
        </w:rPr>
        <w:br/>
      </w:r>
      <w:r w:rsidR="00DB5675">
        <w:rPr>
          <w:rFonts w:ascii="Times New Roman" w:hAnsi="Times New Roman"/>
          <w:color w:val="000009"/>
        </w:rPr>
        <w:t>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2"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ryzyk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2"/>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38160F2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murarskie;</w:t>
      </w:r>
    </w:p>
    <w:p w14:paraId="55971C49"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przy wymianie drzwi i okien;</w:t>
      </w:r>
    </w:p>
    <w:p w14:paraId="2370D8A2"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malarskie;</w:t>
      </w:r>
    </w:p>
    <w:p w14:paraId="59D5CC54"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wykończeniowe;</w:t>
      </w:r>
    </w:p>
    <w:p w14:paraId="684C700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elektryczne; </w:t>
      </w:r>
    </w:p>
    <w:p w14:paraId="524CEEC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związanych z instalacją gazową; </w:t>
      </w:r>
      <w:bookmarkStart w:id="13" w:name="_Hlk107405785"/>
    </w:p>
    <w:p w14:paraId="5C40F54E" w14:textId="6C71F1FB" w:rsidR="00C258B2" w:rsidRP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w:t>
      </w:r>
      <w:bookmarkEnd w:id="13"/>
      <w:r w:rsidRPr="00C258B2">
        <w:rPr>
          <w:rFonts w:ascii="Times New Roman" w:hAnsi="Times New Roman"/>
        </w:rPr>
        <w:t>centralnego ogrzewania i ciepłej wody użytkowej.</w:t>
      </w:r>
    </w:p>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lastRenderedPageBreak/>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117FEF">
      <w:pPr>
        <w:widowControl/>
        <w:numPr>
          <w:ilvl w:val="0"/>
          <w:numId w:val="76"/>
        </w:numPr>
        <w:tabs>
          <w:tab w:val="left" w:pos="426"/>
          <w:tab w:val="left" w:pos="1843"/>
        </w:tabs>
        <w:suppressAutoHyphens/>
        <w:autoSpaceDN/>
        <w:spacing w:before="120" w:after="120"/>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62781570" w14:textId="77777777" w:rsidR="002F7444" w:rsidRDefault="002F7444" w:rsidP="000455DB">
      <w:pPr>
        <w:jc w:val="center"/>
        <w:rPr>
          <w:rFonts w:ascii="Times New Roman" w:hAnsi="Times New Roman" w:cs="Times New Roman"/>
          <w:b/>
          <w:sz w:val="22"/>
          <w:szCs w:val="22"/>
        </w:rPr>
      </w:pPr>
    </w:p>
    <w:p w14:paraId="546A4F79" w14:textId="5022CF50"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3BA01A08"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 xml:space="preserve">w zakresie wykonywania przedmiotu umowy w formie pisemnej. Osobą do kontaktów jest osoba pełniąca </w:t>
      </w:r>
      <w:r w:rsidRPr="000C7665">
        <w:rPr>
          <w:sz w:val="22"/>
          <w:szCs w:val="22"/>
        </w:rPr>
        <w:lastRenderedPageBreak/>
        <w:t>nadzór nad real</w:t>
      </w:r>
      <w:r w:rsidR="007B7911" w:rsidRPr="000C7665">
        <w:rPr>
          <w:sz w:val="22"/>
          <w:szCs w:val="22"/>
        </w:rPr>
        <w:t xml:space="preserve">izacją umowy, wskazana w </w:t>
      </w:r>
      <w:r w:rsidR="007B7911" w:rsidRPr="000C7665">
        <w:rPr>
          <w:b/>
          <w:sz w:val="22"/>
          <w:szCs w:val="22"/>
        </w:rPr>
        <w:t>§ 1</w:t>
      </w:r>
      <w:r w:rsidR="00C650A0">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lastRenderedPageBreak/>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361CF1" w:rsidRDefault="00F37798" w:rsidP="00F37798">
      <w:pPr>
        <w:pStyle w:val="NumeracjaUrzdowa"/>
        <w:numPr>
          <w:ilvl w:val="0"/>
          <w:numId w:val="61"/>
        </w:numPr>
        <w:tabs>
          <w:tab w:val="left" w:pos="284"/>
        </w:tabs>
        <w:spacing w:after="240" w:line="240" w:lineRule="auto"/>
        <w:ind w:left="284" w:right="-57"/>
        <w:textAlignment w:val="auto"/>
        <w:rPr>
          <w:sz w:val="22"/>
          <w:szCs w:val="22"/>
        </w:rPr>
      </w:pPr>
      <w:r w:rsidRPr="00361CF1">
        <w:rPr>
          <w:sz w:val="22"/>
          <w:szCs w:val="22"/>
        </w:rPr>
        <w:t xml:space="preserve">Zadanie inwestycyjne realizowane zgodnie z uchwałą budżetową Powiatu Zgierskiego </w:t>
      </w:r>
      <w:r w:rsidR="00991164" w:rsidRPr="00361CF1">
        <w:rPr>
          <w:sz w:val="22"/>
          <w:szCs w:val="22"/>
        </w:rPr>
        <w:t>na rok 2022</w:t>
      </w:r>
      <w:r w:rsidRPr="00361CF1">
        <w:rPr>
          <w:sz w:val="22"/>
          <w:szCs w:val="22"/>
        </w:rPr>
        <w:t xml:space="preserve"> r., brak odbioru </w:t>
      </w:r>
      <w:r w:rsidR="00991164" w:rsidRPr="00361CF1">
        <w:rPr>
          <w:sz w:val="22"/>
          <w:szCs w:val="22"/>
        </w:rPr>
        <w:t>końcowego do dnia 1 grudnia 2022</w:t>
      </w:r>
      <w:r w:rsidRPr="00361CF1">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361CF1">
        <w:rPr>
          <w:sz w:val="22"/>
          <w:szCs w:val="22"/>
        </w:rPr>
        <w:t>Jeżeli inwestycja jest kontynuowana w kolejnym roku lub latach budżetowych protokół w prz</w:t>
      </w:r>
      <w:r w:rsidR="00A803ED" w:rsidRPr="00361CF1">
        <w:rPr>
          <w:sz w:val="22"/>
          <w:szCs w:val="22"/>
        </w:rPr>
        <w:t>ypadku braku odbioru końcowego należy sporządzać do</w:t>
      </w:r>
      <w:r w:rsidR="00750276" w:rsidRPr="00361CF1">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t>
      </w:r>
      <w:r w:rsidRPr="000C7665">
        <w:rPr>
          <w:color w:val="000000"/>
          <w:sz w:val="22"/>
          <w:szCs w:val="22"/>
        </w:rPr>
        <w:lastRenderedPageBreak/>
        <w:t>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4" w:name="_Hlk65217780"/>
      <w:bookmarkStart w:id="15"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4"/>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646E37D8" w14:textId="77777777" w:rsidR="00931EA0" w:rsidRPr="00931EA0" w:rsidRDefault="00976F4D" w:rsidP="00931EA0">
      <w:pPr>
        <w:pStyle w:val="NumeracjaUrzdowa"/>
        <w:numPr>
          <w:ilvl w:val="0"/>
          <w:numId w:val="68"/>
        </w:numPr>
        <w:spacing w:after="240" w:line="240" w:lineRule="auto"/>
        <w:rPr>
          <w:sz w:val="22"/>
          <w:szCs w:val="22"/>
        </w:rPr>
      </w:pPr>
      <w:r w:rsidRPr="00931EA0">
        <w:rPr>
          <w:b/>
          <w:sz w:val="22"/>
          <w:szCs w:val="22"/>
        </w:rPr>
        <w:t>10%</w:t>
      </w:r>
      <w:r w:rsidRPr="00931EA0">
        <w:rPr>
          <w:sz w:val="22"/>
          <w:szCs w:val="22"/>
        </w:rPr>
        <w:t xml:space="preserve"> wynagrodzenia umownego brutto określonego</w:t>
      </w:r>
      <w:r w:rsidRPr="00931EA0">
        <w:rPr>
          <w:b/>
          <w:sz w:val="22"/>
          <w:szCs w:val="22"/>
        </w:rPr>
        <w:t xml:space="preserve"> </w:t>
      </w:r>
      <w:r w:rsidRPr="00931EA0">
        <w:rPr>
          <w:bCs/>
          <w:sz w:val="22"/>
          <w:szCs w:val="22"/>
        </w:rPr>
        <w:t>w</w:t>
      </w:r>
      <w:r w:rsidRPr="00931EA0">
        <w:rPr>
          <w:b/>
          <w:sz w:val="22"/>
          <w:szCs w:val="22"/>
        </w:rPr>
        <w:t xml:space="preserve"> </w:t>
      </w:r>
      <w:bookmarkStart w:id="16" w:name="_Hlk67316522"/>
      <w:r w:rsidRPr="00931EA0">
        <w:rPr>
          <w:b/>
          <w:sz w:val="22"/>
          <w:szCs w:val="22"/>
        </w:rPr>
        <w:t xml:space="preserve">§ 3 ust. </w:t>
      </w:r>
      <w:bookmarkEnd w:id="16"/>
      <w:r w:rsidRPr="00931EA0">
        <w:rPr>
          <w:b/>
          <w:sz w:val="22"/>
          <w:szCs w:val="22"/>
        </w:rPr>
        <w:t>1</w:t>
      </w:r>
      <w:r w:rsidRPr="00931EA0">
        <w:rPr>
          <w:sz w:val="22"/>
          <w:szCs w:val="22"/>
        </w:rPr>
        <w:t xml:space="preserve"> w przypadku nieodebrania </w:t>
      </w:r>
      <w:r w:rsidR="00487C7F" w:rsidRPr="00931EA0">
        <w:rPr>
          <w:sz w:val="22"/>
          <w:szCs w:val="22"/>
        </w:rPr>
        <w:t>teren robót</w:t>
      </w:r>
      <w:r w:rsidRPr="00931EA0">
        <w:rPr>
          <w:sz w:val="22"/>
          <w:szCs w:val="22"/>
        </w:rPr>
        <w:t xml:space="preserve"> w terminie określonym w</w:t>
      </w:r>
      <w:r w:rsidR="00A803ED" w:rsidRPr="00931EA0">
        <w:rPr>
          <w:b/>
          <w:sz w:val="22"/>
          <w:szCs w:val="22"/>
        </w:rPr>
        <w:t xml:space="preserve"> § 4 ust. </w:t>
      </w:r>
      <w:r w:rsidR="00BB280D" w:rsidRPr="00931EA0">
        <w:rPr>
          <w:b/>
          <w:sz w:val="22"/>
          <w:szCs w:val="22"/>
        </w:rPr>
        <w:t>4</w:t>
      </w:r>
      <w:r w:rsidRPr="00931EA0">
        <w:rPr>
          <w:b/>
          <w:sz w:val="22"/>
          <w:szCs w:val="22"/>
        </w:rPr>
        <w:t>;</w:t>
      </w:r>
    </w:p>
    <w:p w14:paraId="2C0AC600" w14:textId="77777777" w:rsidR="00931EA0" w:rsidRPr="00931EA0" w:rsidRDefault="002F7444"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w:t>
      </w:r>
      <w:r w:rsidR="00AB62C4" w:rsidRPr="00931EA0">
        <w:rPr>
          <w:sz w:val="22"/>
          <w:szCs w:val="22"/>
        </w:rPr>
        <w:t>brak zapłaty lub nieterminowej zapłaty wynagrodzenia należnego podwykonawcom lub dalszym podwykonawcom</w:t>
      </w:r>
      <w:r w:rsidR="00F55E80" w:rsidRPr="00931EA0">
        <w:rPr>
          <w:sz w:val="22"/>
          <w:szCs w:val="22"/>
        </w:rPr>
        <w:t>, za każde zdarzenie</w:t>
      </w:r>
      <w:r w:rsidR="00AB62C4" w:rsidRPr="00931EA0">
        <w:rPr>
          <w:sz w:val="22"/>
          <w:szCs w:val="22"/>
        </w:rPr>
        <w:t>;</w:t>
      </w:r>
    </w:p>
    <w:p w14:paraId="56349CFF" w14:textId="345ABFAC" w:rsidR="007B370C" w:rsidRPr="00931EA0" w:rsidRDefault="00A803ED"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xml:space="preserve">§ 4 ust. </w:t>
      </w:r>
      <w:r w:rsidR="00BB280D" w:rsidRPr="00931EA0">
        <w:rPr>
          <w:b/>
          <w:sz w:val="22"/>
          <w:szCs w:val="22"/>
        </w:rPr>
        <w:t>5</w:t>
      </w:r>
      <w:r w:rsidRPr="00931EA0">
        <w:rPr>
          <w:sz w:val="22"/>
          <w:szCs w:val="22"/>
        </w:rPr>
        <w:t>, za każde zdarzenie;</w:t>
      </w:r>
    </w:p>
    <w:p w14:paraId="48312708" w14:textId="0CA1C1DC" w:rsidR="00DE7018" w:rsidRPr="00931EA0" w:rsidRDefault="00DE7018"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00657F8E" w:rsidRPr="00931EA0">
        <w:rPr>
          <w:b/>
          <w:sz w:val="22"/>
          <w:szCs w:val="22"/>
        </w:rPr>
        <w:t xml:space="preserve">§ 4 ust. </w:t>
      </w:r>
      <w:r w:rsidR="00BB280D" w:rsidRPr="00931EA0">
        <w:rPr>
          <w:b/>
          <w:sz w:val="22"/>
          <w:szCs w:val="22"/>
        </w:rPr>
        <w:t>16</w:t>
      </w:r>
      <w:r w:rsidRPr="00931EA0">
        <w:rPr>
          <w:sz w:val="22"/>
          <w:szCs w:val="22"/>
        </w:rPr>
        <w:t>, za każde zdarzenie;</w:t>
      </w:r>
    </w:p>
    <w:p w14:paraId="257BF707" w14:textId="04996974" w:rsidR="007B370C" w:rsidRPr="00931EA0" w:rsidRDefault="007B370C" w:rsidP="00B05951">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4 ust. 2</w:t>
      </w:r>
      <w:r w:rsidR="00507404" w:rsidRPr="00931EA0">
        <w:rPr>
          <w:b/>
          <w:sz w:val="22"/>
          <w:szCs w:val="22"/>
        </w:rPr>
        <w:t>2</w:t>
      </w:r>
      <w:r w:rsidRPr="00931EA0">
        <w:rPr>
          <w:sz w:val="22"/>
          <w:szCs w:val="22"/>
        </w:rPr>
        <w:t>, za każde zdarzenie;</w:t>
      </w:r>
    </w:p>
    <w:p w14:paraId="0A476C34" w14:textId="6A7B5DD5" w:rsidR="00E1675B" w:rsidRPr="00931EA0" w:rsidRDefault="00E1675B"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nieprzedłożenie dokumentów w terminach, o których mowa w </w:t>
      </w:r>
      <w:r w:rsidRPr="00931EA0">
        <w:rPr>
          <w:b/>
          <w:sz w:val="22"/>
          <w:szCs w:val="22"/>
        </w:rPr>
        <w:t>§ 5 ust. 1</w:t>
      </w:r>
      <w:r w:rsidR="00CC36F4" w:rsidRPr="00931EA0">
        <w:rPr>
          <w:b/>
          <w:sz w:val="22"/>
          <w:szCs w:val="22"/>
        </w:rPr>
        <w:t xml:space="preserve"> - </w:t>
      </w:r>
      <w:r w:rsidRPr="00931EA0">
        <w:rPr>
          <w:b/>
          <w:sz w:val="22"/>
          <w:szCs w:val="22"/>
        </w:rPr>
        <w:t xml:space="preserve"> 4</w:t>
      </w:r>
      <w:r w:rsidR="00FB5B08" w:rsidRPr="00931EA0">
        <w:rPr>
          <w:b/>
          <w:sz w:val="22"/>
          <w:szCs w:val="22"/>
        </w:rPr>
        <w:t xml:space="preserve">              </w:t>
      </w:r>
      <w:r w:rsidR="00CC36F4" w:rsidRPr="00931EA0">
        <w:rPr>
          <w:b/>
          <w:sz w:val="22"/>
          <w:szCs w:val="22"/>
        </w:rPr>
        <w:t xml:space="preserve"> i ust. 7</w:t>
      </w:r>
      <w:r w:rsidRPr="00931EA0">
        <w:rPr>
          <w:b/>
          <w:sz w:val="22"/>
          <w:szCs w:val="22"/>
        </w:rPr>
        <w:t>,</w:t>
      </w:r>
      <w:r w:rsidR="00F524C6" w:rsidRPr="00931EA0">
        <w:rPr>
          <w:b/>
          <w:sz w:val="22"/>
          <w:szCs w:val="22"/>
        </w:rPr>
        <w:t xml:space="preserve"> </w:t>
      </w:r>
      <w:r w:rsidRPr="00931EA0">
        <w:rPr>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lastRenderedPageBreak/>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6B9F5D56"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C650A0">
        <w:rPr>
          <w:b/>
          <w:sz w:val="22"/>
          <w:szCs w:val="22"/>
        </w:rPr>
        <w:t xml:space="preserve"> oraz ust. 9 </w:t>
      </w:r>
      <w:bookmarkStart w:id="17" w:name="_GoBack"/>
      <w:bookmarkEnd w:id="17"/>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8" w:name="_Hlk63684869"/>
      <w:bookmarkEnd w:id="15"/>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18"/>
    </w:p>
    <w:p w14:paraId="251C190F" w14:textId="5242C194" w:rsidR="004853A3" w:rsidRPr="00F524C6" w:rsidRDefault="004853A3" w:rsidP="004853A3">
      <w:pPr>
        <w:suppressAutoHyphens/>
        <w:ind w:left="227" w:right="-2" w:hanging="227"/>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4A62F48D"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w:t>
      </w:r>
      <w:r w:rsidR="00B06847">
        <w:rPr>
          <w:rFonts w:ascii="Times New Roman" w:eastAsia="Times New Roman" w:hAnsi="Times New Roman" w:cs="Times New Roman"/>
          <w:sz w:val="22"/>
          <w:szCs w:val="22"/>
        </w:rPr>
        <w:t xml:space="preserve">go brutto wynikającego z umowy </w:t>
      </w:r>
      <w:r w:rsidRPr="00F524C6">
        <w:rPr>
          <w:rFonts w:ascii="Times New Roman" w:eastAsia="Times New Roman" w:hAnsi="Times New Roman" w:cs="Times New Roman"/>
          <w:sz w:val="22"/>
          <w:szCs w:val="22"/>
        </w:rPr>
        <w:t>tj. ________________zł.</w:t>
      </w:r>
    </w:p>
    <w:p w14:paraId="151421FB"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3FD8BC16"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sidR="000975FA">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632D478" w14:textId="43C6F246" w:rsidR="00931EA0" w:rsidRPr="00931EA0" w:rsidRDefault="004853A3" w:rsidP="00931EA0">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070DB818" w14:textId="77777777" w:rsidR="00931EA0" w:rsidRPr="00931EA0" w:rsidRDefault="00931EA0" w:rsidP="00931EA0">
      <w:pPr>
        <w:suppressAutoHyphens/>
        <w:spacing w:line="360"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 14</w:t>
      </w:r>
    </w:p>
    <w:p w14:paraId="345C228C" w14:textId="77777777" w:rsidR="00931EA0" w:rsidRPr="00931EA0" w:rsidRDefault="00931EA0" w:rsidP="00931EA0">
      <w:pPr>
        <w:suppressAutoHyphens/>
        <w:spacing w:line="276"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Prawa autorskie</w:t>
      </w:r>
    </w:p>
    <w:p w14:paraId="4DA626AE" w14:textId="4B23006F"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W ramach wynagrodzenia określonego w </w:t>
      </w:r>
      <w:r w:rsidRPr="00931EA0">
        <w:rPr>
          <w:rFonts w:ascii="Times New Roman" w:eastAsia="Times New Roman" w:hAnsi="Times New Roman" w:cs="Times New Roman"/>
          <w:b/>
          <w:color w:val="000000"/>
          <w:sz w:val="22"/>
          <w:szCs w:val="22"/>
        </w:rPr>
        <w:t>§ 3 ust. 1,</w:t>
      </w:r>
      <w:r w:rsidRPr="00931EA0">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w:t>
      </w:r>
      <w:r w:rsidR="00B06847">
        <w:rPr>
          <w:rFonts w:ascii="Times New Roman" w:eastAsia="Times New Roman" w:hAnsi="Times New Roman" w:cs="Times New Roman"/>
          <w:color w:val="000000"/>
          <w:sz w:val="22"/>
          <w:szCs w:val="22"/>
        </w:rPr>
        <w:t>h pokrewnych (tj. Dz. U. z 2022 r. poz. 655</w:t>
      </w:r>
      <w:r w:rsidRPr="00931EA0">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7A26C889" w14:textId="77777777"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Przeniesienie praw autorskich, o których mowa </w:t>
      </w:r>
      <w:r w:rsidRPr="00931EA0">
        <w:rPr>
          <w:rFonts w:ascii="Times New Roman" w:eastAsia="Times New Roman" w:hAnsi="Times New Roman" w:cs="Times New Roman"/>
          <w:b/>
          <w:color w:val="000000"/>
          <w:sz w:val="22"/>
          <w:szCs w:val="22"/>
        </w:rPr>
        <w:t>w ust. 1</w:t>
      </w:r>
      <w:r w:rsidRPr="00931EA0">
        <w:rPr>
          <w:rFonts w:ascii="Times New Roman" w:eastAsia="Times New Roman" w:hAnsi="Times New Roman" w:cs="Times New Roman"/>
          <w:color w:val="000000"/>
          <w:sz w:val="22"/>
          <w:szCs w:val="22"/>
        </w:rPr>
        <w:t xml:space="preserve"> nie jest ograniczone czasowo ani terytorialnie.</w:t>
      </w:r>
    </w:p>
    <w:p w14:paraId="590D4390" w14:textId="77777777" w:rsidR="00931EA0" w:rsidRDefault="00931EA0" w:rsidP="00931EA0">
      <w:pPr>
        <w:jc w:val="center"/>
        <w:rPr>
          <w:rFonts w:ascii="Times New Roman" w:hAnsi="Times New Roman" w:cs="Times New Roman"/>
          <w:b/>
          <w:sz w:val="22"/>
          <w:szCs w:val="22"/>
        </w:rPr>
      </w:pPr>
    </w:p>
    <w:p w14:paraId="482A9F6C" w14:textId="2213670F" w:rsidR="00931EA0" w:rsidRDefault="00931EA0" w:rsidP="00B06847">
      <w:pPr>
        <w:jc w:val="center"/>
        <w:rPr>
          <w:rFonts w:ascii="Times New Roman" w:hAnsi="Times New Roman" w:cs="Times New Roman"/>
          <w:b/>
          <w:sz w:val="22"/>
          <w:szCs w:val="22"/>
        </w:rPr>
      </w:pPr>
      <w:r w:rsidRPr="00925692">
        <w:rPr>
          <w:rFonts w:ascii="Times New Roman" w:hAnsi="Times New Roman" w:cs="Times New Roman"/>
          <w:b/>
          <w:sz w:val="22"/>
          <w:szCs w:val="22"/>
        </w:rPr>
        <w:t>§ 1</w:t>
      </w:r>
      <w:r>
        <w:rPr>
          <w:rFonts w:ascii="Times New Roman" w:hAnsi="Times New Roman" w:cs="Times New Roman"/>
          <w:b/>
          <w:sz w:val="22"/>
          <w:szCs w:val="22"/>
        </w:rPr>
        <w:t>5</w:t>
      </w:r>
    </w:p>
    <w:p w14:paraId="5D658077" w14:textId="77777777" w:rsidR="00B06847" w:rsidRPr="00B06847" w:rsidRDefault="00B06847" w:rsidP="00B06847">
      <w:pPr>
        <w:jc w:val="center"/>
        <w:rPr>
          <w:rFonts w:ascii="Times New Roman" w:hAnsi="Times New Roman" w:cs="Times New Roman"/>
          <w:b/>
          <w:sz w:val="22"/>
          <w:szCs w:val="22"/>
        </w:rPr>
      </w:pP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00B33E3"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B06847">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11D7E908" w:rsidR="00BD6C0A" w:rsidRPr="000C7665" w:rsidRDefault="00931EA0" w:rsidP="00931EA0">
      <w:pPr>
        <w:pStyle w:val="Standard"/>
        <w:spacing w:line="240" w:lineRule="auto"/>
        <w:ind w:left="142"/>
        <w:jc w:val="center"/>
        <w:rPr>
          <w:b/>
          <w:sz w:val="22"/>
          <w:szCs w:val="22"/>
        </w:rPr>
      </w:pPr>
      <w:r>
        <w:rPr>
          <w:b/>
          <w:sz w:val="22"/>
          <w:szCs w:val="22"/>
        </w:rPr>
        <w:t>§ 16</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D2482B">
      <w:pPr>
        <w:pStyle w:val="NumeracjaUrzdowa"/>
        <w:numPr>
          <w:ilvl w:val="0"/>
          <w:numId w:val="98"/>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D2482B">
      <w:pPr>
        <w:pStyle w:val="NumeracjaUrzdowa"/>
        <w:numPr>
          <w:ilvl w:val="0"/>
          <w:numId w:val="98"/>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lastRenderedPageBreak/>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lastRenderedPageBreak/>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23AA3796" w14:textId="77777777" w:rsidR="000233E6" w:rsidRPr="000233E6" w:rsidRDefault="000233E6" w:rsidP="00D2482B">
      <w:pPr>
        <w:pStyle w:val="Standard"/>
        <w:numPr>
          <w:ilvl w:val="0"/>
          <w:numId w:val="111"/>
        </w:numPr>
        <w:spacing w:before="240" w:line="240" w:lineRule="auto"/>
        <w:ind w:left="284" w:hanging="284"/>
        <w:rPr>
          <w:sz w:val="22"/>
          <w:szCs w:val="22"/>
        </w:rPr>
      </w:pPr>
      <w:r w:rsidRPr="000233E6">
        <w:rPr>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0233E6">
        <w:rPr>
          <w:b/>
          <w:sz w:val="22"/>
          <w:szCs w:val="22"/>
        </w:rPr>
        <w:t>art. 439</w:t>
      </w:r>
      <w:r w:rsidRPr="000233E6">
        <w:rPr>
          <w:sz w:val="22"/>
          <w:szCs w:val="22"/>
        </w:rPr>
        <w:t xml:space="preserve"> Ustawy Pzp, Zamawiający przewiduje możliwość zmiany wysokości wynagrodzenia określonego </w:t>
      </w:r>
      <w:r w:rsidRPr="000233E6">
        <w:rPr>
          <w:b/>
          <w:sz w:val="22"/>
          <w:szCs w:val="22"/>
        </w:rPr>
        <w:t xml:space="preserve">w § 3 </w:t>
      </w:r>
      <w:r w:rsidRPr="000233E6">
        <w:rPr>
          <w:sz w:val="22"/>
          <w:szCs w:val="22"/>
        </w:rPr>
        <w:t xml:space="preserve">niniejszej umowy w przypadku zmiany ceny materiałów lub kosztów związanych z realizacją przedmiotu zamówienia, o którym mowa w </w:t>
      </w:r>
      <w:r w:rsidRPr="000233E6">
        <w:rPr>
          <w:b/>
          <w:sz w:val="22"/>
          <w:szCs w:val="22"/>
        </w:rPr>
        <w:t xml:space="preserve">§ 1 </w:t>
      </w:r>
      <w:r w:rsidRPr="000233E6">
        <w:rPr>
          <w:sz w:val="22"/>
          <w:szCs w:val="22"/>
        </w:rPr>
        <w:t>niniejszej umowy, na następujących zasadach:</w:t>
      </w:r>
    </w:p>
    <w:p w14:paraId="54232DB0"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Pr>
          <w:sz w:val="22"/>
          <w:szCs w:val="22"/>
        </w:rPr>
        <w:br/>
      </w:r>
      <w:r w:rsidRPr="000455DB">
        <w:rPr>
          <w:sz w:val="22"/>
          <w:szCs w:val="22"/>
        </w:rPr>
        <w:t>w ofercie;</w:t>
      </w:r>
    </w:p>
    <w:p w14:paraId="649C9B9E"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70ADEB4"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początkowy termin ustalenia zmiany wynagrodzenia przypada na dzień otwarcia ofert;</w:t>
      </w:r>
    </w:p>
    <w:p w14:paraId="270E8538"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73198969"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wysokość wynagrodzenia zmienia się o kwotę zmiany cen netto materiałów lub kosztów </w:t>
      </w:r>
      <w:r w:rsidRPr="000455DB">
        <w:rPr>
          <w:sz w:val="22"/>
          <w:szCs w:val="22"/>
        </w:rPr>
        <w:lastRenderedPageBreak/>
        <w:t>związanych z realizacją przedmiotu zamówienia;</w:t>
      </w:r>
    </w:p>
    <w:p w14:paraId="35B979B5" w14:textId="77777777" w:rsidR="000233E6" w:rsidRPr="003F76C4" w:rsidRDefault="000233E6" w:rsidP="00D2482B">
      <w:pPr>
        <w:numPr>
          <w:ilvl w:val="0"/>
          <w:numId w:val="11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277ED246"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47557FC7"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Pr>
          <w:sz w:val="22"/>
          <w:szCs w:val="22"/>
        </w:rPr>
        <w:br/>
      </w:r>
      <w:r w:rsidRPr="000455DB">
        <w:rPr>
          <w:sz w:val="22"/>
          <w:szCs w:val="22"/>
        </w:rPr>
        <w:t xml:space="preserve">i z wysokością wynagrodzenia, o którym mowa w </w:t>
      </w:r>
      <w:r w:rsidRPr="000455DB">
        <w:rPr>
          <w:b/>
          <w:sz w:val="22"/>
          <w:szCs w:val="22"/>
        </w:rPr>
        <w:t>§ 3 niniejszej umowy;</w:t>
      </w:r>
    </w:p>
    <w:p w14:paraId="1A2125D3" w14:textId="72DCF052" w:rsidR="000233E6" w:rsidRPr="000233E6" w:rsidRDefault="000233E6" w:rsidP="00D2482B">
      <w:pPr>
        <w:pStyle w:val="Standard"/>
        <w:numPr>
          <w:ilvl w:val="0"/>
          <w:numId w:val="110"/>
        </w:numPr>
        <w:spacing w:before="240" w:line="240" w:lineRule="auto"/>
        <w:rPr>
          <w:sz w:val="22"/>
          <w:szCs w:val="22"/>
        </w:rPr>
      </w:pPr>
      <w:r w:rsidRPr="000455DB">
        <w:rPr>
          <w:sz w:val="22"/>
          <w:szCs w:val="22"/>
        </w:rPr>
        <w:t xml:space="preserve">Zmiany w umowie będą dokonywane po uzgodnieniu ich zakresu  i warunków przez Strony </w:t>
      </w:r>
      <w:r>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EA837ED" w14:textId="52B7B428" w:rsidR="000233E6" w:rsidRPr="000233E6" w:rsidRDefault="000233E6" w:rsidP="00D2482B">
      <w:pPr>
        <w:pStyle w:val="Standard"/>
        <w:numPr>
          <w:ilvl w:val="0"/>
          <w:numId w:val="112"/>
        </w:numPr>
        <w:spacing w:before="240" w:line="240" w:lineRule="auto"/>
        <w:rPr>
          <w:sz w:val="22"/>
          <w:szCs w:val="22"/>
        </w:rPr>
      </w:pPr>
      <w:r w:rsidRPr="000233E6">
        <w:rPr>
          <w:sz w:val="22"/>
          <w:szCs w:val="22"/>
        </w:rPr>
        <w:t xml:space="preserve">Wykonawca, którego wynagrodzenie zostało zmienione zgodnie z </w:t>
      </w:r>
      <w:r w:rsidRPr="000233E6">
        <w:rPr>
          <w:b/>
          <w:sz w:val="22"/>
          <w:szCs w:val="22"/>
        </w:rPr>
        <w:t xml:space="preserve">ust. 9 </w:t>
      </w:r>
      <w:r w:rsidRPr="000233E6">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6763F51"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przedmiotem umowy są roboty budowlane lub usługi;</w:t>
      </w:r>
    </w:p>
    <w:p w14:paraId="0167AD18"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okres obowiązywania umowy przekracza 12 miesięcy.</w:t>
      </w:r>
    </w:p>
    <w:p w14:paraId="2EF40C36" w14:textId="77777777" w:rsidR="000233E6" w:rsidRDefault="000233E6" w:rsidP="00D2482B">
      <w:pPr>
        <w:pStyle w:val="Standard"/>
        <w:numPr>
          <w:ilvl w:val="0"/>
          <w:numId w:val="113"/>
        </w:numPr>
        <w:spacing w:before="240" w:line="240" w:lineRule="auto"/>
        <w:rPr>
          <w:sz w:val="22"/>
          <w:szCs w:val="22"/>
        </w:rPr>
      </w:pPr>
      <w:r>
        <w:rPr>
          <w:sz w:val="22"/>
          <w:szCs w:val="22"/>
        </w:rPr>
        <w:t>Cesja w</w:t>
      </w:r>
      <w:r w:rsidRPr="000C7665">
        <w:rPr>
          <w:sz w:val="22"/>
          <w:szCs w:val="22"/>
        </w:rPr>
        <w:t>ierzytelności przypadających z niniejszej umowy może być dokonana na rzecz osób trzecich wyłącznie za zgodą Zamawiającego wyrażoną w formie pisemnej pod rygorem nieważności.</w:t>
      </w:r>
    </w:p>
    <w:p w14:paraId="380C4F54" w14:textId="77777777" w:rsidR="000233E6" w:rsidRPr="000233E6" w:rsidRDefault="000233E6" w:rsidP="00D2482B">
      <w:pPr>
        <w:pStyle w:val="Standard"/>
        <w:numPr>
          <w:ilvl w:val="0"/>
          <w:numId w:val="113"/>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17C05E40" w14:textId="4609EAD1" w:rsidR="00931EA0" w:rsidRPr="00B06847" w:rsidRDefault="000233E6" w:rsidP="00B06847">
      <w:pPr>
        <w:pStyle w:val="Standard"/>
        <w:spacing w:before="240" w:line="240" w:lineRule="auto"/>
        <w:ind w:left="720"/>
        <w:rPr>
          <w:b/>
          <w:bCs/>
          <w:sz w:val="22"/>
          <w:szCs w:val="22"/>
        </w:rPr>
      </w:pPr>
      <w:r>
        <w:rPr>
          <w:b/>
          <w:sz w:val="22"/>
          <w:szCs w:val="22"/>
        </w:rPr>
        <w:t xml:space="preserve">                                                                        </w:t>
      </w:r>
      <w:r w:rsidR="00AE41DF" w:rsidRPr="000233E6">
        <w:rPr>
          <w:b/>
          <w:sz w:val="22"/>
          <w:szCs w:val="22"/>
        </w:rPr>
        <w:t xml:space="preserve">§ </w:t>
      </w:r>
      <w:r w:rsidR="00AE41DF" w:rsidRPr="000233E6">
        <w:rPr>
          <w:b/>
          <w:bCs/>
          <w:sz w:val="22"/>
          <w:szCs w:val="22"/>
        </w:rPr>
        <w:t>1</w:t>
      </w:r>
      <w:r w:rsidR="00931EA0">
        <w:rPr>
          <w:b/>
          <w:bCs/>
          <w:sz w:val="22"/>
          <w:szCs w:val="22"/>
        </w:rPr>
        <w:t>7</w:t>
      </w:r>
    </w:p>
    <w:p w14:paraId="7C0BCE8E" w14:textId="77777777" w:rsidR="00F404BE" w:rsidRPr="000C7665" w:rsidRDefault="00AE41DF" w:rsidP="000233E6">
      <w:pPr>
        <w:pStyle w:val="Standard"/>
        <w:spacing w:line="240" w:lineRule="auto"/>
        <w:ind w:firstLine="227"/>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19BB4FF0" w:rsidR="00F404BE" w:rsidRPr="000C7665" w:rsidRDefault="00AE41DF" w:rsidP="0056457F">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931EA0">
        <w:rPr>
          <w:b/>
          <w:bCs/>
          <w:sz w:val="22"/>
          <w:szCs w:val="22"/>
        </w:rPr>
        <w:t>8</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822BE81"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931EA0">
        <w:rPr>
          <w:b/>
          <w:bCs/>
          <w:sz w:val="22"/>
          <w:szCs w:val="22"/>
        </w:rPr>
        <w:t>9</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39684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lastRenderedPageBreak/>
        <w:t xml:space="preserve">§ </w:t>
      </w:r>
      <w:r w:rsidR="00931EA0">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03AF6E8" w:rsidR="00F404BE" w:rsidRPr="000C7665" w:rsidRDefault="00D10E8F" w:rsidP="003F1405">
      <w:pPr>
        <w:pStyle w:val="Standard"/>
        <w:suppressAutoHyphens w:val="0"/>
        <w:spacing w:line="240" w:lineRule="auto"/>
        <w:ind w:left="35"/>
        <w:rPr>
          <w:b/>
          <w:sz w:val="22"/>
          <w:szCs w:val="22"/>
        </w:rPr>
      </w:pPr>
      <w:r w:rsidRPr="000C7665">
        <w:rPr>
          <w:b/>
          <w:sz w:val="22"/>
          <w:szCs w:val="22"/>
        </w:rPr>
        <w:t xml:space="preserve">WYKONAWCA                                                                                        </w:t>
      </w:r>
      <w:r w:rsidR="00D2482B">
        <w:rPr>
          <w:b/>
          <w:sz w:val="22"/>
          <w:szCs w:val="22"/>
        </w:rPr>
        <w:t xml:space="preserve">  </w:t>
      </w:r>
      <w:r w:rsidRPr="000C7665">
        <w:rPr>
          <w:b/>
          <w:sz w:val="22"/>
          <w:szCs w:val="22"/>
        </w:rPr>
        <w:t xml:space="preserve">  </w:t>
      </w:r>
      <w:r w:rsidR="00D2482B" w:rsidRPr="000C7665">
        <w:rPr>
          <w:b/>
          <w:sz w:val="22"/>
          <w:szCs w:val="22"/>
        </w:rPr>
        <w:t xml:space="preserve">ZAMAWIAJĄCY </w:t>
      </w:r>
      <w:r w:rsidR="00D2482B">
        <w:rPr>
          <w:b/>
          <w:sz w:val="22"/>
          <w:szCs w:val="22"/>
        </w:rPr>
        <w:t xml:space="preserve">                               </w:t>
      </w:r>
      <w:r w:rsidRPr="000C7665">
        <w:rPr>
          <w:b/>
          <w:sz w:val="22"/>
          <w:szCs w:val="22"/>
        </w:rPr>
        <w:t xml:space="preserve">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41BEB9B3" w:rsidR="0043108C" w:rsidRPr="00D2482B" w:rsidRDefault="0043108C" w:rsidP="00D2482B">
      <w:pPr>
        <w:pageBreakBefore/>
        <w:spacing w:line="360" w:lineRule="auto"/>
        <w:ind w:left="4963" w:firstLine="709"/>
        <w:jc w:val="both"/>
        <w:rPr>
          <w:rFonts w:ascii="Times New Roman" w:eastAsia="Times New Roman" w:hAnsi="Times New Roman" w:cs="Times New Roman"/>
          <w:i/>
          <w:sz w:val="16"/>
          <w:szCs w:val="16"/>
        </w:rPr>
      </w:pPr>
      <w:r w:rsidRPr="00D2482B">
        <w:rPr>
          <w:rFonts w:ascii="Times New Roman" w:eastAsia="Times New Roman" w:hAnsi="Times New Roman" w:cs="Times New Roman"/>
          <w:i/>
          <w:sz w:val="16"/>
          <w:szCs w:val="16"/>
        </w:rPr>
        <w:lastRenderedPageBreak/>
        <w:t>Załącznik do Umowy nr ______z dnia ____________</w:t>
      </w:r>
    </w:p>
    <w:p w14:paraId="5DBF4142"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0D375EDD"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____________________________________________________</w:t>
      </w:r>
    </w:p>
    <w:p w14:paraId="203F0E9E" w14:textId="77777777" w:rsidR="0043108C" w:rsidRPr="00D2482B" w:rsidRDefault="0043108C" w:rsidP="0043108C">
      <w:pPr>
        <w:tabs>
          <w:tab w:val="left" w:pos="567"/>
          <w:tab w:val="left" w:pos="851"/>
        </w:tabs>
        <w:spacing w:line="360" w:lineRule="auto"/>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20FA3F00" w14:textId="1CCFB343" w:rsidR="0043108C" w:rsidRPr="00D2482B" w:rsidRDefault="0043108C" w:rsidP="00D2482B">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r w:rsidR="00D2482B">
        <w:rPr>
          <w:rFonts w:ascii="Times New Roman" w:eastAsia="Times New Roman" w:hAnsi="Times New Roman" w:cs="Times New Roman"/>
          <w:color w:val="000000"/>
          <w:sz w:val="22"/>
          <w:szCs w:val="22"/>
        </w:rPr>
        <w:t xml:space="preserve"> </w:t>
      </w: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C43E1CE"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9" w:name="_Hlk63589829"/>
      <w:r w:rsidRPr="0043108C">
        <w:rPr>
          <w:rFonts w:ascii="Times New Roman" w:eastAsia="Times New Roman" w:hAnsi="Times New Roman" w:cs="Times New Roman"/>
          <w:bCs/>
          <w:sz w:val="22"/>
          <w:szCs w:val="22"/>
        </w:rPr>
        <w:t xml:space="preserve">TAK/NIE (niepotrzebne skreślić). </w:t>
      </w:r>
      <w:bookmarkEnd w:id="19"/>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Okoliczności, o których mowa w pkt od 1 do 4 oraz przyczyny ich wystąpienia: ...…………………………………………………………………………………………</w:t>
      </w:r>
      <w:r w:rsidRPr="0043108C">
        <w:rPr>
          <w:rFonts w:ascii="Times New Roman" w:eastAsia="Times New Roman" w:hAnsi="Times New Roman" w:cs="Times New Roman"/>
          <w:bCs/>
          <w:sz w:val="22"/>
          <w:szCs w:val="22"/>
        </w:rPr>
        <w:lastRenderedPageBreak/>
        <w:t>………………………………………………………………………………………………………………..……………………………………………………………………………………………………</w:t>
      </w:r>
    </w:p>
    <w:p w14:paraId="204497C4"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CE0" w14:textId="747910C3"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C3FDA">
      <w:rPr>
        <w:b/>
        <w:bCs/>
        <w:sz w:val="22"/>
        <w:szCs w:val="22"/>
      </w:rPr>
      <w:t>10</w:t>
    </w:r>
    <w:r w:rsidR="00893193">
      <w:rPr>
        <w:b/>
        <w:bCs/>
        <w:sz w:val="22"/>
        <w:szCs w:val="22"/>
      </w:rPr>
      <w:t>.</w:t>
    </w:r>
    <w:r w:rsidR="00B3705F">
      <w:rPr>
        <w:b/>
        <w:bCs/>
        <w:sz w:val="22"/>
        <w:szCs w:val="22"/>
      </w:rPr>
      <w:t xml:space="preserve">2022                             </w:t>
    </w:r>
    <w:r w:rsidR="00B70BF0">
      <w:rPr>
        <w:b/>
        <w:bCs/>
        <w:sz w:val="22"/>
        <w:szCs w:val="22"/>
      </w:rPr>
      <w:t xml:space="preserve">                                                   </w:t>
    </w:r>
    <w:r w:rsidR="00B3705F" w:rsidRPr="000C7665">
      <w:rPr>
        <w:b/>
        <w:bCs/>
        <w:i/>
        <w:sz w:val="22"/>
        <w:szCs w:val="22"/>
      </w:rPr>
      <w:t>Projekt umowy załącznik nr 4</w:t>
    </w:r>
    <w:r w:rsidR="00BC3FDA">
      <w:rPr>
        <w:b/>
        <w:bCs/>
        <w:i/>
        <w:sz w:val="22"/>
        <w:szCs w:val="22"/>
      </w:rPr>
      <w:t xml:space="preserve"> </w:t>
    </w:r>
    <w:r w:rsidR="00B3705F" w:rsidRPr="000C7665">
      <w:rPr>
        <w:b/>
        <w:bCs/>
        <w:i/>
        <w:sz w:val="22"/>
        <w:szCs w:val="22"/>
      </w:rPr>
      <w:t xml:space="preserve">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BE6E7C"/>
    <w:multiLevelType w:val="hybridMultilevel"/>
    <w:tmpl w:val="AEAC97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AA5AB4C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1C3B1B"/>
    <w:multiLevelType w:val="hybridMultilevel"/>
    <w:tmpl w:val="4E2C45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F87C61"/>
    <w:multiLevelType w:val="multilevel"/>
    <w:tmpl w:val="077A181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034078"/>
    <w:multiLevelType w:val="hybridMultilevel"/>
    <w:tmpl w:val="107E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580B41"/>
    <w:multiLevelType w:val="hybridMultilevel"/>
    <w:tmpl w:val="FF32EA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8"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B514EF"/>
    <w:multiLevelType w:val="hybridMultilevel"/>
    <w:tmpl w:val="2BC6D16C"/>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32B0C4C"/>
    <w:multiLevelType w:val="hybridMultilevel"/>
    <w:tmpl w:val="06E835E6"/>
    <w:lvl w:ilvl="0" w:tplc="3CDE67B8">
      <w:start w:val="4"/>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15:restartNumberingAfterBreak="0">
    <w:nsid w:val="43640DD4"/>
    <w:multiLevelType w:val="hybridMultilevel"/>
    <w:tmpl w:val="25022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7"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074374"/>
    <w:multiLevelType w:val="hybridMultilevel"/>
    <w:tmpl w:val="93F8154A"/>
    <w:lvl w:ilvl="0" w:tplc="B94E71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E982FE5"/>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11EF2"/>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1256D65"/>
    <w:multiLevelType w:val="hybridMultilevel"/>
    <w:tmpl w:val="2696D14C"/>
    <w:styleLink w:val="WW8Num731"/>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8FD62DA"/>
    <w:multiLevelType w:val="hybridMultilevel"/>
    <w:tmpl w:val="49FCAF5C"/>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B2B6D24"/>
    <w:multiLevelType w:val="multilevel"/>
    <w:tmpl w:val="821A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6"/>
  </w:num>
  <w:num w:numId="2">
    <w:abstractNumId w:val="27"/>
  </w:num>
  <w:num w:numId="3">
    <w:abstractNumId w:val="85"/>
  </w:num>
  <w:num w:numId="4">
    <w:abstractNumId w:val="0"/>
  </w:num>
  <w:num w:numId="5">
    <w:abstractNumId w:val="1"/>
  </w:num>
  <w:num w:numId="6">
    <w:abstractNumId w:val="98"/>
  </w:num>
  <w:num w:numId="7">
    <w:abstractNumId w:val="100"/>
  </w:num>
  <w:num w:numId="8">
    <w:abstractNumId w:val="101"/>
  </w:num>
  <w:num w:numId="9">
    <w:abstractNumId w:val="32"/>
  </w:num>
  <w:num w:numId="10">
    <w:abstractNumId w:val="89"/>
  </w:num>
  <w:num w:numId="11">
    <w:abstractNumId w:val="31"/>
  </w:num>
  <w:num w:numId="12">
    <w:abstractNumId w:val="50"/>
  </w:num>
  <w:num w:numId="13">
    <w:abstractNumId w:val="53"/>
  </w:num>
  <w:num w:numId="14">
    <w:abstractNumId w:val="25"/>
  </w:num>
  <w:num w:numId="15">
    <w:abstractNumId w:val="60"/>
  </w:num>
  <w:num w:numId="16">
    <w:abstractNumId w:val="58"/>
  </w:num>
  <w:num w:numId="17">
    <w:abstractNumId w:val="64"/>
  </w:num>
  <w:num w:numId="18">
    <w:abstractNumId w:val="113"/>
  </w:num>
  <w:num w:numId="19">
    <w:abstractNumId w:val="68"/>
  </w:num>
  <w:num w:numId="20">
    <w:abstractNumId w:val="2"/>
  </w:num>
  <w:num w:numId="21">
    <w:abstractNumId w:val="111"/>
  </w:num>
  <w:num w:numId="22">
    <w:abstractNumId w:val="12"/>
  </w:num>
  <w:num w:numId="23">
    <w:abstractNumId w:val="9"/>
  </w:num>
  <w:num w:numId="24">
    <w:abstractNumId w:val="74"/>
  </w:num>
  <w:num w:numId="25">
    <w:abstractNumId w:val="62"/>
  </w:num>
  <w:num w:numId="26">
    <w:abstractNumId w:val="82"/>
  </w:num>
  <w:num w:numId="27">
    <w:abstractNumId w:val="44"/>
  </w:num>
  <w:num w:numId="28">
    <w:abstractNumId w:val="83"/>
  </w:num>
  <w:num w:numId="29">
    <w:abstractNumId w:val="41"/>
  </w:num>
  <w:num w:numId="30">
    <w:abstractNumId w:val="34"/>
  </w:num>
  <w:num w:numId="31">
    <w:abstractNumId w:val="17"/>
  </w:num>
  <w:num w:numId="32">
    <w:abstractNumId w:val="114"/>
  </w:num>
  <w:num w:numId="33">
    <w:abstractNumId w:val="11"/>
  </w:num>
  <w:num w:numId="34">
    <w:abstractNumId w:val="14"/>
  </w:num>
  <w:num w:numId="35">
    <w:abstractNumId w:val="107"/>
  </w:num>
  <w:num w:numId="36">
    <w:abstractNumId w:val="8"/>
  </w:num>
  <w:num w:numId="37">
    <w:abstractNumId w:val="56"/>
  </w:num>
  <w:num w:numId="38">
    <w:abstractNumId w:val="10"/>
  </w:num>
  <w:num w:numId="39">
    <w:abstractNumId w:val="99"/>
  </w:num>
  <w:num w:numId="40">
    <w:abstractNumId w:val="6"/>
  </w:num>
  <w:num w:numId="41">
    <w:abstractNumId w:val="103"/>
  </w:num>
  <w:num w:numId="42">
    <w:abstractNumId w:val="47"/>
  </w:num>
  <w:num w:numId="43">
    <w:abstractNumId w:val="90"/>
  </w:num>
  <w:num w:numId="44">
    <w:abstractNumId w:val="87"/>
  </w:num>
  <w:num w:numId="45">
    <w:abstractNumId w:val="26"/>
  </w:num>
  <w:num w:numId="46">
    <w:abstractNumId w:val="91"/>
  </w:num>
  <w:num w:numId="47">
    <w:abstractNumId w:val="73"/>
  </w:num>
  <w:num w:numId="48">
    <w:abstractNumId w:val="69"/>
  </w:num>
  <w:num w:numId="49">
    <w:abstractNumId w:val="110"/>
  </w:num>
  <w:num w:numId="50">
    <w:abstractNumId w:val="35"/>
  </w:num>
  <w:num w:numId="51">
    <w:abstractNumId w:val="70"/>
  </w:num>
  <w:num w:numId="52">
    <w:abstractNumId w:val="104"/>
  </w:num>
  <w:num w:numId="53">
    <w:abstractNumId w:val="37"/>
  </w:num>
  <w:num w:numId="54">
    <w:abstractNumId w:val="30"/>
  </w:num>
  <w:num w:numId="55">
    <w:abstractNumId w:val="49"/>
  </w:num>
  <w:num w:numId="56">
    <w:abstractNumId w:val="29"/>
  </w:num>
  <w:num w:numId="57">
    <w:abstractNumId w:val="84"/>
  </w:num>
  <w:num w:numId="58">
    <w:abstractNumId w:val="88"/>
  </w:num>
  <w:num w:numId="59">
    <w:abstractNumId w:val="5"/>
  </w:num>
  <w:num w:numId="60">
    <w:abstractNumId w:val="22"/>
  </w:num>
  <w:num w:numId="61">
    <w:abstractNumId w:val="59"/>
  </w:num>
  <w:num w:numId="62">
    <w:abstractNumId w:val="21"/>
  </w:num>
  <w:num w:numId="63">
    <w:abstractNumId w:val="76"/>
  </w:num>
  <w:num w:numId="64">
    <w:abstractNumId w:val="97"/>
  </w:num>
  <w:num w:numId="65">
    <w:abstractNumId w:val="46"/>
  </w:num>
  <w:num w:numId="66">
    <w:abstractNumId w:val="20"/>
  </w:num>
  <w:num w:numId="67">
    <w:abstractNumId w:val="96"/>
  </w:num>
  <w:num w:numId="68">
    <w:abstractNumId w:val="40"/>
  </w:num>
  <w:num w:numId="69">
    <w:abstractNumId w:val="16"/>
  </w:num>
  <w:num w:numId="70">
    <w:abstractNumId w:val="23"/>
  </w:num>
  <w:num w:numId="71">
    <w:abstractNumId w:val="112"/>
  </w:num>
  <w:num w:numId="72">
    <w:abstractNumId w:val="102"/>
  </w:num>
  <w:num w:numId="73">
    <w:abstractNumId w:val="31"/>
  </w:num>
  <w:num w:numId="74">
    <w:abstractNumId w:val="45"/>
  </w:num>
  <w:num w:numId="75">
    <w:abstractNumId w:val="78"/>
  </w:num>
  <w:num w:numId="76">
    <w:abstractNumId w:val="67"/>
  </w:num>
  <w:num w:numId="77">
    <w:abstractNumId w:val="102"/>
    <w:lvlOverride w:ilvl="0">
      <w:startOverride w:val="1"/>
    </w:lvlOverride>
  </w:num>
  <w:num w:numId="78">
    <w:abstractNumId w:val="36"/>
  </w:num>
  <w:num w:numId="79">
    <w:abstractNumId w:val="51"/>
  </w:num>
  <w:num w:numId="80">
    <w:abstractNumId w:val="94"/>
  </w:num>
  <w:num w:numId="81">
    <w:abstractNumId w:val="72"/>
  </w:num>
  <w:num w:numId="82">
    <w:abstractNumId w:val="71"/>
  </w:num>
  <w:num w:numId="83">
    <w:abstractNumId w:val="54"/>
  </w:num>
  <w:num w:numId="84">
    <w:abstractNumId w:val="81"/>
  </w:num>
  <w:num w:numId="85">
    <w:abstractNumId w:val="13"/>
  </w:num>
  <w:num w:numId="86">
    <w:abstractNumId w:val="48"/>
  </w:num>
  <w:num w:numId="87">
    <w:abstractNumId w:val="4"/>
  </w:num>
  <w:num w:numId="88">
    <w:abstractNumId w:val="108"/>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61"/>
  </w:num>
  <w:num w:numId="96">
    <w:abstractNumId w:val="105"/>
  </w:num>
  <w:num w:numId="97">
    <w:abstractNumId w:val="52"/>
  </w:num>
  <w:num w:numId="98">
    <w:abstractNumId w:val="42"/>
  </w:num>
  <w:num w:numId="99">
    <w:abstractNumId w:val="92"/>
  </w:num>
  <w:num w:numId="100">
    <w:abstractNumId w:val="38"/>
  </w:num>
  <w:num w:numId="101">
    <w:abstractNumId w:val="18"/>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rPr>
          <w:rFonts w:ascii="Times New Roman" w:hAnsi="Times New Roman" w:cs="Times New Roman" w:hint="default"/>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2">
    <w:abstractNumId w:val="18"/>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num>
  <w:num w:numId="105">
    <w:abstractNumId w:val="65"/>
  </w:num>
  <w:num w:numId="106">
    <w:abstractNumId w:val="24"/>
  </w:num>
  <w:num w:numId="107">
    <w:abstractNumId w:val="3"/>
  </w:num>
  <w:num w:numId="108">
    <w:abstractNumId w:val="86"/>
  </w:num>
  <w:num w:numId="109">
    <w:abstractNumId w:val="75"/>
  </w:num>
  <w:num w:numId="110">
    <w:abstractNumId w:val="7"/>
  </w:num>
  <w:num w:numId="111">
    <w:abstractNumId w:val="80"/>
  </w:num>
  <w:num w:numId="112">
    <w:abstractNumId w:val="106"/>
  </w:num>
  <w:num w:numId="113">
    <w:abstractNumId w:val="57"/>
  </w:num>
  <w:num w:numId="114">
    <w:abstractNumId w:val="109"/>
  </w:num>
  <w:num w:numId="115">
    <w:abstractNumId w:val="15"/>
  </w:num>
  <w:num w:numId="116">
    <w:abstractNumId w:val="63"/>
  </w:num>
  <w:num w:numId="117">
    <w:abstractNumId w:val="1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233E6"/>
    <w:rsid w:val="0004262D"/>
    <w:rsid w:val="00044B4C"/>
    <w:rsid w:val="000455DB"/>
    <w:rsid w:val="00047349"/>
    <w:rsid w:val="000510CE"/>
    <w:rsid w:val="000521B8"/>
    <w:rsid w:val="000623A7"/>
    <w:rsid w:val="00074E60"/>
    <w:rsid w:val="00080193"/>
    <w:rsid w:val="000975FA"/>
    <w:rsid w:val="000A04F5"/>
    <w:rsid w:val="000A14D0"/>
    <w:rsid w:val="000A5011"/>
    <w:rsid w:val="000C7665"/>
    <w:rsid w:val="000D302A"/>
    <w:rsid w:val="000D6A1F"/>
    <w:rsid w:val="000E1438"/>
    <w:rsid w:val="000E2E76"/>
    <w:rsid w:val="000E380A"/>
    <w:rsid w:val="000E7BB6"/>
    <w:rsid w:val="000F1319"/>
    <w:rsid w:val="000F158D"/>
    <w:rsid w:val="000F4D63"/>
    <w:rsid w:val="0011179B"/>
    <w:rsid w:val="00113039"/>
    <w:rsid w:val="00117FEF"/>
    <w:rsid w:val="001240AC"/>
    <w:rsid w:val="00125C53"/>
    <w:rsid w:val="001264C4"/>
    <w:rsid w:val="0013067F"/>
    <w:rsid w:val="00133E43"/>
    <w:rsid w:val="00133E9D"/>
    <w:rsid w:val="0013728B"/>
    <w:rsid w:val="00140C53"/>
    <w:rsid w:val="00141024"/>
    <w:rsid w:val="00143D5B"/>
    <w:rsid w:val="0014435F"/>
    <w:rsid w:val="0014581C"/>
    <w:rsid w:val="0015388A"/>
    <w:rsid w:val="001612D1"/>
    <w:rsid w:val="00165414"/>
    <w:rsid w:val="00167A6F"/>
    <w:rsid w:val="00167B13"/>
    <w:rsid w:val="00180B9B"/>
    <w:rsid w:val="00182F45"/>
    <w:rsid w:val="0018414E"/>
    <w:rsid w:val="00184F03"/>
    <w:rsid w:val="00185A01"/>
    <w:rsid w:val="001877E9"/>
    <w:rsid w:val="0019143A"/>
    <w:rsid w:val="00196C98"/>
    <w:rsid w:val="001A0D4C"/>
    <w:rsid w:val="001A3035"/>
    <w:rsid w:val="001A4F61"/>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D6FBA"/>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15CD7"/>
    <w:rsid w:val="002206C8"/>
    <w:rsid w:val="0022411D"/>
    <w:rsid w:val="0023397E"/>
    <w:rsid w:val="002345E5"/>
    <w:rsid w:val="00234FB7"/>
    <w:rsid w:val="00234FE9"/>
    <w:rsid w:val="0023659B"/>
    <w:rsid w:val="00241C5C"/>
    <w:rsid w:val="00242708"/>
    <w:rsid w:val="002431AA"/>
    <w:rsid w:val="00245F9A"/>
    <w:rsid w:val="0025676E"/>
    <w:rsid w:val="00257705"/>
    <w:rsid w:val="00263C8B"/>
    <w:rsid w:val="00265E9D"/>
    <w:rsid w:val="0027194C"/>
    <w:rsid w:val="002724F0"/>
    <w:rsid w:val="00275808"/>
    <w:rsid w:val="00275B07"/>
    <w:rsid w:val="0029634B"/>
    <w:rsid w:val="002A2495"/>
    <w:rsid w:val="002A2B1F"/>
    <w:rsid w:val="002A2C21"/>
    <w:rsid w:val="002A464E"/>
    <w:rsid w:val="002A46A5"/>
    <w:rsid w:val="002A4BD4"/>
    <w:rsid w:val="002A62C7"/>
    <w:rsid w:val="002A75F5"/>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2F744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1CF1"/>
    <w:rsid w:val="00363E3E"/>
    <w:rsid w:val="00367C3C"/>
    <w:rsid w:val="003731E9"/>
    <w:rsid w:val="003752B3"/>
    <w:rsid w:val="00394886"/>
    <w:rsid w:val="003957BC"/>
    <w:rsid w:val="00396E2D"/>
    <w:rsid w:val="003A1038"/>
    <w:rsid w:val="003A3629"/>
    <w:rsid w:val="003B0852"/>
    <w:rsid w:val="003B24BF"/>
    <w:rsid w:val="003B493C"/>
    <w:rsid w:val="003B5282"/>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49F3"/>
    <w:rsid w:val="0041603F"/>
    <w:rsid w:val="00425529"/>
    <w:rsid w:val="0043108C"/>
    <w:rsid w:val="004315FD"/>
    <w:rsid w:val="00436F1B"/>
    <w:rsid w:val="00437BAB"/>
    <w:rsid w:val="00441368"/>
    <w:rsid w:val="00442172"/>
    <w:rsid w:val="00444800"/>
    <w:rsid w:val="00451A35"/>
    <w:rsid w:val="004525A3"/>
    <w:rsid w:val="00454F62"/>
    <w:rsid w:val="00464209"/>
    <w:rsid w:val="00467D04"/>
    <w:rsid w:val="004721EC"/>
    <w:rsid w:val="00477B62"/>
    <w:rsid w:val="0048067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57F"/>
    <w:rsid w:val="00564C71"/>
    <w:rsid w:val="005660D3"/>
    <w:rsid w:val="00566B89"/>
    <w:rsid w:val="00571978"/>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24A17"/>
    <w:rsid w:val="006335CC"/>
    <w:rsid w:val="006369A9"/>
    <w:rsid w:val="00637F28"/>
    <w:rsid w:val="006415C3"/>
    <w:rsid w:val="00641A71"/>
    <w:rsid w:val="00641A8B"/>
    <w:rsid w:val="00641B6A"/>
    <w:rsid w:val="006441CC"/>
    <w:rsid w:val="00644FA0"/>
    <w:rsid w:val="0065461A"/>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A3426"/>
    <w:rsid w:val="006B36BA"/>
    <w:rsid w:val="006B49EF"/>
    <w:rsid w:val="006B5C63"/>
    <w:rsid w:val="006B603D"/>
    <w:rsid w:val="006B61BB"/>
    <w:rsid w:val="006B6802"/>
    <w:rsid w:val="006B7195"/>
    <w:rsid w:val="006C0390"/>
    <w:rsid w:val="006C28EE"/>
    <w:rsid w:val="006C6565"/>
    <w:rsid w:val="006D61C9"/>
    <w:rsid w:val="006E48FB"/>
    <w:rsid w:val="006F2A68"/>
    <w:rsid w:val="006F775A"/>
    <w:rsid w:val="00701CA5"/>
    <w:rsid w:val="00704214"/>
    <w:rsid w:val="007054E0"/>
    <w:rsid w:val="0070552A"/>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16A70"/>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6224"/>
    <w:rsid w:val="008B6D77"/>
    <w:rsid w:val="008C2473"/>
    <w:rsid w:val="008C3D36"/>
    <w:rsid w:val="008C5F36"/>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1EA0"/>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2C4"/>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06847"/>
    <w:rsid w:val="00B10B2C"/>
    <w:rsid w:val="00B120F5"/>
    <w:rsid w:val="00B2017B"/>
    <w:rsid w:val="00B20900"/>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80DC0"/>
    <w:rsid w:val="00B82FFC"/>
    <w:rsid w:val="00B90D50"/>
    <w:rsid w:val="00B93887"/>
    <w:rsid w:val="00BA71FA"/>
    <w:rsid w:val="00BB0200"/>
    <w:rsid w:val="00BB197D"/>
    <w:rsid w:val="00BB2303"/>
    <w:rsid w:val="00BB2526"/>
    <w:rsid w:val="00BB280D"/>
    <w:rsid w:val="00BB2DCD"/>
    <w:rsid w:val="00BC09EB"/>
    <w:rsid w:val="00BC2357"/>
    <w:rsid w:val="00BC3FDA"/>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258B2"/>
    <w:rsid w:val="00C33765"/>
    <w:rsid w:val="00C346CD"/>
    <w:rsid w:val="00C3563E"/>
    <w:rsid w:val="00C366DA"/>
    <w:rsid w:val="00C518CE"/>
    <w:rsid w:val="00C51B25"/>
    <w:rsid w:val="00C52C3F"/>
    <w:rsid w:val="00C53D7E"/>
    <w:rsid w:val="00C5626A"/>
    <w:rsid w:val="00C56410"/>
    <w:rsid w:val="00C57C15"/>
    <w:rsid w:val="00C63555"/>
    <w:rsid w:val="00C650A0"/>
    <w:rsid w:val="00C66F8B"/>
    <w:rsid w:val="00C81A7D"/>
    <w:rsid w:val="00C83E6B"/>
    <w:rsid w:val="00C858F9"/>
    <w:rsid w:val="00C9234F"/>
    <w:rsid w:val="00C92A87"/>
    <w:rsid w:val="00C92CEE"/>
    <w:rsid w:val="00C940F1"/>
    <w:rsid w:val="00C94F2F"/>
    <w:rsid w:val="00C9733B"/>
    <w:rsid w:val="00CA0A16"/>
    <w:rsid w:val="00CA3BFC"/>
    <w:rsid w:val="00CA6577"/>
    <w:rsid w:val="00CA716B"/>
    <w:rsid w:val="00CA7E6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41A2"/>
    <w:rsid w:val="00D15A1E"/>
    <w:rsid w:val="00D16049"/>
    <w:rsid w:val="00D2044D"/>
    <w:rsid w:val="00D21203"/>
    <w:rsid w:val="00D220D3"/>
    <w:rsid w:val="00D2482B"/>
    <w:rsid w:val="00D300E5"/>
    <w:rsid w:val="00D318E8"/>
    <w:rsid w:val="00D34458"/>
    <w:rsid w:val="00D36900"/>
    <w:rsid w:val="00D44660"/>
    <w:rsid w:val="00D543CF"/>
    <w:rsid w:val="00D64B0B"/>
    <w:rsid w:val="00D6523C"/>
    <w:rsid w:val="00D7325D"/>
    <w:rsid w:val="00D748F3"/>
    <w:rsid w:val="00D7666D"/>
    <w:rsid w:val="00D7773E"/>
    <w:rsid w:val="00D829E7"/>
    <w:rsid w:val="00D93905"/>
    <w:rsid w:val="00D93DAB"/>
    <w:rsid w:val="00DA20A6"/>
    <w:rsid w:val="00DA26E3"/>
    <w:rsid w:val="00DA4630"/>
    <w:rsid w:val="00DA46A0"/>
    <w:rsid w:val="00DA4B98"/>
    <w:rsid w:val="00DB4E88"/>
    <w:rsid w:val="00DB5675"/>
    <w:rsid w:val="00DB7496"/>
    <w:rsid w:val="00DD04A2"/>
    <w:rsid w:val="00DD0C1B"/>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8E7"/>
    <w:rsid w:val="00F44421"/>
    <w:rsid w:val="00F473D5"/>
    <w:rsid w:val="00F47565"/>
    <w:rsid w:val="00F524C6"/>
    <w:rsid w:val="00F55AB9"/>
    <w:rsid w:val="00F55E80"/>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D784E"/>
    <w:rsid w:val="00FE05D7"/>
    <w:rsid w:val="00FE3DE8"/>
    <w:rsid w:val="00FE442C"/>
    <w:rsid w:val="00FE5199"/>
    <w:rsid w:val="00FE7587"/>
    <w:rsid w:val="00FF032A"/>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5"/>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2"/>
      </w:numPr>
    </w:pPr>
  </w:style>
  <w:style w:type="numbering" w:customStyle="1" w:styleId="WW8Num73">
    <w:name w:val="WW8Num73"/>
    <w:basedOn w:val="Bezlisty"/>
    <w:rsid w:val="006B6802"/>
    <w:pPr>
      <w:numPr>
        <w:numId w:val="100"/>
      </w:numPr>
    </w:pPr>
  </w:style>
  <w:style w:type="numbering" w:customStyle="1" w:styleId="WW8Num392">
    <w:name w:val="WW8Num392"/>
    <w:basedOn w:val="Bezlisty"/>
    <w:rsid w:val="00184F03"/>
  </w:style>
  <w:style w:type="numbering" w:customStyle="1" w:styleId="WW8Num731">
    <w:name w:val="WW8Num731"/>
    <w:basedOn w:val="Bezlisty"/>
    <w:rsid w:val="00184F0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72405418">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90302556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23952072">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E8EE-7CD1-4852-B1B3-52B9DBCF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1486</TotalTime>
  <Pages>22</Pages>
  <Words>8918</Words>
  <Characters>53510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58</cp:revision>
  <cp:lastPrinted>2022-07-11T10:49:00Z</cp:lastPrinted>
  <dcterms:created xsi:type="dcterms:W3CDTF">2022-04-12T10:18:00Z</dcterms:created>
  <dcterms:modified xsi:type="dcterms:W3CDTF">2022-07-11T13:24:00Z</dcterms:modified>
</cp:coreProperties>
</file>