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8C" w:rsidRPr="00E2798C" w:rsidRDefault="00E2798C" w:rsidP="00A77EFD">
      <w:pPr>
        <w:spacing w:after="0" w:line="276" w:lineRule="auto"/>
        <w:ind w:left="5664" w:firstLine="708"/>
        <w:jc w:val="both"/>
        <w:rPr>
          <w:rFonts w:eastAsia="Times New Roman" w:cstheme="minorHAnsi"/>
          <w:noProof/>
          <w:spacing w:val="-5"/>
          <w:lang w:eastAsia="pl-PL"/>
        </w:rPr>
      </w:pPr>
      <w:r w:rsidRPr="00E2798C">
        <w:rPr>
          <w:rFonts w:eastAsia="Times New Roman" w:cstheme="minorHAnsi"/>
          <w:spacing w:val="-5"/>
          <w:lang w:eastAsia="pl-PL"/>
        </w:rPr>
        <w:t xml:space="preserve">  Kamienna Góra, 20.02.2023 r.</w:t>
      </w:r>
      <w:r w:rsidRPr="00E2798C">
        <w:rPr>
          <w:rFonts w:eastAsia="Times New Roman" w:cstheme="minorHAnsi"/>
          <w:noProof/>
          <w:spacing w:val="-5"/>
          <w:lang w:eastAsia="pl-PL"/>
        </w:rPr>
        <w:fldChar w:fldCharType="begin"/>
      </w:r>
      <w:r w:rsidRPr="00E2798C">
        <w:rPr>
          <w:rFonts w:eastAsia="Times New Roman" w:cstheme="minorHAnsi"/>
          <w:noProof/>
          <w:spacing w:val="-5"/>
          <w:lang w:eastAsia="pl-PL"/>
        </w:rPr>
        <w:instrText xml:space="preserve"> XE </w:instrText>
      </w:r>
      <w:r w:rsidRPr="00E2798C">
        <w:rPr>
          <w:rFonts w:eastAsia="Times New Roman" w:cstheme="minorHAnsi"/>
          <w:noProof/>
          <w:spacing w:val="-5"/>
          <w:lang w:eastAsia="pl-PL"/>
        </w:rPr>
        <w:fldChar w:fldCharType="end"/>
      </w:r>
    </w:p>
    <w:p w:rsidR="00E2798C" w:rsidRPr="00E2798C" w:rsidRDefault="00E2798C" w:rsidP="00E2798C">
      <w:pPr>
        <w:autoSpaceDE w:val="0"/>
        <w:autoSpaceDN w:val="0"/>
        <w:adjustRightInd w:val="0"/>
        <w:spacing w:after="0" w:line="276" w:lineRule="auto"/>
        <w:jc w:val="both"/>
        <w:rPr>
          <w:rFonts w:eastAsia="Times New Roman" w:cstheme="minorHAnsi"/>
          <w:spacing w:val="-5"/>
          <w:lang w:eastAsia="pl-PL"/>
        </w:rPr>
      </w:pPr>
      <w:r w:rsidRPr="00E2798C">
        <w:rPr>
          <w:rFonts w:eastAsia="Times New Roman" w:cstheme="minorHAnsi"/>
          <w:spacing w:val="-5"/>
          <w:lang w:eastAsia="pl-PL"/>
        </w:rPr>
        <w:t>ID.272.2.</w:t>
      </w:r>
      <w:r w:rsidR="00A77EFD">
        <w:rPr>
          <w:rFonts w:eastAsia="Times New Roman" w:cstheme="minorHAnsi"/>
          <w:spacing w:val="-5"/>
          <w:lang w:eastAsia="pl-PL"/>
        </w:rPr>
        <w:t>22</w:t>
      </w:r>
      <w:r w:rsidRPr="00E2798C">
        <w:rPr>
          <w:rFonts w:eastAsia="Times New Roman" w:cstheme="minorHAnsi"/>
          <w:spacing w:val="-5"/>
          <w:lang w:eastAsia="pl-PL"/>
        </w:rPr>
        <w:t>.2023</w:t>
      </w:r>
    </w:p>
    <w:p w:rsidR="00E2798C" w:rsidRPr="00E2798C" w:rsidRDefault="00E2798C" w:rsidP="00E2798C">
      <w:pPr>
        <w:autoSpaceDE w:val="0"/>
        <w:autoSpaceDN w:val="0"/>
        <w:adjustRightInd w:val="0"/>
        <w:spacing w:after="0" w:line="276" w:lineRule="auto"/>
        <w:jc w:val="both"/>
        <w:rPr>
          <w:rFonts w:eastAsia="Times New Roman" w:cstheme="minorHAnsi"/>
          <w:b/>
          <w:bCs/>
          <w:spacing w:val="-5"/>
          <w:lang w:eastAsia="pl-PL"/>
        </w:rPr>
      </w:pPr>
      <w:r w:rsidRPr="00E2798C">
        <w:rPr>
          <w:rFonts w:eastAsia="Times New Roman" w:cstheme="minorHAnsi"/>
          <w:b/>
          <w:bCs/>
          <w:spacing w:val="-5"/>
          <w:lang w:eastAsia="pl-PL"/>
        </w:rPr>
        <w:t xml:space="preserve">                                 </w:t>
      </w:r>
    </w:p>
    <w:p w:rsidR="00E2798C" w:rsidRPr="00E2798C" w:rsidRDefault="00E2798C" w:rsidP="00E2798C">
      <w:pPr>
        <w:autoSpaceDE w:val="0"/>
        <w:autoSpaceDN w:val="0"/>
        <w:adjustRightInd w:val="0"/>
        <w:spacing w:after="0" w:line="276" w:lineRule="auto"/>
        <w:jc w:val="both"/>
        <w:rPr>
          <w:rFonts w:eastAsia="Times New Roman" w:cstheme="minorHAnsi"/>
          <w:b/>
          <w:bCs/>
          <w:spacing w:val="-5"/>
          <w:lang w:eastAsia="pl-PL"/>
        </w:rPr>
      </w:pPr>
    </w:p>
    <w:p w:rsidR="00E2798C" w:rsidRPr="00E2798C" w:rsidRDefault="00E2798C" w:rsidP="00E2798C">
      <w:pPr>
        <w:autoSpaceDE w:val="0"/>
        <w:autoSpaceDN w:val="0"/>
        <w:adjustRightInd w:val="0"/>
        <w:spacing w:after="0" w:line="276" w:lineRule="auto"/>
        <w:ind w:left="2880" w:firstLine="720"/>
        <w:jc w:val="both"/>
        <w:rPr>
          <w:rFonts w:eastAsia="Times New Roman" w:cstheme="minorHAnsi"/>
          <w:b/>
          <w:bCs/>
          <w:spacing w:val="-5"/>
          <w:lang w:eastAsia="pl-PL"/>
        </w:rPr>
      </w:pPr>
      <w:r w:rsidRPr="00E2798C">
        <w:rPr>
          <w:rFonts w:eastAsia="Times New Roman" w:cstheme="minorHAnsi"/>
          <w:b/>
          <w:bCs/>
          <w:spacing w:val="-5"/>
          <w:lang w:eastAsia="pl-PL"/>
        </w:rPr>
        <w:t>ZAPYTANIE OFERTOWE</w:t>
      </w:r>
    </w:p>
    <w:p w:rsidR="00E2798C" w:rsidRPr="001B7D02" w:rsidRDefault="00E2798C" w:rsidP="00A77EFD">
      <w:pPr>
        <w:spacing w:after="200" w:line="276" w:lineRule="auto"/>
        <w:jc w:val="center"/>
        <w:rPr>
          <w:rFonts w:eastAsiaTheme="minorEastAsia" w:cstheme="minorHAnsi"/>
          <w:lang w:eastAsia="pl-PL"/>
        </w:rPr>
      </w:pPr>
      <w:bookmarkStart w:id="0" w:name="_GoBack"/>
      <w:bookmarkEnd w:id="0"/>
      <w:r w:rsidRPr="001B7D02">
        <w:rPr>
          <w:rFonts w:eastAsiaTheme="minorEastAsia" w:cstheme="minorHAnsi"/>
          <w:lang w:eastAsia="pl-PL"/>
        </w:rPr>
        <w:t>Powiat Kamiennogórski zaprasza do składania ofert cenowych na zadania:</w:t>
      </w:r>
    </w:p>
    <w:p w:rsidR="00E2798C" w:rsidRPr="00E2798C" w:rsidRDefault="00E2798C" w:rsidP="00E2798C">
      <w:pPr>
        <w:tabs>
          <w:tab w:val="left" w:pos="284"/>
          <w:tab w:val="left" w:pos="709"/>
        </w:tabs>
        <w:spacing w:after="0" w:line="276" w:lineRule="auto"/>
        <w:ind w:left="284"/>
        <w:jc w:val="both"/>
        <w:rPr>
          <w:rFonts w:eastAsiaTheme="minorEastAsia" w:cstheme="minorHAnsi"/>
          <w:noProof/>
          <w:lang w:eastAsia="pl-PL"/>
        </w:rPr>
      </w:pPr>
      <w:r w:rsidRPr="001B7D02">
        <w:rPr>
          <w:rFonts w:eastAsiaTheme="minorEastAsia" w:cstheme="minorHAnsi"/>
          <w:noProof/>
          <w:lang w:eastAsia="pl-PL"/>
        </w:rPr>
        <w:t xml:space="preserve">wykonanie usługi polegającej na wycince </w:t>
      </w:r>
      <w:r w:rsidRPr="00E2798C">
        <w:rPr>
          <w:rFonts w:eastAsiaTheme="minorEastAsia" w:cstheme="minorHAnsi"/>
          <w:noProof/>
          <w:lang w:eastAsia="pl-PL"/>
        </w:rPr>
        <w:t>12</w:t>
      </w:r>
      <w:r w:rsidRPr="001B7D02">
        <w:rPr>
          <w:rFonts w:eastAsiaTheme="minorEastAsia" w:cstheme="minorHAnsi"/>
          <w:noProof/>
          <w:lang w:eastAsia="pl-PL"/>
        </w:rPr>
        <w:t xml:space="preserve"> sztuk drzew, rosnących w ciągu dróg powiatowych na terenie powiatu kamiennogórskiego, wykonanie sfrezowania pni oraz uporządkowanie terenu po przeprowadzonych pracach </w:t>
      </w:r>
      <w:r w:rsidRPr="00E2798C">
        <w:rPr>
          <w:rFonts w:eastAsiaTheme="minorEastAsia" w:cstheme="minorHAnsi"/>
          <w:noProof/>
          <w:lang w:eastAsia="pl-PL"/>
        </w:rPr>
        <w:t>oraz</w:t>
      </w:r>
      <w:r w:rsidRPr="001B7D02">
        <w:rPr>
          <w:rFonts w:eastAsiaTheme="minorEastAsia" w:cstheme="minorHAnsi"/>
          <w:noProof/>
          <w:lang w:eastAsia="pl-PL"/>
        </w:rPr>
        <w:t xml:space="preserve"> wykonanie nasadzeń zgodnie z opisem zamieszczonym </w:t>
      </w:r>
      <w:r w:rsidRPr="001B7D02">
        <w:rPr>
          <w:rFonts w:eastAsiaTheme="minorEastAsia" w:cstheme="minorHAnsi"/>
          <w:noProof/>
          <w:lang w:eastAsia="pl-PL"/>
        </w:rPr>
        <w:br/>
        <w:t xml:space="preserve">w przedmiocie zamówienia. </w:t>
      </w:r>
    </w:p>
    <w:p w:rsidR="00E2798C" w:rsidRPr="001B7D02" w:rsidRDefault="00E2798C" w:rsidP="00E2798C">
      <w:pPr>
        <w:tabs>
          <w:tab w:val="left" w:pos="284"/>
          <w:tab w:val="left" w:pos="709"/>
        </w:tabs>
        <w:spacing w:after="0" w:line="276" w:lineRule="auto"/>
        <w:ind w:left="284"/>
        <w:jc w:val="both"/>
        <w:rPr>
          <w:rFonts w:eastAsiaTheme="minorEastAsia" w:cstheme="minorHAnsi"/>
          <w:noProof/>
          <w:lang w:eastAsia="pl-PL"/>
        </w:rPr>
      </w:pPr>
    </w:p>
    <w:p w:rsidR="00E2798C" w:rsidRPr="00E2798C" w:rsidRDefault="00E2798C" w:rsidP="00E2798C">
      <w:pPr>
        <w:autoSpaceDE w:val="0"/>
        <w:autoSpaceDN w:val="0"/>
        <w:adjustRightInd w:val="0"/>
        <w:spacing w:after="60" w:line="276" w:lineRule="auto"/>
        <w:jc w:val="both"/>
        <w:rPr>
          <w:rFonts w:eastAsia="Times New Roman" w:cstheme="minorHAnsi"/>
          <w:b/>
          <w:spacing w:val="-5"/>
          <w:lang w:eastAsia="pl-PL"/>
        </w:rPr>
      </w:pPr>
      <w:r w:rsidRPr="00E2798C">
        <w:rPr>
          <w:rFonts w:eastAsia="Times New Roman" w:cstheme="minorHAnsi"/>
          <w:b/>
          <w:spacing w:val="-5"/>
          <w:lang w:eastAsia="pl-PL"/>
        </w:rPr>
        <w:t>I. Zamawiający:</w:t>
      </w:r>
    </w:p>
    <w:p w:rsidR="00E2798C" w:rsidRPr="00E2798C" w:rsidRDefault="00E2798C" w:rsidP="00E2798C">
      <w:pPr>
        <w:autoSpaceDE w:val="0"/>
        <w:autoSpaceDN w:val="0"/>
        <w:adjustRightInd w:val="0"/>
        <w:spacing w:after="0" w:line="276" w:lineRule="auto"/>
        <w:ind w:left="284"/>
        <w:jc w:val="both"/>
        <w:rPr>
          <w:rFonts w:eastAsia="Times New Roman" w:cstheme="minorHAnsi"/>
          <w:b/>
          <w:bCs/>
          <w:spacing w:val="-5"/>
          <w:lang w:eastAsia="pl-PL"/>
        </w:rPr>
      </w:pPr>
      <w:r w:rsidRPr="00E2798C">
        <w:rPr>
          <w:rFonts w:eastAsia="Times New Roman" w:cstheme="minorHAnsi"/>
          <w:b/>
          <w:bCs/>
          <w:spacing w:val="-5"/>
          <w:lang w:eastAsia="pl-PL"/>
        </w:rPr>
        <w:t>Powiat Kamiennogórski</w:t>
      </w:r>
    </w:p>
    <w:p w:rsidR="00E2798C" w:rsidRPr="00E2798C" w:rsidRDefault="00E2798C" w:rsidP="00E2798C">
      <w:pPr>
        <w:autoSpaceDE w:val="0"/>
        <w:autoSpaceDN w:val="0"/>
        <w:adjustRightInd w:val="0"/>
        <w:spacing w:after="0" w:line="276" w:lineRule="auto"/>
        <w:ind w:left="284"/>
        <w:jc w:val="both"/>
        <w:rPr>
          <w:rFonts w:eastAsia="Times New Roman" w:cstheme="minorHAnsi"/>
          <w:spacing w:val="-5"/>
          <w:lang w:eastAsia="pl-PL"/>
        </w:rPr>
      </w:pPr>
      <w:r w:rsidRPr="00E2798C">
        <w:rPr>
          <w:rFonts w:eastAsia="Times New Roman" w:cstheme="minorHAnsi"/>
          <w:spacing w:val="-5"/>
          <w:lang w:eastAsia="pl-PL"/>
        </w:rPr>
        <w:t>ul. Wł. Broniewskiego 15</w:t>
      </w:r>
    </w:p>
    <w:p w:rsidR="00E2798C" w:rsidRPr="00E2798C" w:rsidRDefault="00E2798C" w:rsidP="00E2798C">
      <w:pPr>
        <w:autoSpaceDE w:val="0"/>
        <w:autoSpaceDN w:val="0"/>
        <w:adjustRightInd w:val="0"/>
        <w:spacing w:after="0" w:line="276" w:lineRule="auto"/>
        <w:ind w:left="284"/>
        <w:jc w:val="both"/>
        <w:rPr>
          <w:rFonts w:eastAsia="Times New Roman" w:cstheme="minorHAnsi"/>
          <w:spacing w:val="-5"/>
          <w:lang w:eastAsia="pl-PL"/>
        </w:rPr>
      </w:pPr>
      <w:r w:rsidRPr="00E2798C">
        <w:rPr>
          <w:rFonts w:eastAsia="Times New Roman" w:cstheme="minorHAnsi"/>
          <w:spacing w:val="-5"/>
          <w:lang w:eastAsia="pl-PL"/>
        </w:rPr>
        <w:t>58-400 Kamienna Góra</w:t>
      </w:r>
    </w:p>
    <w:p w:rsidR="00E2798C" w:rsidRPr="00E2798C" w:rsidRDefault="00E2798C" w:rsidP="00E2798C">
      <w:pPr>
        <w:autoSpaceDE w:val="0"/>
        <w:autoSpaceDN w:val="0"/>
        <w:adjustRightInd w:val="0"/>
        <w:spacing w:after="0" w:line="276" w:lineRule="auto"/>
        <w:ind w:left="284"/>
        <w:jc w:val="both"/>
        <w:rPr>
          <w:rFonts w:eastAsia="Times New Roman" w:cstheme="minorHAnsi"/>
          <w:spacing w:val="-5"/>
          <w:lang w:eastAsia="pl-PL"/>
        </w:rPr>
      </w:pPr>
      <w:r w:rsidRPr="00E2798C">
        <w:rPr>
          <w:rFonts w:eastAsia="Times New Roman" w:cstheme="minorHAnsi"/>
          <w:spacing w:val="-5"/>
          <w:lang w:eastAsia="pl-PL"/>
        </w:rPr>
        <w:t>NIP: 614-14-74-708</w:t>
      </w:r>
    </w:p>
    <w:p w:rsidR="00E2798C" w:rsidRPr="00E2798C" w:rsidRDefault="00E2798C" w:rsidP="00E2798C">
      <w:pPr>
        <w:autoSpaceDE w:val="0"/>
        <w:autoSpaceDN w:val="0"/>
        <w:adjustRightInd w:val="0"/>
        <w:spacing w:after="0" w:line="276" w:lineRule="auto"/>
        <w:ind w:left="284"/>
        <w:jc w:val="both"/>
        <w:rPr>
          <w:rFonts w:eastAsia="Times New Roman" w:cstheme="minorHAnsi"/>
          <w:spacing w:val="-5"/>
          <w:lang w:eastAsia="pl-PL"/>
        </w:rPr>
      </w:pPr>
    </w:p>
    <w:p w:rsidR="00E2798C" w:rsidRPr="00E2798C" w:rsidRDefault="00E2798C" w:rsidP="00E2798C">
      <w:pPr>
        <w:autoSpaceDE w:val="0"/>
        <w:autoSpaceDN w:val="0"/>
        <w:adjustRightInd w:val="0"/>
        <w:spacing w:after="0" w:line="276" w:lineRule="auto"/>
        <w:ind w:left="284"/>
        <w:jc w:val="both"/>
        <w:rPr>
          <w:rFonts w:eastAsia="Times New Roman" w:cstheme="minorHAnsi"/>
          <w:spacing w:val="-5"/>
          <w:lang w:eastAsia="pl-PL"/>
        </w:rPr>
      </w:pPr>
      <w:r w:rsidRPr="00E2798C">
        <w:rPr>
          <w:rFonts w:eastAsia="Times New Roman" w:cstheme="minorHAnsi"/>
          <w:spacing w:val="-5"/>
          <w:lang w:eastAsia="pl-PL"/>
        </w:rPr>
        <w:t xml:space="preserve">Strona prowadzonego postępowania: </w:t>
      </w:r>
      <w:hyperlink r:id="rId5" w:history="1">
        <w:r w:rsidRPr="00E2798C">
          <w:rPr>
            <w:rFonts w:eastAsia="Times New Roman" w:cstheme="minorHAnsi"/>
            <w:color w:val="0563C1" w:themeColor="hyperlink"/>
            <w:spacing w:val="-5"/>
            <w:u w:val="single"/>
            <w:lang w:eastAsia="pl-PL"/>
          </w:rPr>
          <w:t>https://platformazakupowa.pl/sp_kamiennagora</w:t>
        </w:r>
      </w:hyperlink>
      <w:r w:rsidRPr="00E2798C">
        <w:rPr>
          <w:rFonts w:eastAsia="Times New Roman" w:cstheme="minorHAnsi"/>
          <w:spacing w:val="-5"/>
          <w:lang w:eastAsia="pl-PL"/>
        </w:rPr>
        <w:t xml:space="preserve"> </w:t>
      </w:r>
    </w:p>
    <w:p w:rsidR="00E2798C" w:rsidRPr="00E2798C" w:rsidRDefault="00E2798C" w:rsidP="00E2798C">
      <w:pPr>
        <w:autoSpaceDE w:val="0"/>
        <w:autoSpaceDN w:val="0"/>
        <w:adjustRightInd w:val="0"/>
        <w:spacing w:after="0" w:line="276" w:lineRule="auto"/>
        <w:ind w:left="284"/>
        <w:jc w:val="both"/>
        <w:rPr>
          <w:rFonts w:eastAsia="Times New Roman" w:cstheme="minorHAnsi"/>
          <w:spacing w:val="-5"/>
          <w:lang w:eastAsia="pl-PL"/>
        </w:rPr>
      </w:pPr>
      <w:r w:rsidRPr="00E2798C">
        <w:rPr>
          <w:rFonts w:eastAsia="Times New Roman" w:cstheme="minorHAnsi"/>
          <w:spacing w:val="-5"/>
          <w:lang w:eastAsia="pl-PL"/>
        </w:rPr>
        <w:t xml:space="preserve">email: </w:t>
      </w:r>
      <w:hyperlink r:id="rId6" w:history="1">
        <w:r w:rsidRPr="00E2798C">
          <w:rPr>
            <w:rFonts w:eastAsia="Times New Roman" w:cstheme="minorHAnsi"/>
            <w:color w:val="0563C1" w:themeColor="hyperlink"/>
            <w:spacing w:val="-5"/>
            <w:u w:val="single"/>
            <w:lang w:eastAsia="pl-PL"/>
          </w:rPr>
          <w:t>powiat@kamienna-gora.pl</w:t>
        </w:r>
      </w:hyperlink>
    </w:p>
    <w:p w:rsidR="00E2798C" w:rsidRPr="00E2798C" w:rsidRDefault="00E2798C" w:rsidP="00E2798C">
      <w:pPr>
        <w:autoSpaceDE w:val="0"/>
        <w:autoSpaceDN w:val="0"/>
        <w:adjustRightInd w:val="0"/>
        <w:spacing w:after="0" w:line="276" w:lineRule="auto"/>
        <w:ind w:left="284"/>
        <w:jc w:val="both"/>
        <w:rPr>
          <w:rFonts w:eastAsia="Times New Roman" w:cstheme="minorHAnsi"/>
          <w:spacing w:val="-5"/>
          <w:lang w:eastAsia="pl-PL"/>
        </w:rPr>
      </w:pPr>
      <w:r w:rsidRPr="00E2798C">
        <w:rPr>
          <w:rFonts w:eastAsia="Times New Roman" w:cstheme="minorHAnsi"/>
          <w:spacing w:val="-5"/>
          <w:lang w:eastAsia="pl-PL"/>
        </w:rPr>
        <w:t xml:space="preserve">Numer telefonu: 75 64 50 100 </w:t>
      </w:r>
    </w:p>
    <w:p w:rsidR="00E2798C" w:rsidRPr="00E2798C" w:rsidRDefault="00E2798C" w:rsidP="00E2798C">
      <w:pPr>
        <w:autoSpaceDE w:val="0"/>
        <w:autoSpaceDN w:val="0"/>
        <w:adjustRightInd w:val="0"/>
        <w:spacing w:after="0" w:line="276" w:lineRule="auto"/>
        <w:ind w:left="284"/>
        <w:jc w:val="both"/>
        <w:rPr>
          <w:rFonts w:eastAsia="Times New Roman" w:cstheme="minorHAnsi"/>
          <w:spacing w:val="-5"/>
          <w:lang w:eastAsia="pl-PL"/>
        </w:rPr>
      </w:pPr>
      <w:r w:rsidRPr="00E2798C">
        <w:rPr>
          <w:rFonts w:eastAsia="Times New Roman" w:cstheme="minorHAnsi"/>
          <w:spacing w:val="-5"/>
          <w:lang w:eastAsia="pl-PL"/>
        </w:rPr>
        <w:t>Numer faksu: 75 64 50 111</w:t>
      </w:r>
    </w:p>
    <w:p w:rsidR="00E2798C" w:rsidRPr="00E2798C" w:rsidRDefault="00E2798C" w:rsidP="00E2798C">
      <w:pPr>
        <w:autoSpaceDE w:val="0"/>
        <w:autoSpaceDN w:val="0"/>
        <w:adjustRightInd w:val="0"/>
        <w:spacing w:before="120" w:after="0" w:line="276" w:lineRule="auto"/>
        <w:jc w:val="both"/>
        <w:rPr>
          <w:rFonts w:eastAsia="Times New Roman" w:cstheme="minorHAnsi"/>
          <w:b/>
          <w:spacing w:val="-5"/>
          <w:u w:val="single"/>
          <w:lang w:eastAsia="pl-PL"/>
        </w:rPr>
      </w:pPr>
      <w:r w:rsidRPr="00E2798C">
        <w:rPr>
          <w:rFonts w:eastAsia="Times New Roman" w:cstheme="minorHAnsi"/>
          <w:b/>
          <w:spacing w:val="-5"/>
          <w:u w:val="single"/>
          <w:lang w:eastAsia="pl-PL"/>
        </w:rPr>
        <w:t>II. Przedmiot zamówienia:</w:t>
      </w:r>
    </w:p>
    <w:p w:rsidR="00E2798C" w:rsidRDefault="00E2798C" w:rsidP="00E2798C">
      <w:pPr>
        <w:tabs>
          <w:tab w:val="left" w:pos="284"/>
          <w:tab w:val="left" w:pos="709"/>
        </w:tabs>
        <w:spacing w:after="0" w:line="276" w:lineRule="auto"/>
        <w:ind w:left="284"/>
        <w:jc w:val="both"/>
        <w:rPr>
          <w:rFonts w:eastAsiaTheme="minorEastAsia" w:cstheme="minorHAnsi"/>
          <w:noProof/>
          <w:lang w:eastAsia="pl-PL"/>
        </w:rPr>
      </w:pPr>
      <w:r w:rsidRPr="00E2798C">
        <w:rPr>
          <w:rFonts w:eastAsia="Times New Roman" w:cstheme="minorHAnsi"/>
          <w:noProof/>
          <w:spacing w:val="-5"/>
          <w:lang w:eastAsia="pl-PL"/>
        </w:rPr>
        <w:t>Przedmiotem zamówienia jest</w:t>
      </w:r>
      <w:r w:rsidRPr="00E2798C">
        <w:rPr>
          <w:rFonts w:eastAsia="Times New Roman" w:cstheme="minorHAnsi"/>
          <w:spacing w:val="-5"/>
          <w:lang w:eastAsia="pl-PL"/>
        </w:rPr>
        <w:t xml:space="preserve"> </w:t>
      </w:r>
      <w:r w:rsidRPr="001B7D02">
        <w:rPr>
          <w:rFonts w:eastAsiaTheme="minorEastAsia" w:cstheme="minorHAnsi"/>
          <w:noProof/>
          <w:lang w:eastAsia="pl-PL"/>
        </w:rPr>
        <w:t xml:space="preserve">wykonanie usługi polegającej na wycince </w:t>
      </w:r>
      <w:r w:rsidRPr="00E2798C">
        <w:rPr>
          <w:rFonts w:eastAsiaTheme="minorEastAsia" w:cstheme="minorHAnsi"/>
          <w:noProof/>
          <w:lang w:eastAsia="pl-PL"/>
        </w:rPr>
        <w:t>12</w:t>
      </w:r>
      <w:r w:rsidRPr="001B7D02">
        <w:rPr>
          <w:rFonts w:eastAsiaTheme="minorEastAsia" w:cstheme="minorHAnsi"/>
          <w:noProof/>
          <w:lang w:eastAsia="pl-PL"/>
        </w:rPr>
        <w:t xml:space="preserve"> sztuk drzew, rosnących </w:t>
      </w:r>
      <w:r w:rsidRPr="00E2798C">
        <w:rPr>
          <w:rFonts w:eastAsiaTheme="minorEastAsia" w:cstheme="minorHAnsi"/>
          <w:noProof/>
          <w:lang w:eastAsia="pl-PL"/>
        </w:rPr>
        <w:br/>
      </w:r>
      <w:r w:rsidRPr="001B7D02">
        <w:rPr>
          <w:rFonts w:eastAsiaTheme="minorEastAsia" w:cstheme="minorHAnsi"/>
          <w:noProof/>
          <w:lang w:eastAsia="pl-PL"/>
        </w:rPr>
        <w:t xml:space="preserve">w ciągu dróg powiatowych na terenie powiatu kamiennogórskiego, wykonanie sfrezowania pni oraz uporządkowanie terenu po przeprowadzonych pracach </w:t>
      </w:r>
      <w:r w:rsidRPr="00E2798C">
        <w:rPr>
          <w:rFonts w:eastAsiaTheme="minorEastAsia" w:cstheme="minorHAnsi"/>
          <w:noProof/>
          <w:lang w:eastAsia="pl-PL"/>
        </w:rPr>
        <w:t>oraz</w:t>
      </w:r>
      <w:r w:rsidRPr="001B7D02">
        <w:rPr>
          <w:rFonts w:eastAsiaTheme="minorEastAsia" w:cstheme="minorHAnsi"/>
          <w:noProof/>
          <w:lang w:eastAsia="pl-PL"/>
        </w:rPr>
        <w:t xml:space="preserve"> wykonanie nasadzeń zgodnie z opisem zamieszczonym w przedmiocie zamówienia</w:t>
      </w:r>
      <w:r w:rsidR="00CB1DB1">
        <w:rPr>
          <w:rFonts w:eastAsiaTheme="minorEastAsia" w:cstheme="minorHAnsi"/>
          <w:noProof/>
          <w:lang w:eastAsia="pl-PL"/>
        </w:rPr>
        <w:t xml:space="preserve"> – </w:t>
      </w:r>
      <w:r w:rsidR="00CB1DB1" w:rsidRPr="00CB1DB1">
        <w:rPr>
          <w:rFonts w:eastAsiaTheme="minorEastAsia" w:cstheme="minorHAnsi"/>
          <w:b/>
          <w:noProof/>
          <w:lang w:eastAsia="pl-PL"/>
        </w:rPr>
        <w:t>załąccznik nr 4</w:t>
      </w:r>
      <w:r w:rsidRPr="001B7D02">
        <w:rPr>
          <w:rFonts w:eastAsiaTheme="minorEastAsia" w:cstheme="minorHAnsi"/>
          <w:b/>
          <w:noProof/>
          <w:lang w:eastAsia="pl-PL"/>
        </w:rPr>
        <w:t>.</w:t>
      </w:r>
      <w:r w:rsidRPr="001B7D02">
        <w:rPr>
          <w:rFonts w:eastAsiaTheme="minorEastAsia" w:cstheme="minorHAnsi"/>
          <w:noProof/>
          <w:lang w:eastAsia="pl-PL"/>
        </w:rPr>
        <w:t xml:space="preserve"> </w:t>
      </w:r>
    </w:p>
    <w:p w:rsidR="00E2798C" w:rsidRPr="001B7D02" w:rsidRDefault="00E2798C" w:rsidP="00E2798C">
      <w:pPr>
        <w:numPr>
          <w:ilvl w:val="0"/>
          <w:numId w:val="17"/>
        </w:numPr>
        <w:spacing w:before="120" w:after="0" w:line="276" w:lineRule="auto"/>
        <w:ind w:left="714" w:hanging="357"/>
        <w:jc w:val="both"/>
        <w:rPr>
          <w:rFonts w:cstheme="minorHAnsi"/>
        </w:rPr>
      </w:pPr>
      <w:r w:rsidRPr="001B7D02">
        <w:rPr>
          <w:rFonts w:cstheme="minorHAnsi"/>
        </w:rPr>
        <w:t xml:space="preserve">Szczegółowy opis przedmiotu zamówienia określa </w:t>
      </w:r>
      <w:r w:rsidRPr="001B7D02">
        <w:rPr>
          <w:rFonts w:cstheme="minorHAnsi"/>
          <w:b/>
        </w:rPr>
        <w:t xml:space="preserve">Załącznik </w:t>
      </w:r>
      <w:r w:rsidR="00CB1DB1">
        <w:rPr>
          <w:rFonts w:cstheme="minorHAnsi"/>
          <w:b/>
        </w:rPr>
        <w:t>n</w:t>
      </w:r>
      <w:r w:rsidRPr="001B7D02">
        <w:rPr>
          <w:rFonts w:cstheme="minorHAnsi"/>
          <w:b/>
        </w:rPr>
        <w:t xml:space="preserve">r 1 </w:t>
      </w:r>
      <w:r w:rsidRPr="001B7D02">
        <w:rPr>
          <w:rFonts w:cstheme="minorHAnsi"/>
        </w:rPr>
        <w:t xml:space="preserve">do Zapytania ofertowego. </w:t>
      </w:r>
    </w:p>
    <w:p w:rsidR="00E2798C" w:rsidRPr="001B7D02" w:rsidRDefault="00E2798C" w:rsidP="00E2798C">
      <w:pPr>
        <w:numPr>
          <w:ilvl w:val="0"/>
          <w:numId w:val="17"/>
        </w:numPr>
        <w:spacing w:after="0" w:line="276" w:lineRule="auto"/>
        <w:ind w:left="714" w:hanging="357"/>
        <w:jc w:val="both"/>
        <w:rPr>
          <w:rFonts w:cstheme="minorHAnsi"/>
        </w:rPr>
      </w:pPr>
      <w:r w:rsidRPr="001B7D02">
        <w:rPr>
          <w:rFonts w:cstheme="minorHAnsi"/>
        </w:rPr>
        <w:t xml:space="preserve">Zamawiający dopuszcza korzystanie z podwykonawców. Wykonawca jest zobowiązany wskazać w formularzu ofertowym części zamówienia, którego wykonanie zamierza powierzyć podwykonawcom i podać firmy podwykonawców. </w:t>
      </w:r>
    </w:p>
    <w:p w:rsidR="00E2798C" w:rsidRPr="00E2798C" w:rsidRDefault="00E2798C" w:rsidP="00E2798C">
      <w:pPr>
        <w:spacing w:before="60" w:after="60" w:line="276" w:lineRule="auto"/>
        <w:jc w:val="both"/>
        <w:rPr>
          <w:rFonts w:eastAsia="Times New Roman" w:cstheme="minorHAnsi"/>
          <w:b/>
          <w:spacing w:val="-5"/>
          <w:lang w:eastAsia="pl-PL"/>
        </w:rPr>
      </w:pPr>
      <w:r w:rsidRPr="00E2798C">
        <w:rPr>
          <w:rFonts w:eastAsia="Times New Roman" w:cstheme="minorHAnsi"/>
          <w:b/>
          <w:spacing w:val="-5"/>
          <w:lang w:eastAsia="pl-PL"/>
        </w:rPr>
        <w:t>III. Termin realizacji zamówienia i warunki płatności:</w:t>
      </w:r>
    </w:p>
    <w:p w:rsidR="00E2798C" w:rsidRPr="00E2798C" w:rsidRDefault="00E2798C" w:rsidP="00E2798C">
      <w:pPr>
        <w:numPr>
          <w:ilvl w:val="0"/>
          <w:numId w:val="12"/>
        </w:numPr>
        <w:tabs>
          <w:tab w:val="left" w:pos="284"/>
        </w:tabs>
        <w:spacing w:before="120" w:after="0" w:line="276" w:lineRule="auto"/>
        <w:contextualSpacing/>
        <w:jc w:val="both"/>
        <w:rPr>
          <w:rFonts w:cstheme="minorHAnsi"/>
          <w:noProof/>
        </w:rPr>
      </w:pPr>
      <w:r w:rsidRPr="00E2798C">
        <w:rPr>
          <w:rFonts w:eastAsia="Times New Roman" w:cstheme="minorHAnsi"/>
          <w:spacing w:val="-5"/>
          <w:u w:val="single"/>
          <w:lang w:eastAsia="pl-PL"/>
        </w:rPr>
        <w:t>Termin realizacji</w:t>
      </w:r>
      <w:r w:rsidRPr="00E2798C">
        <w:rPr>
          <w:rFonts w:eastAsia="Times New Roman" w:cstheme="minorHAnsi"/>
          <w:spacing w:val="-5"/>
          <w:u w:val="single"/>
          <w:lang w:eastAsia="pl-PL"/>
        </w:rPr>
        <w:t xml:space="preserve">: </w:t>
      </w:r>
    </w:p>
    <w:p w:rsidR="00E2798C" w:rsidRPr="00E2798C" w:rsidRDefault="00E2798C" w:rsidP="00E2798C">
      <w:pPr>
        <w:pStyle w:val="Akapitzlist"/>
        <w:numPr>
          <w:ilvl w:val="0"/>
          <w:numId w:val="20"/>
        </w:numPr>
        <w:tabs>
          <w:tab w:val="left" w:pos="284"/>
        </w:tabs>
        <w:spacing w:before="120" w:after="0" w:line="276" w:lineRule="auto"/>
        <w:jc w:val="both"/>
        <w:rPr>
          <w:rFonts w:cstheme="minorHAnsi"/>
          <w:noProof/>
        </w:rPr>
      </w:pPr>
      <w:r w:rsidRPr="00E2798C">
        <w:rPr>
          <w:rFonts w:cstheme="minorHAnsi"/>
          <w:noProof/>
        </w:rPr>
        <w:t>Wycinka drzew do 3</w:t>
      </w:r>
      <w:r w:rsidRPr="00E2798C">
        <w:rPr>
          <w:rFonts w:cstheme="minorHAnsi"/>
          <w:noProof/>
        </w:rPr>
        <w:t>1</w:t>
      </w:r>
      <w:r w:rsidRPr="00E2798C">
        <w:rPr>
          <w:rFonts w:cstheme="minorHAnsi"/>
          <w:noProof/>
        </w:rPr>
        <w:t>.1</w:t>
      </w:r>
      <w:r w:rsidRPr="00E2798C">
        <w:rPr>
          <w:rFonts w:cstheme="minorHAnsi"/>
          <w:noProof/>
        </w:rPr>
        <w:t>2</w:t>
      </w:r>
      <w:r w:rsidRPr="00E2798C">
        <w:rPr>
          <w:rFonts w:cstheme="minorHAnsi"/>
          <w:noProof/>
        </w:rPr>
        <w:t>.202</w:t>
      </w:r>
      <w:r w:rsidRPr="00E2798C">
        <w:rPr>
          <w:rFonts w:cstheme="minorHAnsi"/>
          <w:noProof/>
        </w:rPr>
        <w:t>3</w:t>
      </w:r>
      <w:r w:rsidRPr="00E2798C">
        <w:rPr>
          <w:rFonts w:cstheme="minorHAnsi"/>
          <w:noProof/>
        </w:rPr>
        <w:t xml:space="preserve"> r. </w:t>
      </w:r>
    </w:p>
    <w:p w:rsidR="00E2798C" w:rsidRPr="001B7D02" w:rsidRDefault="00E2798C" w:rsidP="00E2798C">
      <w:pPr>
        <w:numPr>
          <w:ilvl w:val="0"/>
          <w:numId w:val="20"/>
        </w:numPr>
        <w:tabs>
          <w:tab w:val="left" w:pos="284"/>
          <w:tab w:val="left" w:pos="567"/>
        </w:tabs>
        <w:spacing w:after="0" w:line="276" w:lineRule="auto"/>
        <w:contextualSpacing/>
        <w:jc w:val="both"/>
        <w:rPr>
          <w:rFonts w:cstheme="minorHAnsi"/>
          <w:noProof/>
        </w:rPr>
      </w:pPr>
      <w:r w:rsidRPr="001B7D02">
        <w:rPr>
          <w:rFonts w:cstheme="minorHAnsi"/>
          <w:noProof/>
        </w:rPr>
        <w:t>Sfrezowanie pni z posprzątaniem terenu do dnia 31.12.202</w:t>
      </w:r>
      <w:r w:rsidRPr="00E2798C">
        <w:rPr>
          <w:rFonts w:cstheme="minorHAnsi"/>
          <w:noProof/>
        </w:rPr>
        <w:t>3</w:t>
      </w:r>
      <w:r w:rsidRPr="001B7D02">
        <w:rPr>
          <w:rFonts w:cstheme="minorHAnsi"/>
          <w:noProof/>
        </w:rPr>
        <w:t xml:space="preserve"> r.</w:t>
      </w:r>
    </w:p>
    <w:p w:rsidR="00E2798C" w:rsidRPr="001B7D02" w:rsidRDefault="00E2798C" w:rsidP="00E2798C">
      <w:pPr>
        <w:numPr>
          <w:ilvl w:val="0"/>
          <w:numId w:val="20"/>
        </w:numPr>
        <w:tabs>
          <w:tab w:val="left" w:pos="284"/>
          <w:tab w:val="left" w:pos="567"/>
        </w:tabs>
        <w:spacing w:after="0" w:line="276" w:lineRule="auto"/>
        <w:contextualSpacing/>
        <w:jc w:val="both"/>
        <w:rPr>
          <w:rFonts w:cstheme="minorHAnsi"/>
          <w:noProof/>
        </w:rPr>
      </w:pPr>
      <w:r w:rsidRPr="001B7D02">
        <w:rPr>
          <w:rFonts w:cstheme="minorHAnsi"/>
          <w:noProof/>
        </w:rPr>
        <w:t>Wykonanie nasadzeń do dnia 30.04.202</w:t>
      </w:r>
      <w:r w:rsidRPr="00E2798C">
        <w:rPr>
          <w:rFonts w:cstheme="minorHAnsi"/>
          <w:noProof/>
        </w:rPr>
        <w:t>4</w:t>
      </w:r>
      <w:r w:rsidRPr="001B7D02">
        <w:rPr>
          <w:rFonts w:cstheme="minorHAnsi"/>
          <w:noProof/>
        </w:rPr>
        <w:t xml:space="preserve"> r. </w:t>
      </w:r>
    </w:p>
    <w:p w:rsidR="00E2798C" w:rsidRPr="00E2798C" w:rsidRDefault="00E2798C" w:rsidP="00E2798C">
      <w:pPr>
        <w:pStyle w:val="Akapitzlist"/>
        <w:numPr>
          <w:ilvl w:val="2"/>
          <w:numId w:val="20"/>
        </w:numPr>
        <w:tabs>
          <w:tab w:val="left" w:pos="284"/>
          <w:tab w:val="left" w:pos="567"/>
        </w:tabs>
        <w:spacing w:after="0" w:line="276" w:lineRule="auto"/>
        <w:jc w:val="both"/>
        <w:rPr>
          <w:rFonts w:eastAsiaTheme="minorEastAsia" w:cstheme="minorHAnsi"/>
          <w:noProof/>
          <w:lang w:eastAsia="pl-PL"/>
        </w:rPr>
      </w:pPr>
      <w:r w:rsidRPr="00E2798C">
        <w:rPr>
          <w:rFonts w:eastAsiaTheme="minorEastAsia" w:cstheme="minorHAnsi"/>
          <w:noProof/>
          <w:lang w:eastAsia="pl-PL"/>
        </w:rPr>
        <w:t xml:space="preserve">Utrzymanie nasadzeń przez okres </w:t>
      </w:r>
      <w:r w:rsidRPr="00E2798C">
        <w:rPr>
          <w:rFonts w:eastAsiaTheme="minorEastAsia" w:cstheme="minorHAnsi"/>
          <w:noProof/>
          <w:lang w:eastAsia="pl-PL"/>
        </w:rPr>
        <w:t>trzech lat.</w:t>
      </w:r>
    </w:p>
    <w:p w:rsidR="00E2798C" w:rsidRPr="001B7D02" w:rsidRDefault="00E2798C" w:rsidP="00E2798C">
      <w:pPr>
        <w:numPr>
          <w:ilvl w:val="0"/>
          <w:numId w:val="20"/>
        </w:numPr>
        <w:autoSpaceDE w:val="0"/>
        <w:autoSpaceDN w:val="0"/>
        <w:adjustRightInd w:val="0"/>
        <w:spacing w:after="0" w:line="276" w:lineRule="auto"/>
        <w:jc w:val="both"/>
        <w:rPr>
          <w:rFonts w:eastAsiaTheme="minorEastAsia" w:cstheme="minorHAnsi"/>
          <w:u w:val="single"/>
          <w:lang w:eastAsia="pl-PL"/>
        </w:rPr>
      </w:pPr>
      <w:r w:rsidRPr="001B7D02">
        <w:rPr>
          <w:rFonts w:eastAsiaTheme="minorEastAsia" w:cstheme="minorHAnsi"/>
          <w:u w:val="single"/>
          <w:lang w:eastAsia="pl-PL"/>
        </w:rPr>
        <w:t>Warunki płatności:</w:t>
      </w:r>
    </w:p>
    <w:p w:rsidR="00E2798C" w:rsidRPr="001B7D02" w:rsidRDefault="00E2798C" w:rsidP="00E2798C">
      <w:pPr>
        <w:autoSpaceDE w:val="0"/>
        <w:autoSpaceDN w:val="0"/>
        <w:adjustRightInd w:val="0"/>
        <w:spacing w:after="0" w:line="276" w:lineRule="auto"/>
        <w:ind w:left="709"/>
        <w:jc w:val="both"/>
        <w:rPr>
          <w:rFonts w:eastAsiaTheme="minorEastAsia" w:cstheme="minorHAnsi"/>
          <w:noProof/>
          <w:lang w:eastAsia="pl-PL"/>
        </w:rPr>
      </w:pPr>
      <w:r w:rsidRPr="001B7D02">
        <w:rPr>
          <w:rFonts w:eastAsiaTheme="minorEastAsia" w:cstheme="minorHAnsi"/>
          <w:lang w:eastAsia="pl-PL"/>
        </w:rPr>
        <w:t>Podstawą wystawienia faktury będzie należycie wykonana usługa potwierdzona obustronnie podpisanym protokołem odbioru</w:t>
      </w:r>
      <w:r w:rsidRPr="001B7D02">
        <w:rPr>
          <w:rFonts w:eastAsiaTheme="minorEastAsia" w:cstheme="minorHAnsi"/>
          <w:noProof/>
          <w:lang w:eastAsia="pl-PL"/>
        </w:rPr>
        <w:t>.</w:t>
      </w:r>
    </w:p>
    <w:p w:rsidR="00E2798C" w:rsidRPr="001B7D02" w:rsidRDefault="00E2798C" w:rsidP="00E2798C">
      <w:pPr>
        <w:autoSpaceDE w:val="0"/>
        <w:autoSpaceDN w:val="0"/>
        <w:adjustRightInd w:val="0"/>
        <w:spacing w:after="0" w:line="276" w:lineRule="auto"/>
        <w:ind w:left="709"/>
        <w:jc w:val="both"/>
        <w:rPr>
          <w:rFonts w:eastAsiaTheme="minorEastAsia" w:cstheme="minorHAnsi"/>
          <w:noProof/>
          <w:lang w:eastAsia="pl-PL"/>
        </w:rPr>
      </w:pPr>
      <w:r w:rsidRPr="001B7D02">
        <w:rPr>
          <w:rFonts w:eastAsiaTheme="minorEastAsia" w:cstheme="minorHAnsi"/>
          <w:noProof/>
          <w:lang w:eastAsia="pl-PL"/>
        </w:rPr>
        <w:lastRenderedPageBreak/>
        <w:t>Płatność faktury będzie podzielona na dwie części tj.: 70% wartości zamówienia po wykonaniu wycinki, sfrezowaniu pni z posprzątaniem terenu pomniejszona o wartość wykupu drewna na zasadzie kompensaty oraz 30% wartości zamówienia po wykonaniu nasadzeń.</w:t>
      </w:r>
    </w:p>
    <w:p w:rsidR="00E2798C" w:rsidRPr="001B7D02" w:rsidRDefault="00E2798C" w:rsidP="00E2798C">
      <w:pPr>
        <w:autoSpaceDE w:val="0"/>
        <w:autoSpaceDN w:val="0"/>
        <w:adjustRightInd w:val="0"/>
        <w:spacing w:after="0" w:line="276" w:lineRule="auto"/>
        <w:ind w:firstLine="357"/>
        <w:jc w:val="both"/>
        <w:rPr>
          <w:rFonts w:eastAsiaTheme="minorEastAsia" w:cstheme="minorHAnsi"/>
          <w:lang w:eastAsia="pl-PL"/>
        </w:rPr>
      </w:pPr>
      <w:r w:rsidRPr="001B7D02">
        <w:rPr>
          <w:rFonts w:eastAsiaTheme="minorEastAsia" w:cstheme="minorHAnsi"/>
          <w:lang w:eastAsia="pl-PL"/>
        </w:rPr>
        <w:t>Termin płatności faktury – do 30 dni.</w:t>
      </w:r>
    </w:p>
    <w:p w:rsidR="00E2798C" w:rsidRPr="00E2798C" w:rsidRDefault="00E2798C" w:rsidP="00E2798C">
      <w:pPr>
        <w:spacing w:before="60" w:after="60" w:line="276" w:lineRule="auto"/>
        <w:jc w:val="both"/>
        <w:rPr>
          <w:rFonts w:eastAsia="Times New Roman" w:cstheme="minorHAnsi"/>
          <w:b/>
          <w:lang w:eastAsia="pl-PL"/>
        </w:rPr>
      </w:pPr>
      <w:r w:rsidRPr="00E2798C">
        <w:rPr>
          <w:rFonts w:eastAsia="Times New Roman" w:cstheme="minorHAnsi"/>
          <w:b/>
          <w:lang w:eastAsia="pl-PL"/>
        </w:rPr>
        <w:t>IV. Warunki udziału w postępowaniu:</w:t>
      </w:r>
    </w:p>
    <w:p w:rsidR="00E2798C" w:rsidRPr="00D57852" w:rsidRDefault="00E2798C" w:rsidP="00D57852">
      <w:pPr>
        <w:numPr>
          <w:ilvl w:val="0"/>
          <w:numId w:val="1"/>
        </w:numPr>
        <w:spacing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 xml:space="preserve">O udzielenie zamówienia mogą ubiegać się Wykonawcy, którzy nie podlegają wykluczeniu </w:t>
      </w:r>
      <w:r w:rsidRPr="00E2798C">
        <w:rPr>
          <w:rFonts w:eastAsia="Times New Roman" w:cstheme="minorHAnsi"/>
          <w:spacing w:val="-5"/>
          <w:lang w:eastAsia="pl-PL"/>
        </w:rPr>
        <w:br/>
        <w:t xml:space="preserve">w okolicznościach wskazanych w art. 7 ust. 1 ustawy z dnia 13 kwietnia 2022 r. o szczególnych rozwiązaniach w zakresie przeciwdziałania wspieraniu agresji na Ukrainę oraz służących ochronie bezpieczeństwa narodowego </w:t>
      </w:r>
      <w:r w:rsidR="00D57852" w:rsidRPr="00423362">
        <w:rPr>
          <w:rFonts w:eastAsia="Times New Roman" w:cstheme="minorHAnsi"/>
          <w:spacing w:val="-5"/>
          <w:lang w:eastAsia="pl-PL"/>
        </w:rPr>
        <w:t>(</w:t>
      </w:r>
      <w:r w:rsidR="00D57852" w:rsidRPr="00771332">
        <w:rPr>
          <w:rFonts w:eastAsia="Times New Roman" w:cstheme="minorHAnsi"/>
          <w:spacing w:val="-5"/>
          <w:lang w:eastAsia="pl-PL"/>
        </w:rPr>
        <w:t xml:space="preserve">Dz.U.2023.1497 </w:t>
      </w:r>
      <w:proofErr w:type="spellStart"/>
      <w:r w:rsidR="00D57852" w:rsidRPr="00771332">
        <w:rPr>
          <w:rFonts w:eastAsia="Times New Roman" w:cstheme="minorHAnsi"/>
          <w:spacing w:val="-5"/>
          <w:lang w:eastAsia="pl-PL"/>
        </w:rPr>
        <w:t>t.j</w:t>
      </w:r>
      <w:proofErr w:type="spellEnd"/>
      <w:r w:rsidR="00D57852" w:rsidRPr="00771332">
        <w:rPr>
          <w:rFonts w:eastAsia="Times New Roman" w:cstheme="minorHAnsi"/>
          <w:spacing w:val="-5"/>
          <w:lang w:eastAsia="pl-PL"/>
        </w:rPr>
        <w:t>.</w:t>
      </w:r>
      <w:r w:rsidR="00D57852" w:rsidRPr="00423362">
        <w:rPr>
          <w:rFonts w:eastAsia="Times New Roman" w:cstheme="minorHAnsi"/>
          <w:spacing w:val="-5"/>
          <w:lang w:eastAsia="pl-PL"/>
        </w:rPr>
        <w:t xml:space="preserve">). </w:t>
      </w:r>
    </w:p>
    <w:p w:rsidR="00115A52" w:rsidRPr="00115A52" w:rsidRDefault="00115A52" w:rsidP="00115A52">
      <w:pPr>
        <w:numPr>
          <w:ilvl w:val="0"/>
          <w:numId w:val="1"/>
        </w:numPr>
        <w:spacing w:after="0" w:line="276" w:lineRule="auto"/>
        <w:contextualSpacing/>
        <w:jc w:val="both"/>
        <w:rPr>
          <w:rFonts w:eastAsia="Times New Roman" w:cstheme="minorHAnsi"/>
          <w:spacing w:val="-5"/>
          <w:lang w:eastAsia="pl-PL"/>
        </w:rPr>
      </w:pPr>
      <w:r w:rsidRPr="00115A52">
        <w:rPr>
          <w:rFonts w:eastAsia="Times New Roman" w:cstheme="minorHAnsi"/>
          <w:spacing w:val="-5"/>
          <w:lang w:eastAsia="pl-PL"/>
        </w:rPr>
        <w:t>O udzielenie zamówienia mogą ubiegać się Wykonawcy, którzy dysponują:</w:t>
      </w:r>
    </w:p>
    <w:p w:rsidR="00115A52" w:rsidRPr="00115A52" w:rsidRDefault="00115A52" w:rsidP="00115A52">
      <w:pPr>
        <w:numPr>
          <w:ilvl w:val="0"/>
          <w:numId w:val="1"/>
        </w:numPr>
        <w:spacing w:after="0" w:line="276" w:lineRule="auto"/>
        <w:contextualSpacing/>
        <w:jc w:val="both"/>
        <w:rPr>
          <w:rFonts w:eastAsia="Times New Roman" w:cstheme="minorHAnsi"/>
          <w:spacing w:val="-5"/>
          <w:lang w:eastAsia="pl-PL"/>
        </w:rPr>
      </w:pPr>
      <w:r w:rsidRPr="00115A52">
        <w:rPr>
          <w:rFonts w:eastAsia="Times New Roman" w:cstheme="minorHAnsi"/>
          <w:spacing w:val="-5"/>
          <w:lang w:eastAsia="pl-PL"/>
        </w:rPr>
        <w:t>wymogi osobowe:</w:t>
      </w:r>
    </w:p>
    <w:p w:rsidR="00115A52" w:rsidRPr="00115A52" w:rsidRDefault="00115A52" w:rsidP="00115A52">
      <w:pPr>
        <w:numPr>
          <w:ilvl w:val="0"/>
          <w:numId w:val="1"/>
        </w:numPr>
        <w:spacing w:after="0" w:line="276" w:lineRule="auto"/>
        <w:contextualSpacing/>
        <w:jc w:val="both"/>
        <w:rPr>
          <w:rFonts w:eastAsia="Times New Roman" w:cstheme="minorHAnsi"/>
          <w:spacing w:val="-5"/>
          <w:lang w:eastAsia="pl-PL"/>
        </w:rPr>
      </w:pPr>
      <w:r w:rsidRPr="00115A52">
        <w:rPr>
          <w:rFonts w:eastAsia="Times New Roman" w:cstheme="minorHAnsi"/>
          <w:spacing w:val="-5"/>
          <w:lang w:eastAsia="pl-PL"/>
        </w:rPr>
        <w:t xml:space="preserve">osobami zdolnymi do wykonania zamówienia, tj.: co najmniej dwoma osobami </w:t>
      </w:r>
      <w:r w:rsidRPr="00115A52">
        <w:rPr>
          <w:rFonts w:eastAsia="Times New Roman" w:cstheme="minorHAnsi"/>
          <w:spacing w:val="-5"/>
          <w:lang w:eastAsia="pl-PL"/>
        </w:rPr>
        <w:br/>
        <w:t xml:space="preserve">z uprawnieniami operatora pilarki, co najmniej dwoma osobami z aktualnymi uprawnieniami do kierowania ruchem na drogach (za organizację ruchem oraz bezpieczeństwem na drogach podczas ścinki drzew odpowiada Wykonawca) , co najmniej jedną osobą z uprawnieniami operatora podnośnika koszowego, co najmniej jedną osobą z uprawnieniami prawo jazdy  kat. C, co najmniej jedną osobą z uprawnieniami operatora HDS wraz z informacjami na temat ich kwalifikacji zawodowych, uprawnień, doświadczenia oraz informacją o podstawie do dysponowania tymi osobami – </w:t>
      </w:r>
      <w:r w:rsidRPr="00115A52">
        <w:rPr>
          <w:rFonts w:eastAsia="Times New Roman" w:cstheme="minorHAnsi"/>
          <w:b/>
          <w:spacing w:val="-5"/>
          <w:lang w:eastAsia="pl-PL"/>
        </w:rPr>
        <w:t xml:space="preserve">Załącznik </w:t>
      </w:r>
      <w:r w:rsidR="00CB1DB1">
        <w:rPr>
          <w:rFonts w:eastAsia="Times New Roman" w:cstheme="minorHAnsi"/>
          <w:b/>
          <w:spacing w:val="-5"/>
          <w:lang w:eastAsia="pl-PL"/>
        </w:rPr>
        <w:t>n</w:t>
      </w:r>
      <w:r w:rsidRPr="00115A52">
        <w:rPr>
          <w:rFonts w:eastAsia="Times New Roman" w:cstheme="minorHAnsi"/>
          <w:b/>
          <w:spacing w:val="-5"/>
          <w:lang w:eastAsia="pl-PL"/>
        </w:rPr>
        <w:t xml:space="preserve">r 3 </w:t>
      </w:r>
      <w:r w:rsidRPr="00115A52">
        <w:rPr>
          <w:rFonts w:eastAsia="Times New Roman" w:cstheme="minorHAnsi"/>
          <w:spacing w:val="-5"/>
          <w:lang w:eastAsia="pl-PL"/>
        </w:rPr>
        <w:t>do Zapytania ofertowego;</w:t>
      </w:r>
    </w:p>
    <w:p w:rsidR="00115A52" w:rsidRPr="00115A52" w:rsidRDefault="00115A52" w:rsidP="00D57852">
      <w:pPr>
        <w:spacing w:after="0" w:line="276" w:lineRule="auto"/>
        <w:ind w:left="720"/>
        <w:contextualSpacing/>
        <w:jc w:val="both"/>
        <w:rPr>
          <w:rFonts w:eastAsia="Times New Roman" w:cstheme="minorHAnsi"/>
          <w:spacing w:val="-5"/>
          <w:lang w:eastAsia="pl-PL"/>
        </w:rPr>
      </w:pPr>
      <w:r w:rsidRPr="00115A52">
        <w:rPr>
          <w:rFonts w:eastAsia="Times New Roman" w:cstheme="minorHAnsi"/>
          <w:spacing w:val="-5"/>
          <w:lang w:eastAsia="pl-PL"/>
        </w:rPr>
        <w:t>oraz</w:t>
      </w:r>
      <w:r w:rsidR="00D57852">
        <w:rPr>
          <w:rFonts w:eastAsia="Times New Roman" w:cstheme="minorHAnsi"/>
          <w:spacing w:val="-5"/>
          <w:lang w:eastAsia="pl-PL"/>
        </w:rPr>
        <w:t xml:space="preserve"> </w:t>
      </w:r>
      <w:r w:rsidRPr="00115A52">
        <w:rPr>
          <w:rFonts w:eastAsia="Times New Roman" w:cstheme="minorHAnsi"/>
          <w:spacing w:val="-5"/>
          <w:lang w:eastAsia="pl-PL"/>
        </w:rPr>
        <w:t>wymogi sprzętowe:</w:t>
      </w:r>
    </w:p>
    <w:p w:rsidR="00115A52" w:rsidRPr="00D57852" w:rsidRDefault="00115A52" w:rsidP="00D57852">
      <w:pPr>
        <w:numPr>
          <w:ilvl w:val="0"/>
          <w:numId w:val="1"/>
        </w:numPr>
        <w:spacing w:after="0" w:line="276" w:lineRule="auto"/>
        <w:contextualSpacing/>
        <w:jc w:val="both"/>
        <w:rPr>
          <w:rFonts w:eastAsia="Times New Roman" w:cstheme="minorHAnsi"/>
          <w:spacing w:val="-5"/>
          <w:lang w:eastAsia="pl-PL"/>
        </w:rPr>
      </w:pPr>
      <w:r w:rsidRPr="00115A52">
        <w:rPr>
          <w:rFonts w:eastAsia="Times New Roman" w:cstheme="minorHAnsi"/>
          <w:spacing w:val="-5"/>
          <w:lang w:eastAsia="pl-PL"/>
        </w:rPr>
        <w:t xml:space="preserve">pilarkami spalinowymi minimum 3 sztuki, podnośnikiem koszowym – 1 szt., samochodem  ciężarowym z dźwigiem HDS – 1 szt., frezarką do pni – 1 szt. - – </w:t>
      </w:r>
      <w:r w:rsidRPr="00115A52">
        <w:rPr>
          <w:rFonts w:eastAsia="Times New Roman" w:cstheme="minorHAnsi"/>
          <w:b/>
          <w:spacing w:val="-5"/>
          <w:lang w:eastAsia="pl-PL"/>
        </w:rPr>
        <w:t xml:space="preserve">Załącznik </w:t>
      </w:r>
      <w:r w:rsidR="00CB1DB1">
        <w:rPr>
          <w:rFonts w:eastAsia="Times New Roman" w:cstheme="minorHAnsi"/>
          <w:b/>
          <w:spacing w:val="-5"/>
          <w:lang w:eastAsia="pl-PL"/>
        </w:rPr>
        <w:t>n</w:t>
      </w:r>
      <w:r w:rsidRPr="00115A52">
        <w:rPr>
          <w:rFonts w:eastAsia="Times New Roman" w:cstheme="minorHAnsi"/>
          <w:b/>
          <w:spacing w:val="-5"/>
          <w:lang w:eastAsia="pl-PL"/>
        </w:rPr>
        <w:t xml:space="preserve">r 3 </w:t>
      </w:r>
      <w:r w:rsidRPr="00115A52">
        <w:rPr>
          <w:rFonts w:eastAsia="Times New Roman" w:cstheme="minorHAnsi"/>
          <w:spacing w:val="-5"/>
          <w:lang w:eastAsia="pl-PL"/>
        </w:rPr>
        <w:t>do Zapytania ofertowego.</w:t>
      </w:r>
    </w:p>
    <w:p w:rsidR="00E2798C" w:rsidRPr="00E2798C" w:rsidRDefault="00E2798C" w:rsidP="00E2798C">
      <w:pPr>
        <w:spacing w:before="60" w:after="60" w:line="276" w:lineRule="auto"/>
        <w:jc w:val="both"/>
        <w:rPr>
          <w:rFonts w:eastAsia="Times New Roman" w:cstheme="minorHAnsi"/>
          <w:b/>
          <w:lang w:eastAsia="pl-PL"/>
        </w:rPr>
      </w:pPr>
      <w:r w:rsidRPr="00E2798C">
        <w:rPr>
          <w:rFonts w:eastAsia="Times New Roman" w:cstheme="minorHAnsi"/>
          <w:b/>
          <w:lang w:eastAsia="pl-PL"/>
        </w:rPr>
        <w:t>V. Kryterium oceny ofert:</w:t>
      </w:r>
    </w:p>
    <w:p w:rsidR="00E2798C" w:rsidRPr="00E2798C" w:rsidRDefault="00E2798C" w:rsidP="00E2798C">
      <w:pPr>
        <w:numPr>
          <w:ilvl w:val="0"/>
          <w:numId w:val="2"/>
        </w:numPr>
        <w:spacing w:before="60" w:after="60" w:line="276" w:lineRule="auto"/>
        <w:contextualSpacing/>
        <w:jc w:val="both"/>
        <w:rPr>
          <w:rFonts w:eastAsia="Times New Roman" w:cstheme="minorHAnsi"/>
          <w:lang w:eastAsia="pl-PL"/>
        </w:rPr>
      </w:pPr>
      <w:r w:rsidRPr="00E2798C">
        <w:rPr>
          <w:rFonts w:eastAsia="Times New Roman" w:cstheme="minorHAnsi"/>
          <w:lang w:eastAsia="pl-PL"/>
        </w:rPr>
        <w:t>Cena oferty – kryterium oznacza najniższą cenę brutto za wykonanie przedmiotu zamówienia. Zamawiający wybierze ofertę Wykonawcy, który zaproponuje najniższą cenę za wykonanie przedmiotu zamówienia.</w:t>
      </w:r>
    </w:p>
    <w:p w:rsidR="00E2798C" w:rsidRPr="00E2798C" w:rsidRDefault="00E2798C" w:rsidP="00E2798C">
      <w:pPr>
        <w:spacing w:before="60" w:after="60" w:line="276" w:lineRule="auto"/>
        <w:jc w:val="both"/>
        <w:rPr>
          <w:rFonts w:eastAsia="Times New Roman" w:cstheme="minorHAnsi"/>
          <w:b/>
          <w:lang w:eastAsia="pl-PL"/>
        </w:rPr>
      </w:pPr>
      <w:r w:rsidRPr="00E2798C">
        <w:rPr>
          <w:rFonts w:eastAsia="Times New Roman" w:cstheme="minorHAnsi"/>
          <w:b/>
          <w:lang w:eastAsia="pl-PL"/>
        </w:rPr>
        <w:t>VI. Opis sposobu obliczania ceny oferty:</w:t>
      </w:r>
    </w:p>
    <w:p w:rsidR="00E2798C" w:rsidRPr="00E2798C" w:rsidRDefault="00E2798C" w:rsidP="00E2798C">
      <w:pPr>
        <w:numPr>
          <w:ilvl w:val="0"/>
          <w:numId w:val="3"/>
        </w:numPr>
        <w:spacing w:before="60" w:after="60" w:line="276" w:lineRule="auto"/>
        <w:contextualSpacing/>
        <w:jc w:val="both"/>
        <w:rPr>
          <w:rFonts w:eastAsia="Times New Roman" w:cstheme="minorHAnsi"/>
          <w:lang w:eastAsia="pl-PL"/>
        </w:rPr>
      </w:pPr>
      <w:r w:rsidRPr="00E2798C">
        <w:rPr>
          <w:rFonts w:eastAsia="Times New Roman" w:cstheme="minorHAnsi"/>
          <w:lang w:eastAsia="pl-PL"/>
        </w:rPr>
        <w:t xml:space="preserve">Wykonawca zobowiązany jest do wypełnienia </w:t>
      </w:r>
      <w:r w:rsidRPr="00E2798C">
        <w:rPr>
          <w:rFonts w:eastAsia="Times New Roman" w:cstheme="minorHAnsi"/>
          <w:b/>
          <w:lang w:eastAsia="pl-PL"/>
        </w:rPr>
        <w:t>Formularza Ofertowego.</w:t>
      </w:r>
    </w:p>
    <w:p w:rsidR="00E2798C" w:rsidRPr="00E2798C" w:rsidRDefault="00E2798C" w:rsidP="00E2798C">
      <w:pPr>
        <w:numPr>
          <w:ilvl w:val="0"/>
          <w:numId w:val="3"/>
        </w:numPr>
        <w:spacing w:before="60" w:after="60" w:line="276" w:lineRule="auto"/>
        <w:contextualSpacing/>
        <w:jc w:val="both"/>
        <w:rPr>
          <w:rFonts w:eastAsia="Times New Roman" w:cstheme="minorHAnsi"/>
          <w:lang w:eastAsia="pl-PL"/>
        </w:rPr>
      </w:pPr>
      <w:r w:rsidRPr="00E2798C">
        <w:rPr>
          <w:rFonts w:eastAsia="Times New Roman" w:cstheme="minorHAnsi"/>
          <w:lang w:eastAsia="pl-PL"/>
        </w:rPr>
        <w:t>Wykonawca nie może samodzielnie zmieniać i wprowadzać dodatkowych pozycji do Formularza Ofertowego.</w:t>
      </w:r>
    </w:p>
    <w:p w:rsidR="00E2798C" w:rsidRPr="00E2798C" w:rsidRDefault="00E2798C" w:rsidP="00E2798C">
      <w:pPr>
        <w:numPr>
          <w:ilvl w:val="0"/>
          <w:numId w:val="3"/>
        </w:numPr>
        <w:spacing w:before="60" w:after="60" w:line="276" w:lineRule="auto"/>
        <w:contextualSpacing/>
        <w:jc w:val="both"/>
        <w:rPr>
          <w:rFonts w:eastAsia="Times New Roman" w:cstheme="minorHAnsi"/>
          <w:lang w:eastAsia="pl-PL"/>
        </w:rPr>
      </w:pPr>
      <w:r w:rsidRPr="00E2798C">
        <w:rPr>
          <w:rFonts w:cstheme="minorHAnsi"/>
        </w:rPr>
        <w:t>Cena oferty winna obejmować wszelkie koszty niezbędne do wykonania całościowego zakresu zamówienia.</w:t>
      </w:r>
    </w:p>
    <w:p w:rsidR="00E2798C" w:rsidRPr="00E2798C" w:rsidRDefault="00E2798C" w:rsidP="00E2798C">
      <w:pPr>
        <w:numPr>
          <w:ilvl w:val="0"/>
          <w:numId w:val="3"/>
        </w:numPr>
        <w:spacing w:before="60" w:after="60" w:line="276" w:lineRule="auto"/>
        <w:contextualSpacing/>
        <w:jc w:val="both"/>
        <w:rPr>
          <w:rFonts w:eastAsia="Times New Roman" w:cstheme="minorHAnsi"/>
          <w:lang w:eastAsia="pl-PL"/>
        </w:rPr>
      </w:pPr>
      <w:r w:rsidRPr="00E2798C">
        <w:rPr>
          <w:rFonts w:eastAsia="Times New Roman" w:cstheme="minorHAnsi"/>
          <w:lang w:eastAsia="pl-PL"/>
        </w:rPr>
        <w:t>Oferta musi zawierać łączną cenę brutto przedmiotu zamówienia, zwana dalej „ceną brutto oferty” lub także „ceną”.</w:t>
      </w:r>
    </w:p>
    <w:p w:rsidR="00E2798C" w:rsidRPr="00E2798C" w:rsidRDefault="00E2798C" w:rsidP="00A77EFD">
      <w:pPr>
        <w:numPr>
          <w:ilvl w:val="0"/>
          <w:numId w:val="3"/>
        </w:numPr>
        <w:spacing w:before="60" w:after="60" w:line="276" w:lineRule="auto"/>
        <w:contextualSpacing/>
        <w:jc w:val="both"/>
        <w:rPr>
          <w:rFonts w:eastAsia="Times New Roman" w:cstheme="minorHAnsi"/>
          <w:lang w:eastAsia="pl-PL"/>
        </w:rPr>
      </w:pPr>
      <w:r w:rsidRPr="00E2798C">
        <w:rPr>
          <w:rFonts w:eastAsia="Times New Roman" w:cstheme="minorHAnsi"/>
          <w:lang w:eastAsia="pl-PL"/>
        </w:rPr>
        <w:t xml:space="preserve">Cenę należy rozumieć jako cenę w rozumieniu art. 3 ust. 1 pkt 1 ustawy z dnia 09.05.2014 r. </w:t>
      </w:r>
      <w:r w:rsidRPr="00E2798C">
        <w:rPr>
          <w:rFonts w:eastAsia="Times New Roman" w:cstheme="minorHAnsi"/>
          <w:lang w:eastAsia="pl-PL"/>
        </w:rPr>
        <w:br/>
        <w:t>o informowaniu o cenach towarów i usług(</w:t>
      </w:r>
      <w:r w:rsidR="00A77EFD" w:rsidRPr="00A77EFD">
        <w:rPr>
          <w:rFonts w:eastAsia="Times New Roman" w:cstheme="minorHAnsi"/>
          <w:lang w:eastAsia="pl-PL"/>
        </w:rPr>
        <w:t xml:space="preserve">Dz.U.2023.168 </w:t>
      </w:r>
      <w:proofErr w:type="spellStart"/>
      <w:r w:rsidR="00A77EFD" w:rsidRPr="00A77EFD">
        <w:rPr>
          <w:rFonts w:eastAsia="Times New Roman" w:cstheme="minorHAnsi"/>
          <w:lang w:eastAsia="pl-PL"/>
        </w:rPr>
        <w:t>t.j</w:t>
      </w:r>
      <w:proofErr w:type="spellEnd"/>
      <w:r w:rsidR="00A77EFD" w:rsidRPr="00A77EFD">
        <w:rPr>
          <w:rFonts w:eastAsia="Times New Roman" w:cstheme="minorHAnsi"/>
          <w:lang w:eastAsia="pl-PL"/>
        </w:rPr>
        <w:t>.</w:t>
      </w:r>
      <w:r w:rsidRPr="00E2798C">
        <w:rPr>
          <w:rFonts w:eastAsia="Times New Roman" w:cstheme="minorHAnsi"/>
          <w:lang w:eastAsia="pl-PL"/>
        </w:rPr>
        <w:t>).</w:t>
      </w:r>
    </w:p>
    <w:p w:rsidR="00E2798C" w:rsidRDefault="00E2798C" w:rsidP="00E2798C">
      <w:pPr>
        <w:numPr>
          <w:ilvl w:val="0"/>
          <w:numId w:val="3"/>
        </w:numPr>
        <w:spacing w:before="60" w:after="60" w:line="276" w:lineRule="auto"/>
        <w:contextualSpacing/>
        <w:jc w:val="both"/>
        <w:rPr>
          <w:rFonts w:eastAsia="Times New Roman" w:cstheme="minorHAnsi"/>
          <w:lang w:eastAsia="pl-PL"/>
        </w:rPr>
      </w:pPr>
      <w:r w:rsidRPr="00E2798C">
        <w:rPr>
          <w:rFonts w:eastAsia="Times New Roman" w:cstheme="minorHAnsi"/>
          <w:lang w:eastAsia="pl-PL"/>
        </w:rPr>
        <w:t xml:space="preserve">Wykonawca określi cenę do dwóch miejsc po przecinku(tj. setnych części złotego) zgodnie </w:t>
      </w:r>
      <w:r w:rsidRPr="00E2798C">
        <w:rPr>
          <w:rFonts w:eastAsia="Times New Roman" w:cstheme="minorHAnsi"/>
          <w:lang w:eastAsia="pl-PL"/>
        </w:rPr>
        <w:br/>
        <w:t>z matematycznymi zasadami zaokrąglania.</w:t>
      </w:r>
    </w:p>
    <w:p w:rsidR="00E2798C" w:rsidRPr="00E2798C" w:rsidRDefault="00E2798C" w:rsidP="00E2798C">
      <w:pPr>
        <w:spacing w:before="60" w:after="60" w:line="276" w:lineRule="auto"/>
        <w:jc w:val="both"/>
        <w:rPr>
          <w:rFonts w:eastAsia="Times New Roman" w:cstheme="minorHAnsi"/>
          <w:b/>
          <w:lang w:eastAsia="pl-PL"/>
        </w:rPr>
      </w:pPr>
      <w:r w:rsidRPr="00E2798C">
        <w:rPr>
          <w:rFonts w:eastAsia="Times New Roman" w:cstheme="minorHAnsi"/>
          <w:b/>
          <w:lang w:eastAsia="pl-PL"/>
        </w:rPr>
        <w:t>VII. Zawartość oferty:</w:t>
      </w:r>
    </w:p>
    <w:p w:rsidR="00E2798C" w:rsidRPr="00E2798C" w:rsidRDefault="00E2798C" w:rsidP="00E2798C">
      <w:pPr>
        <w:numPr>
          <w:ilvl w:val="0"/>
          <w:numId w:val="4"/>
        </w:numPr>
        <w:spacing w:before="60" w:after="60" w:line="276" w:lineRule="auto"/>
        <w:contextualSpacing/>
        <w:jc w:val="both"/>
        <w:rPr>
          <w:rFonts w:eastAsia="Times New Roman" w:cstheme="minorHAnsi"/>
          <w:lang w:eastAsia="pl-PL"/>
        </w:rPr>
      </w:pPr>
      <w:r w:rsidRPr="00E2798C">
        <w:rPr>
          <w:rFonts w:eastAsia="Times New Roman" w:cstheme="minorHAnsi"/>
          <w:lang w:eastAsia="pl-PL"/>
        </w:rPr>
        <w:t xml:space="preserve">Wypełniony formularz Ofertowy – </w:t>
      </w:r>
      <w:r w:rsidRPr="00E2798C">
        <w:rPr>
          <w:rFonts w:eastAsia="Times New Roman" w:cstheme="minorHAnsi"/>
          <w:b/>
          <w:lang w:eastAsia="pl-PL"/>
        </w:rPr>
        <w:t>załącznik nr 1.</w:t>
      </w:r>
    </w:p>
    <w:p w:rsidR="00E2798C" w:rsidRDefault="00E2798C" w:rsidP="00E2798C">
      <w:pPr>
        <w:numPr>
          <w:ilvl w:val="0"/>
          <w:numId w:val="4"/>
        </w:numPr>
        <w:spacing w:before="60" w:after="60" w:line="276" w:lineRule="auto"/>
        <w:contextualSpacing/>
        <w:jc w:val="both"/>
        <w:rPr>
          <w:rFonts w:eastAsia="Times New Roman" w:cstheme="minorHAnsi"/>
          <w:lang w:eastAsia="pl-PL"/>
        </w:rPr>
      </w:pPr>
      <w:r w:rsidRPr="00E2798C">
        <w:rPr>
          <w:rFonts w:eastAsia="Times New Roman" w:cstheme="minorHAnsi"/>
          <w:lang w:eastAsia="pl-PL"/>
        </w:rPr>
        <w:t xml:space="preserve">Pełnomocnictwo do reprezentowania Wykonawcy w postępowaniu w przypadku, gdy nie wynika ono z wpisu do KRS lub wpisu do </w:t>
      </w:r>
      <w:proofErr w:type="spellStart"/>
      <w:r w:rsidRPr="00E2798C">
        <w:rPr>
          <w:rFonts w:eastAsia="Times New Roman" w:cstheme="minorHAnsi"/>
          <w:lang w:eastAsia="pl-PL"/>
        </w:rPr>
        <w:t>CEiDG</w:t>
      </w:r>
      <w:proofErr w:type="spellEnd"/>
      <w:r w:rsidRPr="00E2798C">
        <w:rPr>
          <w:rFonts w:eastAsia="Times New Roman" w:cstheme="minorHAnsi"/>
          <w:lang w:eastAsia="pl-PL"/>
        </w:rPr>
        <w:t xml:space="preserve"> (oryginał lub notarialnie poświadczona kopia).</w:t>
      </w:r>
    </w:p>
    <w:p w:rsidR="00CB1DB1" w:rsidRDefault="00CB1DB1" w:rsidP="00CB1DB1">
      <w:pPr>
        <w:spacing w:before="60" w:after="60" w:line="276" w:lineRule="auto"/>
        <w:contextualSpacing/>
        <w:jc w:val="both"/>
        <w:rPr>
          <w:rFonts w:eastAsia="Times New Roman" w:cstheme="minorHAnsi"/>
          <w:lang w:eastAsia="pl-PL"/>
        </w:rPr>
      </w:pPr>
    </w:p>
    <w:p w:rsidR="00CB1DB1" w:rsidRPr="00E2798C" w:rsidRDefault="00CB1DB1" w:rsidP="00CB1DB1">
      <w:pPr>
        <w:spacing w:before="60" w:after="60" w:line="276" w:lineRule="auto"/>
        <w:contextualSpacing/>
        <w:jc w:val="both"/>
        <w:rPr>
          <w:rFonts w:eastAsia="Times New Roman" w:cstheme="minorHAnsi"/>
          <w:lang w:eastAsia="pl-PL"/>
        </w:rPr>
      </w:pPr>
    </w:p>
    <w:p w:rsidR="00E2798C" w:rsidRPr="00E2798C" w:rsidRDefault="00E2798C" w:rsidP="00E2798C">
      <w:pPr>
        <w:spacing w:before="60" w:after="60" w:line="276" w:lineRule="auto"/>
        <w:jc w:val="both"/>
        <w:rPr>
          <w:rFonts w:eastAsia="Times New Roman" w:cstheme="minorHAnsi"/>
          <w:b/>
          <w:lang w:eastAsia="pl-PL"/>
        </w:rPr>
      </w:pPr>
      <w:r w:rsidRPr="00E2798C">
        <w:rPr>
          <w:rFonts w:eastAsia="Times New Roman" w:cstheme="minorHAnsi"/>
          <w:b/>
          <w:lang w:eastAsia="pl-PL"/>
        </w:rPr>
        <w:lastRenderedPageBreak/>
        <w:t>VIII. Tryb, miejsce oraz termin składania i otwarcia ofert:</w:t>
      </w:r>
    </w:p>
    <w:p w:rsidR="00E2798C" w:rsidRPr="00E2798C" w:rsidRDefault="00E2798C" w:rsidP="00E2798C">
      <w:pPr>
        <w:numPr>
          <w:ilvl w:val="0"/>
          <w:numId w:val="5"/>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lang w:eastAsia="pl-PL"/>
        </w:rPr>
        <w:t>Ofertę w formie elektronicznej wraz z wymaganymi dokumentami należy zamieścić na Platformie zamawiającego pod adresem:</w:t>
      </w:r>
      <w:r w:rsidRPr="00E2798C">
        <w:rPr>
          <w:rFonts w:eastAsia="Times New Roman" w:cstheme="minorHAnsi"/>
          <w:spacing w:val="-5"/>
          <w:lang w:eastAsia="pl-PL"/>
        </w:rPr>
        <w:t xml:space="preserve"> </w:t>
      </w:r>
      <w:r w:rsidRPr="00E2798C">
        <w:rPr>
          <w:rFonts w:eastAsia="Times New Roman" w:cstheme="minorHAnsi"/>
          <w:color w:val="0563C1" w:themeColor="hyperlink"/>
          <w:spacing w:val="-5"/>
          <w:u w:val="single"/>
          <w:lang w:eastAsia="pl-PL"/>
        </w:rPr>
        <w:t xml:space="preserve">https://platformazakupowa.pl/sp_kamiennagora   </w:t>
      </w:r>
      <w:r w:rsidRPr="00E2798C">
        <w:rPr>
          <w:rFonts w:eastAsia="Times New Roman" w:cstheme="minorHAnsi"/>
          <w:spacing w:val="-5"/>
          <w:lang w:eastAsia="pl-PL"/>
        </w:rPr>
        <w:t>do  dnia 2</w:t>
      </w:r>
      <w:r w:rsidR="00CB1DB1">
        <w:rPr>
          <w:rFonts w:eastAsia="Times New Roman" w:cstheme="minorHAnsi"/>
          <w:spacing w:val="-5"/>
          <w:lang w:eastAsia="pl-PL"/>
        </w:rPr>
        <w:t>2</w:t>
      </w:r>
      <w:r w:rsidRPr="00E2798C">
        <w:rPr>
          <w:rFonts w:eastAsia="Times New Roman" w:cstheme="minorHAnsi"/>
          <w:spacing w:val="-5"/>
          <w:lang w:eastAsia="pl-PL"/>
        </w:rPr>
        <w:t>.</w:t>
      </w:r>
      <w:r w:rsidR="00CB1DB1">
        <w:rPr>
          <w:rFonts w:eastAsia="Times New Roman" w:cstheme="minorHAnsi"/>
          <w:spacing w:val="-5"/>
          <w:lang w:eastAsia="pl-PL"/>
        </w:rPr>
        <w:t>11</w:t>
      </w:r>
      <w:r w:rsidRPr="00E2798C">
        <w:rPr>
          <w:rFonts w:eastAsia="Times New Roman" w:cstheme="minorHAnsi"/>
          <w:spacing w:val="-5"/>
          <w:lang w:eastAsia="pl-PL"/>
        </w:rPr>
        <w:t>.2023 r. do godz. 9:00</w:t>
      </w:r>
    </w:p>
    <w:p w:rsidR="00E2798C" w:rsidRPr="00E2798C" w:rsidRDefault="00E2798C" w:rsidP="00E2798C">
      <w:pPr>
        <w:numPr>
          <w:ilvl w:val="0"/>
          <w:numId w:val="5"/>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O terminie złożenia oferty decyduje czas pełnego przeprocesowania transakcji na platformie zakupowej Zamawiającego.</w:t>
      </w:r>
    </w:p>
    <w:p w:rsidR="00E2798C" w:rsidRPr="00E2798C" w:rsidRDefault="00E2798C" w:rsidP="00E2798C">
      <w:pPr>
        <w:numPr>
          <w:ilvl w:val="0"/>
          <w:numId w:val="5"/>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Po upływie terminu składania ofert dodanie oferty lub inne czynności zmierzające do złożenia oferty nie będą możliwe.</w:t>
      </w:r>
    </w:p>
    <w:p w:rsidR="00E2798C" w:rsidRPr="00E2798C" w:rsidRDefault="00E2798C" w:rsidP="00E2798C">
      <w:pPr>
        <w:numPr>
          <w:ilvl w:val="0"/>
          <w:numId w:val="5"/>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Otwarcie ofert jest niejawne.</w:t>
      </w:r>
    </w:p>
    <w:p w:rsidR="00E2798C" w:rsidRPr="00E2798C" w:rsidRDefault="00E2798C" w:rsidP="00E2798C">
      <w:pPr>
        <w:numPr>
          <w:ilvl w:val="0"/>
          <w:numId w:val="5"/>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Otwarcie ofert odbędzie się w dniu</w:t>
      </w:r>
      <w:r w:rsidR="00A77EFD">
        <w:rPr>
          <w:rFonts w:eastAsia="Times New Roman" w:cstheme="minorHAnsi"/>
          <w:spacing w:val="-5"/>
          <w:lang w:eastAsia="pl-PL"/>
        </w:rPr>
        <w:t xml:space="preserve"> </w:t>
      </w:r>
      <w:r w:rsidR="00CB1DB1">
        <w:rPr>
          <w:rFonts w:eastAsia="Times New Roman" w:cstheme="minorHAnsi"/>
          <w:spacing w:val="-5"/>
          <w:lang w:eastAsia="pl-PL"/>
        </w:rPr>
        <w:t>22</w:t>
      </w:r>
      <w:r w:rsidRPr="00E2798C">
        <w:rPr>
          <w:rFonts w:eastAsia="Times New Roman" w:cstheme="minorHAnsi"/>
          <w:spacing w:val="-5"/>
          <w:lang w:eastAsia="pl-PL"/>
        </w:rPr>
        <w:t>.</w:t>
      </w:r>
      <w:r w:rsidR="00CB1DB1">
        <w:rPr>
          <w:rFonts w:eastAsia="Times New Roman" w:cstheme="minorHAnsi"/>
          <w:spacing w:val="-5"/>
          <w:lang w:eastAsia="pl-PL"/>
        </w:rPr>
        <w:t>11</w:t>
      </w:r>
      <w:r w:rsidRPr="00E2798C">
        <w:rPr>
          <w:rFonts w:eastAsia="Times New Roman" w:cstheme="minorHAnsi"/>
          <w:spacing w:val="-5"/>
          <w:lang w:eastAsia="pl-PL"/>
        </w:rPr>
        <w:t>.2023 r. o godz. 9:10</w:t>
      </w:r>
    </w:p>
    <w:p w:rsidR="00E2798C" w:rsidRPr="00E2798C" w:rsidRDefault="00E2798C" w:rsidP="00E2798C">
      <w:pPr>
        <w:numPr>
          <w:ilvl w:val="0"/>
          <w:numId w:val="5"/>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Niezwłocznie po otwarciu ofert, Zamawiający udostępni na stronie internetowej prowadzonego postepowania informacje o:</w:t>
      </w:r>
    </w:p>
    <w:p w:rsidR="00E2798C" w:rsidRPr="00E2798C" w:rsidRDefault="00E2798C" w:rsidP="00E2798C">
      <w:pPr>
        <w:numPr>
          <w:ilvl w:val="0"/>
          <w:numId w:val="6"/>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nazwach albo imionach i nazwiskach oraz siedzibach lub miejscach prowadzonej działalności gospodarczej, których oferty zostały otwarte,</w:t>
      </w:r>
    </w:p>
    <w:p w:rsidR="00E2798C" w:rsidRPr="00E2798C" w:rsidRDefault="00E2798C" w:rsidP="00E2798C">
      <w:pPr>
        <w:numPr>
          <w:ilvl w:val="0"/>
          <w:numId w:val="6"/>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cenach lub kosztach zawartych w ofertach.</w:t>
      </w:r>
    </w:p>
    <w:p w:rsidR="00E2798C" w:rsidRPr="00E2798C" w:rsidRDefault="00E2798C" w:rsidP="00E2798C">
      <w:pPr>
        <w:spacing w:before="60" w:after="60" w:line="276" w:lineRule="auto"/>
        <w:jc w:val="both"/>
        <w:rPr>
          <w:rFonts w:eastAsia="Times New Roman" w:cstheme="minorHAnsi"/>
          <w:b/>
          <w:lang w:eastAsia="pl-PL"/>
        </w:rPr>
      </w:pPr>
      <w:r w:rsidRPr="00E2798C">
        <w:rPr>
          <w:rFonts w:eastAsia="Times New Roman" w:cstheme="minorHAnsi"/>
          <w:b/>
          <w:lang w:eastAsia="pl-PL"/>
        </w:rPr>
        <w:t>VIII. Pozostałe informacje:</w:t>
      </w:r>
    </w:p>
    <w:p w:rsidR="00E2798C" w:rsidRPr="00E2798C" w:rsidRDefault="00E2798C" w:rsidP="00E2798C">
      <w:pPr>
        <w:numPr>
          <w:ilvl w:val="0"/>
          <w:numId w:val="7"/>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Zamawiający zastrzega sobie prawo do modyfikacji treści zapytania ofertowego, jak również może zakończyć prowadzone postępowanie bez wyboru którejkolwiek ze złożonych ofert bez podania przyczyny.</w:t>
      </w:r>
    </w:p>
    <w:p w:rsidR="00E2798C" w:rsidRPr="00E2798C" w:rsidRDefault="00E2798C" w:rsidP="00E2798C">
      <w:pPr>
        <w:numPr>
          <w:ilvl w:val="0"/>
          <w:numId w:val="7"/>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 xml:space="preserve">Informacja o wprowadzeniu zmian lub uzupełnieniu treści zapytania ofertowego zostanie opublikowane na stronie prowadzonego postepowania pod adresem:  </w:t>
      </w:r>
      <w:hyperlink r:id="rId7" w:history="1">
        <w:r w:rsidRPr="00E2798C">
          <w:rPr>
            <w:rStyle w:val="Hipercze"/>
            <w:rFonts w:eastAsia="Times New Roman" w:cstheme="minorHAnsi"/>
            <w:spacing w:val="-5"/>
            <w:lang w:eastAsia="pl-PL"/>
          </w:rPr>
          <w:t>https://platformazakupowa.pl/sp_kamiennagora</w:t>
        </w:r>
      </w:hyperlink>
      <w:r w:rsidRPr="00E2798C">
        <w:rPr>
          <w:rFonts w:eastAsia="Times New Roman" w:cstheme="minorHAnsi"/>
          <w:spacing w:val="-5"/>
          <w:lang w:eastAsia="pl-PL"/>
        </w:rPr>
        <w:t>.</w:t>
      </w:r>
    </w:p>
    <w:p w:rsidR="00E2798C" w:rsidRPr="00E2798C" w:rsidRDefault="00E2798C" w:rsidP="00E2798C">
      <w:pPr>
        <w:numPr>
          <w:ilvl w:val="0"/>
          <w:numId w:val="7"/>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 xml:space="preserve">Jeżeli wprowadzone zmiany lub uzupełnienia treści zapytania ofertowego będą wymagały zmiany treści oferty, zamawiający przedłuży termin składania ofert o czas potrzebny do dokonania zmian </w:t>
      </w:r>
      <w:r w:rsidRPr="00E2798C">
        <w:rPr>
          <w:rFonts w:eastAsia="Times New Roman" w:cstheme="minorHAnsi"/>
          <w:spacing w:val="-5"/>
          <w:lang w:eastAsia="pl-PL"/>
        </w:rPr>
        <w:br/>
        <w:t>w ofercie.</w:t>
      </w:r>
    </w:p>
    <w:p w:rsidR="00E2798C" w:rsidRPr="00E2798C" w:rsidRDefault="00E2798C" w:rsidP="00E2798C">
      <w:pPr>
        <w:numPr>
          <w:ilvl w:val="0"/>
          <w:numId w:val="7"/>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 xml:space="preserve">Zamawiający zastrzega sobie prawo wezwania Wykonawcy do złożenia wyjaśnień dotyczących treści złożonej oferty, bądź uzupełnienia wymaganych dokumentów w wyznaczonym terminie </w:t>
      </w:r>
      <w:r w:rsidRPr="00E2798C">
        <w:rPr>
          <w:rFonts w:cstheme="minorHAnsi"/>
          <w:bCs/>
          <w:iCs/>
        </w:rPr>
        <w:t>i nie przewiduje zwrotu kosztów poniesionych przez potencjalnych oferentów.</w:t>
      </w:r>
    </w:p>
    <w:p w:rsidR="00E2798C" w:rsidRPr="00E2798C" w:rsidRDefault="00E2798C" w:rsidP="00E2798C">
      <w:pPr>
        <w:numPr>
          <w:ilvl w:val="0"/>
          <w:numId w:val="7"/>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Do niniejszego zamówienia nie stosuje się przepisów ustawy z dnia 11.09.2019 r.  Prawo zamówień publicznych.</w:t>
      </w:r>
    </w:p>
    <w:p w:rsidR="00E2798C" w:rsidRPr="00E2798C" w:rsidRDefault="00E2798C" w:rsidP="00E2798C">
      <w:pPr>
        <w:numPr>
          <w:ilvl w:val="0"/>
          <w:numId w:val="7"/>
        </w:numPr>
        <w:autoSpaceDE w:val="0"/>
        <w:autoSpaceDN w:val="0"/>
        <w:adjustRightInd w:val="0"/>
        <w:spacing w:before="60" w:after="0" w:line="276" w:lineRule="auto"/>
        <w:contextualSpacing/>
        <w:jc w:val="both"/>
        <w:rPr>
          <w:rFonts w:eastAsia="Times New Roman" w:cstheme="minorHAnsi"/>
          <w:spacing w:val="-5"/>
          <w:lang w:eastAsia="pl-PL"/>
        </w:rPr>
      </w:pPr>
      <w:r w:rsidRPr="00E2798C">
        <w:rPr>
          <w:rFonts w:eastAsia="Times New Roman" w:cstheme="minorHAnsi"/>
          <w:spacing w:val="-5"/>
          <w:lang w:eastAsia="pl-PL"/>
        </w:rPr>
        <w:t>Osoba upoważniona do kontaktu: Iwona Maciejowska, tel. kontaktowy (75) 64 50 120.</w:t>
      </w:r>
    </w:p>
    <w:p w:rsidR="00E2798C" w:rsidRPr="00E2798C" w:rsidRDefault="00E2798C" w:rsidP="00E2798C">
      <w:pPr>
        <w:pStyle w:val="Akapitzlist"/>
        <w:numPr>
          <w:ilvl w:val="0"/>
          <w:numId w:val="7"/>
        </w:numPr>
        <w:spacing w:before="100" w:beforeAutospacing="1" w:after="100" w:afterAutospacing="1" w:line="276" w:lineRule="auto"/>
        <w:jc w:val="both"/>
        <w:rPr>
          <w:rFonts w:cstheme="minorHAnsi"/>
        </w:rPr>
      </w:pPr>
      <w:r w:rsidRPr="00E2798C">
        <w:rPr>
          <w:rFonts w:cstheme="minorHAnsi"/>
        </w:rPr>
        <w:t>Ilość, o której mowa jest ilością maksymalnego zapotrzebowania Zamawiającego. Oznacza to, że Zamawiający nie jest zobowiązany do realizacji pełnego zakresu przedmiotu zamówienia. Zamawiający zakupi ilości wg bieżącego zapotrzebowania. Dostawy będą odbywać się na telefoniczne wezwanie Zamawiającego w terminie od dnia podpisania stosownej umowy do dnia 31.10.2023 r. Miejscem dostawy jest siedziba Referatu Drogownictwa Starostwa Powiatowego w Kamiennej Górze (58-400), ul. Towarowa 43.</w:t>
      </w:r>
    </w:p>
    <w:p w:rsidR="00E2798C" w:rsidRPr="00E2798C" w:rsidRDefault="00E2798C" w:rsidP="00E2798C">
      <w:pPr>
        <w:autoSpaceDE w:val="0"/>
        <w:autoSpaceDN w:val="0"/>
        <w:adjustRightInd w:val="0"/>
        <w:spacing w:before="60" w:after="0" w:line="276" w:lineRule="auto"/>
        <w:jc w:val="both"/>
        <w:rPr>
          <w:rFonts w:eastAsia="Times New Roman" w:cstheme="minorHAnsi"/>
          <w:b/>
          <w:spacing w:val="-5"/>
          <w:lang w:eastAsia="pl-PL"/>
        </w:rPr>
      </w:pPr>
      <w:r w:rsidRPr="00E2798C">
        <w:rPr>
          <w:rFonts w:eastAsia="Times New Roman" w:cstheme="minorHAnsi"/>
          <w:b/>
          <w:spacing w:val="-5"/>
          <w:lang w:eastAsia="pl-PL"/>
        </w:rPr>
        <w:t>IX. Ochrona danych osobowych:</w:t>
      </w:r>
    </w:p>
    <w:p w:rsidR="00E2798C" w:rsidRPr="00E2798C" w:rsidRDefault="00E2798C" w:rsidP="00E2798C">
      <w:pPr>
        <w:numPr>
          <w:ilvl w:val="0"/>
          <w:numId w:val="11"/>
        </w:numPr>
        <w:spacing w:after="0" w:line="276" w:lineRule="auto"/>
        <w:contextualSpacing/>
        <w:jc w:val="both"/>
        <w:rPr>
          <w:rFonts w:cstheme="minorHAnsi"/>
        </w:rPr>
      </w:pPr>
      <w:r w:rsidRPr="00E2798C">
        <w:rPr>
          <w:rFonts w:cstheme="minorHAnsi"/>
        </w:rPr>
        <w:t>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w:t>
      </w:r>
    </w:p>
    <w:p w:rsidR="00E2798C" w:rsidRPr="00E2798C" w:rsidRDefault="00E2798C" w:rsidP="00E2798C">
      <w:pPr>
        <w:numPr>
          <w:ilvl w:val="0"/>
          <w:numId w:val="10"/>
        </w:numPr>
        <w:spacing w:after="0" w:line="276" w:lineRule="auto"/>
        <w:contextualSpacing/>
        <w:jc w:val="both"/>
        <w:rPr>
          <w:rFonts w:cstheme="minorHAnsi"/>
        </w:rPr>
      </w:pPr>
      <w:r w:rsidRPr="00E2798C">
        <w:rPr>
          <w:rFonts w:cstheme="minorHAnsi"/>
        </w:rPr>
        <w:t>administratorem Pani/Pana danych osobowych jest: Powiat Kamiennogórski z/s ul. Wł. Broniewskiego 15, 58-400 Kamienna Góra;</w:t>
      </w:r>
    </w:p>
    <w:p w:rsidR="00E2798C" w:rsidRPr="00E2798C" w:rsidRDefault="00E2798C" w:rsidP="00E2798C">
      <w:pPr>
        <w:numPr>
          <w:ilvl w:val="0"/>
          <w:numId w:val="10"/>
        </w:numPr>
        <w:spacing w:after="0" w:line="276" w:lineRule="auto"/>
        <w:contextualSpacing/>
        <w:jc w:val="both"/>
        <w:rPr>
          <w:rFonts w:cstheme="minorHAnsi"/>
        </w:rPr>
      </w:pPr>
      <w:r w:rsidRPr="00E2798C">
        <w:rPr>
          <w:rFonts w:cstheme="minorHAnsi"/>
        </w:rPr>
        <w:lastRenderedPageBreak/>
        <w:t xml:space="preserve">z administratorem można się skontaktować poprzez adres e-mail: </w:t>
      </w:r>
      <w:hyperlink r:id="rId8">
        <w:proofErr w:type="spellStart"/>
        <w:r w:rsidRPr="00E2798C">
          <w:rPr>
            <w:rFonts w:cstheme="minorHAnsi"/>
            <w:color w:val="0563C1" w:themeColor="hyperlink"/>
            <w:u w:val="single"/>
          </w:rPr>
          <w:t>iod@kamienna</w:t>
        </w:r>
        <w:proofErr w:type="spellEnd"/>
        <w:r w:rsidRPr="00E2798C">
          <w:rPr>
            <w:rFonts w:cstheme="minorHAnsi"/>
            <w:color w:val="0563C1" w:themeColor="hyperlink"/>
            <w:u w:val="single"/>
          </w:rPr>
          <w:t>-</w:t>
        </w:r>
      </w:hyperlink>
      <w:r w:rsidRPr="00E2798C">
        <w:rPr>
          <w:rFonts w:cstheme="minorHAnsi"/>
        </w:rPr>
        <w:t xml:space="preserve"> </w:t>
      </w:r>
      <w:hyperlink r:id="rId9">
        <w:r w:rsidRPr="00E2798C">
          <w:rPr>
            <w:rFonts w:cstheme="minorHAnsi"/>
            <w:color w:val="0563C1" w:themeColor="hyperlink"/>
            <w:u w:val="single"/>
          </w:rPr>
          <w:t>gora.pl</w:t>
        </w:r>
      </w:hyperlink>
      <w:r w:rsidRPr="00E2798C">
        <w:rPr>
          <w:rFonts w:cstheme="minorHAnsi"/>
        </w:rPr>
        <w:t xml:space="preserve"> lub pisemnie na adres siedziby administratora;</w:t>
      </w:r>
    </w:p>
    <w:p w:rsidR="00E2798C" w:rsidRPr="00E2798C" w:rsidRDefault="00E2798C" w:rsidP="00E2798C">
      <w:pPr>
        <w:numPr>
          <w:ilvl w:val="0"/>
          <w:numId w:val="10"/>
        </w:numPr>
        <w:spacing w:after="0" w:line="276" w:lineRule="auto"/>
        <w:contextualSpacing/>
        <w:jc w:val="both"/>
        <w:rPr>
          <w:rFonts w:cstheme="minorHAnsi"/>
        </w:rPr>
      </w:pPr>
      <w:r w:rsidRPr="00E2798C">
        <w:rPr>
          <w:rFonts w:cstheme="minorHAnsi"/>
        </w:rPr>
        <w:t>Pani/Pana dane osobowe przetwarzane będą na podstawie art. 6 ust. 1 lit. c RODO w celu związanym z niniejszym postępowaniem o udzielenie zamówienia publicznego;</w:t>
      </w:r>
    </w:p>
    <w:p w:rsidR="00E2798C" w:rsidRPr="00E2798C" w:rsidRDefault="00E2798C" w:rsidP="00E2798C">
      <w:pPr>
        <w:numPr>
          <w:ilvl w:val="0"/>
          <w:numId w:val="10"/>
        </w:numPr>
        <w:spacing w:after="0" w:line="276" w:lineRule="auto"/>
        <w:contextualSpacing/>
        <w:jc w:val="both"/>
        <w:rPr>
          <w:rFonts w:cstheme="minorHAnsi"/>
        </w:rPr>
      </w:pPr>
      <w:r w:rsidRPr="00E2798C">
        <w:rPr>
          <w:rFonts w:cstheme="minorHAnsi"/>
        </w:rPr>
        <w:t xml:space="preserve">odbiorcami Pani/Pana danych osobowych będą osoby lub podmioty, którym udostępniona zostanie dokumentacja postępowania w oparciu o art. 74 ustawy z dnia 11 września 2019 r. – Prawo zamówień publicznych (Dz. U. z 2022.1710 </w:t>
      </w:r>
      <w:proofErr w:type="spellStart"/>
      <w:r w:rsidRPr="00E2798C">
        <w:rPr>
          <w:rFonts w:cstheme="minorHAnsi"/>
        </w:rPr>
        <w:t>t.j</w:t>
      </w:r>
      <w:proofErr w:type="spellEnd"/>
      <w:r w:rsidRPr="00E2798C">
        <w:rPr>
          <w:rFonts w:cstheme="minorHAnsi"/>
        </w:rPr>
        <w:t xml:space="preserve">.), dalej „ustawa </w:t>
      </w:r>
      <w:proofErr w:type="spellStart"/>
      <w:r w:rsidRPr="00E2798C">
        <w:rPr>
          <w:rFonts w:cstheme="minorHAnsi"/>
        </w:rPr>
        <w:t>pzp</w:t>
      </w:r>
      <w:proofErr w:type="spellEnd"/>
      <w:r w:rsidRPr="00E2798C">
        <w:rPr>
          <w:rFonts w:cstheme="minorHAnsi"/>
        </w:rPr>
        <w:t>”;</w:t>
      </w:r>
    </w:p>
    <w:p w:rsidR="00E2798C" w:rsidRPr="00E2798C" w:rsidRDefault="00E2798C" w:rsidP="00E2798C">
      <w:pPr>
        <w:numPr>
          <w:ilvl w:val="0"/>
          <w:numId w:val="10"/>
        </w:numPr>
        <w:spacing w:after="0" w:line="276" w:lineRule="auto"/>
        <w:contextualSpacing/>
        <w:jc w:val="both"/>
        <w:rPr>
          <w:rFonts w:cstheme="minorHAnsi"/>
        </w:rPr>
      </w:pPr>
      <w:r w:rsidRPr="00E2798C">
        <w:rPr>
          <w:rFonts w:cstheme="minorHAnsi"/>
        </w:rPr>
        <w:t xml:space="preserve">Pani/Pana dane osobowe będą przechowywane, zgodnie z art. 78 ust. 1 ustawy </w:t>
      </w:r>
      <w:proofErr w:type="spellStart"/>
      <w:r w:rsidRPr="00E2798C">
        <w:rPr>
          <w:rFonts w:cstheme="minorHAnsi"/>
        </w:rPr>
        <w:t>pzp</w:t>
      </w:r>
      <w:proofErr w:type="spellEnd"/>
      <w:r w:rsidRPr="00E2798C">
        <w:rPr>
          <w:rFonts w:cstheme="minorHAnsi"/>
        </w:rPr>
        <w:t>, przez okres 4 lat od dnia zakończenia postępowania o udzielenie zamówienia, a jeżeli czas trwania umowy przekracza 4 lata, okres przechowywania obejmuje cały okres obowiązywania umowy;</w:t>
      </w:r>
    </w:p>
    <w:p w:rsidR="00E2798C" w:rsidRPr="00E2798C" w:rsidRDefault="00E2798C" w:rsidP="00E2798C">
      <w:pPr>
        <w:numPr>
          <w:ilvl w:val="0"/>
          <w:numId w:val="10"/>
        </w:numPr>
        <w:spacing w:after="0" w:line="276" w:lineRule="auto"/>
        <w:contextualSpacing/>
        <w:jc w:val="both"/>
        <w:rPr>
          <w:rFonts w:cstheme="minorHAnsi"/>
        </w:rPr>
      </w:pPr>
      <w:r w:rsidRPr="00E2798C">
        <w:rPr>
          <w:rFonts w:cstheme="minorHAnsi"/>
        </w:rPr>
        <w:t xml:space="preserve">obowiązek podania przez Panią/Pana danych osobowych bezpośrednio Pani/Pana dotyczących jest wymogiem ustawowym określonym w przepisach ustawy </w:t>
      </w:r>
      <w:proofErr w:type="spellStart"/>
      <w:r w:rsidRPr="00E2798C">
        <w:rPr>
          <w:rFonts w:cstheme="minorHAnsi"/>
        </w:rPr>
        <w:t>pzp</w:t>
      </w:r>
      <w:proofErr w:type="spellEnd"/>
      <w:r w:rsidRPr="00E2798C">
        <w:rPr>
          <w:rFonts w:cstheme="minorHAnsi"/>
        </w:rPr>
        <w:t>, związanym z udziałem w postępowaniu o udzielenie zamówienia publicznego;</w:t>
      </w:r>
    </w:p>
    <w:p w:rsidR="00E2798C" w:rsidRPr="00E2798C" w:rsidRDefault="00E2798C" w:rsidP="00E2798C">
      <w:pPr>
        <w:numPr>
          <w:ilvl w:val="0"/>
          <w:numId w:val="11"/>
        </w:numPr>
        <w:spacing w:after="0" w:line="276" w:lineRule="auto"/>
        <w:contextualSpacing/>
        <w:jc w:val="both"/>
        <w:rPr>
          <w:rFonts w:cstheme="minorHAnsi"/>
        </w:rPr>
      </w:pPr>
      <w:r w:rsidRPr="00E2798C">
        <w:rPr>
          <w:rFonts w:cstheme="minorHAnsi"/>
        </w:rPr>
        <w:t>w odniesieniu do Pani/Pana danych osobowych decyzje nie będą podejmowane w sposób zautomatyzowany, stosowanie do art. 22 RODO.</w:t>
      </w:r>
      <w:r w:rsidRPr="00E2798C">
        <w:rPr>
          <w:rFonts w:cstheme="minorHAnsi"/>
        </w:rPr>
        <w:br/>
        <w:t>Posiada Pani/Pan:</w:t>
      </w:r>
    </w:p>
    <w:p w:rsidR="00E2798C" w:rsidRPr="00E2798C" w:rsidRDefault="00E2798C" w:rsidP="00E2798C">
      <w:pPr>
        <w:numPr>
          <w:ilvl w:val="0"/>
          <w:numId w:val="9"/>
        </w:numPr>
        <w:spacing w:after="0" w:line="276" w:lineRule="auto"/>
        <w:contextualSpacing/>
        <w:jc w:val="both"/>
        <w:rPr>
          <w:rFonts w:cstheme="minorHAnsi"/>
        </w:rPr>
      </w:pPr>
      <w:r w:rsidRPr="00E2798C">
        <w:rPr>
          <w:rFonts w:cstheme="minorHAnsi"/>
        </w:rPr>
        <w:t>na podstawie art. 15 RODO prawo dostępu do danych osobowych Pani/Pana dotyczących;</w:t>
      </w:r>
    </w:p>
    <w:p w:rsidR="00E2798C" w:rsidRPr="00E2798C" w:rsidRDefault="00E2798C" w:rsidP="00E2798C">
      <w:pPr>
        <w:numPr>
          <w:ilvl w:val="0"/>
          <w:numId w:val="9"/>
        </w:numPr>
        <w:spacing w:after="0" w:line="276" w:lineRule="auto"/>
        <w:contextualSpacing/>
        <w:jc w:val="both"/>
        <w:rPr>
          <w:rFonts w:cstheme="minorHAnsi"/>
        </w:rPr>
      </w:pPr>
      <w:r w:rsidRPr="00E2798C">
        <w:rPr>
          <w:rFonts w:cstheme="minorHAnsi"/>
        </w:rPr>
        <w:t>na podstawie art. 16 RODO prawo do sprostowania Pani/Pana danych osobowych;</w:t>
      </w:r>
    </w:p>
    <w:p w:rsidR="00E2798C" w:rsidRPr="00E2798C" w:rsidRDefault="00E2798C" w:rsidP="00E2798C">
      <w:pPr>
        <w:numPr>
          <w:ilvl w:val="0"/>
          <w:numId w:val="9"/>
        </w:numPr>
        <w:spacing w:after="0" w:line="276" w:lineRule="auto"/>
        <w:contextualSpacing/>
        <w:jc w:val="both"/>
        <w:rPr>
          <w:rFonts w:cstheme="minorHAnsi"/>
        </w:rPr>
      </w:pPr>
      <w:r w:rsidRPr="00E2798C">
        <w:rPr>
          <w:rFonts w:cstheme="minorHAnsi"/>
        </w:rPr>
        <w:t>na podstawie art. 18 RODO prawo żądania od administratora ograniczenia przetwarzania danych osobowych z zastrzeżeniem przypadków, o których mowa w art. 18 ust. 2 RODO;</w:t>
      </w:r>
    </w:p>
    <w:p w:rsidR="00E2798C" w:rsidRPr="00E2798C" w:rsidRDefault="00E2798C" w:rsidP="00E2798C">
      <w:pPr>
        <w:numPr>
          <w:ilvl w:val="0"/>
          <w:numId w:val="9"/>
        </w:numPr>
        <w:spacing w:after="0" w:line="276" w:lineRule="auto"/>
        <w:contextualSpacing/>
        <w:jc w:val="both"/>
        <w:rPr>
          <w:rFonts w:cstheme="minorHAnsi"/>
        </w:rPr>
      </w:pPr>
      <w:r w:rsidRPr="00E2798C">
        <w:rPr>
          <w:rFonts w:cstheme="minorHAnsi"/>
        </w:rPr>
        <w:t>prawo do wniesienia skargi do Prezesa Urzędu Ochrony Danych Osobowych, gdy uzna Pani/Pan, że przetwarzanie danych osobowych Pani/Pana dotyczących narusza przepisy RODO;</w:t>
      </w:r>
    </w:p>
    <w:p w:rsidR="00E2798C" w:rsidRPr="00E2798C" w:rsidRDefault="00E2798C" w:rsidP="00E2798C">
      <w:pPr>
        <w:numPr>
          <w:ilvl w:val="0"/>
          <w:numId w:val="11"/>
        </w:numPr>
        <w:spacing w:after="0" w:line="276" w:lineRule="auto"/>
        <w:contextualSpacing/>
        <w:jc w:val="both"/>
        <w:rPr>
          <w:rFonts w:cstheme="minorHAnsi"/>
        </w:rPr>
      </w:pPr>
      <w:r w:rsidRPr="00E2798C">
        <w:rPr>
          <w:rFonts w:cstheme="minorHAnsi"/>
        </w:rPr>
        <w:t>Nie przysługuje Pani/Panu:</w:t>
      </w:r>
    </w:p>
    <w:p w:rsidR="00E2798C" w:rsidRPr="00E2798C" w:rsidRDefault="00E2798C" w:rsidP="00E2798C">
      <w:pPr>
        <w:numPr>
          <w:ilvl w:val="0"/>
          <w:numId w:val="8"/>
        </w:numPr>
        <w:spacing w:after="0" w:line="276" w:lineRule="auto"/>
        <w:contextualSpacing/>
        <w:jc w:val="both"/>
        <w:rPr>
          <w:rFonts w:cstheme="minorHAnsi"/>
        </w:rPr>
      </w:pPr>
      <w:r w:rsidRPr="00E2798C">
        <w:rPr>
          <w:rFonts w:cstheme="minorHAnsi"/>
        </w:rPr>
        <w:t>w związku z art. 17 ust. 3 lit. b, d lub e RODO prawo do usunięcia danych osobowych;</w:t>
      </w:r>
    </w:p>
    <w:p w:rsidR="00E2798C" w:rsidRPr="00E2798C" w:rsidRDefault="00E2798C" w:rsidP="00E2798C">
      <w:pPr>
        <w:numPr>
          <w:ilvl w:val="0"/>
          <w:numId w:val="8"/>
        </w:numPr>
        <w:spacing w:after="0" w:line="276" w:lineRule="auto"/>
        <w:contextualSpacing/>
        <w:jc w:val="both"/>
        <w:rPr>
          <w:rFonts w:cstheme="minorHAnsi"/>
        </w:rPr>
      </w:pPr>
      <w:r w:rsidRPr="00E2798C">
        <w:rPr>
          <w:rFonts w:cstheme="minorHAnsi"/>
        </w:rPr>
        <w:t>prawo do przenoszenia danych osobowych, o którym mowa w art. 20 RODO;</w:t>
      </w:r>
    </w:p>
    <w:p w:rsidR="00E2798C" w:rsidRPr="00E2798C" w:rsidRDefault="00E2798C" w:rsidP="00E2798C">
      <w:pPr>
        <w:numPr>
          <w:ilvl w:val="0"/>
          <w:numId w:val="8"/>
        </w:numPr>
        <w:spacing w:after="0" w:line="276" w:lineRule="auto"/>
        <w:contextualSpacing/>
        <w:jc w:val="both"/>
        <w:rPr>
          <w:rFonts w:cstheme="minorHAnsi"/>
        </w:rPr>
      </w:pPr>
      <w:r w:rsidRPr="00E2798C">
        <w:rPr>
          <w:rFonts w:cstheme="minorHAnsi"/>
        </w:rPr>
        <w:t>na podstawie art. 21 RODO prawo sprzeciwu, wobec przetwarzania danych osobowych, gdyż podstawą prawną przetwarzania Pani/Pana danych osobowych jest art. 6 ust. 1 lit. c RODO.</w:t>
      </w:r>
    </w:p>
    <w:p w:rsidR="00E2798C" w:rsidRPr="00E2798C" w:rsidRDefault="00E2798C" w:rsidP="00E2798C">
      <w:pPr>
        <w:spacing w:line="276" w:lineRule="auto"/>
        <w:contextualSpacing/>
        <w:jc w:val="both"/>
        <w:rPr>
          <w:rFonts w:cstheme="minorHAnsi"/>
          <w:b/>
        </w:rPr>
      </w:pPr>
      <w:r w:rsidRPr="00E2798C">
        <w:rPr>
          <w:rFonts w:cstheme="minorHAnsi"/>
          <w:b/>
        </w:rPr>
        <w:t xml:space="preserve">X. Załączniki: </w:t>
      </w:r>
    </w:p>
    <w:p w:rsidR="00E2798C" w:rsidRPr="00E2798C" w:rsidRDefault="00E2798C" w:rsidP="00E2798C">
      <w:pPr>
        <w:spacing w:after="0" w:line="276" w:lineRule="auto"/>
        <w:contextualSpacing/>
        <w:jc w:val="both"/>
        <w:rPr>
          <w:rFonts w:cstheme="minorHAnsi"/>
        </w:rPr>
      </w:pPr>
      <w:r w:rsidRPr="00E2798C">
        <w:rPr>
          <w:rFonts w:cstheme="minorHAnsi"/>
        </w:rPr>
        <w:t xml:space="preserve">Załącznik nr 1– Formularz ofertowy </w:t>
      </w:r>
    </w:p>
    <w:p w:rsidR="00E2798C" w:rsidRDefault="00E2798C" w:rsidP="00E2798C">
      <w:pPr>
        <w:spacing w:after="0" w:line="276" w:lineRule="auto"/>
        <w:contextualSpacing/>
        <w:jc w:val="both"/>
        <w:rPr>
          <w:rFonts w:cstheme="minorHAnsi"/>
        </w:rPr>
      </w:pPr>
      <w:r w:rsidRPr="00E2798C">
        <w:rPr>
          <w:rFonts w:cstheme="minorHAnsi"/>
        </w:rPr>
        <w:t xml:space="preserve">Załącznik nr 2 – Projekt umowy </w:t>
      </w:r>
    </w:p>
    <w:p w:rsidR="00CB1DB1" w:rsidRDefault="00CB1DB1" w:rsidP="00E2798C">
      <w:pPr>
        <w:spacing w:after="0" w:line="276" w:lineRule="auto"/>
        <w:contextualSpacing/>
        <w:jc w:val="both"/>
        <w:rPr>
          <w:rFonts w:cstheme="minorHAnsi"/>
        </w:rPr>
      </w:pPr>
      <w:r w:rsidRPr="00CB1DB1">
        <w:rPr>
          <w:rFonts w:cstheme="minorHAnsi"/>
        </w:rPr>
        <w:t xml:space="preserve">Załącznik </w:t>
      </w:r>
      <w:r>
        <w:rPr>
          <w:rFonts w:cstheme="minorHAnsi"/>
        </w:rPr>
        <w:t>n</w:t>
      </w:r>
      <w:r w:rsidRPr="00CB1DB1">
        <w:rPr>
          <w:rFonts w:cstheme="minorHAnsi"/>
        </w:rPr>
        <w:t>r 3 – Wykaz osób i sprzętu</w:t>
      </w:r>
    </w:p>
    <w:p w:rsidR="00CB1DB1" w:rsidRDefault="00CB1DB1" w:rsidP="00E2798C">
      <w:pPr>
        <w:spacing w:after="0" w:line="276" w:lineRule="auto"/>
        <w:contextualSpacing/>
        <w:jc w:val="both"/>
        <w:rPr>
          <w:rFonts w:cstheme="minorHAnsi"/>
        </w:rPr>
      </w:pPr>
      <w:r>
        <w:rPr>
          <w:rFonts w:cstheme="minorHAnsi"/>
        </w:rPr>
        <w:t xml:space="preserve">Załącznik nr 4 – </w:t>
      </w:r>
      <w:r w:rsidR="0077735B">
        <w:rPr>
          <w:rFonts w:cstheme="minorHAnsi"/>
        </w:rPr>
        <w:t>O</w:t>
      </w:r>
      <w:r>
        <w:rPr>
          <w:rFonts w:cstheme="minorHAnsi"/>
        </w:rPr>
        <w:t>pis przedmiotu zamówienia</w:t>
      </w:r>
    </w:p>
    <w:p w:rsidR="00CB1DB1" w:rsidRPr="00E2798C" w:rsidRDefault="00CB1DB1" w:rsidP="00E2798C">
      <w:pPr>
        <w:spacing w:after="0" w:line="276" w:lineRule="auto"/>
        <w:contextualSpacing/>
        <w:jc w:val="both"/>
        <w:rPr>
          <w:rFonts w:cstheme="minorHAnsi"/>
        </w:rPr>
      </w:pPr>
    </w:p>
    <w:p w:rsidR="00E2798C" w:rsidRPr="00E2798C" w:rsidRDefault="00E2798C" w:rsidP="00E2798C">
      <w:pPr>
        <w:spacing w:after="0" w:line="276" w:lineRule="auto"/>
        <w:contextualSpacing/>
        <w:jc w:val="both"/>
        <w:rPr>
          <w:rFonts w:cstheme="minorHAnsi"/>
        </w:rPr>
      </w:pPr>
    </w:p>
    <w:p w:rsidR="00E2798C" w:rsidRPr="00E2798C" w:rsidRDefault="00E2798C" w:rsidP="00E2798C">
      <w:pPr>
        <w:autoSpaceDE w:val="0"/>
        <w:autoSpaceDN w:val="0"/>
        <w:adjustRightInd w:val="0"/>
        <w:spacing w:before="60" w:after="0" w:line="276" w:lineRule="auto"/>
        <w:jc w:val="both"/>
        <w:rPr>
          <w:rFonts w:eastAsia="Times New Roman" w:cstheme="minorHAnsi"/>
          <w:b/>
          <w:spacing w:val="-5"/>
          <w:lang w:eastAsia="pl-PL"/>
        </w:rPr>
      </w:pPr>
    </w:p>
    <w:p w:rsidR="00E2798C" w:rsidRPr="00E2798C" w:rsidRDefault="00E2798C" w:rsidP="00E2798C">
      <w:pPr>
        <w:spacing w:line="276" w:lineRule="auto"/>
        <w:jc w:val="both"/>
        <w:rPr>
          <w:rFonts w:cstheme="minorHAnsi"/>
        </w:rPr>
      </w:pPr>
    </w:p>
    <w:p w:rsidR="00D55656" w:rsidRPr="00E2798C" w:rsidRDefault="00A77EFD" w:rsidP="00E2798C">
      <w:pPr>
        <w:spacing w:line="276" w:lineRule="auto"/>
        <w:jc w:val="both"/>
        <w:rPr>
          <w:rFonts w:cstheme="minorHAnsi"/>
        </w:rPr>
      </w:pPr>
    </w:p>
    <w:sectPr w:rsidR="00D55656" w:rsidRPr="00E2798C" w:rsidSect="007F3090">
      <w:headerReference w:type="even" r:id="rId10"/>
      <w:headerReference w:type="default" r:id="rId11"/>
      <w:footerReference w:type="even" r:id="rId12"/>
      <w:footerReference w:type="default" r:id="rId13"/>
      <w:headerReference w:type="first" r:id="rId14"/>
      <w:footerReference w:type="first" r:id="rId15"/>
      <w:pgSz w:w="11907" w:h="16840" w:code="9"/>
      <w:pgMar w:top="612" w:right="1418" w:bottom="1134" w:left="1418" w:header="958" w:footer="95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D9" w:rsidRDefault="00A77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959D9" w:rsidRDefault="00A77EF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CD" w:rsidRDefault="00A77EFD" w:rsidP="006855EB">
    <w:pPr>
      <w:pStyle w:val="Stopka"/>
      <w:jc w:val="right"/>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8" w:rsidRDefault="00A77EFD">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8" w:rsidRDefault="00A77E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8" w:rsidRDefault="00A77EF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8" w:space="0" w:color="auto"/>
      </w:tblBorders>
      <w:tblLook w:val="04A0" w:firstRow="1" w:lastRow="0" w:firstColumn="1" w:lastColumn="0" w:noHBand="0" w:noVBand="1"/>
    </w:tblPr>
    <w:tblGrid>
      <w:gridCol w:w="1560"/>
      <w:gridCol w:w="7511"/>
    </w:tblGrid>
    <w:tr w:rsidR="00757AAA" w:rsidTr="002E243C">
      <w:trPr>
        <w:trHeight w:val="1555"/>
      </w:trPr>
      <w:tc>
        <w:tcPr>
          <w:tcW w:w="1560" w:type="dxa"/>
          <w:tcBorders>
            <w:bottom w:val="nil"/>
          </w:tcBorders>
          <w:shd w:val="clear" w:color="auto" w:fill="auto"/>
        </w:tcPr>
        <w:p w:rsidR="00E155B4" w:rsidRDefault="00A77EFD" w:rsidP="00D949D3">
          <w:pPr>
            <w:pStyle w:val="Adreszwrotnynakopercie"/>
            <w:tabs>
              <w:tab w:val="left" w:pos="2910"/>
            </w:tabs>
            <w:spacing w:after="60"/>
            <w:ind w:left="-142" w:right="-109"/>
            <w:jc w:val="center"/>
          </w:pPr>
          <w:r>
            <w:rPr>
              <w:noProof/>
            </w:rPr>
            <w:drawing>
              <wp:inline distT="0" distB="0" distL="0" distR="0" wp14:anchorId="0ECCBB55" wp14:editId="5F3B7755">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EndPr>
            <w:rPr>
              <w:rStyle w:val="SNAGWEKZnak"/>
            </w:rPr>
          </w:sdtEndPr>
          <w:sdtContent>
            <w:p w:rsidR="00405939" w:rsidRPr="00061B06" w:rsidRDefault="00A77EFD" w:rsidP="000278F6">
              <w:pPr>
                <w:pStyle w:val="SNAGWEK"/>
                <w:spacing w:line="276" w:lineRule="auto"/>
                <w:rPr>
                  <w:rFonts w:ascii="Tahoma" w:hAnsi="Tahoma" w:cs="Tahoma"/>
                  <w:spacing w:val="2"/>
                </w:rPr>
              </w:pPr>
              <w:r>
                <w:rPr>
                  <w:rStyle w:val="SNAGWEKZnak"/>
                  <w:rFonts w:ascii="Tahoma" w:hAnsi="Tahoma" w:cs="Tahoma"/>
                  <w:spacing w:val="2"/>
                </w:rPr>
                <w:t>POWIAT KAMIENNOGÓRSKI</w:t>
              </w:r>
            </w:p>
          </w:sdtContent>
        </w:sdt>
        <w:p w:rsidR="00E155B4" w:rsidRPr="00765E9E" w:rsidRDefault="00A77EFD" w:rsidP="00422456">
          <w:pPr>
            <w:pStyle w:val="SNAGDANE"/>
            <w:rPr>
              <w:spacing w:val="8"/>
            </w:rPr>
          </w:pPr>
          <w:r w:rsidRPr="00765E9E">
            <w:rPr>
              <w:spacing w:val="8"/>
              <w:sz w:val="22"/>
              <w:szCs w:val="22"/>
            </w:rPr>
            <w:t>ul. Wł. Broniewskiego 15</w:t>
          </w:r>
          <w:r w:rsidRPr="00765E9E">
            <w:rPr>
              <w:spacing w:val="8"/>
              <w:sz w:val="22"/>
              <w:szCs w:val="22"/>
            </w:rPr>
            <w:br/>
            <w:t>58-400 Kamienna Góra</w:t>
          </w:r>
          <w:r w:rsidRPr="00765E9E">
            <w:rPr>
              <w:spacing w:val="8"/>
              <w:sz w:val="22"/>
              <w:szCs w:val="22"/>
            </w:rPr>
            <w:br/>
          </w:r>
          <w:r>
            <w:rPr>
              <w:spacing w:val="8"/>
              <w:sz w:val="22"/>
              <w:szCs w:val="22"/>
            </w:rPr>
            <w:t>t</w:t>
          </w:r>
          <w:r w:rsidRPr="00765E9E">
            <w:rPr>
              <w:spacing w:val="8"/>
              <w:sz w:val="22"/>
              <w:szCs w:val="22"/>
            </w:rPr>
            <w:t>el.: 75 6450 100</w:t>
          </w:r>
        </w:p>
      </w:tc>
    </w:tr>
  </w:tbl>
  <w:p w:rsidR="0039661D" w:rsidRPr="00AC5853" w:rsidRDefault="00A77EFD" w:rsidP="008F1A64">
    <w:pPr>
      <w:pStyle w:val="Nagwek"/>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A63"/>
    <w:multiLevelType w:val="hybridMultilevel"/>
    <w:tmpl w:val="506811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320642"/>
    <w:multiLevelType w:val="hybridMultilevel"/>
    <w:tmpl w:val="7B32A2E6"/>
    <w:lvl w:ilvl="0" w:tplc="34A06B7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75410"/>
    <w:multiLevelType w:val="multilevel"/>
    <w:tmpl w:val="199E1648"/>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0EB8565F"/>
    <w:multiLevelType w:val="hybridMultilevel"/>
    <w:tmpl w:val="80860316"/>
    <w:lvl w:ilvl="0" w:tplc="0415000F">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0022180"/>
    <w:multiLevelType w:val="hybridMultilevel"/>
    <w:tmpl w:val="C150B0C2"/>
    <w:lvl w:ilvl="0" w:tplc="71347814">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20C8F0F8">
      <w:numFmt w:val="bullet"/>
      <w:lvlText w:val="•"/>
      <w:lvlJc w:val="left"/>
      <w:pPr>
        <w:ind w:left="2440" w:hanging="344"/>
      </w:pPr>
      <w:rPr>
        <w:rFonts w:hint="default"/>
        <w:lang w:val="pl-PL" w:eastAsia="en-US" w:bidi="ar-SA"/>
      </w:rPr>
    </w:lvl>
    <w:lvl w:ilvl="2" w:tplc="DE26FF1C">
      <w:numFmt w:val="bullet"/>
      <w:lvlText w:val="•"/>
      <w:lvlJc w:val="left"/>
      <w:pPr>
        <w:ind w:left="3241" w:hanging="344"/>
      </w:pPr>
      <w:rPr>
        <w:rFonts w:hint="default"/>
        <w:lang w:val="pl-PL" w:eastAsia="en-US" w:bidi="ar-SA"/>
      </w:rPr>
    </w:lvl>
    <w:lvl w:ilvl="3" w:tplc="7B46A938">
      <w:numFmt w:val="bullet"/>
      <w:lvlText w:val="•"/>
      <w:lvlJc w:val="left"/>
      <w:pPr>
        <w:ind w:left="4041" w:hanging="344"/>
      </w:pPr>
      <w:rPr>
        <w:rFonts w:hint="default"/>
        <w:lang w:val="pl-PL" w:eastAsia="en-US" w:bidi="ar-SA"/>
      </w:rPr>
    </w:lvl>
    <w:lvl w:ilvl="4" w:tplc="57FAACD8">
      <w:numFmt w:val="bullet"/>
      <w:lvlText w:val="•"/>
      <w:lvlJc w:val="left"/>
      <w:pPr>
        <w:ind w:left="4842" w:hanging="344"/>
      </w:pPr>
      <w:rPr>
        <w:rFonts w:hint="default"/>
        <w:lang w:val="pl-PL" w:eastAsia="en-US" w:bidi="ar-SA"/>
      </w:rPr>
    </w:lvl>
    <w:lvl w:ilvl="5" w:tplc="82C41350">
      <w:numFmt w:val="bullet"/>
      <w:lvlText w:val="•"/>
      <w:lvlJc w:val="left"/>
      <w:pPr>
        <w:ind w:left="5643" w:hanging="344"/>
      </w:pPr>
      <w:rPr>
        <w:rFonts w:hint="default"/>
        <w:lang w:val="pl-PL" w:eastAsia="en-US" w:bidi="ar-SA"/>
      </w:rPr>
    </w:lvl>
    <w:lvl w:ilvl="6" w:tplc="20A49DAE">
      <w:numFmt w:val="bullet"/>
      <w:lvlText w:val="•"/>
      <w:lvlJc w:val="left"/>
      <w:pPr>
        <w:ind w:left="6443" w:hanging="344"/>
      </w:pPr>
      <w:rPr>
        <w:rFonts w:hint="default"/>
        <w:lang w:val="pl-PL" w:eastAsia="en-US" w:bidi="ar-SA"/>
      </w:rPr>
    </w:lvl>
    <w:lvl w:ilvl="7" w:tplc="AFBE919E">
      <w:numFmt w:val="bullet"/>
      <w:lvlText w:val="•"/>
      <w:lvlJc w:val="left"/>
      <w:pPr>
        <w:ind w:left="7244" w:hanging="344"/>
      </w:pPr>
      <w:rPr>
        <w:rFonts w:hint="default"/>
        <w:lang w:val="pl-PL" w:eastAsia="en-US" w:bidi="ar-SA"/>
      </w:rPr>
    </w:lvl>
    <w:lvl w:ilvl="8" w:tplc="DEDE8820">
      <w:numFmt w:val="bullet"/>
      <w:lvlText w:val="•"/>
      <w:lvlJc w:val="left"/>
      <w:pPr>
        <w:ind w:left="8045" w:hanging="344"/>
      </w:pPr>
      <w:rPr>
        <w:rFonts w:hint="default"/>
        <w:lang w:val="pl-PL" w:eastAsia="en-US" w:bidi="ar-SA"/>
      </w:rPr>
    </w:lvl>
  </w:abstractNum>
  <w:abstractNum w:abstractNumId="5" w15:restartNumberingAfterBreak="0">
    <w:nsid w:val="2DFB4559"/>
    <w:multiLevelType w:val="hybridMultilevel"/>
    <w:tmpl w:val="5E8EC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842A60"/>
    <w:multiLevelType w:val="hybridMultilevel"/>
    <w:tmpl w:val="A394E3FC"/>
    <w:lvl w:ilvl="0" w:tplc="002E6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523FA7"/>
    <w:multiLevelType w:val="hybridMultilevel"/>
    <w:tmpl w:val="3E467584"/>
    <w:lvl w:ilvl="0" w:tplc="34A06B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492C82"/>
    <w:multiLevelType w:val="hybridMultilevel"/>
    <w:tmpl w:val="E794A41E"/>
    <w:lvl w:ilvl="0" w:tplc="84D0C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6D511C"/>
    <w:multiLevelType w:val="hybridMultilevel"/>
    <w:tmpl w:val="847AAC36"/>
    <w:lvl w:ilvl="0" w:tplc="660E9C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313456"/>
    <w:multiLevelType w:val="hybridMultilevel"/>
    <w:tmpl w:val="7F627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AE300E"/>
    <w:multiLevelType w:val="hybridMultilevel"/>
    <w:tmpl w:val="653ADF24"/>
    <w:lvl w:ilvl="0" w:tplc="002E6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77AAD"/>
    <w:multiLevelType w:val="hybridMultilevel"/>
    <w:tmpl w:val="BE80E8B8"/>
    <w:lvl w:ilvl="0" w:tplc="5BC03F9A">
      <w:start w:val="1"/>
      <w:numFmt w:val="decimal"/>
      <w:lvlText w:val="%1."/>
      <w:lvlJc w:val="left"/>
      <w:pPr>
        <w:ind w:left="107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CBC1E50"/>
    <w:multiLevelType w:val="hybridMultilevel"/>
    <w:tmpl w:val="19E6E2F4"/>
    <w:lvl w:ilvl="0" w:tplc="31C2477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C8AFA02">
      <w:numFmt w:val="bullet"/>
      <w:lvlText w:val="•"/>
      <w:lvlJc w:val="left"/>
      <w:pPr>
        <w:ind w:left="2440" w:hanging="344"/>
      </w:pPr>
      <w:rPr>
        <w:rFonts w:hint="default"/>
        <w:lang w:val="pl-PL" w:eastAsia="en-US" w:bidi="ar-SA"/>
      </w:rPr>
    </w:lvl>
    <w:lvl w:ilvl="2" w:tplc="A7AE281E">
      <w:numFmt w:val="bullet"/>
      <w:lvlText w:val="•"/>
      <w:lvlJc w:val="left"/>
      <w:pPr>
        <w:ind w:left="3241" w:hanging="344"/>
      </w:pPr>
      <w:rPr>
        <w:rFonts w:hint="default"/>
        <w:lang w:val="pl-PL" w:eastAsia="en-US" w:bidi="ar-SA"/>
      </w:rPr>
    </w:lvl>
    <w:lvl w:ilvl="3" w:tplc="5B2052B6">
      <w:numFmt w:val="bullet"/>
      <w:lvlText w:val="•"/>
      <w:lvlJc w:val="left"/>
      <w:pPr>
        <w:ind w:left="4041" w:hanging="344"/>
      </w:pPr>
      <w:rPr>
        <w:rFonts w:hint="default"/>
        <w:lang w:val="pl-PL" w:eastAsia="en-US" w:bidi="ar-SA"/>
      </w:rPr>
    </w:lvl>
    <w:lvl w:ilvl="4" w:tplc="AB22D3F6">
      <w:numFmt w:val="bullet"/>
      <w:lvlText w:val="•"/>
      <w:lvlJc w:val="left"/>
      <w:pPr>
        <w:ind w:left="4842" w:hanging="344"/>
      </w:pPr>
      <w:rPr>
        <w:rFonts w:hint="default"/>
        <w:lang w:val="pl-PL" w:eastAsia="en-US" w:bidi="ar-SA"/>
      </w:rPr>
    </w:lvl>
    <w:lvl w:ilvl="5" w:tplc="073606E6">
      <w:numFmt w:val="bullet"/>
      <w:lvlText w:val="•"/>
      <w:lvlJc w:val="left"/>
      <w:pPr>
        <w:ind w:left="5643" w:hanging="344"/>
      </w:pPr>
      <w:rPr>
        <w:rFonts w:hint="default"/>
        <w:lang w:val="pl-PL" w:eastAsia="en-US" w:bidi="ar-SA"/>
      </w:rPr>
    </w:lvl>
    <w:lvl w:ilvl="6" w:tplc="EE9A12C6">
      <w:numFmt w:val="bullet"/>
      <w:lvlText w:val="•"/>
      <w:lvlJc w:val="left"/>
      <w:pPr>
        <w:ind w:left="6443" w:hanging="344"/>
      </w:pPr>
      <w:rPr>
        <w:rFonts w:hint="default"/>
        <w:lang w:val="pl-PL" w:eastAsia="en-US" w:bidi="ar-SA"/>
      </w:rPr>
    </w:lvl>
    <w:lvl w:ilvl="7" w:tplc="72CC76FC">
      <w:numFmt w:val="bullet"/>
      <w:lvlText w:val="•"/>
      <w:lvlJc w:val="left"/>
      <w:pPr>
        <w:ind w:left="7244" w:hanging="344"/>
      </w:pPr>
      <w:rPr>
        <w:rFonts w:hint="default"/>
        <w:lang w:val="pl-PL" w:eastAsia="en-US" w:bidi="ar-SA"/>
      </w:rPr>
    </w:lvl>
    <w:lvl w:ilvl="8" w:tplc="1926160A">
      <w:numFmt w:val="bullet"/>
      <w:lvlText w:val="•"/>
      <w:lvlJc w:val="left"/>
      <w:pPr>
        <w:ind w:left="8045" w:hanging="344"/>
      </w:pPr>
      <w:rPr>
        <w:rFonts w:hint="default"/>
        <w:lang w:val="pl-PL" w:eastAsia="en-US" w:bidi="ar-SA"/>
      </w:rPr>
    </w:lvl>
  </w:abstractNum>
  <w:abstractNum w:abstractNumId="14" w15:restartNumberingAfterBreak="0">
    <w:nsid w:val="596E0C89"/>
    <w:multiLevelType w:val="hybridMultilevel"/>
    <w:tmpl w:val="3F6A3E72"/>
    <w:lvl w:ilvl="0" w:tplc="F46674B8">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10281C00">
      <w:numFmt w:val="bullet"/>
      <w:lvlText w:val="•"/>
      <w:lvlJc w:val="left"/>
      <w:pPr>
        <w:ind w:left="2440" w:hanging="344"/>
      </w:pPr>
      <w:rPr>
        <w:rFonts w:hint="default"/>
        <w:lang w:val="pl-PL" w:eastAsia="en-US" w:bidi="ar-SA"/>
      </w:rPr>
    </w:lvl>
    <w:lvl w:ilvl="2" w:tplc="B0D438F8">
      <w:numFmt w:val="bullet"/>
      <w:lvlText w:val="•"/>
      <w:lvlJc w:val="left"/>
      <w:pPr>
        <w:ind w:left="3241" w:hanging="344"/>
      </w:pPr>
      <w:rPr>
        <w:rFonts w:hint="default"/>
        <w:lang w:val="pl-PL" w:eastAsia="en-US" w:bidi="ar-SA"/>
      </w:rPr>
    </w:lvl>
    <w:lvl w:ilvl="3" w:tplc="F23EC1FA">
      <w:numFmt w:val="bullet"/>
      <w:lvlText w:val="•"/>
      <w:lvlJc w:val="left"/>
      <w:pPr>
        <w:ind w:left="4041" w:hanging="344"/>
      </w:pPr>
      <w:rPr>
        <w:rFonts w:hint="default"/>
        <w:lang w:val="pl-PL" w:eastAsia="en-US" w:bidi="ar-SA"/>
      </w:rPr>
    </w:lvl>
    <w:lvl w:ilvl="4" w:tplc="16D6780E">
      <w:numFmt w:val="bullet"/>
      <w:lvlText w:val="•"/>
      <w:lvlJc w:val="left"/>
      <w:pPr>
        <w:ind w:left="4842" w:hanging="344"/>
      </w:pPr>
      <w:rPr>
        <w:rFonts w:hint="default"/>
        <w:lang w:val="pl-PL" w:eastAsia="en-US" w:bidi="ar-SA"/>
      </w:rPr>
    </w:lvl>
    <w:lvl w:ilvl="5" w:tplc="38765E8A">
      <w:numFmt w:val="bullet"/>
      <w:lvlText w:val="•"/>
      <w:lvlJc w:val="left"/>
      <w:pPr>
        <w:ind w:left="5643" w:hanging="344"/>
      </w:pPr>
      <w:rPr>
        <w:rFonts w:hint="default"/>
        <w:lang w:val="pl-PL" w:eastAsia="en-US" w:bidi="ar-SA"/>
      </w:rPr>
    </w:lvl>
    <w:lvl w:ilvl="6" w:tplc="5CF6A7BC">
      <w:numFmt w:val="bullet"/>
      <w:lvlText w:val="•"/>
      <w:lvlJc w:val="left"/>
      <w:pPr>
        <w:ind w:left="6443" w:hanging="344"/>
      </w:pPr>
      <w:rPr>
        <w:rFonts w:hint="default"/>
        <w:lang w:val="pl-PL" w:eastAsia="en-US" w:bidi="ar-SA"/>
      </w:rPr>
    </w:lvl>
    <w:lvl w:ilvl="7" w:tplc="8B68A10E">
      <w:numFmt w:val="bullet"/>
      <w:lvlText w:val="•"/>
      <w:lvlJc w:val="left"/>
      <w:pPr>
        <w:ind w:left="7244" w:hanging="344"/>
      </w:pPr>
      <w:rPr>
        <w:rFonts w:hint="default"/>
        <w:lang w:val="pl-PL" w:eastAsia="en-US" w:bidi="ar-SA"/>
      </w:rPr>
    </w:lvl>
    <w:lvl w:ilvl="8" w:tplc="3370A74C">
      <w:numFmt w:val="bullet"/>
      <w:lvlText w:val="•"/>
      <w:lvlJc w:val="left"/>
      <w:pPr>
        <w:ind w:left="8045" w:hanging="344"/>
      </w:pPr>
      <w:rPr>
        <w:rFonts w:hint="default"/>
        <w:lang w:val="pl-PL" w:eastAsia="en-US" w:bidi="ar-SA"/>
      </w:rPr>
    </w:lvl>
  </w:abstractNum>
  <w:abstractNum w:abstractNumId="15" w15:restartNumberingAfterBreak="0">
    <w:nsid w:val="672429DD"/>
    <w:multiLevelType w:val="hybridMultilevel"/>
    <w:tmpl w:val="F500AA14"/>
    <w:lvl w:ilvl="0" w:tplc="E7C86BC2">
      <w:start w:val="1"/>
      <w:numFmt w:val="decimal"/>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F96D60"/>
    <w:multiLevelType w:val="multilevel"/>
    <w:tmpl w:val="B36A7296"/>
    <w:lvl w:ilvl="0">
      <w:start w:val="3"/>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7" w15:restartNumberingAfterBreak="0">
    <w:nsid w:val="70D44D63"/>
    <w:multiLevelType w:val="hybridMultilevel"/>
    <w:tmpl w:val="3FE81CA4"/>
    <w:lvl w:ilvl="0" w:tplc="002E6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E603E4"/>
    <w:multiLevelType w:val="hybridMultilevel"/>
    <w:tmpl w:val="DF44C8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8"/>
  </w:num>
  <w:num w:numId="3">
    <w:abstractNumId w:val="17"/>
  </w:num>
  <w:num w:numId="4">
    <w:abstractNumId w:val="11"/>
  </w:num>
  <w:num w:numId="5">
    <w:abstractNumId w:val="6"/>
  </w:num>
  <w:num w:numId="6">
    <w:abstractNumId w:val="18"/>
  </w:num>
  <w:num w:numId="7">
    <w:abstractNumId w:val="7"/>
  </w:num>
  <w:num w:numId="8">
    <w:abstractNumId w:val="4"/>
  </w:num>
  <w:num w:numId="9">
    <w:abstractNumId w:val="14"/>
  </w:num>
  <w:num w:numId="10">
    <w:abstractNumId w:val="13"/>
  </w:num>
  <w:num w:numId="11">
    <w:abstractNumId w:val="1"/>
  </w:num>
  <w:num w:numId="12">
    <w:abstractNumId w:val="15"/>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8C"/>
    <w:rsid w:val="00001B07"/>
    <w:rsid w:val="00115A52"/>
    <w:rsid w:val="001D4198"/>
    <w:rsid w:val="0077735B"/>
    <w:rsid w:val="008363FA"/>
    <w:rsid w:val="00A77EFD"/>
    <w:rsid w:val="00BF1169"/>
    <w:rsid w:val="00CB1DB1"/>
    <w:rsid w:val="00D57852"/>
    <w:rsid w:val="00E27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4824B-DDE4-4FF2-B828-A38DED64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798C"/>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2798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2798C"/>
  </w:style>
  <w:style w:type="paragraph" w:styleId="Stopka">
    <w:name w:val="footer"/>
    <w:basedOn w:val="Normalny"/>
    <w:link w:val="StopkaZnak"/>
    <w:uiPriority w:val="99"/>
    <w:semiHidden/>
    <w:unhideWhenUsed/>
    <w:rsid w:val="00E2798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2798C"/>
  </w:style>
  <w:style w:type="paragraph" w:styleId="Adreszwrotnynakopercie">
    <w:name w:val="envelope return"/>
    <w:basedOn w:val="Normalny"/>
    <w:link w:val="AdreszwrotnynakopercieZnak"/>
    <w:rsid w:val="00E2798C"/>
    <w:pPr>
      <w:spacing w:after="0" w:line="240" w:lineRule="auto"/>
      <w:jc w:val="both"/>
    </w:pPr>
    <w:rPr>
      <w:rFonts w:ascii="Arial" w:eastAsia="Times New Roman" w:hAnsi="Arial" w:cs="Times New Roman"/>
      <w:spacing w:val="-5"/>
      <w:sz w:val="20"/>
      <w:szCs w:val="20"/>
      <w:lang w:eastAsia="pl-PL"/>
    </w:rPr>
  </w:style>
  <w:style w:type="character" w:styleId="Numerstrony">
    <w:name w:val="page number"/>
    <w:basedOn w:val="Domylnaczcionkaakapitu"/>
    <w:rsid w:val="00E2798C"/>
  </w:style>
  <w:style w:type="paragraph" w:customStyle="1" w:styleId="SNAGWEK">
    <w:name w:val="S_NAGŁÓWEK"/>
    <w:basedOn w:val="Adreszwrotnynakopercie"/>
    <w:link w:val="SNAGWEKZnak"/>
    <w:qFormat/>
    <w:rsid w:val="00E2798C"/>
    <w:pPr>
      <w:pBdr>
        <w:bottom w:val="single" w:sz="6" w:space="1" w:color="auto"/>
      </w:pBdr>
      <w:tabs>
        <w:tab w:val="left" w:pos="2910"/>
      </w:tabs>
      <w:spacing w:after="120"/>
      <w:ind w:left="-111" w:right="-105"/>
      <w:jc w:val="center"/>
    </w:pPr>
    <w:rPr>
      <w:b/>
      <w:bCs/>
      <w:sz w:val="28"/>
      <w:szCs w:val="28"/>
    </w:rPr>
  </w:style>
  <w:style w:type="paragraph" w:customStyle="1" w:styleId="SNAGDANE">
    <w:name w:val="S_NAG_DANE"/>
    <w:basedOn w:val="Adreszwrotnynakopercie"/>
    <w:link w:val="SNAGDANEZnak"/>
    <w:qFormat/>
    <w:rsid w:val="00E2798C"/>
    <w:pPr>
      <w:tabs>
        <w:tab w:val="left" w:pos="2910"/>
      </w:tabs>
      <w:ind w:left="314" w:right="462"/>
      <w:jc w:val="center"/>
    </w:pPr>
    <w:rPr>
      <w:rFonts w:ascii="Tahoma" w:hAnsi="Tahoma" w:cs="Tahoma"/>
    </w:rPr>
  </w:style>
  <w:style w:type="character" w:customStyle="1" w:styleId="AdreszwrotnynakopercieZnak">
    <w:name w:val="Adres zwrotny na kopercie Znak"/>
    <w:basedOn w:val="Domylnaczcionkaakapitu"/>
    <w:link w:val="Adreszwrotnynakopercie"/>
    <w:rsid w:val="00E2798C"/>
    <w:rPr>
      <w:rFonts w:ascii="Arial" w:eastAsia="Times New Roman" w:hAnsi="Arial" w:cs="Times New Roman"/>
      <w:spacing w:val="-5"/>
      <w:sz w:val="20"/>
      <w:szCs w:val="20"/>
      <w:lang w:eastAsia="pl-PL"/>
    </w:rPr>
  </w:style>
  <w:style w:type="character" w:customStyle="1" w:styleId="SNAGWEKZnak">
    <w:name w:val="S_NAGŁÓWEK Znak"/>
    <w:basedOn w:val="AdreszwrotnynakopercieZnak"/>
    <w:link w:val="SNAGWEK"/>
    <w:rsid w:val="00E2798C"/>
    <w:rPr>
      <w:rFonts w:ascii="Arial" w:eastAsia="Times New Roman" w:hAnsi="Arial" w:cs="Times New Roman"/>
      <w:b/>
      <w:bCs/>
      <w:spacing w:val="-5"/>
      <w:sz w:val="28"/>
      <w:szCs w:val="28"/>
      <w:lang w:eastAsia="pl-PL"/>
    </w:rPr>
  </w:style>
  <w:style w:type="character" w:customStyle="1" w:styleId="SNAGDANEZnak">
    <w:name w:val="S_NAG_DANE Znak"/>
    <w:basedOn w:val="AdreszwrotnynakopercieZnak"/>
    <w:link w:val="SNAGDANE"/>
    <w:rsid w:val="00E2798C"/>
    <w:rPr>
      <w:rFonts w:ascii="Tahoma" w:eastAsia="Times New Roman" w:hAnsi="Tahoma" w:cs="Tahoma"/>
      <w:spacing w:val="-5"/>
      <w:sz w:val="20"/>
      <w:szCs w:val="20"/>
      <w:lang w:eastAsia="pl-PL"/>
    </w:rPr>
  </w:style>
  <w:style w:type="paragraph" w:styleId="Akapitzlist">
    <w:name w:val="List Paragraph"/>
    <w:basedOn w:val="Normalny"/>
    <w:qFormat/>
    <w:rsid w:val="00E2798C"/>
    <w:pPr>
      <w:spacing w:line="256" w:lineRule="auto"/>
      <w:ind w:left="720"/>
      <w:contextualSpacing/>
    </w:pPr>
  </w:style>
  <w:style w:type="character" w:styleId="Hipercze">
    <w:name w:val="Hyperlink"/>
    <w:basedOn w:val="Domylnaczcionkaakapitu"/>
    <w:uiPriority w:val="99"/>
    <w:unhideWhenUsed/>
    <w:rsid w:val="00E279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amienna-gora.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sp_kamiennagor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owiat@kamienna-gora.pl" TargetMode="External"/><Relationship Id="rId11" Type="http://schemas.openxmlformats.org/officeDocument/2006/relationships/header" Target="header2.xml"/><Relationship Id="rId5" Type="http://schemas.openxmlformats.org/officeDocument/2006/relationships/hyperlink" Target="https://platformazakupowa.pl/sp_kamiennagora" TargetMode="Externa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kamienna-gora.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1432</Words>
  <Characters>8593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3</cp:revision>
  <dcterms:created xsi:type="dcterms:W3CDTF">2023-11-15T08:02:00Z</dcterms:created>
  <dcterms:modified xsi:type="dcterms:W3CDTF">2023-11-15T10:20:00Z</dcterms:modified>
</cp:coreProperties>
</file>