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AA8C" w14:textId="77777777" w:rsidR="00C242C6" w:rsidRDefault="00C242C6" w:rsidP="00C242C6">
      <w:pPr>
        <w:rPr>
          <w:rFonts w:cs="Times New Roman"/>
          <w:b/>
          <w:bCs/>
          <w:sz w:val="44"/>
          <w:szCs w:val="44"/>
        </w:rPr>
      </w:pPr>
    </w:p>
    <w:p w14:paraId="2DBFAEB6" w14:textId="77777777" w:rsidR="00C242C6" w:rsidRDefault="00C242C6" w:rsidP="00C242C6">
      <w:pPr>
        <w:rPr>
          <w:rFonts w:cs="Times New Roman"/>
          <w:b/>
          <w:bCs/>
          <w:sz w:val="44"/>
          <w:szCs w:val="44"/>
        </w:rPr>
      </w:pPr>
    </w:p>
    <w:p w14:paraId="2D34F69C" w14:textId="77777777" w:rsidR="00C242C6" w:rsidRDefault="00C242C6" w:rsidP="00C242C6">
      <w:pPr>
        <w:rPr>
          <w:rFonts w:cs="Times New Roman"/>
          <w:b/>
          <w:bCs/>
          <w:sz w:val="44"/>
          <w:szCs w:val="44"/>
        </w:rPr>
      </w:pPr>
    </w:p>
    <w:p w14:paraId="0E94D269" w14:textId="2D9E4E77" w:rsidR="00C242C6" w:rsidRDefault="00C242C6" w:rsidP="00C242C6">
      <w:pPr>
        <w:rPr>
          <w:rFonts w:cs="Times New Roman"/>
          <w:b/>
          <w:bCs/>
          <w:sz w:val="44"/>
          <w:szCs w:val="44"/>
        </w:rPr>
      </w:pPr>
      <w:r>
        <w:rPr>
          <w:rFonts w:cs="Times New Roman"/>
          <w:b/>
          <w:bCs/>
          <w:sz w:val="44"/>
          <w:szCs w:val="44"/>
        </w:rPr>
        <w:t>PROGRAM FUNKCJONALNO-UŻYTKOWY</w:t>
      </w:r>
    </w:p>
    <w:p w14:paraId="7E58CC93" w14:textId="77777777" w:rsidR="00C242C6" w:rsidRDefault="00C242C6" w:rsidP="00C242C6"/>
    <w:p w14:paraId="2FAD19B7" w14:textId="77777777" w:rsidR="00C242C6" w:rsidRDefault="00C242C6" w:rsidP="00C242C6"/>
    <w:p w14:paraId="1EC05421" w14:textId="77777777" w:rsidR="00C242C6" w:rsidRDefault="00C242C6" w:rsidP="00C242C6"/>
    <w:p w14:paraId="536836E0" w14:textId="77777777" w:rsidR="00C242C6" w:rsidRDefault="00C242C6" w:rsidP="00C242C6"/>
    <w:p w14:paraId="600E14C0" w14:textId="77777777" w:rsidR="00C242C6" w:rsidRDefault="00C242C6" w:rsidP="00C242C6"/>
    <w:p w14:paraId="173F00BD" w14:textId="77777777" w:rsidR="00C242C6" w:rsidRDefault="00C242C6" w:rsidP="00C242C6"/>
    <w:p w14:paraId="670C1738" w14:textId="77777777" w:rsidR="00C242C6" w:rsidRDefault="00C242C6" w:rsidP="00C242C6">
      <w:pPr>
        <w:rPr>
          <w:b/>
          <w:bCs/>
        </w:rPr>
      </w:pPr>
      <w:r>
        <w:rPr>
          <w:b/>
          <w:bCs/>
        </w:rPr>
        <w:t>ZADANIE INWESTYCYJNE</w:t>
      </w:r>
    </w:p>
    <w:p w14:paraId="55E3A0E6" w14:textId="516D2363" w:rsidR="00C242C6" w:rsidRPr="000C4EAE" w:rsidRDefault="00C242C6" w:rsidP="00C242C6">
      <w:pPr>
        <w:rPr>
          <w:sz w:val="40"/>
          <w:szCs w:val="40"/>
        </w:rPr>
      </w:pPr>
      <w:r>
        <w:rPr>
          <w:sz w:val="40"/>
          <w:szCs w:val="40"/>
        </w:rPr>
        <w:t xml:space="preserve">UTWORZENIE </w:t>
      </w:r>
      <w:r w:rsidR="007F2B1A">
        <w:rPr>
          <w:sz w:val="40"/>
          <w:szCs w:val="40"/>
        </w:rPr>
        <w:t xml:space="preserve">I WYPOSAŻENIE DZIENNEGO </w:t>
      </w:r>
      <w:r w:rsidR="007F2B1A" w:rsidRPr="000C4EAE">
        <w:rPr>
          <w:sz w:val="40"/>
          <w:szCs w:val="40"/>
        </w:rPr>
        <w:t>DOMU SENI</w:t>
      </w:r>
      <w:r w:rsidR="0097297A" w:rsidRPr="000C4EAE">
        <w:rPr>
          <w:sz w:val="40"/>
          <w:szCs w:val="40"/>
        </w:rPr>
        <w:t>O</w:t>
      </w:r>
      <w:r w:rsidR="007F2B1A" w:rsidRPr="000C4EAE">
        <w:rPr>
          <w:sz w:val="40"/>
          <w:szCs w:val="40"/>
        </w:rPr>
        <w:t>RA W MIEJSCOWOŚCI</w:t>
      </w:r>
      <w:r w:rsidRPr="000C4EAE">
        <w:rPr>
          <w:sz w:val="40"/>
          <w:szCs w:val="40"/>
        </w:rPr>
        <w:t xml:space="preserve"> JASZCZ</w:t>
      </w:r>
      <w:r w:rsidR="007F2B1A" w:rsidRPr="000C4EAE">
        <w:rPr>
          <w:sz w:val="40"/>
          <w:szCs w:val="40"/>
        </w:rPr>
        <w:t>Ó</w:t>
      </w:r>
      <w:r w:rsidRPr="000C4EAE">
        <w:rPr>
          <w:sz w:val="40"/>
          <w:szCs w:val="40"/>
        </w:rPr>
        <w:t>W</w:t>
      </w:r>
      <w:r w:rsidR="007F2B1A" w:rsidRPr="000C4EAE">
        <w:rPr>
          <w:sz w:val="40"/>
          <w:szCs w:val="40"/>
        </w:rPr>
        <w:t xml:space="preserve"> </w:t>
      </w:r>
    </w:p>
    <w:p w14:paraId="18A0846E" w14:textId="57757EC4" w:rsidR="00C242C6" w:rsidRDefault="007F2B1A" w:rsidP="00C242C6">
      <w:pPr>
        <w:rPr>
          <w:sz w:val="28"/>
          <w:szCs w:val="28"/>
        </w:rPr>
      </w:pPr>
      <w:r w:rsidRPr="000C4EAE">
        <w:rPr>
          <w:sz w:val="28"/>
          <w:szCs w:val="28"/>
        </w:rPr>
        <w:t>f</w:t>
      </w:r>
      <w:r w:rsidR="00C242C6" w:rsidRPr="000C4EAE">
        <w:rPr>
          <w:sz w:val="28"/>
          <w:szCs w:val="28"/>
        </w:rPr>
        <w:t xml:space="preserve">inansowane ze środków Rządowego </w:t>
      </w:r>
      <w:r w:rsidR="000C6CB8" w:rsidRPr="000C4EAE">
        <w:rPr>
          <w:sz w:val="28"/>
          <w:szCs w:val="28"/>
        </w:rPr>
        <w:t>Funduszu Inwestycji Lokalnych w </w:t>
      </w:r>
      <w:r w:rsidR="00C242C6" w:rsidRPr="000C4EAE">
        <w:rPr>
          <w:sz w:val="28"/>
          <w:szCs w:val="28"/>
        </w:rPr>
        <w:t>ramach Funduszu Przeciwdziałania</w:t>
      </w:r>
      <w:r w:rsidR="00C242C6">
        <w:rPr>
          <w:sz w:val="28"/>
          <w:szCs w:val="28"/>
        </w:rPr>
        <w:t xml:space="preserve"> COVID-19</w:t>
      </w:r>
    </w:p>
    <w:p w14:paraId="61052083" w14:textId="77777777" w:rsidR="00C242C6" w:rsidRDefault="00C242C6" w:rsidP="00C242C6"/>
    <w:p w14:paraId="1CBD3668" w14:textId="77777777" w:rsidR="00C242C6" w:rsidRDefault="00C242C6" w:rsidP="00C242C6"/>
    <w:p w14:paraId="21DCEE14" w14:textId="77777777" w:rsidR="00C242C6" w:rsidRDefault="00C242C6" w:rsidP="00C242C6"/>
    <w:p w14:paraId="33A634E1" w14:textId="77777777" w:rsidR="00C242C6" w:rsidRDefault="00C242C6" w:rsidP="00C242C6"/>
    <w:p w14:paraId="0A477DC0" w14:textId="77777777" w:rsidR="00C242C6" w:rsidRDefault="00C242C6" w:rsidP="00C242C6"/>
    <w:p w14:paraId="73AFD257" w14:textId="77777777" w:rsidR="00C242C6" w:rsidRDefault="00C242C6" w:rsidP="00C242C6"/>
    <w:p w14:paraId="3B253829" w14:textId="77777777" w:rsidR="00C242C6" w:rsidRPr="000C4EAE" w:rsidRDefault="00C242C6" w:rsidP="00C242C6">
      <w:pPr>
        <w:rPr>
          <w:b/>
          <w:bCs/>
        </w:rPr>
      </w:pPr>
      <w:r w:rsidRPr="000C4EAE">
        <w:rPr>
          <w:b/>
          <w:bCs/>
        </w:rPr>
        <w:t>ZAMAWIAJĄCY</w:t>
      </w:r>
    </w:p>
    <w:p w14:paraId="773D6CAE" w14:textId="70BF8F45" w:rsidR="000C4EAE" w:rsidRPr="000C4EAE" w:rsidRDefault="00C242C6" w:rsidP="00C242C6">
      <w:pPr>
        <w:rPr>
          <w:sz w:val="40"/>
          <w:szCs w:val="40"/>
        </w:rPr>
      </w:pPr>
      <w:r w:rsidRPr="000C4EAE">
        <w:rPr>
          <w:sz w:val="40"/>
          <w:szCs w:val="40"/>
        </w:rPr>
        <w:t>Powiat</w:t>
      </w:r>
      <w:r w:rsidR="000C4EAE" w:rsidRPr="000C4EAE">
        <w:rPr>
          <w:sz w:val="40"/>
          <w:szCs w:val="40"/>
        </w:rPr>
        <w:t xml:space="preserve"> Łęczyński-Starostwo Powiatowe</w:t>
      </w:r>
    </w:p>
    <w:p w14:paraId="1DE84DBF" w14:textId="0A7F4560" w:rsidR="00C242C6" w:rsidRDefault="00C242C6" w:rsidP="00C242C6">
      <w:pPr>
        <w:rPr>
          <w:sz w:val="40"/>
          <w:szCs w:val="40"/>
        </w:rPr>
      </w:pPr>
      <w:r w:rsidRPr="000C4EAE">
        <w:rPr>
          <w:sz w:val="40"/>
          <w:szCs w:val="40"/>
        </w:rPr>
        <w:t>al. Jana Pawła II 95A, 21-010 Łęczna</w:t>
      </w:r>
    </w:p>
    <w:p w14:paraId="73FB4B7C" w14:textId="77777777" w:rsidR="00C242C6" w:rsidRDefault="00C242C6" w:rsidP="00C242C6">
      <w:pPr>
        <w:rPr>
          <w:sz w:val="40"/>
          <w:szCs w:val="40"/>
        </w:rPr>
      </w:pPr>
    </w:p>
    <w:p w14:paraId="0A8BCF9B" w14:textId="77777777" w:rsidR="00C242C6" w:rsidRDefault="00C242C6" w:rsidP="00C242C6">
      <w:pPr>
        <w:rPr>
          <w:sz w:val="40"/>
          <w:szCs w:val="40"/>
        </w:rPr>
      </w:pPr>
    </w:p>
    <w:p w14:paraId="30A83504" w14:textId="77777777" w:rsidR="00C242C6" w:rsidRDefault="00C242C6" w:rsidP="00C242C6">
      <w:pPr>
        <w:rPr>
          <w:sz w:val="40"/>
          <w:szCs w:val="40"/>
        </w:rPr>
      </w:pPr>
    </w:p>
    <w:p w14:paraId="4006ADC6" w14:textId="77777777" w:rsidR="00C242C6" w:rsidRDefault="00C242C6" w:rsidP="00C242C6">
      <w:pPr>
        <w:rPr>
          <w:sz w:val="40"/>
          <w:szCs w:val="40"/>
        </w:rPr>
      </w:pPr>
    </w:p>
    <w:p w14:paraId="5B455E2B" w14:textId="77777777" w:rsidR="00C242C6" w:rsidRDefault="00C242C6" w:rsidP="00C242C6">
      <w:pPr>
        <w:rPr>
          <w:sz w:val="40"/>
          <w:szCs w:val="40"/>
        </w:rPr>
      </w:pPr>
    </w:p>
    <w:p w14:paraId="0F3A7E47" w14:textId="54D961C7" w:rsidR="00C242C6" w:rsidRDefault="00C242C6" w:rsidP="00C242C6">
      <w:pPr>
        <w:rPr>
          <w:b/>
          <w:bCs/>
        </w:rPr>
      </w:pPr>
      <w:r>
        <w:rPr>
          <w:b/>
          <w:bCs/>
        </w:rPr>
        <w:t>OPRACOWAŁ</w:t>
      </w:r>
    </w:p>
    <w:p w14:paraId="520B176C" w14:textId="094F7BB3" w:rsidR="00C242C6" w:rsidRPr="008E29F5" w:rsidRDefault="000C6CB8" w:rsidP="00C242C6">
      <w:pPr>
        <w:rPr>
          <w:b/>
          <w:bCs/>
          <w:sz w:val="24"/>
          <w:szCs w:val="24"/>
        </w:rPr>
      </w:pPr>
      <w:r>
        <w:rPr>
          <w:b/>
          <w:bCs/>
          <w:sz w:val="24"/>
          <w:szCs w:val="24"/>
        </w:rPr>
        <w:t xml:space="preserve">Arch. Artur </w:t>
      </w:r>
      <w:r w:rsidR="00DE57A3" w:rsidRPr="008E29F5">
        <w:rPr>
          <w:b/>
          <w:bCs/>
          <w:sz w:val="24"/>
          <w:szCs w:val="24"/>
        </w:rPr>
        <w:t>Goldberg</w:t>
      </w:r>
    </w:p>
    <w:p w14:paraId="0E8E7BD4" w14:textId="77777777" w:rsidR="00C242C6" w:rsidRDefault="00C242C6" w:rsidP="00C242C6"/>
    <w:p w14:paraId="0B313595" w14:textId="77777777" w:rsidR="00C242C6" w:rsidRDefault="00C242C6" w:rsidP="00C242C6"/>
    <w:p w14:paraId="79E14621" w14:textId="77777777" w:rsidR="00C242C6" w:rsidRDefault="00C242C6" w:rsidP="00C242C6"/>
    <w:p w14:paraId="524C583F" w14:textId="77777777" w:rsidR="00C242C6" w:rsidRDefault="00C242C6" w:rsidP="00C242C6"/>
    <w:p w14:paraId="55E25741" w14:textId="77777777" w:rsidR="00C242C6" w:rsidRDefault="00C242C6" w:rsidP="00C242C6"/>
    <w:p w14:paraId="673A47CE" w14:textId="77777777" w:rsidR="00C242C6" w:rsidRDefault="00C242C6" w:rsidP="00C242C6">
      <w:pPr>
        <w:rPr>
          <w:sz w:val="24"/>
          <w:szCs w:val="24"/>
        </w:rPr>
      </w:pPr>
    </w:p>
    <w:p w14:paraId="41E198F4" w14:textId="77777777" w:rsidR="00C242C6" w:rsidRDefault="00C242C6" w:rsidP="00C242C6">
      <w:pPr>
        <w:rPr>
          <w:sz w:val="24"/>
          <w:szCs w:val="24"/>
        </w:rPr>
      </w:pPr>
    </w:p>
    <w:p w14:paraId="06B5B0CB" w14:textId="6E2898AC" w:rsidR="00C242C6" w:rsidRDefault="00C242C6" w:rsidP="00C242C6">
      <w:pPr>
        <w:rPr>
          <w:sz w:val="32"/>
          <w:szCs w:val="32"/>
        </w:rPr>
      </w:pPr>
      <w:r>
        <w:rPr>
          <w:sz w:val="24"/>
          <w:szCs w:val="24"/>
        </w:rPr>
        <w:tab/>
      </w:r>
      <w:r>
        <w:rPr>
          <w:sz w:val="24"/>
          <w:szCs w:val="24"/>
        </w:rPr>
        <w:tab/>
      </w:r>
      <w:r>
        <w:rPr>
          <w:sz w:val="24"/>
          <w:szCs w:val="24"/>
        </w:rPr>
        <w:tab/>
      </w:r>
      <w:r>
        <w:rPr>
          <w:sz w:val="24"/>
          <w:szCs w:val="24"/>
        </w:rPr>
        <w:tab/>
      </w:r>
      <w:r>
        <w:rPr>
          <w:sz w:val="32"/>
          <w:szCs w:val="32"/>
        </w:rPr>
        <w:t xml:space="preserve">Warszawa, </w:t>
      </w:r>
      <w:r w:rsidR="008E29F5">
        <w:rPr>
          <w:sz w:val="32"/>
          <w:szCs w:val="32"/>
        </w:rPr>
        <w:t>4</w:t>
      </w:r>
      <w:r>
        <w:rPr>
          <w:sz w:val="32"/>
          <w:szCs w:val="32"/>
        </w:rPr>
        <w:t xml:space="preserve"> kwietnia 2021 roku</w:t>
      </w:r>
    </w:p>
    <w:p w14:paraId="034C21A9" w14:textId="1AB25661" w:rsidR="00C242C6" w:rsidRDefault="00485D6C" w:rsidP="00C242C6">
      <w:pPr>
        <w:rPr>
          <w:sz w:val="24"/>
          <w:szCs w:val="24"/>
        </w:rPr>
      </w:pPr>
      <w:r>
        <w:rPr>
          <w:sz w:val="24"/>
          <w:szCs w:val="24"/>
        </w:rPr>
        <w:tab/>
      </w:r>
      <w:r>
        <w:rPr>
          <w:sz w:val="24"/>
          <w:szCs w:val="24"/>
        </w:rPr>
        <w:tab/>
      </w:r>
      <w:r>
        <w:rPr>
          <w:sz w:val="24"/>
          <w:szCs w:val="24"/>
        </w:rPr>
        <w:tab/>
      </w:r>
      <w:r>
        <w:rPr>
          <w:sz w:val="24"/>
          <w:szCs w:val="24"/>
        </w:rPr>
        <w:tab/>
        <w:t>Korekta</w:t>
      </w:r>
      <w:r>
        <w:rPr>
          <w:sz w:val="24"/>
          <w:szCs w:val="24"/>
        </w:rPr>
        <w:tab/>
        <w:t>14 maja 2021 roku</w:t>
      </w:r>
    </w:p>
    <w:p w14:paraId="1AB3EF91" w14:textId="77777777" w:rsidR="00C242C6" w:rsidRDefault="00C242C6" w:rsidP="00C242C6">
      <w:pPr>
        <w:rPr>
          <w:sz w:val="24"/>
          <w:szCs w:val="24"/>
        </w:rPr>
      </w:pPr>
    </w:p>
    <w:p w14:paraId="03FA56BD" w14:textId="77777777" w:rsidR="00C242C6" w:rsidRDefault="00C242C6" w:rsidP="00C242C6">
      <w:pPr>
        <w:rPr>
          <w:sz w:val="24"/>
          <w:szCs w:val="24"/>
        </w:rPr>
      </w:pPr>
    </w:p>
    <w:p w14:paraId="0C4D109C" w14:textId="1545B853" w:rsidR="00320B06" w:rsidRDefault="00320B06" w:rsidP="00C242C6"/>
    <w:p w14:paraId="23F136F2" w14:textId="77777777" w:rsidR="00C242C6" w:rsidRPr="00C242C6" w:rsidRDefault="00C242C6" w:rsidP="00C242C6">
      <w:pPr>
        <w:keepNext/>
        <w:keepLines/>
        <w:numPr>
          <w:ilvl w:val="0"/>
          <w:numId w:val="1"/>
        </w:numPr>
        <w:spacing w:after="200" w:line="276" w:lineRule="auto"/>
        <w:ind w:left="142" w:right="-70" w:hanging="426"/>
        <w:outlineLvl w:val="0"/>
        <w:rPr>
          <w:rFonts w:ascii="Arial Black" w:eastAsiaTheme="majorEastAsia" w:hAnsi="Arial Black" w:cstheme="majorBidi"/>
          <w:b/>
          <w:bCs/>
          <w:sz w:val="28"/>
          <w:szCs w:val="28"/>
          <w:lang w:eastAsia="en-US" w:bidi="ar-SA"/>
        </w:rPr>
      </w:pPr>
      <w:bookmarkStart w:id="0" w:name="_Toc68682635"/>
      <w:r w:rsidRPr="00C242C6">
        <w:rPr>
          <w:rFonts w:ascii="Arial Black" w:eastAsiaTheme="majorEastAsia" w:hAnsi="Arial Black" w:cstheme="majorBidi"/>
          <w:b/>
          <w:bCs/>
          <w:sz w:val="28"/>
          <w:szCs w:val="28"/>
          <w:lang w:eastAsia="en-US" w:bidi="ar-SA"/>
        </w:rPr>
        <w:lastRenderedPageBreak/>
        <w:t>STRONA TYTUŁOWA</w:t>
      </w:r>
      <w:bookmarkEnd w:id="0"/>
    </w:p>
    <w:p w14:paraId="77D5A8A5" w14:textId="77777777" w:rsidR="00C242C6" w:rsidRPr="00C242C6" w:rsidRDefault="00C242C6" w:rsidP="00C242C6">
      <w:pPr>
        <w:ind w:left="142" w:right="-70" w:hanging="426"/>
        <w:rPr>
          <w:rFonts w:ascii="Arial Narrow" w:eastAsiaTheme="minorHAnsi" w:hAnsi="Arial Narrow" w:cstheme="minorBidi"/>
          <w:sz w:val="22"/>
          <w:szCs w:val="22"/>
          <w:lang w:eastAsia="en-US" w:bidi="ar-SA"/>
        </w:rPr>
      </w:pPr>
    </w:p>
    <w:p w14:paraId="5AB3ADC3" w14:textId="77777777" w:rsidR="00C242C6" w:rsidRPr="00C242C6" w:rsidRDefault="00C242C6" w:rsidP="00C242C6">
      <w:pPr>
        <w:keepNext/>
        <w:keepLines/>
        <w:numPr>
          <w:ilvl w:val="1"/>
          <w:numId w:val="1"/>
        </w:numPr>
        <w:spacing w:after="200" w:line="276" w:lineRule="auto"/>
        <w:ind w:left="142" w:right="-70" w:hanging="426"/>
        <w:outlineLvl w:val="1"/>
        <w:rPr>
          <w:rFonts w:ascii="Arial Narrow" w:eastAsiaTheme="majorEastAsia" w:hAnsi="Arial Narrow" w:cstheme="majorBidi"/>
          <w:b/>
          <w:bCs/>
          <w:caps/>
          <w:sz w:val="24"/>
          <w:szCs w:val="26"/>
          <w:lang w:eastAsia="en-US" w:bidi="ar-SA"/>
        </w:rPr>
      </w:pPr>
      <w:bookmarkStart w:id="1" w:name="_Toc68682636"/>
      <w:r w:rsidRPr="00C242C6">
        <w:rPr>
          <w:rFonts w:ascii="Arial Narrow" w:eastAsiaTheme="majorEastAsia" w:hAnsi="Arial Narrow" w:cstheme="majorBidi"/>
          <w:b/>
          <w:bCs/>
          <w:caps/>
          <w:sz w:val="24"/>
          <w:szCs w:val="26"/>
          <w:lang w:eastAsia="en-US" w:bidi="ar-SA"/>
        </w:rPr>
        <w:t>NAZWA ZAMÓWIENIA</w:t>
      </w:r>
      <w:bookmarkEnd w:id="1"/>
    </w:p>
    <w:p w14:paraId="3A1DFA5E" w14:textId="494934E7" w:rsidR="00C242C6" w:rsidRDefault="007F2B1A" w:rsidP="00C242C6">
      <w:pPr>
        <w:keepNext/>
        <w:keepLines/>
        <w:tabs>
          <w:tab w:val="left" w:pos="3119"/>
          <w:tab w:val="left" w:pos="9144"/>
        </w:tabs>
        <w:ind w:left="-284"/>
        <w:jc w:val="both"/>
        <w:outlineLvl w:val="5"/>
        <w:rPr>
          <w:rFonts w:ascii="Arial Narrow" w:eastAsiaTheme="majorEastAsia" w:hAnsi="Arial Narrow" w:cs="Arial"/>
          <w:iCs/>
          <w:spacing w:val="-10"/>
          <w:sz w:val="24"/>
          <w:szCs w:val="24"/>
          <w:lang w:eastAsia="en-US" w:bidi="ar-SA"/>
        </w:rPr>
      </w:pPr>
      <w:r>
        <w:rPr>
          <w:rFonts w:ascii="Arial Narrow" w:eastAsiaTheme="majorEastAsia" w:hAnsi="Arial Narrow" w:cs="Arial"/>
          <w:bCs/>
          <w:iCs/>
          <w:sz w:val="24"/>
          <w:szCs w:val="24"/>
          <w:lang w:eastAsia="en-US" w:bidi="ar-SA"/>
        </w:rPr>
        <w:t xml:space="preserve"> Utworzenie i wyposażenie Dziennego Domu Seniora w miejscowości Jaszczów</w:t>
      </w:r>
      <w:r w:rsidR="00C242C6" w:rsidRPr="00C242C6">
        <w:rPr>
          <w:rFonts w:ascii="Arial Narrow" w:eastAsiaTheme="majorEastAsia" w:hAnsi="Arial Narrow" w:cs="Arial"/>
          <w:iCs/>
          <w:spacing w:val="-10"/>
          <w:sz w:val="24"/>
          <w:szCs w:val="24"/>
          <w:lang w:eastAsia="en-US" w:bidi="ar-SA"/>
        </w:rPr>
        <w:t>.</w:t>
      </w:r>
    </w:p>
    <w:p w14:paraId="5687FBF2" w14:textId="77777777" w:rsidR="007F2B1A" w:rsidRPr="00C242C6" w:rsidRDefault="007F2B1A" w:rsidP="00C242C6">
      <w:pPr>
        <w:keepNext/>
        <w:keepLines/>
        <w:tabs>
          <w:tab w:val="left" w:pos="3119"/>
          <w:tab w:val="left" w:pos="9144"/>
        </w:tabs>
        <w:ind w:left="-284"/>
        <w:jc w:val="both"/>
        <w:outlineLvl w:val="5"/>
        <w:rPr>
          <w:rFonts w:ascii="Arial Narrow" w:eastAsiaTheme="majorEastAsia" w:hAnsi="Arial Narrow" w:cs="Arial"/>
          <w:iCs/>
          <w:sz w:val="24"/>
          <w:szCs w:val="24"/>
          <w:lang w:eastAsia="en-US" w:bidi="ar-SA"/>
        </w:rPr>
      </w:pPr>
    </w:p>
    <w:p w14:paraId="2B1AAA89" w14:textId="77777777" w:rsidR="00C242C6" w:rsidRPr="00C242C6" w:rsidRDefault="00C242C6" w:rsidP="00C242C6">
      <w:pPr>
        <w:keepNext/>
        <w:keepLines/>
        <w:numPr>
          <w:ilvl w:val="1"/>
          <w:numId w:val="1"/>
        </w:numPr>
        <w:spacing w:after="200" w:line="276" w:lineRule="auto"/>
        <w:ind w:left="142" w:right="-70" w:hanging="426"/>
        <w:outlineLvl w:val="1"/>
        <w:rPr>
          <w:rFonts w:ascii="Arial Narrow" w:eastAsiaTheme="majorEastAsia" w:hAnsi="Arial Narrow" w:cstheme="majorBidi"/>
          <w:b/>
          <w:bCs/>
          <w:caps/>
          <w:sz w:val="24"/>
          <w:szCs w:val="26"/>
          <w:lang w:eastAsia="en-US" w:bidi="ar-SA"/>
        </w:rPr>
      </w:pPr>
      <w:bookmarkStart w:id="2" w:name="_Toc68682637"/>
      <w:r w:rsidRPr="00C242C6">
        <w:rPr>
          <w:rFonts w:ascii="Arial Narrow" w:eastAsiaTheme="majorEastAsia" w:hAnsi="Arial Narrow" w:cstheme="majorBidi"/>
          <w:b/>
          <w:bCs/>
          <w:caps/>
          <w:sz w:val="24"/>
          <w:szCs w:val="26"/>
          <w:lang w:eastAsia="en-US" w:bidi="ar-SA"/>
        </w:rPr>
        <w:t>ADRES OBIEKTU BUDOWLANEGO</w:t>
      </w:r>
      <w:bookmarkEnd w:id="2"/>
    </w:p>
    <w:p w14:paraId="390D2110" w14:textId="47EDFE01" w:rsidR="00C242C6" w:rsidRDefault="00C242C6" w:rsidP="00C242C6">
      <w:pPr>
        <w:ind w:left="-284"/>
        <w:jc w:val="both"/>
        <w:rPr>
          <w:rFonts w:ascii="Arial Narrow" w:eastAsiaTheme="minorHAnsi" w:hAnsi="Arial Narrow" w:cstheme="minorBidi"/>
          <w:spacing w:val="-2"/>
          <w:sz w:val="24"/>
          <w:szCs w:val="24"/>
          <w:lang w:eastAsia="en-US" w:bidi="ar-SA"/>
        </w:rPr>
      </w:pPr>
      <w:r w:rsidRPr="00C242C6">
        <w:rPr>
          <w:rFonts w:ascii="Arial Narrow" w:eastAsiaTheme="minorHAnsi" w:hAnsi="Arial Narrow" w:cs="Arial"/>
          <w:spacing w:val="-2"/>
          <w:sz w:val="24"/>
          <w:szCs w:val="24"/>
          <w:lang w:eastAsia="en-US" w:bidi="ar-SA"/>
        </w:rPr>
        <w:t>Działka o numerze ewidencyjnym 247/1</w:t>
      </w:r>
      <w:r w:rsidR="007F2B1A">
        <w:rPr>
          <w:rFonts w:ascii="Arial Narrow" w:eastAsiaTheme="minorHAnsi" w:hAnsi="Arial Narrow" w:cs="Arial"/>
          <w:spacing w:val="-2"/>
          <w:sz w:val="24"/>
          <w:szCs w:val="24"/>
          <w:lang w:eastAsia="en-US" w:bidi="ar-SA"/>
        </w:rPr>
        <w:t>7</w:t>
      </w:r>
      <w:r w:rsidRPr="00C242C6">
        <w:rPr>
          <w:rFonts w:ascii="Arial Narrow" w:eastAsiaTheme="minorHAnsi" w:hAnsi="Arial Narrow" w:cs="Arial"/>
          <w:spacing w:val="-2"/>
          <w:sz w:val="24"/>
          <w:szCs w:val="24"/>
          <w:lang w:eastAsia="en-US" w:bidi="ar-SA"/>
        </w:rPr>
        <w:t xml:space="preserve"> z obrębu numer 8., we wsi Jaszczów, w </w:t>
      </w:r>
      <w:hyperlink r:id="rId8" w:tooltip="Powiat łęczyński" w:history="1">
        <w:r w:rsidRPr="00C242C6">
          <w:rPr>
            <w:rFonts w:ascii="Arial Narrow" w:eastAsiaTheme="minorHAnsi" w:hAnsi="Arial Narrow" w:cs="Arial"/>
            <w:spacing w:val="-2"/>
            <w:sz w:val="24"/>
            <w:szCs w:val="24"/>
            <w:lang w:eastAsia="en-US" w:bidi="ar-SA"/>
          </w:rPr>
          <w:t>powiecie łęczyńskim</w:t>
        </w:r>
      </w:hyperlink>
      <w:r w:rsidRPr="00C242C6">
        <w:rPr>
          <w:rFonts w:ascii="Arial Narrow" w:eastAsiaTheme="minorHAnsi" w:hAnsi="Arial Narrow" w:cs="Arial"/>
          <w:spacing w:val="-2"/>
          <w:sz w:val="24"/>
          <w:szCs w:val="24"/>
          <w:lang w:eastAsia="en-US" w:bidi="ar-SA"/>
        </w:rPr>
        <w:t>, w</w:t>
      </w:r>
      <w:r w:rsidR="000C6CB8">
        <w:rPr>
          <w:rFonts w:ascii="Arial Narrow" w:eastAsiaTheme="minorHAnsi" w:hAnsi="Arial Narrow" w:cs="Arial"/>
          <w:spacing w:val="-2"/>
          <w:sz w:val="24"/>
          <w:szCs w:val="24"/>
          <w:lang w:eastAsia="en-US" w:bidi="ar-SA"/>
        </w:rPr>
        <w:t> </w:t>
      </w:r>
      <w:hyperlink r:id="rId9" w:tooltip="Milejów (gmina)" w:history="1">
        <w:r w:rsidRPr="00C242C6">
          <w:rPr>
            <w:rFonts w:ascii="Arial Narrow" w:eastAsiaTheme="minorHAnsi" w:hAnsi="Arial Narrow" w:cs="Arial"/>
            <w:spacing w:val="-2"/>
            <w:sz w:val="24"/>
            <w:szCs w:val="24"/>
            <w:lang w:eastAsia="en-US" w:bidi="ar-SA"/>
          </w:rPr>
          <w:t>gminie Milejów</w:t>
        </w:r>
      </w:hyperlink>
      <w:r w:rsidRPr="00C242C6">
        <w:rPr>
          <w:rFonts w:ascii="Arial Narrow" w:eastAsiaTheme="minorHAnsi" w:hAnsi="Arial Narrow" w:cstheme="minorBidi"/>
          <w:spacing w:val="-2"/>
          <w:sz w:val="24"/>
          <w:szCs w:val="24"/>
          <w:lang w:eastAsia="en-US" w:bidi="ar-SA"/>
        </w:rPr>
        <w:t>.</w:t>
      </w:r>
    </w:p>
    <w:p w14:paraId="03542A30" w14:textId="77777777" w:rsidR="007F2B1A" w:rsidRPr="00C242C6" w:rsidRDefault="007F2B1A" w:rsidP="00C242C6">
      <w:pPr>
        <w:ind w:left="-284"/>
        <w:jc w:val="both"/>
        <w:rPr>
          <w:rFonts w:ascii="Arial Narrow" w:eastAsiaTheme="minorHAnsi" w:hAnsi="Arial Narrow" w:cstheme="minorBidi"/>
          <w:spacing w:val="-2"/>
          <w:sz w:val="24"/>
          <w:szCs w:val="24"/>
          <w:lang w:eastAsia="en-US" w:bidi="ar-SA"/>
        </w:rPr>
      </w:pPr>
    </w:p>
    <w:p w14:paraId="47BA2DBE" w14:textId="77777777" w:rsidR="00C242C6" w:rsidRPr="00C242C6" w:rsidRDefault="00C242C6" w:rsidP="00C242C6">
      <w:pPr>
        <w:keepNext/>
        <w:keepLines/>
        <w:numPr>
          <w:ilvl w:val="1"/>
          <w:numId w:val="1"/>
        </w:numPr>
        <w:spacing w:after="200" w:line="276" w:lineRule="auto"/>
        <w:ind w:left="142" w:right="-70" w:hanging="426"/>
        <w:outlineLvl w:val="1"/>
        <w:rPr>
          <w:rFonts w:ascii="Arial Narrow" w:eastAsiaTheme="majorEastAsia" w:hAnsi="Arial Narrow" w:cstheme="majorBidi"/>
          <w:b/>
          <w:bCs/>
          <w:caps/>
          <w:sz w:val="24"/>
          <w:szCs w:val="26"/>
          <w:lang w:eastAsia="en-US" w:bidi="ar-SA"/>
        </w:rPr>
      </w:pPr>
      <w:bookmarkStart w:id="3" w:name="_Toc68682638"/>
      <w:r w:rsidRPr="00C242C6">
        <w:rPr>
          <w:rFonts w:ascii="Arial Narrow" w:eastAsiaTheme="majorEastAsia" w:hAnsi="Arial Narrow" w:cstheme="majorBidi"/>
          <w:b/>
          <w:bCs/>
          <w:caps/>
          <w:sz w:val="24"/>
          <w:szCs w:val="26"/>
          <w:lang w:eastAsia="en-US" w:bidi="ar-SA"/>
        </w:rPr>
        <w:t>GRUPY, KLASY, KATEGORIE ROBÓT</w:t>
      </w:r>
      <w:bookmarkEnd w:id="3"/>
    </w:p>
    <w:tbl>
      <w:tblPr>
        <w:tblW w:w="9639" w:type="dxa"/>
        <w:tblInd w:w="-2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40" w:type="dxa"/>
          <w:right w:w="40" w:type="dxa"/>
        </w:tblCellMar>
        <w:tblLook w:val="0000" w:firstRow="0" w:lastRow="0" w:firstColumn="0" w:lastColumn="0" w:noHBand="0" w:noVBand="0"/>
      </w:tblPr>
      <w:tblGrid>
        <w:gridCol w:w="1321"/>
        <w:gridCol w:w="8318"/>
      </w:tblGrid>
      <w:tr w:rsidR="00C242C6" w:rsidRPr="00C242C6" w14:paraId="7D858A82" w14:textId="77777777" w:rsidTr="007F2B1A">
        <w:trPr>
          <w:trHeight w:val="20"/>
          <w:tblHeader/>
        </w:trPr>
        <w:tc>
          <w:tcPr>
            <w:tcW w:w="1321" w:type="dxa"/>
            <w:shd w:val="clear" w:color="auto" w:fill="FFFFFF"/>
          </w:tcPr>
          <w:p w14:paraId="4C799E13"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Kod CPV</w:t>
            </w:r>
          </w:p>
        </w:tc>
        <w:tc>
          <w:tcPr>
            <w:tcW w:w="8318" w:type="dxa"/>
            <w:shd w:val="clear" w:color="auto" w:fill="FFFFFF"/>
          </w:tcPr>
          <w:p w14:paraId="70B226C0"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Opis</w:t>
            </w:r>
          </w:p>
        </w:tc>
      </w:tr>
      <w:tr w:rsidR="00C242C6" w:rsidRPr="00C242C6" w14:paraId="56358F94" w14:textId="77777777" w:rsidTr="007F2B1A">
        <w:trPr>
          <w:trHeight w:val="20"/>
        </w:trPr>
        <w:tc>
          <w:tcPr>
            <w:tcW w:w="1321" w:type="dxa"/>
            <w:shd w:val="clear" w:color="auto" w:fill="FFFFFF"/>
          </w:tcPr>
          <w:p w14:paraId="071F99B0"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74000000-9</w:t>
            </w:r>
          </w:p>
        </w:tc>
        <w:tc>
          <w:tcPr>
            <w:tcW w:w="8318" w:type="dxa"/>
            <w:shd w:val="clear" w:color="auto" w:fill="FFFFFF"/>
          </w:tcPr>
          <w:p w14:paraId="62579D2C"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profesjonalne w zakresie architektury, inżynierii, budowy, prawa księgowości oraz inne</w:t>
            </w:r>
          </w:p>
        </w:tc>
      </w:tr>
      <w:tr w:rsidR="00C242C6" w:rsidRPr="00C242C6" w14:paraId="7EA941E2" w14:textId="77777777" w:rsidTr="007F2B1A">
        <w:trPr>
          <w:trHeight w:val="20"/>
        </w:trPr>
        <w:tc>
          <w:tcPr>
            <w:tcW w:w="1321" w:type="dxa"/>
            <w:shd w:val="clear" w:color="auto" w:fill="FFFFFF"/>
          </w:tcPr>
          <w:p w14:paraId="5FD1FE80"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74200000-1</w:t>
            </w:r>
          </w:p>
        </w:tc>
        <w:tc>
          <w:tcPr>
            <w:tcW w:w="8318" w:type="dxa"/>
            <w:shd w:val="clear" w:color="auto" w:fill="FFFFFF"/>
          </w:tcPr>
          <w:p w14:paraId="161D5742"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doradcze dotyczące architektury, inżynierii, budowy i podobne</w:t>
            </w:r>
          </w:p>
        </w:tc>
      </w:tr>
      <w:tr w:rsidR="00C242C6" w:rsidRPr="00C242C6" w14:paraId="2BEA61A3" w14:textId="77777777" w:rsidTr="007F2B1A">
        <w:trPr>
          <w:trHeight w:val="20"/>
        </w:trPr>
        <w:tc>
          <w:tcPr>
            <w:tcW w:w="1321" w:type="dxa"/>
            <w:shd w:val="clear" w:color="auto" w:fill="FFFFFF"/>
          </w:tcPr>
          <w:p w14:paraId="3E51832C"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74210000-4</w:t>
            </w:r>
          </w:p>
        </w:tc>
        <w:tc>
          <w:tcPr>
            <w:tcW w:w="8318" w:type="dxa"/>
            <w:shd w:val="clear" w:color="auto" w:fill="FFFFFF"/>
          </w:tcPr>
          <w:p w14:paraId="5822036D"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Techniczne usługi doradcze</w:t>
            </w:r>
          </w:p>
        </w:tc>
      </w:tr>
      <w:tr w:rsidR="00C242C6" w:rsidRPr="00C242C6" w14:paraId="344DD565" w14:textId="77777777" w:rsidTr="007F2B1A">
        <w:trPr>
          <w:trHeight w:val="20"/>
        </w:trPr>
        <w:tc>
          <w:tcPr>
            <w:tcW w:w="1321" w:type="dxa"/>
            <w:shd w:val="clear" w:color="auto" w:fill="FFFFFF"/>
          </w:tcPr>
          <w:p w14:paraId="59B0796A"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74220000-7</w:t>
            </w:r>
          </w:p>
        </w:tc>
        <w:tc>
          <w:tcPr>
            <w:tcW w:w="8318" w:type="dxa"/>
            <w:shd w:val="clear" w:color="auto" w:fill="FFFFFF"/>
          </w:tcPr>
          <w:p w14:paraId="622EB11F"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architektoniczne i podobne</w:t>
            </w:r>
          </w:p>
        </w:tc>
      </w:tr>
      <w:tr w:rsidR="00C242C6" w:rsidRPr="00C242C6" w14:paraId="2D8B6141" w14:textId="77777777" w:rsidTr="007F2B1A">
        <w:trPr>
          <w:trHeight w:val="20"/>
        </w:trPr>
        <w:tc>
          <w:tcPr>
            <w:tcW w:w="1321" w:type="dxa"/>
            <w:shd w:val="clear" w:color="auto" w:fill="FFFFFF"/>
          </w:tcPr>
          <w:p w14:paraId="29004315"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74221000-4</w:t>
            </w:r>
          </w:p>
        </w:tc>
        <w:tc>
          <w:tcPr>
            <w:tcW w:w="8318" w:type="dxa"/>
            <w:shd w:val="clear" w:color="auto" w:fill="FFFFFF"/>
          </w:tcPr>
          <w:p w14:paraId="0A1A49BC"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Doradcze usługi architektoniczne</w:t>
            </w:r>
          </w:p>
        </w:tc>
      </w:tr>
      <w:tr w:rsidR="00C242C6" w:rsidRPr="00C242C6" w14:paraId="5CD029F0" w14:textId="77777777" w:rsidTr="007F2B1A">
        <w:trPr>
          <w:trHeight w:val="20"/>
        </w:trPr>
        <w:tc>
          <w:tcPr>
            <w:tcW w:w="1321" w:type="dxa"/>
            <w:shd w:val="clear" w:color="auto" w:fill="FFFFFF"/>
          </w:tcPr>
          <w:p w14:paraId="571EB7AE"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74222000-1</w:t>
            </w:r>
          </w:p>
        </w:tc>
        <w:tc>
          <w:tcPr>
            <w:tcW w:w="8318" w:type="dxa"/>
            <w:shd w:val="clear" w:color="auto" w:fill="FFFFFF"/>
          </w:tcPr>
          <w:p w14:paraId="50796979" w14:textId="3CA230E2"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projektowania architektonicznego</w:t>
            </w:r>
          </w:p>
        </w:tc>
      </w:tr>
      <w:tr w:rsidR="00C242C6" w:rsidRPr="00C242C6" w14:paraId="6A5F7852" w14:textId="77777777" w:rsidTr="007F2B1A">
        <w:trPr>
          <w:trHeight w:val="20"/>
        </w:trPr>
        <w:tc>
          <w:tcPr>
            <w:tcW w:w="1321" w:type="dxa"/>
            <w:shd w:val="clear" w:color="auto" w:fill="FFFFFF"/>
          </w:tcPr>
          <w:p w14:paraId="38E5B401"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74224000-5</w:t>
            </w:r>
          </w:p>
        </w:tc>
        <w:tc>
          <w:tcPr>
            <w:tcW w:w="8318" w:type="dxa"/>
            <w:shd w:val="clear" w:color="auto" w:fill="FFFFFF"/>
          </w:tcPr>
          <w:p w14:paraId="5F375FB4"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architektoniczne, inżynieryjne i planowania</w:t>
            </w:r>
          </w:p>
        </w:tc>
      </w:tr>
      <w:tr w:rsidR="00C242C6" w:rsidRPr="00C242C6" w14:paraId="18AB8F04" w14:textId="77777777" w:rsidTr="007F2B1A">
        <w:trPr>
          <w:trHeight w:val="20"/>
        </w:trPr>
        <w:tc>
          <w:tcPr>
            <w:tcW w:w="1321" w:type="dxa"/>
            <w:shd w:val="clear" w:color="auto" w:fill="FFFFFF"/>
          </w:tcPr>
          <w:p w14:paraId="6B97CC43"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74225000-2</w:t>
            </w:r>
          </w:p>
        </w:tc>
        <w:tc>
          <w:tcPr>
            <w:tcW w:w="8318" w:type="dxa"/>
            <w:shd w:val="clear" w:color="auto" w:fill="FFFFFF"/>
          </w:tcPr>
          <w:p w14:paraId="39840473" w14:textId="59DE34F3"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architektoniczne, inżynieryjne i pomiarowe</w:t>
            </w:r>
          </w:p>
        </w:tc>
      </w:tr>
      <w:tr w:rsidR="00C242C6" w:rsidRPr="00C242C6" w14:paraId="17BAEA4A" w14:textId="77777777" w:rsidTr="007F2B1A">
        <w:trPr>
          <w:trHeight w:val="20"/>
        </w:trPr>
        <w:tc>
          <w:tcPr>
            <w:tcW w:w="1321" w:type="dxa"/>
            <w:shd w:val="clear" w:color="auto" w:fill="FFFFFF"/>
          </w:tcPr>
          <w:p w14:paraId="089A3AC3"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74230000-0</w:t>
            </w:r>
          </w:p>
        </w:tc>
        <w:tc>
          <w:tcPr>
            <w:tcW w:w="8318" w:type="dxa"/>
            <w:shd w:val="clear" w:color="auto" w:fill="FFFFFF"/>
          </w:tcPr>
          <w:p w14:paraId="1FCD080F" w14:textId="0CA610C6"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inżynieryjne</w:t>
            </w:r>
          </w:p>
        </w:tc>
      </w:tr>
      <w:tr w:rsidR="00C242C6" w:rsidRPr="00C242C6" w14:paraId="794FE3F1" w14:textId="77777777" w:rsidTr="007F2B1A">
        <w:trPr>
          <w:trHeight w:val="20"/>
        </w:trPr>
        <w:tc>
          <w:tcPr>
            <w:tcW w:w="1321" w:type="dxa"/>
            <w:shd w:val="clear" w:color="auto" w:fill="FFFFFF"/>
          </w:tcPr>
          <w:p w14:paraId="78BACD41"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74231000-7</w:t>
            </w:r>
          </w:p>
        </w:tc>
        <w:tc>
          <w:tcPr>
            <w:tcW w:w="8318" w:type="dxa"/>
            <w:shd w:val="clear" w:color="auto" w:fill="FFFFFF"/>
          </w:tcPr>
          <w:p w14:paraId="3161358B"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Doradcze usługi inżynieryjne i budowlane</w:t>
            </w:r>
          </w:p>
        </w:tc>
      </w:tr>
      <w:tr w:rsidR="00C242C6" w:rsidRPr="00C242C6" w14:paraId="7E503932" w14:textId="77777777" w:rsidTr="007F2B1A">
        <w:trPr>
          <w:trHeight w:val="20"/>
        </w:trPr>
        <w:tc>
          <w:tcPr>
            <w:tcW w:w="1321" w:type="dxa"/>
            <w:shd w:val="clear" w:color="auto" w:fill="FFFFFF"/>
          </w:tcPr>
          <w:p w14:paraId="08E89B93"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74232000-4</w:t>
            </w:r>
          </w:p>
        </w:tc>
        <w:tc>
          <w:tcPr>
            <w:tcW w:w="8318" w:type="dxa"/>
            <w:shd w:val="clear" w:color="auto" w:fill="FFFFFF"/>
          </w:tcPr>
          <w:p w14:paraId="5EA5162A"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inżynieryjne w zakresie projektowania</w:t>
            </w:r>
          </w:p>
        </w:tc>
      </w:tr>
      <w:tr w:rsidR="00C242C6" w:rsidRPr="00C242C6" w14:paraId="4FB7BEC6" w14:textId="77777777" w:rsidTr="007F2B1A">
        <w:trPr>
          <w:trHeight w:val="20"/>
        </w:trPr>
        <w:tc>
          <w:tcPr>
            <w:tcW w:w="1321" w:type="dxa"/>
            <w:shd w:val="clear" w:color="auto" w:fill="FFFFFF"/>
          </w:tcPr>
          <w:p w14:paraId="66AF419A"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74240000-3</w:t>
            </w:r>
          </w:p>
        </w:tc>
        <w:tc>
          <w:tcPr>
            <w:tcW w:w="8318" w:type="dxa"/>
            <w:shd w:val="clear" w:color="auto" w:fill="FFFFFF"/>
          </w:tcPr>
          <w:p w14:paraId="6C749652" w14:textId="353A2971"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Zintegrowane usługi inżynieryjne</w:t>
            </w:r>
          </w:p>
        </w:tc>
      </w:tr>
      <w:tr w:rsidR="00C242C6" w:rsidRPr="00C242C6" w14:paraId="21B20A9F" w14:textId="77777777" w:rsidTr="007F2B1A">
        <w:trPr>
          <w:trHeight w:val="20"/>
        </w:trPr>
        <w:tc>
          <w:tcPr>
            <w:tcW w:w="1321" w:type="dxa"/>
            <w:shd w:val="clear" w:color="auto" w:fill="FFFFFF"/>
          </w:tcPr>
          <w:p w14:paraId="571E9CDA"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74260000-9</w:t>
            </w:r>
          </w:p>
        </w:tc>
        <w:tc>
          <w:tcPr>
            <w:tcW w:w="8318" w:type="dxa"/>
            <w:shd w:val="clear" w:color="auto" w:fill="FFFFFF"/>
          </w:tcPr>
          <w:p w14:paraId="4C7438C0"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związane z budownictwem</w:t>
            </w:r>
          </w:p>
        </w:tc>
      </w:tr>
      <w:tr w:rsidR="00C242C6" w:rsidRPr="00C242C6" w14:paraId="73419D0D" w14:textId="77777777" w:rsidTr="007F2B1A">
        <w:trPr>
          <w:trHeight w:val="20"/>
        </w:trPr>
        <w:tc>
          <w:tcPr>
            <w:tcW w:w="1321" w:type="dxa"/>
            <w:shd w:val="clear" w:color="auto" w:fill="FFFFFF"/>
          </w:tcPr>
          <w:p w14:paraId="464E4CAE"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74262000-3</w:t>
            </w:r>
          </w:p>
        </w:tc>
        <w:tc>
          <w:tcPr>
            <w:tcW w:w="8318" w:type="dxa"/>
            <w:shd w:val="clear" w:color="auto" w:fill="FFFFFF"/>
          </w:tcPr>
          <w:p w14:paraId="44E07DA9" w14:textId="1036429C"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nadzoru budowlanego</w:t>
            </w:r>
          </w:p>
        </w:tc>
      </w:tr>
      <w:tr w:rsidR="00C242C6" w:rsidRPr="00C242C6" w14:paraId="236B6D19" w14:textId="77777777" w:rsidTr="007F2B1A">
        <w:trPr>
          <w:trHeight w:val="20"/>
        </w:trPr>
        <w:tc>
          <w:tcPr>
            <w:tcW w:w="1321" w:type="dxa"/>
            <w:shd w:val="clear" w:color="auto" w:fill="FFFFFF"/>
          </w:tcPr>
          <w:p w14:paraId="3732E1B3"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74263000-0</w:t>
            </w:r>
          </w:p>
        </w:tc>
        <w:tc>
          <w:tcPr>
            <w:tcW w:w="8318" w:type="dxa"/>
            <w:shd w:val="clear" w:color="auto" w:fill="FFFFFF"/>
          </w:tcPr>
          <w:p w14:paraId="3609721C" w14:textId="135497A4"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Doradcze usługi budowlane</w:t>
            </w:r>
          </w:p>
        </w:tc>
      </w:tr>
      <w:tr w:rsidR="00C242C6" w:rsidRPr="00C242C6" w14:paraId="5B7899AE" w14:textId="77777777" w:rsidTr="007F2B1A">
        <w:trPr>
          <w:trHeight w:val="20"/>
        </w:trPr>
        <w:tc>
          <w:tcPr>
            <w:tcW w:w="1321" w:type="dxa"/>
            <w:shd w:val="clear" w:color="auto" w:fill="FFFFFF"/>
          </w:tcPr>
          <w:p w14:paraId="6B451226"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74264000-7</w:t>
            </w:r>
          </w:p>
        </w:tc>
        <w:tc>
          <w:tcPr>
            <w:tcW w:w="8318" w:type="dxa"/>
            <w:shd w:val="clear" w:color="auto" w:fill="FFFFFF"/>
          </w:tcPr>
          <w:p w14:paraId="53D6333D" w14:textId="2F4A1BE9"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zarządzania budową</w:t>
            </w:r>
          </w:p>
        </w:tc>
      </w:tr>
      <w:tr w:rsidR="00C242C6" w:rsidRPr="00C242C6" w14:paraId="74B64C90" w14:textId="77777777" w:rsidTr="007F2B1A">
        <w:trPr>
          <w:trHeight w:val="20"/>
        </w:trPr>
        <w:tc>
          <w:tcPr>
            <w:tcW w:w="1321" w:type="dxa"/>
            <w:shd w:val="clear" w:color="auto" w:fill="FFFFFF"/>
          </w:tcPr>
          <w:p w14:paraId="3CAC7EFA"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74270000-2</w:t>
            </w:r>
          </w:p>
        </w:tc>
        <w:tc>
          <w:tcPr>
            <w:tcW w:w="8318" w:type="dxa"/>
            <w:shd w:val="clear" w:color="auto" w:fill="FFFFFF"/>
          </w:tcPr>
          <w:p w14:paraId="409023B2"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inżynieryjne naukowe i techniczne</w:t>
            </w:r>
          </w:p>
        </w:tc>
      </w:tr>
      <w:tr w:rsidR="00C242C6" w:rsidRPr="00C242C6" w14:paraId="520A0FBF" w14:textId="77777777" w:rsidTr="007F2B1A">
        <w:trPr>
          <w:trHeight w:val="20"/>
        </w:trPr>
        <w:tc>
          <w:tcPr>
            <w:tcW w:w="1321" w:type="dxa"/>
            <w:shd w:val="clear" w:color="auto" w:fill="FFFFFF"/>
          </w:tcPr>
          <w:p w14:paraId="10A4158B"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74300000-2</w:t>
            </w:r>
          </w:p>
        </w:tc>
        <w:tc>
          <w:tcPr>
            <w:tcW w:w="8318" w:type="dxa"/>
            <w:shd w:val="clear" w:color="auto" w:fill="FFFFFF"/>
          </w:tcPr>
          <w:p w14:paraId="01DB3843"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badania przeprowadzania inspekcji, analizy kontroli</w:t>
            </w:r>
          </w:p>
        </w:tc>
      </w:tr>
      <w:tr w:rsidR="00C242C6" w:rsidRPr="00C242C6" w14:paraId="10FB088F" w14:textId="77777777" w:rsidTr="007F2B1A">
        <w:trPr>
          <w:trHeight w:val="20"/>
        </w:trPr>
        <w:tc>
          <w:tcPr>
            <w:tcW w:w="1321" w:type="dxa"/>
            <w:shd w:val="clear" w:color="auto" w:fill="FFFFFF"/>
          </w:tcPr>
          <w:p w14:paraId="670AEF13"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74310000-5</w:t>
            </w:r>
          </w:p>
        </w:tc>
        <w:tc>
          <w:tcPr>
            <w:tcW w:w="8318" w:type="dxa"/>
            <w:shd w:val="clear" w:color="auto" w:fill="FFFFFF"/>
          </w:tcPr>
          <w:p w14:paraId="298290D5" w14:textId="491D8F5D"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badania i analizy technicznej</w:t>
            </w:r>
          </w:p>
        </w:tc>
      </w:tr>
      <w:tr w:rsidR="00C242C6" w:rsidRPr="00C242C6" w14:paraId="436F736D" w14:textId="77777777" w:rsidTr="007F2B1A">
        <w:trPr>
          <w:trHeight w:val="20"/>
        </w:trPr>
        <w:tc>
          <w:tcPr>
            <w:tcW w:w="1321" w:type="dxa"/>
            <w:shd w:val="clear" w:color="auto" w:fill="FFFFFF"/>
          </w:tcPr>
          <w:p w14:paraId="09840CE0"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74311000-2</w:t>
            </w:r>
          </w:p>
        </w:tc>
        <w:tc>
          <w:tcPr>
            <w:tcW w:w="8318" w:type="dxa"/>
            <w:shd w:val="clear" w:color="auto" w:fill="FFFFFF"/>
          </w:tcPr>
          <w:p w14:paraId="29EEA652"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badania i analizy czystości i składu</w:t>
            </w:r>
          </w:p>
        </w:tc>
      </w:tr>
      <w:tr w:rsidR="00C242C6" w:rsidRPr="00C242C6" w14:paraId="3AFAC09D" w14:textId="77777777" w:rsidTr="007F2B1A">
        <w:trPr>
          <w:trHeight w:val="20"/>
        </w:trPr>
        <w:tc>
          <w:tcPr>
            <w:tcW w:w="1321" w:type="dxa"/>
            <w:shd w:val="clear" w:color="auto" w:fill="FFFFFF"/>
          </w:tcPr>
          <w:p w14:paraId="25ABFC0F"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74312000-9</w:t>
            </w:r>
          </w:p>
        </w:tc>
        <w:tc>
          <w:tcPr>
            <w:tcW w:w="8318" w:type="dxa"/>
            <w:shd w:val="clear" w:color="auto" w:fill="FFFFFF"/>
          </w:tcPr>
          <w:p w14:paraId="51F18EA9"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analizy</w:t>
            </w:r>
          </w:p>
        </w:tc>
      </w:tr>
      <w:tr w:rsidR="00C242C6" w:rsidRPr="00C242C6" w14:paraId="2C9EF4AD" w14:textId="77777777" w:rsidTr="007F2B1A">
        <w:trPr>
          <w:trHeight w:val="20"/>
        </w:trPr>
        <w:tc>
          <w:tcPr>
            <w:tcW w:w="1321" w:type="dxa"/>
            <w:shd w:val="clear" w:color="auto" w:fill="FFFFFF"/>
          </w:tcPr>
          <w:p w14:paraId="40BC0AFF"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74313000-6</w:t>
            </w:r>
          </w:p>
        </w:tc>
        <w:tc>
          <w:tcPr>
            <w:tcW w:w="8318" w:type="dxa"/>
            <w:shd w:val="clear" w:color="auto" w:fill="FFFFFF"/>
          </w:tcPr>
          <w:p w14:paraId="08FEA8D0" w14:textId="0E11B4D6"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kontroli i nadzoru technicznego</w:t>
            </w:r>
          </w:p>
        </w:tc>
      </w:tr>
      <w:tr w:rsidR="00C242C6" w:rsidRPr="00C242C6" w14:paraId="174693B4" w14:textId="77777777" w:rsidTr="007F2B1A">
        <w:trPr>
          <w:trHeight w:val="20"/>
        </w:trPr>
        <w:tc>
          <w:tcPr>
            <w:tcW w:w="1321" w:type="dxa"/>
            <w:shd w:val="clear" w:color="auto" w:fill="FFFFFF"/>
          </w:tcPr>
          <w:p w14:paraId="691D64C4"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74320000-8</w:t>
            </w:r>
          </w:p>
        </w:tc>
        <w:tc>
          <w:tcPr>
            <w:tcW w:w="8318" w:type="dxa"/>
            <w:shd w:val="clear" w:color="auto" w:fill="FFFFFF"/>
          </w:tcPr>
          <w:p w14:paraId="27AF9DD4"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nadzoru i kontroli</w:t>
            </w:r>
          </w:p>
        </w:tc>
      </w:tr>
      <w:tr w:rsidR="00C242C6" w:rsidRPr="00C242C6" w14:paraId="24025456" w14:textId="77777777" w:rsidTr="007F2B1A">
        <w:trPr>
          <w:trHeight w:val="20"/>
        </w:trPr>
        <w:tc>
          <w:tcPr>
            <w:tcW w:w="1321" w:type="dxa"/>
            <w:shd w:val="clear" w:color="auto" w:fill="FFFFFF"/>
          </w:tcPr>
          <w:p w14:paraId="099D1106"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74840000-9</w:t>
            </w:r>
          </w:p>
        </w:tc>
        <w:tc>
          <w:tcPr>
            <w:tcW w:w="8318" w:type="dxa"/>
            <w:shd w:val="clear" w:color="auto" w:fill="FFFFFF"/>
          </w:tcPr>
          <w:p w14:paraId="69A2C23C"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Specjalne usługi projektowe</w:t>
            </w:r>
          </w:p>
        </w:tc>
      </w:tr>
      <w:tr w:rsidR="00C242C6" w:rsidRPr="00C242C6" w14:paraId="3E147315" w14:textId="77777777" w:rsidTr="007F2B1A">
        <w:trPr>
          <w:trHeight w:val="20"/>
        </w:trPr>
        <w:tc>
          <w:tcPr>
            <w:tcW w:w="1321" w:type="dxa"/>
            <w:shd w:val="clear" w:color="auto" w:fill="FFFFFF"/>
          </w:tcPr>
          <w:p w14:paraId="086A273C"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74841000-6</w:t>
            </w:r>
          </w:p>
        </w:tc>
        <w:tc>
          <w:tcPr>
            <w:tcW w:w="8318" w:type="dxa"/>
            <w:shd w:val="clear" w:color="auto" w:fill="FFFFFF"/>
          </w:tcPr>
          <w:p w14:paraId="6B6FE0EA"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dekoracji wnętrz</w:t>
            </w:r>
          </w:p>
        </w:tc>
      </w:tr>
      <w:tr w:rsidR="00C242C6" w:rsidRPr="00C242C6" w14:paraId="2EFB76BA" w14:textId="77777777" w:rsidTr="007F2B1A">
        <w:trPr>
          <w:trHeight w:val="20"/>
        </w:trPr>
        <w:tc>
          <w:tcPr>
            <w:tcW w:w="1321" w:type="dxa"/>
            <w:shd w:val="clear" w:color="auto" w:fill="FFFFFF"/>
          </w:tcPr>
          <w:p w14:paraId="318FD30F"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74842000-3</w:t>
            </w:r>
          </w:p>
        </w:tc>
        <w:tc>
          <w:tcPr>
            <w:tcW w:w="8318" w:type="dxa"/>
            <w:shd w:val="clear" w:color="auto" w:fill="FFFFFF"/>
          </w:tcPr>
          <w:p w14:paraId="75A0A589"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projektowania wnętrz</w:t>
            </w:r>
          </w:p>
        </w:tc>
      </w:tr>
      <w:tr w:rsidR="00C242C6" w:rsidRPr="00C242C6" w14:paraId="24292446" w14:textId="77777777" w:rsidTr="007F2B1A">
        <w:trPr>
          <w:trHeight w:val="20"/>
        </w:trPr>
        <w:tc>
          <w:tcPr>
            <w:tcW w:w="1321" w:type="dxa"/>
            <w:shd w:val="clear" w:color="auto" w:fill="FFFFFF"/>
          </w:tcPr>
          <w:p w14:paraId="00067E16"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74843000-0</w:t>
            </w:r>
          </w:p>
        </w:tc>
        <w:tc>
          <w:tcPr>
            <w:tcW w:w="8318" w:type="dxa"/>
            <w:shd w:val="clear" w:color="auto" w:fill="FFFFFF"/>
          </w:tcPr>
          <w:p w14:paraId="141FD488"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towarzyszące usługom projektowym</w:t>
            </w:r>
          </w:p>
        </w:tc>
      </w:tr>
      <w:tr w:rsidR="00C242C6" w:rsidRPr="00C242C6" w14:paraId="37A11171" w14:textId="77777777" w:rsidTr="007F2B1A">
        <w:trPr>
          <w:trHeight w:val="20"/>
        </w:trPr>
        <w:tc>
          <w:tcPr>
            <w:tcW w:w="1321" w:type="dxa"/>
            <w:shd w:val="clear" w:color="auto" w:fill="FFFFFF"/>
          </w:tcPr>
          <w:p w14:paraId="596161C5"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4" w:name="_Toc325020986"/>
            <w:r w:rsidRPr="00C242C6">
              <w:rPr>
                <w:rFonts w:ascii="Arial Narrow" w:eastAsiaTheme="minorHAnsi" w:hAnsi="Arial Narrow" w:cstheme="minorBidi"/>
                <w:sz w:val="22"/>
                <w:szCs w:val="22"/>
                <w:lang w:eastAsia="en-US" w:bidi="ar-SA"/>
              </w:rPr>
              <w:t>45000000-7</w:t>
            </w:r>
            <w:bookmarkEnd w:id="4"/>
          </w:p>
        </w:tc>
        <w:tc>
          <w:tcPr>
            <w:tcW w:w="8318" w:type="dxa"/>
            <w:shd w:val="clear" w:color="auto" w:fill="FFFFFF"/>
          </w:tcPr>
          <w:p w14:paraId="07F0B01E"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5" w:name="_Toc325020987"/>
            <w:r w:rsidRPr="00C242C6">
              <w:rPr>
                <w:rFonts w:ascii="Arial Narrow" w:eastAsiaTheme="minorHAnsi" w:hAnsi="Arial Narrow" w:cstheme="minorBidi"/>
                <w:sz w:val="22"/>
                <w:szCs w:val="22"/>
                <w:lang w:eastAsia="en-US" w:bidi="ar-SA"/>
              </w:rPr>
              <w:t>Roboty budowlane</w:t>
            </w:r>
            <w:bookmarkEnd w:id="5"/>
          </w:p>
        </w:tc>
      </w:tr>
      <w:tr w:rsidR="00C242C6" w:rsidRPr="00C242C6" w14:paraId="3AEF19A7" w14:textId="77777777" w:rsidTr="007F2B1A">
        <w:trPr>
          <w:trHeight w:val="20"/>
        </w:trPr>
        <w:tc>
          <w:tcPr>
            <w:tcW w:w="1321" w:type="dxa"/>
            <w:shd w:val="clear" w:color="auto" w:fill="FFFFFF"/>
          </w:tcPr>
          <w:p w14:paraId="3926EBC6"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6" w:name="_Toc325021002"/>
            <w:r w:rsidRPr="00C242C6">
              <w:rPr>
                <w:rFonts w:ascii="Arial Narrow" w:eastAsiaTheme="minorHAnsi" w:hAnsi="Arial Narrow" w:cstheme="minorBidi"/>
                <w:sz w:val="22"/>
                <w:szCs w:val="22"/>
                <w:lang w:eastAsia="en-US" w:bidi="ar-SA"/>
              </w:rPr>
              <w:t>45210000-2</w:t>
            </w:r>
            <w:bookmarkEnd w:id="6"/>
          </w:p>
        </w:tc>
        <w:tc>
          <w:tcPr>
            <w:tcW w:w="8318" w:type="dxa"/>
            <w:shd w:val="clear" w:color="auto" w:fill="FFFFFF"/>
          </w:tcPr>
          <w:p w14:paraId="252FEEF6"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7" w:name="_Toc325021003"/>
            <w:r w:rsidRPr="00C242C6">
              <w:rPr>
                <w:rFonts w:ascii="Arial Narrow" w:eastAsiaTheme="minorHAnsi" w:hAnsi="Arial Narrow" w:cstheme="minorBidi"/>
                <w:sz w:val="22"/>
                <w:szCs w:val="22"/>
                <w:lang w:eastAsia="en-US" w:bidi="ar-SA"/>
              </w:rPr>
              <w:t>Roboty budowlane w zakresie budynków</w:t>
            </w:r>
            <w:bookmarkEnd w:id="7"/>
          </w:p>
        </w:tc>
      </w:tr>
      <w:tr w:rsidR="00C242C6" w:rsidRPr="00C242C6" w14:paraId="3A0BC0B7" w14:textId="77777777" w:rsidTr="007F2B1A">
        <w:trPr>
          <w:trHeight w:val="20"/>
        </w:trPr>
        <w:tc>
          <w:tcPr>
            <w:tcW w:w="1321" w:type="dxa"/>
            <w:shd w:val="clear" w:color="auto" w:fill="FFFFFF"/>
          </w:tcPr>
          <w:p w14:paraId="01B7DDAF"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8" w:name="_Toc325021004"/>
            <w:r w:rsidRPr="00C242C6">
              <w:rPr>
                <w:rFonts w:ascii="Arial Narrow" w:eastAsiaTheme="minorHAnsi" w:hAnsi="Arial Narrow" w:cstheme="minorBidi"/>
                <w:sz w:val="22"/>
                <w:szCs w:val="22"/>
                <w:lang w:eastAsia="en-US" w:bidi="ar-SA"/>
              </w:rPr>
              <w:t>45214000-0</w:t>
            </w:r>
            <w:bookmarkEnd w:id="8"/>
          </w:p>
        </w:tc>
        <w:tc>
          <w:tcPr>
            <w:tcW w:w="8318" w:type="dxa"/>
            <w:shd w:val="clear" w:color="auto" w:fill="FFFFFF"/>
          </w:tcPr>
          <w:p w14:paraId="05C03707"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9" w:name="_Toc325021005"/>
            <w:r w:rsidRPr="00C242C6">
              <w:rPr>
                <w:rFonts w:ascii="Arial Narrow" w:eastAsiaTheme="minorHAnsi" w:hAnsi="Arial Narrow" w:cstheme="minorBidi"/>
                <w:sz w:val="22"/>
                <w:szCs w:val="22"/>
                <w:lang w:eastAsia="en-US" w:bidi="ar-SA"/>
              </w:rPr>
              <w:t>roboty budowlane w zakresie budowy obiektów budowlanych związanych z edukacją i badaniami</w:t>
            </w:r>
            <w:bookmarkEnd w:id="9"/>
          </w:p>
        </w:tc>
      </w:tr>
      <w:tr w:rsidR="00C242C6" w:rsidRPr="00C242C6" w14:paraId="2EF1B55B" w14:textId="77777777" w:rsidTr="007F2B1A">
        <w:trPr>
          <w:trHeight w:val="20"/>
        </w:trPr>
        <w:tc>
          <w:tcPr>
            <w:tcW w:w="1321" w:type="dxa"/>
            <w:shd w:val="clear" w:color="auto" w:fill="FFFFFF"/>
          </w:tcPr>
          <w:p w14:paraId="6FED0DA7"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0" w:name="_Toc325021006"/>
            <w:r w:rsidRPr="00C242C6">
              <w:rPr>
                <w:rFonts w:ascii="Arial Narrow" w:eastAsiaTheme="minorHAnsi" w:hAnsi="Arial Narrow" w:cstheme="minorBidi"/>
                <w:sz w:val="22"/>
                <w:szCs w:val="22"/>
                <w:lang w:eastAsia="en-US" w:bidi="ar-SA"/>
              </w:rPr>
              <w:t>45223200-8</w:t>
            </w:r>
            <w:bookmarkEnd w:id="10"/>
          </w:p>
        </w:tc>
        <w:tc>
          <w:tcPr>
            <w:tcW w:w="8318" w:type="dxa"/>
            <w:shd w:val="clear" w:color="auto" w:fill="FFFFFF"/>
          </w:tcPr>
          <w:p w14:paraId="7431A0C6"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1" w:name="_Toc325021007"/>
            <w:r w:rsidRPr="00C242C6">
              <w:rPr>
                <w:rFonts w:ascii="Arial Narrow" w:eastAsiaTheme="minorHAnsi" w:hAnsi="Arial Narrow" w:cstheme="minorBidi"/>
                <w:sz w:val="22"/>
                <w:szCs w:val="22"/>
                <w:lang w:eastAsia="en-US" w:bidi="ar-SA"/>
              </w:rPr>
              <w:t>Roboty konstrukcyjne</w:t>
            </w:r>
            <w:bookmarkEnd w:id="11"/>
          </w:p>
        </w:tc>
      </w:tr>
      <w:tr w:rsidR="00C242C6" w:rsidRPr="00C242C6" w14:paraId="040DF485" w14:textId="77777777" w:rsidTr="007F2B1A">
        <w:trPr>
          <w:trHeight w:val="20"/>
        </w:trPr>
        <w:tc>
          <w:tcPr>
            <w:tcW w:w="1321" w:type="dxa"/>
            <w:shd w:val="clear" w:color="auto" w:fill="FFFFFF"/>
          </w:tcPr>
          <w:p w14:paraId="09C72D6B"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2" w:name="_Toc325021008"/>
            <w:r w:rsidRPr="00C242C6">
              <w:rPr>
                <w:rFonts w:ascii="Arial Narrow" w:eastAsiaTheme="minorHAnsi" w:hAnsi="Arial Narrow" w:cstheme="minorBidi"/>
                <w:sz w:val="22"/>
                <w:szCs w:val="22"/>
                <w:lang w:eastAsia="en-US" w:bidi="ar-SA"/>
              </w:rPr>
              <w:t>45223210-1</w:t>
            </w:r>
            <w:bookmarkEnd w:id="12"/>
          </w:p>
        </w:tc>
        <w:tc>
          <w:tcPr>
            <w:tcW w:w="8318" w:type="dxa"/>
            <w:shd w:val="clear" w:color="auto" w:fill="FFFFFF"/>
          </w:tcPr>
          <w:p w14:paraId="39260EAE"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3" w:name="_Toc325021009"/>
            <w:r w:rsidRPr="00C242C6">
              <w:rPr>
                <w:rFonts w:ascii="Arial Narrow" w:eastAsiaTheme="minorHAnsi" w:hAnsi="Arial Narrow" w:cstheme="minorBidi"/>
                <w:sz w:val="22"/>
                <w:szCs w:val="22"/>
                <w:lang w:eastAsia="en-US" w:bidi="ar-SA"/>
              </w:rPr>
              <w:t>Roboty konstrukcyjne z wykorzystaniem stali</w:t>
            </w:r>
            <w:bookmarkEnd w:id="13"/>
          </w:p>
        </w:tc>
      </w:tr>
      <w:tr w:rsidR="00C242C6" w:rsidRPr="00C242C6" w14:paraId="7CB7AB84" w14:textId="77777777" w:rsidTr="007F2B1A">
        <w:trPr>
          <w:trHeight w:val="20"/>
        </w:trPr>
        <w:tc>
          <w:tcPr>
            <w:tcW w:w="1321" w:type="dxa"/>
            <w:shd w:val="clear" w:color="auto" w:fill="FFFFFF"/>
          </w:tcPr>
          <w:p w14:paraId="266A347C"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4" w:name="_Toc325021010"/>
            <w:r w:rsidRPr="00C242C6">
              <w:rPr>
                <w:rFonts w:ascii="Arial Narrow" w:eastAsiaTheme="minorHAnsi" w:hAnsi="Arial Narrow" w:cstheme="minorBidi"/>
                <w:sz w:val="22"/>
                <w:szCs w:val="22"/>
                <w:lang w:eastAsia="en-US" w:bidi="ar-SA"/>
              </w:rPr>
              <w:t>45223220-4</w:t>
            </w:r>
            <w:bookmarkEnd w:id="14"/>
          </w:p>
        </w:tc>
        <w:tc>
          <w:tcPr>
            <w:tcW w:w="8318" w:type="dxa"/>
            <w:shd w:val="clear" w:color="auto" w:fill="FFFFFF"/>
          </w:tcPr>
          <w:p w14:paraId="536C4C4B"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5" w:name="_Toc325021011"/>
            <w:r w:rsidRPr="00C242C6">
              <w:rPr>
                <w:rFonts w:ascii="Arial Narrow" w:eastAsiaTheme="minorHAnsi" w:hAnsi="Arial Narrow" w:cstheme="minorBidi"/>
                <w:sz w:val="22"/>
                <w:szCs w:val="22"/>
                <w:lang w:eastAsia="en-US" w:bidi="ar-SA"/>
              </w:rPr>
              <w:t>Roboty zadaszeniowe</w:t>
            </w:r>
            <w:bookmarkEnd w:id="15"/>
          </w:p>
        </w:tc>
      </w:tr>
      <w:tr w:rsidR="00C242C6" w:rsidRPr="00C242C6" w14:paraId="1FB6266C" w14:textId="77777777" w:rsidTr="007F2B1A">
        <w:trPr>
          <w:trHeight w:val="20"/>
        </w:trPr>
        <w:tc>
          <w:tcPr>
            <w:tcW w:w="1321" w:type="dxa"/>
            <w:shd w:val="clear" w:color="auto" w:fill="FFFFFF"/>
          </w:tcPr>
          <w:p w14:paraId="2D3BD1BA"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6" w:name="_Toc325021014"/>
            <w:r w:rsidRPr="00C242C6">
              <w:rPr>
                <w:rFonts w:ascii="Arial Narrow" w:eastAsiaTheme="minorHAnsi" w:hAnsi="Arial Narrow" w:cstheme="minorBidi"/>
                <w:sz w:val="22"/>
                <w:szCs w:val="22"/>
                <w:lang w:eastAsia="en-US" w:bidi="ar-SA"/>
              </w:rPr>
              <w:t>45223500-1</w:t>
            </w:r>
            <w:bookmarkEnd w:id="16"/>
          </w:p>
        </w:tc>
        <w:tc>
          <w:tcPr>
            <w:tcW w:w="8318" w:type="dxa"/>
            <w:shd w:val="clear" w:color="auto" w:fill="FFFFFF"/>
          </w:tcPr>
          <w:p w14:paraId="6AE9A043"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7" w:name="_Toc325021015"/>
            <w:r w:rsidRPr="00C242C6">
              <w:rPr>
                <w:rFonts w:ascii="Arial Narrow" w:eastAsiaTheme="minorHAnsi" w:hAnsi="Arial Narrow" w:cstheme="minorBidi"/>
                <w:sz w:val="22"/>
                <w:szCs w:val="22"/>
                <w:lang w:eastAsia="en-US" w:bidi="ar-SA"/>
              </w:rPr>
              <w:t>Konstrukcje z betonu zbrojonego</w:t>
            </w:r>
            <w:bookmarkEnd w:id="17"/>
          </w:p>
        </w:tc>
      </w:tr>
      <w:tr w:rsidR="00C242C6" w:rsidRPr="00C242C6" w14:paraId="25246D2A" w14:textId="77777777" w:rsidTr="007F2B1A">
        <w:trPr>
          <w:trHeight w:val="20"/>
        </w:trPr>
        <w:tc>
          <w:tcPr>
            <w:tcW w:w="1321" w:type="dxa"/>
            <w:shd w:val="clear" w:color="auto" w:fill="FFFFFF"/>
          </w:tcPr>
          <w:p w14:paraId="29ECCF48"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8" w:name="_Toc325021040"/>
            <w:r w:rsidRPr="00C242C6">
              <w:rPr>
                <w:rFonts w:ascii="Arial Narrow" w:eastAsiaTheme="minorHAnsi" w:hAnsi="Arial Narrow" w:cstheme="minorBidi"/>
                <w:sz w:val="22"/>
                <w:szCs w:val="22"/>
                <w:lang w:eastAsia="en-US" w:bidi="ar-SA"/>
              </w:rPr>
              <w:t>45232141-2</w:t>
            </w:r>
            <w:bookmarkEnd w:id="18"/>
          </w:p>
        </w:tc>
        <w:tc>
          <w:tcPr>
            <w:tcW w:w="8318" w:type="dxa"/>
            <w:shd w:val="clear" w:color="auto" w:fill="FFFFFF"/>
          </w:tcPr>
          <w:p w14:paraId="7CD8D305"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9" w:name="_Toc325021041"/>
            <w:r w:rsidRPr="00C242C6">
              <w:rPr>
                <w:rFonts w:ascii="Arial Narrow" w:eastAsiaTheme="minorHAnsi" w:hAnsi="Arial Narrow" w:cstheme="minorBidi"/>
                <w:sz w:val="22"/>
                <w:szCs w:val="22"/>
                <w:lang w:eastAsia="en-US" w:bidi="ar-SA"/>
              </w:rPr>
              <w:t>Roboty grzewcze</w:t>
            </w:r>
            <w:bookmarkEnd w:id="19"/>
          </w:p>
        </w:tc>
      </w:tr>
      <w:tr w:rsidR="00C242C6" w:rsidRPr="00C242C6" w14:paraId="22364138" w14:textId="77777777" w:rsidTr="007F2B1A">
        <w:trPr>
          <w:trHeight w:val="20"/>
        </w:trPr>
        <w:tc>
          <w:tcPr>
            <w:tcW w:w="1321" w:type="dxa"/>
            <w:shd w:val="clear" w:color="auto" w:fill="FFFFFF"/>
          </w:tcPr>
          <w:p w14:paraId="017CB1F6"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20" w:name="_Toc325021056"/>
            <w:r w:rsidRPr="00C242C6">
              <w:rPr>
                <w:rFonts w:ascii="Arial Narrow" w:eastAsiaTheme="minorHAnsi" w:hAnsi="Arial Narrow" w:cstheme="minorBidi"/>
                <w:sz w:val="22"/>
                <w:szCs w:val="22"/>
                <w:lang w:eastAsia="en-US" w:bidi="ar-SA"/>
              </w:rPr>
              <w:t>45232410-9</w:t>
            </w:r>
            <w:bookmarkEnd w:id="20"/>
          </w:p>
        </w:tc>
        <w:tc>
          <w:tcPr>
            <w:tcW w:w="8318" w:type="dxa"/>
            <w:shd w:val="clear" w:color="auto" w:fill="FFFFFF"/>
          </w:tcPr>
          <w:p w14:paraId="27C3EBB5"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21" w:name="_Toc325021057"/>
            <w:r w:rsidRPr="00C242C6">
              <w:rPr>
                <w:rFonts w:ascii="Arial Narrow" w:eastAsiaTheme="minorHAnsi" w:hAnsi="Arial Narrow" w:cstheme="minorBidi"/>
                <w:sz w:val="22"/>
                <w:szCs w:val="22"/>
                <w:lang w:eastAsia="en-US" w:bidi="ar-SA"/>
              </w:rPr>
              <w:t>Roboty w zakresie kanalizacji ściekowej</w:t>
            </w:r>
            <w:bookmarkEnd w:id="21"/>
          </w:p>
        </w:tc>
      </w:tr>
      <w:tr w:rsidR="00C242C6" w:rsidRPr="00C242C6" w14:paraId="35F27586" w14:textId="77777777" w:rsidTr="007F2B1A">
        <w:trPr>
          <w:trHeight w:val="20"/>
        </w:trPr>
        <w:tc>
          <w:tcPr>
            <w:tcW w:w="1321" w:type="dxa"/>
            <w:shd w:val="clear" w:color="auto" w:fill="FFFFFF"/>
          </w:tcPr>
          <w:p w14:paraId="1670C4BF"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22" w:name="_Toc325021058"/>
            <w:r w:rsidRPr="00C242C6">
              <w:rPr>
                <w:rFonts w:ascii="Arial Narrow" w:eastAsiaTheme="minorHAnsi" w:hAnsi="Arial Narrow" w:cstheme="minorBidi"/>
                <w:sz w:val="22"/>
                <w:szCs w:val="22"/>
                <w:lang w:eastAsia="en-US" w:bidi="ar-SA"/>
              </w:rPr>
              <w:t>45232411-6</w:t>
            </w:r>
            <w:bookmarkEnd w:id="22"/>
          </w:p>
        </w:tc>
        <w:tc>
          <w:tcPr>
            <w:tcW w:w="8318" w:type="dxa"/>
            <w:shd w:val="clear" w:color="auto" w:fill="FFFFFF"/>
          </w:tcPr>
          <w:p w14:paraId="7F38827A"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23" w:name="_Toc325021059"/>
            <w:r w:rsidRPr="00C242C6">
              <w:rPr>
                <w:rFonts w:ascii="Arial Narrow" w:eastAsiaTheme="minorHAnsi" w:hAnsi="Arial Narrow" w:cstheme="minorBidi"/>
                <w:sz w:val="22"/>
                <w:szCs w:val="22"/>
                <w:lang w:eastAsia="en-US" w:bidi="ar-SA"/>
              </w:rPr>
              <w:t>Rurociągi wody ściekowej</w:t>
            </w:r>
            <w:bookmarkEnd w:id="23"/>
          </w:p>
        </w:tc>
      </w:tr>
      <w:tr w:rsidR="00C242C6" w:rsidRPr="00C242C6" w14:paraId="713F51FB" w14:textId="77777777" w:rsidTr="007F2B1A">
        <w:trPr>
          <w:trHeight w:val="20"/>
        </w:trPr>
        <w:tc>
          <w:tcPr>
            <w:tcW w:w="1321" w:type="dxa"/>
            <w:shd w:val="clear" w:color="auto" w:fill="FFFFFF"/>
          </w:tcPr>
          <w:p w14:paraId="319366D4"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24" w:name="_Toc325021060"/>
            <w:r w:rsidRPr="00C242C6">
              <w:rPr>
                <w:rFonts w:ascii="Arial Narrow" w:eastAsiaTheme="minorHAnsi" w:hAnsi="Arial Narrow" w:cstheme="minorBidi"/>
                <w:sz w:val="22"/>
                <w:szCs w:val="22"/>
                <w:lang w:eastAsia="en-US" w:bidi="ar-SA"/>
              </w:rPr>
              <w:lastRenderedPageBreak/>
              <w:t>45232420-2</w:t>
            </w:r>
            <w:bookmarkEnd w:id="24"/>
          </w:p>
        </w:tc>
        <w:tc>
          <w:tcPr>
            <w:tcW w:w="8318" w:type="dxa"/>
            <w:shd w:val="clear" w:color="auto" w:fill="FFFFFF"/>
          </w:tcPr>
          <w:p w14:paraId="7EDCA1FD"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25" w:name="_Toc325021061"/>
            <w:r w:rsidRPr="00C242C6">
              <w:rPr>
                <w:rFonts w:ascii="Arial Narrow" w:eastAsiaTheme="minorHAnsi" w:hAnsi="Arial Narrow" w:cstheme="minorBidi"/>
                <w:sz w:val="22"/>
                <w:szCs w:val="22"/>
                <w:lang w:eastAsia="en-US" w:bidi="ar-SA"/>
              </w:rPr>
              <w:t>Roboty</w:t>
            </w:r>
            <w:r w:rsidRPr="00C242C6">
              <w:rPr>
                <w:rFonts w:ascii="Arial Narrow" w:eastAsiaTheme="minorHAnsi" w:hAnsi="Arial Narrow" w:cstheme="minorBidi"/>
                <w:sz w:val="22"/>
                <w:szCs w:val="22"/>
                <w:lang w:val="en-US" w:eastAsia="en-US" w:bidi="ar-SA"/>
              </w:rPr>
              <w:t xml:space="preserve"> w</w:t>
            </w:r>
            <w:r w:rsidRPr="00C242C6">
              <w:rPr>
                <w:rFonts w:ascii="Arial Narrow" w:eastAsiaTheme="minorHAnsi" w:hAnsi="Arial Narrow" w:cstheme="minorBidi"/>
                <w:sz w:val="22"/>
                <w:szCs w:val="22"/>
                <w:lang w:eastAsia="en-US" w:bidi="ar-SA"/>
              </w:rPr>
              <w:t xml:space="preserve"> zakresie</w:t>
            </w:r>
            <w:r w:rsidRPr="00C242C6">
              <w:rPr>
                <w:rFonts w:ascii="Arial Narrow" w:eastAsiaTheme="minorHAnsi" w:hAnsi="Arial Narrow" w:cstheme="minorBidi"/>
                <w:sz w:val="22"/>
                <w:szCs w:val="22"/>
                <w:lang w:val="en-US" w:eastAsia="en-US" w:bidi="ar-SA"/>
              </w:rPr>
              <w:t xml:space="preserve"> ścieków</w:t>
            </w:r>
            <w:bookmarkEnd w:id="25"/>
          </w:p>
        </w:tc>
      </w:tr>
      <w:tr w:rsidR="00C242C6" w:rsidRPr="00C242C6" w14:paraId="3A18D7C0" w14:textId="77777777" w:rsidTr="007F2B1A">
        <w:trPr>
          <w:trHeight w:val="20"/>
        </w:trPr>
        <w:tc>
          <w:tcPr>
            <w:tcW w:w="1321" w:type="dxa"/>
            <w:shd w:val="clear" w:color="auto" w:fill="FFFFFF"/>
          </w:tcPr>
          <w:p w14:paraId="2538F9C1"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26" w:name="_Toc325021064"/>
            <w:r w:rsidRPr="00C242C6">
              <w:rPr>
                <w:rFonts w:ascii="Arial Narrow" w:eastAsiaTheme="minorHAnsi" w:hAnsi="Arial Narrow" w:cstheme="minorBidi"/>
                <w:sz w:val="22"/>
                <w:szCs w:val="22"/>
                <w:lang w:eastAsia="en-US" w:bidi="ar-SA"/>
              </w:rPr>
              <w:t>45232460-4</w:t>
            </w:r>
            <w:bookmarkEnd w:id="26"/>
          </w:p>
        </w:tc>
        <w:tc>
          <w:tcPr>
            <w:tcW w:w="8318" w:type="dxa"/>
            <w:shd w:val="clear" w:color="auto" w:fill="FFFFFF"/>
          </w:tcPr>
          <w:p w14:paraId="15D2266D"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27" w:name="_Toc325021065"/>
            <w:r w:rsidRPr="00C242C6">
              <w:rPr>
                <w:rFonts w:ascii="Arial Narrow" w:eastAsiaTheme="minorHAnsi" w:hAnsi="Arial Narrow" w:cstheme="minorBidi"/>
                <w:sz w:val="22"/>
                <w:szCs w:val="22"/>
                <w:lang w:eastAsia="en-US" w:bidi="ar-SA"/>
              </w:rPr>
              <w:t>Roboty sanitarne</w:t>
            </w:r>
            <w:bookmarkEnd w:id="27"/>
          </w:p>
        </w:tc>
      </w:tr>
      <w:tr w:rsidR="00C242C6" w:rsidRPr="00C242C6" w14:paraId="270818CC" w14:textId="77777777" w:rsidTr="007F2B1A">
        <w:trPr>
          <w:trHeight w:val="20"/>
        </w:trPr>
        <w:tc>
          <w:tcPr>
            <w:tcW w:w="1321" w:type="dxa"/>
            <w:shd w:val="clear" w:color="auto" w:fill="FFFFFF"/>
          </w:tcPr>
          <w:p w14:paraId="6619A469"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28" w:name="_Toc325021106"/>
            <w:r w:rsidRPr="00C242C6">
              <w:rPr>
                <w:rFonts w:ascii="Arial Narrow" w:eastAsiaTheme="minorHAnsi" w:hAnsi="Arial Narrow" w:cstheme="minorBidi"/>
                <w:sz w:val="22"/>
                <w:szCs w:val="22"/>
                <w:lang w:eastAsia="en-US" w:bidi="ar-SA"/>
              </w:rPr>
              <w:t>45261310-0</w:t>
            </w:r>
            <w:bookmarkEnd w:id="28"/>
          </w:p>
        </w:tc>
        <w:tc>
          <w:tcPr>
            <w:tcW w:w="8318" w:type="dxa"/>
            <w:shd w:val="clear" w:color="auto" w:fill="FFFFFF"/>
          </w:tcPr>
          <w:p w14:paraId="00C52AD0"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29" w:name="_Toc325021107"/>
            <w:r w:rsidRPr="00C242C6">
              <w:rPr>
                <w:rFonts w:ascii="Arial Narrow" w:eastAsiaTheme="minorHAnsi" w:hAnsi="Arial Narrow" w:cstheme="minorBidi"/>
                <w:sz w:val="22"/>
                <w:szCs w:val="22"/>
                <w:lang w:eastAsia="en-US" w:bidi="ar-SA"/>
              </w:rPr>
              <w:t>Kładzenie zaprawy</w:t>
            </w:r>
            <w:bookmarkEnd w:id="29"/>
          </w:p>
        </w:tc>
      </w:tr>
      <w:tr w:rsidR="00C242C6" w:rsidRPr="00C242C6" w14:paraId="3D5276C1" w14:textId="77777777" w:rsidTr="007F2B1A">
        <w:trPr>
          <w:trHeight w:val="20"/>
        </w:trPr>
        <w:tc>
          <w:tcPr>
            <w:tcW w:w="1321" w:type="dxa"/>
            <w:shd w:val="clear" w:color="auto" w:fill="FFFFFF"/>
          </w:tcPr>
          <w:p w14:paraId="7CAC1C87"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30" w:name="_Toc325021114"/>
            <w:r w:rsidRPr="00C242C6">
              <w:rPr>
                <w:rFonts w:ascii="Arial Narrow" w:eastAsiaTheme="minorHAnsi" w:hAnsi="Arial Narrow" w:cstheme="minorBidi"/>
                <w:sz w:val="22"/>
                <w:szCs w:val="22"/>
                <w:lang w:eastAsia="en-US" w:bidi="ar-SA"/>
              </w:rPr>
              <w:t>45262000-1</w:t>
            </w:r>
            <w:bookmarkEnd w:id="30"/>
          </w:p>
        </w:tc>
        <w:tc>
          <w:tcPr>
            <w:tcW w:w="8318" w:type="dxa"/>
            <w:shd w:val="clear" w:color="auto" w:fill="FFFFFF"/>
          </w:tcPr>
          <w:p w14:paraId="71CF6B40"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31" w:name="_Toc325021115"/>
            <w:r w:rsidRPr="00C242C6">
              <w:rPr>
                <w:rFonts w:ascii="Arial Narrow" w:eastAsiaTheme="minorHAnsi" w:hAnsi="Arial Narrow" w:cstheme="minorBidi"/>
                <w:sz w:val="22"/>
                <w:szCs w:val="22"/>
                <w:lang w:eastAsia="en-US" w:bidi="ar-SA"/>
              </w:rPr>
              <w:t>Specjalne roboty budowlane inne, niż dachowe</w:t>
            </w:r>
            <w:bookmarkEnd w:id="31"/>
          </w:p>
        </w:tc>
      </w:tr>
      <w:tr w:rsidR="00C242C6" w:rsidRPr="00C242C6" w14:paraId="0267D692" w14:textId="77777777" w:rsidTr="007F2B1A">
        <w:trPr>
          <w:trHeight w:val="20"/>
        </w:trPr>
        <w:tc>
          <w:tcPr>
            <w:tcW w:w="1321" w:type="dxa"/>
            <w:shd w:val="clear" w:color="auto" w:fill="FFFFFF"/>
          </w:tcPr>
          <w:p w14:paraId="1FA2915F"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32" w:name="_Toc325021122"/>
            <w:r w:rsidRPr="00C242C6">
              <w:rPr>
                <w:rFonts w:ascii="Arial Narrow" w:eastAsiaTheme="minorHAnsi" w:hAnsi="Arial Narrow" w:cstheme="minorBidi"/>
                <w:sz w:val="22"/>
                <w:szCs w:val="22"/>
                <w:lang w:eastAsia="en-US" w:bidi="ar-SA"/>
              </w:rPr>
              <w:t>45262300-4</w:t>
            </w:r>
            <w:bookmarkEnd w:id="32"/>
          </w:p>
        </w:tc>
        <w:tc>
          <w:tcPr>
            <w:tcW w:w="8318" w:type="dxa"/>
            <w:shd w:val="clear" w:color="auto" w:fill="FFFFFF"/>
          </w:tcPr>
          <w:p w14:paraId="3AAFB963"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33" w:name="_Toc325021123"/>
            <w:r w:rsidRPr="00C242C6">
              <w:rPr>
                <w:rFonts w:ascii="Arial Narrow" w:eastAsiaTheme="minorHAnsi" w:hAnsi="Arial Narrow" w:cstheme="minorBidi"/>
                <w:sz w:val="22"/>
                <w:szCs w:val="22"/>
                <w:lang w:eastAsia="en-US" w:bidi="ar-SA"/>
              </w:rPr>
              <w:t>Betonowanie</w:t>
            </w:r>
            <w:bookmarkEnd w:id="33"/>
          </w:p>
        </w:tc>
      </w:tr>
      <w:tr w:rsidR="00C242C6" w:rsidRPr="00C242C6" w14:paraId="581C341A" w14:textId="77777777" w:rsidTr="007F2B1A">
        <w:trPr>
          <w:trHeight w:val="20"/>
        </w:trPr>
        <w:tc>
          <w:tcPr>
            <w:tcW w:w="1321" w:type="dxa"/>
            <w:shd w:val="clear" w:color="auto" w:fill="FFFFFF"/>
          </w:tcPr>
          <w:p w14:paraId="649F5D14"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34" w:name="_Toc325021124"/>
            <w:r w:rsidRPr="00C242C6">
              <w:rPr>
                <w:rFonts w:ascii="Arial Narrow" w:eastAsiaTheme="minorHAnsi" w:hAnsi="Arial Narrow" w:cstheme="minorBidi"/>
                <w:sz w:val="22"/>
                <w:szCs w:val="22"/>
                <w:lang w:eastAsia="en-US" w:bidi="ar-SA"/>
              </w:rPr>
              <w:t>45262310-7</w:t>
            </w:r>
            <w:bookmarkEnd w:id="34"/>
          </w:p>
        </w:tc>
        <w:tc>
          <w:tcPr>
            <w:tcW w:w="8318" w:type="dxa"/>
            <w:shd w:val="clear" w:color="auto" w:fill="FFFFFF"/>
          </w:tcPr>
          <w:p w14:paraId="50C2B164"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35" w:name="_Toc325021125"/>
            <w:r w:rsidRPr="00C242C6">
              <w:rPr>
                <w:rFonts w:ascii="Arial Narrow" w:eastAsiaTheme="minorHAnsi" w:hAnsi="Arial Narrow" w:cstheme="minorBidi"/>
                <w:sz w:val="22"/>
                <w:szCs w:val="22"/>
                <w:lang w:eastAsia="en-US" w:bidi="ar-SA"/>
              </w:rPr>
              <w:t>Zbrojenie</w:t>
            </w:r>
            <w:bookmarkEnd w:id="35"/>
          </w:p>
        </w:tc>
      </w:tr>
      <w:tr w:rsidR="00C242C6" w:rsidRPr="00C242C6" w14:paraId="74035143" w14:textId="77777777" w:rsidTr="007F2B1A">
        <w:trPr>
          <w:trHeight w:val="20"/>
        </w:trPr>
        <w:tc>
          <w:tcPr>
            <w:tcW w:w="1321" w:type="dxa"/>
            <w:shd w:val="clear" w:color="auto" w:fill="FFFFFF"/>
          </w:tcPr>
          <w:p w14:paraId="4D079D11"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36" w:name="_Toc325021126"/>
            <w:r w:rsidRPr="00C242C6">
              <w:rPr>
                <w:rFonts w:ascii="Arial Narrow" w:eastAsiaTheme="minorHAnsi" w:hAnsi="Arial Narrow" w:cstheme="minorBidi"/>
                <w:sz w:val="22"/>
                <w:szCs w:val="22"/>
                <w:lang w:eastAsia="en-US" w:bidi="ar-SA"/>
              </w:rPr>
              <w:t>45262311-4</w:t>
            </w:r>
            <w:bookmarkEnd w:id="36"/>
          </w:p>
        </w:tc>
        <w:tc>
          <w:tcPr>
            <w:tcW w:w="8318" w:type="dxa"/>
            <w:shd w:val="clear" w:color="auto" w:fill="FFFFFF"/>
          </w:tcPr>
          <w:p w14:paraId="382163ED"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37" w:name="_Toc325021127"/>
            <w:r w:rsidRPr="00C242C6">
              <w:rPr>
                <w:rFonts w:ascii="Arial Narrow" w:eastAsiaTheme="minorHAnsi" w:hAnsi="Arial Narrow" w:cstheme="minorBidi"/>
                <w:sz w:val="22"/>
                <w:szCs w:val="22"/>
                <w:lang w:eastAsia="en-US" w:bidi="ar-SA"/>
              </w:rPr>
              <w:t>Betonowanie konstrukcji</w:t>
            </w:r>
            <w:bookmarkEnd w:id="37"/>
          </w:p>
        </w:tc>
      </w:tr>
      <w:tr w:rsidR="00C242C6" w:rsidRPr="00C242C6" w14:paraId="54D0EA39" w14:textId="77777777" w:rsidTr="007F2B1A">
        <w:trPr>
          <w:trHeight w:val="20"/>
        </w:trPr>
        <w:tc>
          <w:tcPr>
            <w:tcW w:w="1321" w:type="dxa"/>
            <w:shd w:val="clear" w:color="auto" w:fill="FFFFFF"/>
          </w:tcPr>
          <w:p w14:paraId="3E517332"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38" w:name="_Toc325021128"/>
            <w:r w:rsidRPr="00C242C6">
              <w:rPr>
                <w:rFonts w:ascii="Arial Narrow" w:eastAsiaTheme="minorHAnsi" w:hAnsi="Arial Narrow" w:cstheme="minorBidi"/>
                <w:sz w:val="22"/>
                <w:szCs w:val="22"/>
                <w:lang w:eastAsia="en-US" w:bidi="ar-SA"/>
              </w:rPr>
              <w:t>45262320-0</w:t>
            </w:r>
            <w:bookmarkEnd w:id="38"/>
          </w:p>
        </w:tc>
        <w:tc>
          <w:tcPr>
            <w:tcW w:w="8318" w:type="dxa"/>
            <w:shd w:val="clear" w:color="auto" w:fill="FFFFFF"/>
          </w:tcPr>
          <w:p w14:paraId="55BD28BE"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39" w:name="_Toc325021129"/>
            <w:r w:rsidRPr="00C242C6">
              <w:rPr>
                <w:rFonts w:ascii="Arial Narrow" w:eastAsiaTheme="minorHAnsi" w:hAnsi="Arial Narrow" w:cstheme="minorBidi"/>
                <w:sz w:val="22"/>
                <w:szCs w:val="22"/>
                <w:lang w:eastAsia="en-US" w:bidi="ar-SA"/>
              </w:rPr>
              <w:t>Wyrównywanie</w:t>
            </w:r>
            <w:bookmarkEnd w:id="39"/>
          </w:p>
        </w:tc>
      </w:tr>
      <w:tr w:rsidR="00C242C6" w:rsidRPr="00C242C6" w14:paraId="0D8163A3" w14:textId="77777777" w:rsidTr="007F2B1A">
        <w:trPr>
          <w:trHeight w:val="20"/>
        </w:trPr>
        <w:tc>
          <w:tcPr>
            <w:tcW w:w="1321" w:type="dxa"/>
            <w:shd w:val="clear" w:color="auto" w:fill="FFFFFF"/>
          </w:tcPr>
          <w:p w14:paraId="6DB66771"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40" w:name="_Toc325021130"/>
            <w:r w:rsidRPr="00C242C6">
              <w:rPr>
                <w:rFonts w:ascii="Arial Narrow" w:eastAsiaTheme="minorHAnsi" w:hAnsi="Arial Narrow" w:cstheme="minorBidi"/>
                <w:sz w:val="22"/>
                <w:szCs w:val="22"/>
                <w:lang w:eastAsia="en-US" w:bidi="ar-SA"/>
              </w:rPr>
              <w:t>45262321-7</w:t>
            </w:r>
            <w:bookmarkEnd w:id="40"/>
          </w:p>
        </w:tc>
        <w:tc>
          <w:tcPr>
            <w:tcW w:w="8318" w:type="dxa"/>
            <w:shd w:val="clear" w:color="auto" w:fill="FFFFFF"/>
          </w:tcPr>
          <w:p w14:paraId="09AB58FC"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41" w:name="_Toc325021131"/>
            <w:r w:rsidRPr="00C242C6">
              <w:rPr>
                <w:rFonts w:ascii="Arial Narrow" w:eastAsiaTheme="minorHAnsi" w:hAnsi="Arial Narrow" w:cstheme="minorBidi"/>
                <w:sz w:val="22"/>
                <w:szCs w:val="22"/>
                <w:lang w:eastAsia="en-US" w:bidi="ar-SA"/>
              </w:rPr>
              <w:t>Wyrównywanie podłóg</w:t>
            </w:r>
            <w:bookmarkEnd w:id="41"/>
          </w:p>
        </w:tc>
      </w:tr>
      <w:tr w:rsidR="00C242C6" w:rsidRPr="00C242C6" w14:paraId="0D1377E6" w14:textId="77777777" w:rsidTr="007F2B1A">
        <w:trPr>
          <w:trHeight w:val="20"/>
        </w:trPr>
        <w:tc>
          <w:tcPr>
            <w:tcW w:w="1321" w:type="dxa"/>
            <w:shd w:val="clear" w:color="auto" w:fill="FFFFFF"/>
          </w:tcPr>
          <w:p w14:paraId="37D81E83"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42" w:name="_Toc325021132"/>
            <w:r w:rsidRPr="00C242C6">
              <w:rPr>
                <w:rFonts w:ascii="Arial Narrow" w:eastAsiaTheme="minorHAnsi" w:hAnsi="Arial Narrow" w:cstheme="minorBidi"/>
                <w:sz w:val="22"/>
                <w:szCs w:val="22"/>
                <w:lang w:eastAsia="en-US" w:bidi="ar-SA"/>
              </w:rPr>
              <w:t>45262350-9</w:t>
            </w:r>
            <w:bookmarkEnd w:id="42"/>
          </w:p>
        </w:tc>
        <w:tc>
          <w:tcPr>
            <w:tcW w:w="8318" w:type="dxa"/>
            <w:shd w:val="clear" w:color="auto" w:fill="FFFFFF"/>
          </w:tcPr>
          <w:p w14:paraId="79174733"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43" w:name="_Toc325021133"/>
            <w:r w:rsidRPr="00C242C6">
              <w:rPr>
                <w:rFonts w:ascii="Arial Narrow" w:eastAsiaTheme="minorHAnsi" w:hAnsi="Arial Narrow" w:cstheme="minorBidi"/>
                <w:sz w:val="22"/>
                <w:szCs w:val="22"/>
                <w:lang w:eastAsia="en-US" w:bidi="ar-SA"/>
              </w:rPr>
              <w:t>Betonowanie bez zbrojenia</w:t>
            </w:r>
            <w:bookmarkEnd w:id="43"/>
          </w:p>
        </w:tc>
      </w:tr>
      <w:tr w:rsidR="00C242C6" w:rsidRPr="00C242C6" w14:paraId="0977A85C" w14:textId="77777777" w:rsidTr="007F2B1A">
        <w:trPr>
          <w:trHeight w:val="20"/>
        </w:trPr>
        <w:tc>
          <w:tcPr>
            <w:tcW w:w="1321" w:type="dxa"/>
            <w:shd w:val="clear" w:color="auto" w:fill="FFFFFF"/>
          </w:tcPr>
          <w:p w14:paraId="3EEB7C82"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44" w:name="_Toc325021134"/>
            <w:r w:rsidRPr="00C242C6">
              <w:rPr>
                <w:rFonts w:ascii="Arial Narrow" w:eastAsiaTheme="minorHAnsi" w:hAnsi="Arial Narrow" w:cstheme="minorBidi"/>
                <w:sz w:val="22"/>
                <w:szCs w:val="22"/>
                <w:lang w:eastAsia="en-US" w:bidi="ar-SA"/>
              </w:rPr>
              <w:t>45262370-5</w:t>
            </w:r>
            <w:bookmarkEnd w:id="44"/>
          </w:p>
        </w:tc>
        <w:tc>
          <w:tcPr>
            <w:tcW w:w="8318" w:type="dxa"/>
            <w:shd w:val="clear" w:color="auto" w:fill="FFFFFF"/>
          </w:tcPr>
          <w:p w14:paraId="6B146BC7"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45" w:name="_Toc325021135"/>
            <w:r w:rsidRPr="00C242C6">
              <w:rPr>
                <w:rFonts w:ascii="Arial Narrow" w:eastAsiaTheme="minorHAnsi" w:hAnsi="Arial Narrow" w:cstheme="minorBidi"/>
                <w:sz w:val="22"/>
                <w:szCs w:val="22"/>
                <w:lang w:eastAsia="en-US" w:bidi="ar-SA"/>
              </w:rPr>
              <w:t>Roboty w zakresie pokrywania betonem</w:t>
            </w:r>
            <w:bookmarkEnd w:id="45"/>
          </w:p>
        </w:tc>
      </w:tr>
      <w:tr w:rsidR="00C242C6" w:rsidRPr="00C242C6" w14:paraId="23C41C3C" w14:textId="77777777" w:rsidTr="007F2B1A">
        <w:trPr>
          <w:trHeight w:val="20"/>
        </w:trPr>
        <w:tc>
          <w:tcPr>
            <w:tcW w:w="1321" w:type="dxa"/>
            <w:shd w:val="clear" w:color="auto" w:fill="FFFFFF"/>
          </w:tcPr>
          <w:p w14:paraId="4E8276A9"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46" w:name="_Toc325021140"/>
            <w:r w:rsidRPr="00C242C6">
              <w:rPr>
                <w:rFonts w:ascii="Arial Narrow" w:eastAsiaTheme="minorHAnsi" w:hAnsi="Arial Narrow" w:cstheme="minorBidi"/>
                <w:sz w:val="22"/>
                <w:szCs w:val="22"/>
                <w:lang w:eastAsia="en-US" w:bidi="ar-SA"/>
              </w:rPr>
              <w:t>45262500-6</w:t>
            </w:r>
            <w:bookmarkEnd w:id="46"/>
          </w:p>
        </w:tc>
        <w:tc>
          <w:tcPr>
            <w:tcW w:w="8318" w:type="dxa"/>
            <w:shd w:val="clear" w:color="auto" w:fill="FFFFFF"/>
          </w:tcPr>
          <w:p w14:paraId="7E0F15CC"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47" w:name="_Toc325021141"/>
            <w:r w:rsidRPr="00C242C6">
              <w:rPr>
                <w:rFonts w:ascii="Arial Narrow" w:eastAsiaTheme="minorHAnsi" w:hAnsi="Arial Narrow" w:cstheme="minorBidi"/>
                <w:sz w:val="22"/>
                <w:szCs w:val="22"/>
                <w:lang w:eastAsia="en-US" w:bidi="ar-SA"/>
              </w:rPr>
              <w:t>Roboty murarskie</w:t>
            </w:r>
            <w:bookmarkEnd w:id="47"/>
          </w:p>
        </w:tc>
      </w:tr>
      <w:tr w:rsidR="00C242C6" w:rsidRPr="00C242C6" w14:paraId="527EA79A" w14:textId="77777777" w:rsidTr="007F2B1A">
        <w:trPr>
          <w:trHeight w:val="20"/>
        </w:trPr>
        <w:tc>
          <w:tcPr>
            <w:tcW w:w="1321" w:type="dxa"/>
            <w:shd w:val="clear" w:color="auto" w:fill="FFFFFF"/>
          </w:tcPr>
          <w:p w14:paraId="357BFDA5"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48" w:name="_Toc325021148"/>
            <w:r w:rsidRPr="00C242C6">
              <w:rPr>
                <w:rFonts w:ascii="Arial Narrow" w:eastAsiaTheme="minorHAnsi" w:hAnsi="Arial Narrow" w:cstheme="minorBidi"/>
                <w:sz w:val="22"/>
                <w:szCs w:val="22"/>
                <w:lang w:eastAsia="en-US" w:bidi="ar-SA"/>
              </w:rPr>
              <w:t>45262520-2</w:t>
            </w:r>
            <w:bookmarkEnd w:id="48"/>
          </w:p>
        </w:tc>
        <w:tc>
          <w:tcPr>
            <w:tcW w:w="8318" w:type="dxa"/>
            <w:shd w:val="clear" w:color="auto" w:fill="FFFFFF"/>
          </w:tcPr>
          <w:p w14:paraId="70BE603B"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49" w:name="_Toc325021149"/>
            <w:r w:rsidRPr="00C242C6">
              <w:rPr>
                <w:rFonts w:ascii="Arial Narrow" w:eastAsiaTheme="minorHAnsi" w:hAnsi="Arial Narrow" w:cstheme="minorBidi"/>
                <w:sz w:val="22"/>
                <w:szCs w:val="22"/>
                <w:lang w:eastAsia="en-US" w:bidi="ar-SA"/>
              </w:rPr>
              <w:t>Roboty murowe</w:t>
            </w:r>
            <w:bookmarkEnd w:id="49"/>
          </w:p>
        </w:tc>
      </w:tr>
      <w:tr w:rsidR="00C242C6" w:rsidRPr="00C242C6" w14:paraId="1DF28849" w14:textId="77777777" w:rsidTr="007F2B1A">
        <w:trPr>
          <w:trHeight w:val="20"/>
        </w:trPr>
        <w:tc>
          <w:tcPr>
            <w:tcW w:w="1321" w:type="dxa"/>
            <w:shd w:val="clear" w:color="auto" w:fill="FFFFFF"/>
          </w:tcPr>
          <w:p w14:paraId="5FF095A3"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50" w:name="_Toc325021152"/>
            <w:r w:rsidRPr="00C242C6">
              <w:rPr>
                <w:rFonts w:ascii="Arial Narrow" w:eastAsiaTheme="minorHAnsi" w:hAnsi="Arial Narrow" w:cstheme="minorBidi"/>
                <w:sz w:val="22"/>
                <w:szCs w:val="22"/>
                <w:lang w:eastAsia="en-US" w:bidi="ar-SA"/>
              </w:rPr>
              <w:t>45262522-6</w:t>
            </w:r>
            <w:bookmarkEnd w:id="50"/>
          </w:p>
        </w:tc>
        <w:tc>
          <w:tcPr>
            <w:tcW w:w="8318" w:type="dxa"/>
            <w:shd w:val="clear" w:color="auto" w:fill="FFFFFF"/>
          </w:tcPr>
          <w:p w14:paraId="2BA96E20"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51" w:name="_Toc325021153"/>
            <w:r w:rsidRPr="00C242C6">
              <w:rPr>
                <w:rFonts w:ascii="Arial Narrow" w:eastAsiaTheme="minorHAnsi" w:hAnsi="Arial Narrow" w:cstheme="minorBidi"/>
                <w:sz w:val="22"/>
                <w:szCs w:val="22"/>
                <w:lang w:eastAsia="en-US" w:bidi="ar-SA"/>
              </w:rPr>
              <w:t>Roboty murarskie</w:t>
            </w:r>
            <w:bookmarkEnd w:id="51"/>
          </w:p>
        </w:tc>
      </w:tr>
      <w:tr w:rsidR="00C242C6" w:rsidRPr="00C242C6" w14:paraId="60240917" w14:textId="77777777" w:rsidTr="007F2B1A">
        <w:trPr>
          <w:trHeight w:val="20"/>
        </w:trPr>
        <w:tc>
          <w:tcPr>
            <w:tcW w:w="1321" w:type="dxa"/>
            <w:shd w:val="clear" w:color="auto" w:fill="FFFFFF"/>
          </w:tcPr>
          <w:p w14:paraId="7C631702"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52" w:name="_Toc325021154"/>
            <w:r w:rsidRPr="00C242C6">
              <w:rPr>
                <w:rFonts w:ascii="Arial Narrow" w:eastAsiaTheme="minorHAnsi" w:hAnsi="Arial Narrow" w:cstheme="minorBidi"/>
                <w:sz w:val="22"/>
                <w:szCs w:val="22"/>
                <w:lang w:eastAsia="en-US" w:bidi="ar-SA"/>
              </w:rPr>
              <w:t>45262600-7</w:t>
            </w:r>
            <w:bookmarkEnd w:id="52"/>
          </w:p>
        </w:tc>
        <w:tc>
          <w:tcPr>
            <w:tcW w:w="8318" w:type="dxa"/>
            <w:shd w:val="clear" w:color="auto" w:fill="FFFFFF"/>
          </w:tcPr>
          <w:p w14:paraId="0076944D"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53" w:name="_Toc325021155"/>
            <w:r w:rsidRPr="00C242C6">
              <w:rPr>
                <w:rFonts w:ascii="Arial Narrow" w:eastAsiaTheme="minorHAnsi" w:hAnsi="Arial Narrow" w:cstheme="minorBidi"/>
                <w:sz w:val="22"/>
                <w:szCs w:val="22"/>
                <w:lang w:eastAsia="en-US" w:bidi="ar-SA"/>
              </w:rPr>
              <w:t>Różne specjalne roboty budowlane</w:t>
            </w:r>
            <w:bookmarkEnd w:id="53"/>
          </w:p>
        </w:tc>
      </w:tr>
      <w:tr w:rsidR="00C242C6" w:rsidRPr="00C242C6" w14:paraId="3FEBDBBE" w14:textId="77777777" w:rsidTr="007F2B1A">
        <w:trPr>
          <w:trHeight w:val="20"/>
        </w:trPr>
        <w:tc>
          <w:tcPr>
            <w:tcW w:w="1321" w:type="dxa"/>
            <w:shd w:val="clear" w:color="auto" w:fill="FFFFFF"/>
          </w:tcPr>
          <w:p w14:paraId="617D9D42"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54" w:name="_Toc325021158"/>
            <w:r w:rsidRPr="00C242C6">
              <w:rPr>
                <w:rFonts w:ascii="Arial Narrow" w:eastAsiaTheme="minorHAnsi" w:hAnsi="Arial Narrow" w:cstheme="minorBidi"/>
                <w:sz w:val="22"/>
                <w:szCs w:val="22"/>
                <w:lang w:eastAsia="en-US" w:bidi="ar-SA"/>
              </w:rPr>
              <w:t>45262650-2</w:t>
            </w:r>
            <w:bookmarkEnd w:id="54"/>
          </w:p>
        </w:tc>
        <w:tc>
          <w:tcPr>
            <w:tcW w:w="8318" w:type="dxa"/>
            <w:shd w:val="clear" w:color="auto" w:fill="FFFFFF"/>
          </w:tcPr>
          <w:p w14:paraId="2B06D37B"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55" w:name="_Toc325021159"/>
            <w:r w:rsidRPr="00C242C6">
              <w:rPr>
                <w:rFonts w:ascii="Arial Narrow" w:eastAsiaTheme="minorHAnsi" w:hAnsi="Arial Narrow" w:cstheme="minorBidi"/>
                <w:sz w:val="22"/>
                <w:szCs w:val="22"/>
                <w:lang w:eastAsia="en-US" w:bidi="ar-SA"/>
              </w:rPr>
              <w:t>Okładziny</w:t>
            </w:r>
            <w:bookmarkEnd w:id="55"/>
          </w:p>
        </w:tc>
      </w:tr>
      <w:tr w:rsidR="00C242C6" w:rsidRPr="00C242C6" w14:paraId="35A8E3B0" w14:textId="77777777" w:rsidTr="007F2B1A">
        <w:trPr>
          <w:trHeight w:val="20"/>
        </w:trPr>
        <w:tc>
          <w:tcPr>
            <w:tcW w:w="1321" w:type="dxa"/>
            <w:shd w:val="clear" w:color="auto" w:fill="FFFFFF"/>
          </w:tcPr>
          <w:p w14:paraId="5659DB7E"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56" w:name="_Toc325021160"/>
            <w:r w:rsidRPr="00C242C6">
              <w:rPr>
                <w:rFonts w:ascii="Arial Narrow" w:eastAsiaTheme="minorHAnsi" w:hAnsi="Arial Narrow" w:cstheme="minorBidi"/>
                <w:sz w:val="22"/>
                <w:szCs w:val="22"/>
                <w:lang w:eastAsia="en-US" w:bidi="ar-SA"/>
              </w:rPr>
              <w:t>45300000-0</w:t>
            </w:r>
            <w:bookmarkEnd w:id="56"/>
          </w:p>
        </w:tc>
        <w:tc>
          <w:tcPr>
            <w:tcW w:w="8318" w:type="dxa"/>
            <w:shd w:val="clear" w:color="auto" w:fill="FFFFFF"/>
          </w:tcPr>
          <w:p w14:paraId="504657F3"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57" w:name="_Toc325021161"/>
            <w:r w:rsidRPr="00C242C6">
              <w:rPr>
                <w:rFonts w:ascii="Arial Narrow" w:eastAsiaTheme="minorHAnsi" w:hAnsi="Arial Narrow" w:cstheme="minorBidi"/>
                <w:sz w:val="22"/>
                <w:szCs w:val="22"/>
                <w:lang w:eastAsia="en-US" w:bidi="ar-SA"/>
              </w:rPr>
              <w:t>Roboty w zakresie instalacji budowlanych</w:t>
            </w:r>
            <w:bookmarkEnd w:id="57"/>
          </w:p>
        </w:tc>
      </w:tr>
      <w:tr w:rsidR="00C242C6" w:rsidRPr="00C242C6" w14:paraId="67B2238E" w14:textId="77777777" w:rsidTr="007F2B1A">
        <w:trPr>
          <w:trHeight w:val="20"/>
        </w:trPr>
        <w:tc>
          <w:tcPr>
            <w:tcW w:w="1321" w:type="dxa"/>
            <w:shd w:val="clear" w:color="auto" w:fill="FFFFFF"/>
          </w:tcPr>
          <w:p w14:paraId="2B33ABAF"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58" w:name="_Toc325021162"/>
            <w:r w:rsidRPr="00C242C6">
              <w:rPr>
                <w:rFonts w:ascii="Arial Narrow" w:eastAsiaTheme="minorHAnsi" w:hAnsi="Arial Narrow" w:cstheme="minorBidi"/>
                <w:sz w:val="22"/>
                <w:szCs w:val="22"/>
                <w:lang w:eastAsia="en-US" w:bidi="ar-SA"/>
              </w:rPr>
              <w:t>45310000-3</w:t>
            </w:r>
            <w:bookmarkEnd w:id="58"/>
          </w:p>
        </w:tc>
        <w:tc>
          <w:tcPr>
            <w:tcW w:w="8318" w:type="dxa"/>
            <w:shd w:val="clear" w:color="auto" w:fill="FFFFFF"/>
          </w:tcPr>
          <w:p w14:paraId="784E1CC1"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59" w:name="_Toc325021163"/>
            <w:r w:rsidRPr="00C242C6">
              <w:rPr>
                <w:rFonts w:ascii="Arial Narrow" w:eastAsiaTheme="minorHAnsi" w:hAnsi="Arial Narrow" w:cstheme="minorBidi"/>
                <w:sz w:val="22"/>
                <w:szCs w:val="22"/>
                <w:lang w:eastAsia="en-US" w:bidi="ar-SA"/>
              </w:rPr>
              <w:t>Roboty w zakresie instalacji elektrycznych</w:t>
            </w:r>
            <w:bookmarkEnd w:id="59"/>
          </w:p>
        </w:tc>
      </w:tr>
      <w:tr w:rsidR="00C242C6" w:rsidRPr="00C242C6" w14:paraId="3367657D" w14:textId="77777777" w:rsidTr="007F2B1A">
        <w:trPr>
          <w:trHeight w:val="20"/>
        </w:trPr>
        <w:tc>
          <w:tcPr>
            <w:tcW w:w="1321" w:type="dxa"/>
            <w:shd w:val="clear" w:color="auto" w:fill="FFFFFF"/>
          </w:tcPr>
          <w:p w14:paraId="380AD9C6"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60" w:name="_Toc325021164"/>
            <w:r w:rsidRPr="00C242C6">
              <w:rPr>
                <w:rFonts w:ascii="Arial Narrow" w:eastAsiaTheme="minorHAnsi" w:hAnsi="Arial Narrow" w:cstheme="minorBidi"/>
                <w:sz w:val="22"/>
                <w:szCs w:val="22"/>
                <w:lang w:eastAsia="en-US" w:bidi="ar-SA"/>
              </w:rPr>
              <w:t>45311000-0</w:t>
            </w:r>
            <w:bookmarkEnd w:id="60"/>
          </w:p>
        </w:tc>
        <w:tc>
          <w:tcPr>
            <w:tcW w:w="8318" w:type="dxa"/>
            <w:shd w:val="clear" w:color="auto" w:fill="FFFFFF"/>
          </w:tcPr>
          <w:p w14:paraId="13515CF2"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61" w:name="_Toc325021165"/>
            <w:r w:rsidRPr="00C242C6">
              <w:rPr>
                <w:rFonts w:ascii="Arial Narrow" w:eastAsiaTheme="minorHAnsi" w:hAnsi="Arial Narrow" w:cstheme="minorBidi"/>
                <w:sz w:val="22"/>
                <w:szCs w:val="22"/>
                <w:lang w:eastAsia="en-US" w:bidi="ar-SA"/>
              </w:rPr>
              <w:t>Roboty w zakresie przewodów instalacji elektrycznych oraz opraw elektrycznych</w:t>
            </w:r>
            <w:bookmarkEnd w:id="61"/>
          </w:p>
        </w:tc>
      </w:tr>
      <w:tr w:rsidR="00C242C6" w:rsidRPr="00C242C6" w14:paraId="149D123C" w14:textId="77777777" w:rsidTr="007F2B1A">
        <w:trPr>
          <w:trHeight w:val="20"/>
        </w:trPr>
        <w:tc>
          <w:tcPr>
            <w:tcW w:w="1321" w:type="dxa"/>
            <w:shd w:val="clear" w:color="auto" w:fill="FFFFFF"/>
          </w:tcPr>
          <w:p w14:paraId="20AD4162"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62" w:name="_Toc325021166"/>
            <w:r w:rsidRPr="00C242C6">
              <w:rPr>
                <w:rFonts w:ascii="Arial Narrow" w:eastAsiaTheme="minorHAnsi" w:hAnsi="Arial Narrow" w:cstheme="minorBidi"/>
                <w:sz w:val="22"/>
                <w:szCs w:val="22"/>
                <w:lang w:eastAsia="en-US" w:bidi="ar-SA"/>
              </w:rPr>
              <w:t>45311100-1</w:t>
            </w:r>
            <w:bookmarkEnd w:id="62"/>
          </w:p>
        </w:tc>
        <w:tc>
          <w:tcPr>
            <w:tcW w:w="8318" w:type="dxa"/>
            <w:shd w:val="clear" w:color="auto" w:fill="FFFFFF"/>
          </w:tcPr>
          <w:p w14:paraId="31B1FF54"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63" w:name="_Toc325021167"/>
            <w:r w:rsidRPr="00C242C6">
              <w:rPr>
                <w:rFonts w:ascii="Arial Narrow" w:eastAsiaTheme="minorHAnsi" w:hAnsi="Arial Narrow" w:cstheme="minorBidi"/>
                <w:sz w:val="22"/>
                <w:szCs w:val="22"/>
                <w:lang w:eastAsia="en-US" w:bidi="ar-SA"/>
              </w:rPr>
              <w:t>Roboty w zakresie przewodów instalacji elektrycznej</w:t>
            </w:r>
            <w:bookmarkEnd w:id="63"/>
          </w:p>
        </w:tc>
      </w:tr>
      <w:tr w:rsidR="00C242C6" w:rsidRPr="00C242C6" w14:paraId="7AE60155" w14:textId="77777777" w:rsidTr="007F2B1A">
        <w:trPr>
          <w:trHeight w:val="20"/>
        </w:trPr>
        <w:tc>
          <w:tcPr>
            <w:tcW w:w="1321" w:type="dxa"/>
            <w:shd w:val="clear" w:color="auto" w:fill="FFFFFF"/>
          </w:tcPr>
          <w:p w14:paraId="68D13DAB"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64" w:name="_Toc325021168"/>
            <w:r w:rsidRPr="00C242C6">
              <w:rPr>
                <w:rFonts w:ascii="Arial Narrow" w:eastAsiaTheme="minorHAnsi" w:hAnsi="Arial Narrow" w:cstheme="minorBidi"/>
                <w:sz w:val="22"/>
                <w:szCs w:val="22"/>
                <w:lang w:eastAsia="en-US" w:bidi="ar-SA"/>
              </w:rPr>
              <w:t>45311200-2</w:t>
            </w:r>
            <w:bookmarkEnd w:id="64"/>
          </w:p>
        </w:tc>
        <w:tc>
          <w:tcPr>
            <w:tcW w:w="8318" w:type="dxa"/>
            <w:shd w:val="clear" w:color="auto" w:fill="FFFFFF"/>
          </w:tcPr>
          <w:p w14:paraId="3E37B9F7"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65" w:name="_Toc325021169"/>
            <w:r w:rsidRPr="00C242C6">
              <w:rPr>
                <w:rFonts w:ascii="Arial Narrow" w:eastAsiaTheme="minorHAnsi" w:hAnsi="Arial Narrow" w:cstheme="minorBidi"/>
                <w:sz w:val="22"/>
                <w:szCs w:val="22"/>
                <w:lang w:eastAsia="en-US" w:bidi="ar-SA"/>
              </w:rPr>
              <w:t>Roboty w zakresie opraw elektrycznych</w:t>
            </w:r>
            <w:bookmarkEnd w:id="65"/>
          </w:p>
        </w:tc>
      </w:tr>
      <w:tr w:rsidR="00C242C6" w:rsidRPr="00C242C6" w14:paraId="2AF399D1" w14:textId="77777777" w:rsidTr="007F2B1A">
        <w:trPr>
          <w:trHeight w:val="20"/>
        </w:trPr>
        <w:tc>
          <w:tcPr>
            <w:tcW w:w="1321" w:type="dxa"/>
            <w:shd w:val="clear" w:color="auto" w:fill="FFFFFF"/>
          </w:tcPr>
          <w:p w14:paraId="64CE1A74"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66" w:name="_Toc325021170"/>
            <w:r w:rsidRPr="00C242C6">
              <w:rPr>
                <w:rFonts w:ascii="Arial Narrow" w:eastAsiaTheme="minorHAnsi" w:hAnsi="Arial Narrow" w:cstheme="minorBidi"/>
                <w:sz w:val="22"/>
                <w:szCs w:val="22"/>
                <w:lang w:eastAsia="en-US" w:bidi="ar-SA"/>
              </w:rPr>
              <w:t>45312000-7</w:t>
            </w:r>
            <w:bookmarkEnd w:id="66"/>
          </w:p>
        </w:tc>
        <w:tc>
          <w:tcPr>
            <w:tcW w:w="8318" w:type="dxa"/>
            <w:shd w:val="clear" w:color="auto" w:fill="FFFFFF"/>
          </w:tcPr>
          <w:p w14:paraId="51D9C8A7"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67" w:name="_Toc325021171"/>
            <w:r w:rsidRPr="00C242C6">
              <w:rPr>
                <w:rFonts w:ascii="Arial Narrow" w:eastAsiaTheme="minorHAnsi" w:hAnsi="Arial Narrow" w:cstheme="minorBidi"/>
                <w:sz w:val="22"/>
                <w:szCs w:val="22"/>
                <w:lang w:eastAsia="en-US" w:bidi="ar-SA"/>
              </w:rPr>
              <w:t>Instalowanie systemów alarmowych i anten</w:t>
            </w:r>
            <w:bookmarkEnd w:id="67"/>
          </w:p>
        </w:tc>
      </w:tr>
      <w:tr w:rsidR="00C242C6" w:rsidRPr="00C242C6" w14:paraId="0496D4FB" w14:textId="77777777" w:rsidTr="007F2B1A">
        <w:trPr>
          <w:trHeight w:val="20"/>
        </w:trPr>
        <w:tc>
          <w:tcPr>
            <w:tcW w:w="1321" w:type="dxa"/>
            <w:shd w:val="clear" w:color="auto" w:fill="FFFFFF"/>
          </w:tcPr>
          <w:p w14:paraId="5E60B706"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68" w:name="_Toc325021172"/>
            <w:r w:rsidRPr="00C242C6">
              <w:rPr>
                <w:rFonts w:ascii="Arial Narrow" w:eastAsiaTheme="minorHAnsi" w:hAnsi="Arial Narrow" w:cstheme="minorBidi"/>
                <w:sz w:val="22"/>
                <w:szCs w:val="22"/>
                <w:lang w:eastAsia="en-US" w:bidi="ar-SA"/>
              </w:rPr>
              <w:t>45312100-8</w:t>
            </w:r>
            <w:bookmarkEnd w:id="68"/>
          </w:p>
        </w:tc>
        <w:tc>
          <w:tcPr>
            <w:tcW w:w="8318" w:type="dxa"/>
            <w:shd w:val="clear" w:color="auto" w:fill="FFFFFF"/>
          </w:tcPr>
          <w:p w14:paraId="3F5A41B0"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69" w:name="_Toc325021173"/>
            <w:r w:rsidRPr="00C242C6">
              <w:rPr>
                <w:rFonts w:ascii="Arial Narrow" w:eastAsiaTheme="minorHAnsi" w:hAnsi="Arial Narrow" w:cstheme="minorBidi"/>
                <w:sz w:val="22"/>
                <w:szCs w:val="22"/>
                <w:lang w:eastAsia="en-US" w:bidi="ar-SA"/>
              </w:rPr>
              <w:t>Instalowanie pożarowych systemów alarmowych</w:t>
            </w:r>
            <w:bookmarkEnd w:id="69"/>
          </w:p>
        </w:tc>
      </w:tr>
      <w:tr w:rsidR="00C242C6" w:rsidRPr="00C242C6" w14:paraId="4FC8609F" w14:textId="77777777" w:rsidTr="007F2B1A">
        <w:trPr>
          <w:trHeight w:val="20"/>
        </w:trPr>
        <w:tc>
          <w:tcPr>
            <w:tcW w:w="1321" w:type="dxa"/>
            <w:shd w:val="clear" w:color="auto" w:fill="FFFFFF"/>
          </w:tcPr>
          <w:p w14:paraId="29756512"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70" w:name="_Toc325021174"/>
            <w:r w:rsidRPr="00C242C6">
              <w:rPr>
                <w:rFonts w:ascii="Arial Narrow" w:eastAsiaTheme="minorHAnsi" w:hAnsi="Arial Narrow" w:cstheme="minorBidi"/>
                <w:sz w:val="22"/>
                <w:szCs w:val="22"/>
                <w:lang w:eastAsia="en-US" w:bidi="ar-SA"/>
              </w:rPr>
              <w:t>45312200-9</w:t>
            </w:r>
            <w:bookmarkEnd w:id="70"/>
          </w:p>
        </w:tc>
        <w:tc>
          <w:tcPr>
            <w:tcW w:w="8318" w:type="dxa"/>
            <w:shd w:val="clear" w:color="auto" w:fill="FFFFFF"/>
          </w:tcPr>
          <w:p w14:paraId="17B32CBF"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71" w:name="_Toc325021175"/>
            <w:r w:rsidRPr="00C242C6">
              <w:rPr>
                <w:rFonts w:ascii="Arial Narrow" w:eastAsiaTheme="minorHAnsi" w:hAnsi="Arial Narrow" w:cstheme="minorBidi"/>
                <w:sz w:val="22"/>
                <w:szCs w:val="22"/>
                <w:lang w:eastAsia="en-US" w:bidi="ar-SA"/>
              </w:rPr>
              <w:t>Instalowanie alarmów włamaniowych</w:t>
            </w:r>
            <w:bookmarkEnd w:id="71"/>
          </w:p>
        </w:tc>
      </w:tr>
      <w:tr w:rsidR="00C242C6" w:rsidRPr="00C242C6" w14:paraId="4C80ADF9" w14:textId="77777777" w:rsidTr="007F2B1A">
        <w:trPr>
          <w:trHeight w:val="20"/>
        </w:trPr>
        <w:tc>
          <w:tcPr>
            <w:tcW w:w="1321" w:type="dxa"/>
            <w:shd w:val="clear" w:color="auto" w:fill="FFFFFF"/>
          </w:tcPr>
          <w:p w14:paraId="552F874E"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72" w:name="_Toc325021176"/>
            <w:r w:rsidRPr="00C242C6">
              <w:rPr>
                <w:rFonts w:ascii="Arial Narrow" w:eastAsiaTheme="minorHAnsi" w:hAnsi="Arial Narrow" w:cstheme="minorBidi"/>
                <w:sz w:val="22"/>
                <w:szCs w:val="22"/>
                <w:lang w:eastAsia="en-US" w:bidi="ar-SA"/>
              </w:rPr>
              <w:t>45312311-0</w:t>
            </w:r>
            <w:bookmarkEnd w:id="72"/>
          </w:p>
        </w:tc>
        <w:tc>
          <w:tcPr>
            <w:tcW w:w="8318" w:type="dxa"/>
            <w:shd w:val="clear" w:color="auto" w:fill="FFFFFF"/>
          </w:tcPr>
          <w:p w14:paraId="1B66A97C"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73" w:name="_Toc325021177"/>
            <w:r w:rsidRPr="00C242C6">
              <w:rPr>
                <w:rFonts w:ascii="Arial Narrow" w:eastAsiaTheme="minorHAnsi" w:hAnsi="Arial Narrow" w:cstheme="minorBidi"/>
                <w:sz w:val="22"/>
                <w:szCs w:val="22"/>
                <w:lang w:eastAsia="en-US" w:bidi="ar-SA"/>
              </w:rPr>
              <w:t>Instalowanie oświetlenia</w:t>
            </w:r>
            <w:bookmarkEnd w:id="73"/>
          </w:p>
        </w:tc>
      </w:tr>
      <w:tr w:rsidR="00C242C6" w:rsidRPr="00C242C6" w14:paraId="3D7D3082" w14:textId="77777777" w:rsidTr="007F2B1A">
        <w:trPr>
          <w:trHeight w:val="20"/>
        </w:trPr>
        <w:tc>
          <w:tcPr>
            <w:tcW w:w="1321" w:type="dxa"/>
            <w:shd w:val="clear" w:color="auto" w:fill="FFFFFF"/>
          </w:tcPr>
          <w:p w14:paraId="7F9EFE92"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74" w:name="_Toc325021182"/>
            <w:r w:rsidRPr="00C242C6">
              <w:rPr>
                <w:rFonts w:ascii="Arial Narrow" w:eastAsiaTheme="minorHAnsi" w:hAnsi="Arial Narrow" w:cstheme="minorBidi"/>
                <w:sz w:val="22"/>
                <w:szCs w:val="22"/>
                <w:lang w:eastAsia="en-US" w:bidi="ar-SA"/>
              </w:rPr>
              <w:t>45314200-3</w:t>
            </w:r>
            <w:bookmarkEnd w:id="74"/>
          </w:p>
        </w:tc>
        <w:tc>
          <w:tcPr>
            <w:tcW w:w="8318" w:type="dxa"/>
            <w:shd w:val="clear" w:color="auto" w:fill="FFFFFF"/>
          </w:tcPr>
          <w:p w14:paraId="1199346F"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75" w:name="_Toc325021183"/>
            <w:r w:rsidRPr="00C242C6">
              <w:rPr>
                <w:rFonts w:ascii="Arial Narrow" w:eastAsiaTheme="minorHAnsi" w:hAnsi="Arial Narrow" w:cstheme="minorBidi"/>
                <w:sz w:val="22"/>
                <w:szCs w:val="22"/>
                <w:lang w:eastAsia="en-US" w:bidi="ar-SA"/>
              </w:rPr>
              <w:t>Instalowanie infrastruktury kablowej</w:t>
            </w:r>
            <w:bookmarkEnd w:id="75"/>
          </w:p>
        </w:tc>
      </w:tr>
      <w:tr w:rsidR="00C242C6" w:rsidRPr="00C242C6" w14:paraId="05C7AB77" w14:textId="77777777" w:rsidTr="007F2B1A">
        <w:trPr>
          <w:trHeight w:val="20"/>
        </w:trPr>
        <w:tc>
          <w:tcPr>
            <w:tcW w:w="1321" w:type="dxa"/>
            <w:shd w:val="clear" w:color="auto" w:fill="FFFFFF"/>
          </w:tcPr>
          <w:p w14:paraId="06BACF2F"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76" w:name="_Toc325021184"/>
            <w:r w:rsidRPr="00C242C6">
              <w:rPr>
                <w:rFonts w:ascii="Arial Narrow" w:eastAsiaTheme="minorHAnsi" w:hAnsi="Arial Narrow" w:cstheme="minorBidi"/>
                <w:sz w:val="22"/>
                <w:szCs w:val="22"/>
                <w:lang w:eastAsia="en-US" w:bidi="ar-SA"/>
              </w:rPr>
              <w:t>45314300-4</w:t>
            </w:r>
            <w:bookmarkEnd w:id="76"/>
          </w:p>
        </w:tc>
        <w:tc>
          <w:tcPr>
            <w:tcW w:w="8318" w:type="dxa"/>
            <w:shd w:val="clear" w:color="auto" w:fill="FFFFFF"/>
          </w:tcPr>
          <w:p w14:paraId="47AAFD63"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77" w:name="_Toc325021185"/>
            <w:r w:rsidRPr="00C242C6">
              <w:rPr>
                <w:rFonts w:ascii="Arial Narrow" w:eastAsiaTheme="minorHAnsi" w:hAnsi="Arial Narrow" w:cstheme="minorBidi"/>
                <w:sz w:val="22"/>
                <w:szCs w:val="22"/>
                <w:lang w:eastAsia="en-US" w:bidi="ar-SA"/>
              </w:rPr>
              <w:t>Kładzenie kabli</w:t>
            </w:r>
            <w:bookmarkEnd w:id="77"/>
          </w:p>
        </w:tc>
      </w:tr>
      <w:tr w:rsidR="00C242C6" w:rsidRPr="00C242C6" w14:paraId="31782A1D" w14:textId="77777777" w:rsidTr="007F2B1A">
        <w:trPr>
          <w:trHeight w:val="20"/>
        </w:trPr>
        <w:tc>
          <w:tcPr>
            <w:tcW w:w="1321" w:type="dxa"/>
            <w:shd w:val="clear" w:color="auto" w:fill="FFFFFF"/>
          </w:tcPr>
          <w:p w14:paraId="5809A84E"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78" w:name="_Toc325021186"/>
            <w:r w:rsidRPr="00C242C6">
              <w:rPr>
                <w:rFonts w:ascii="Arial Narrow" w:eastAsiaTheme="minorHAnsi" w:hAnsi="Arial Narrow" w:cstheme="minorBidi"/>
                <w:sz w:val="22"/>
                <w:szCs w:val="22"/>
                <w:lang w:eastAsia="en-US" w:bidi="ar-SA"/>
              </w:rPr>
              <w:t>45314310-7</w:t>
            </w:r>
            <w:bookmarkEnd w:id="78"/>
          </w:p>
        </w:tc>
        <w:tc>
          <w:tcPr>
            <w:tcW w:w="8318" w:type="dxa"/>
            <w:shd w:val="clear" w:color="auto" w:fill="FFFFFF"/>
          </w:tcPr>
          <w:p w14:paraId="058A9B65"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79" w:name="_Toc325021187"/>
            <w:r w:rsidRPr="00C242C6">
              <w:rPr>
                <w:rFonts w:ascii="Arial Narrow" w:eastAsiaTheme="minorHAnsi" w:hAnsi="Arial Narrow" w:cstheme="minorBidi"/>
                <w:sz w:val="22"/>
                <w:szCs w:val="22"/>
                <w:lang w:eastAsia="en-US" w:bidi="ar-SA"/>
              </w:rPr>
              <w:t>Instalowanie okablowania komputerowego</w:t>
            </w:r>
            <w:bookmarkEnd w:id="79"/>
          </w:p>
        </w:tc>
      </w:tr>
      <w:tr w:rsidR="00C242C6" w:rsidRPr="00C242C6" w14:paraId="2AAD3AD3" w14:textId="77777777" w:rsidTr="007F2B1A">
        <w:trPr>
          <w:trHeight w:val="20"/>
        </w:trPr>
        <w:tc>
          <w:tcPr>
            <w:tcW w:w="1321" w:type="dxa"/>
            <w:shd w:val="clear" w:color="auto" w:fill="FFFFFF"/>
          </w:tcPr>
          <w:p w14:paraId="69F46BC1"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80" w:name="_Toc325021190"/>
            <w:r w:rsidRPr="00C242C6">
              <w:rPr>
                <w:rFonts w:ascii="Arial Narrow" w:eastAsiaTheme="minorHAnsi" w:hAnsi="Arial Narrow" w:cstheme="minorBidi"/>
                <w:sz w:val="22"/>
                <w:szCs w:val="22"/>
                <w:lang w:eastAsia="en-US" w:bidi="ar-SA"/>
              </w:rPr>
              <w:t>45315100-9</w:t>
            </w:r>
            <w:bookmarkEnd w:id="80"/>
          </w:p>
        </w:tc>
        <w:tc>
          <w:tcPr>
            <w:tcW w:w="8318" w:type="dxa"/>
            <w:shd w:val="clear" w:color="auto" w:fill="FFFFFF"/>
          </w:tcPr>
          <w:p w14:paraId="60D6C76B"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81" w:name="_Toc325021191"/>
            <w:r w:rsidRPr="00C242C6">
              <w:rPr>
                <w:rFonts w:ascii="Arial Narrow" w:eastAsiaTheme="minorHAnsi" w:hAnsi="Arial Narrow" w:cstheme="minorBidi"/>
                <w:sz w:val="22"/>
                <w:szCs w:val="22"/>
                <w:lang w:eastAsia="en-US" w:bidi="ar-SA"/>
              </w:rPr>
              <w:t>Instalacyjne roboty elektryczne</w:t>
            </w:r>
            <w:bookmarkEnd w:id="81"/>
          </w:p>
        </w:tc>
      </w:tr>
      <w:tr w:rsidR="00C242C6" w:rsidRPr="00C242C6" w14:paraId="6D7223A3" w14:textId="77777777" w:rsidTr="007F2B1A">
        <w:trPr>
          <w:trHeight w:val="20"/>
        </w:trPr>
        <w:tc>
          <w:tcPr>
            <w:tcW w:w="1321" w:type="dxa"/>
            <w:shd w:val="clear" w:color="auto" w:fill="FFFFFF"/>
          </w:tcPr>
          <w:p w14:paraId="52B67A28"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82" w:name="_Toc325021192"/>
            <w:r w:rsidRPr="00C242C6">
              <w:rPr>
                <w:rFonts w:ascii="Arial Narrow" w:eastAsiaTheme="minorHAnsi" w:hAnsi="Arial Narrow" w:cstheme="minorBidi"/>
                <w:sz w:val="22"/>
                <w:szCs w:val="22"/>
                <w:lang w:eastAsia="en-US" w:bidi="ar-SA"/>
              </w:rPr>
              <w:t>45315700-5</w:t>
            </w:r>
            <w:bookmarkEnd w:id="82"/>
          </w:p>
        </w:tc>
        <w:tc>
          <w:tcPr>
            <w:tcW w:w="8318" w:type="dxa"/>
            <w:shd w:val="clear" w:color="auto" w:fill="FFFFFF"/>
          </w:tcPr>
          <w:p w14:paraId="3D7931A4"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83" w:name="_Toc325021193"/>
            <w:r w:rsidRPr="00C242C6">
              <w:rPr>
                <w:rFonts w:ascii="Arial Narrow" w:eastAsiaTheme="minorHAnsi" w:hAnsi="Arial Narrow" w:cstheme="minorBidi"/>
                <w:sz w:val="22"/>
                <w:szCs w:val="22"/>
                <w:lang w:eastAsia="en-US" w:bidi="ar-SA"/>
              </w:rPr>
              <w:t>Instalowanie rozdzielni elektrycznych</w:t>
            </w:r>
            <w:bookmarkEnd w:id="83"/>
          </w:p>
        </w:tc>
      </w:tr>
      <w:tr w:rsidR="00C242C6" w:rsidRPr="00C242C6" w14:paraId="76A379CA" w14:textId="77777777" w:rsidTr="007F2B1A">
        <w:trPr>
          <w:trHeight w:val="20"/>
        </w:trPr>
        <w:tc>
          <w:tcPr>
            <w:tcW w:w="1321" w:type="dxa"/>
            <w:shd w:val="clear" w:color="auto" w:fill="FFFFFF"/>
          </w:tcPr>
          <w:p w14:paraId="4ECE13DC"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84" w:name="_Toc325021194"/>
            <w:r w:rsidRPr="00C242C6">
              <w:rPr>
                <w:rFonts w:ascii="Arial Narrow" w:eastAsiaTheme="minorHAnsi" w:hAnsi="Arial Narrow" w:cstheme="minorBidi"/>
                <w:sz w:val="22"/>
                <w:szCs w:val="22"/>
                <w:lang w:eastAsia="en-US" w:bidi="ar-SA"/>
              </w:rPr>
              <w:t>45316000-5</w:t>
            </w:r>
            <w:bookmarkEnd w:id="84"/>
          </w:p>
        </w:tc>
        <w:tc>
          <w:tcPr>
            <w:tcW w:w="8318" w:type="dxa"/>
            <w:shd w:val="clear" w:color="auto" w:fill="FFFFFF"/>
          </w:tcPr>
          <w:p w14:paraId="52DCAB46"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85" w:name="_Toc325021195"/>
            <w:r w:rsidRPr="00C242C6">
              <w:rPr>
                <w:rFonts w:ascii="Arial Narrow" w:eastAsiaTheme="minorHAnsi" w:hAnsi="Arial Narrow" w:cstheme="minorBidi"/>
                <w:sz w:val="22"/>
                <w:szCs w:val="22"/>
                <w:lang w:eastAsia="en-US" w:bidi="ar-SA"/>
              </w:rPr>
              <w:t>Instalowanie systemów oświetleniowych i sygnalizacyjnych</w:t>
            </w:r>
            <w:bookmarkEnd w:id="85"/>
          </w:p>
        </w:tc>
      </w:tr>
      <w:tr w:rsidR="00C242C6" w:rsidRPr="00C242C6" w14:paraId="2DA90C6D" w14:textId="77777777" w:rsidTr="007F2B1A">
        <w:trPr>
          <w:trHeight w:val="20"/>
        </w:trPr>
        <w:tc>
          <w:tcPr>
            <w:tcW w:w="1321" w:type="dxa"/>
            <w:shd w:val="clear" w:color="auto" w:fill="FFFFFF"/>
          </w:tcPr>
          <w:p w14:paraId="788420A8"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86" w:name="_Toc325021196"/>
            <w:r w:rsidRPr="00C242C6">
              <w:rPr>
                <w:rFonts w:ascii="Arial Narrow" w:eastAsiaTheme="minorHAnsi" w:hAnsi="Arial Narrow" w:cstheme="minorBidi"/>
                <w:sz w:val="22"/>
                <w:szCs w:val="22"/>
                <w:lang w:eastAsia="en-US" w:bidi="ar-SA"/>
              </w:rPr>
              <w:t>45316100-6</w:t>
            </w:r>
            <w:bookmarkEnd w:id="86"/>
          </w:p>
        </w:tc>
        <w:tc>
          <w:tcPr>
            <w:tcW w:w="8318" w:type="dxa"/>
            <w:shd w:val="clear" w:color="auto" w:fill="FFFFFF"/>
          </w:tcPr>
          <w:p w14:paraId="7FE5CAFB"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87" w:name="_Toc325021197"/>
            <w:r w:rsidRPr="00C242C6">
              <w:rPr>
                <w:rFonts w:ascii="Arial Narrow" w:eastAsiaTheme="minorHAnsi" w:hAnsi="Arial Narrow" w:cstheme="minorBidi"/>
                <w:sz w:val="22"/>
                <w:szCs w:val="22"/>
                <w:lang w:eastAsia="en-US" w:bidi="ar-SA"/>
              </w:rPr>
              <w:t>Instalowanie zewnętrznego sprzętu oświetleniowego</w:t>
            </w:r>
            <w:bookmarkEnd w:id="87"/>
          </w:p>
        </w:tc>
      </w:tr>
      <w:tr w:rsidR="00C242C6" w:rsidRPr="00C242C6" w14:paraId="10BD7DB5" w14:textId="77777777" w:rsidTr="007F2B1A">
        <w:trPr>
          <w:trHeight w:val="20"/>
        </w:trPr>
        <w:tc>
          <w:tcPr>
            <w:tcW w:w="1321" w:type="dxa"/>
            <w:shd w:val="clear" w:color="auto" w:fill="FFFFFF"/>
          </w:tcPr>
          <w:p w14:paraId="494E7435"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88" w:name="_Toc325021200"/>
            <w:r w:rsidRPr="00C242C6">
              <w:rPr>
                <w:rFonts w:ascii="Arial Narrow" w:eastAsiaTheme="minorHAnsi" w:hAnsi="Arial Narrow" w:cstheme="minorBidi"/>
                <w:sz w:val="22"/>
                <w:szCs w:val="22"/>
                <w:lang w:eastAsia="en-US" w:bidi="ar-SA"/>
              </w:rPr>
              <w:t>45316200-7</w:t>
            </w:r>
            <w:bookmarkEnd w:id="88"/>
          </w:p>
        </w:tc>
        <w:tc>
          <w:tcPr>
            <w:tcW w:w="8318" w:type="dxa"/>
            <w:shd w:val="clear" w:color="auto" w:fill="FFFFFF"/>
          </w:tcPr>
          <w:p w14:paraId="61CD0173"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89" w:name="_Toc325021201"/>
            <w:r w:rsidRPr="00C242C6">
              <w:rPr>
                <w:rFonts w:ascii="Arial Narrow" w:eastAsiaTheme="minorHAnsi" w:hAnsi="Arial Narrow" w:cstheme="minorBidi"/>
                <w:sz w:val="22"/>
                <w:szCs w:val="22"/>
                <w:lang w:eastAsia="en-US" w:bidi="ar-SA"/>
              </w:rPr>
              <w:t>Instalowanie sprzętu sygnalizacyjnego</w:t>
            </w:r>
            <w:bookmarkEnd w:id="89"/>
          </w:p>
        </w:tc>
      </w:tr>
      <w:tr w:rsidR="00C242C6" w:rsidRPr="00C242C6" w14:paraId="73C446B1" w14:textId="77777777" w:rsidTr="007F2B1A">
        <w:trPr>
          <w:trHeight w:val="20"/>
        </w:trPr>
        <w:tc>
          <w:tcPr>
            <w:tcW w:w="1321" w:type="dxa"/>
            <w:shd w:val="clear" w:color="auto" w:fill="FFFFFF"/>
          </w:tcPr>
          <w:p w14:paraId="508C55EE"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90" w:name="_Toc325021202"/>
            <w:r w:rsidRPr="00C242C6">
              <w:rPr>
                <w:rFonts w:ascii="Arial Narrow" w:eastAsiaTheme="minorHAnsi" w:hAnsi="Arial Narrow" w:cstheme="minorBidi"/>
                <w:sz w:val="22"/>
                <w:szCs w:val="22"/>
                <w:lang w:eastAsia="en-US" w:bidi="ar-SA"/>
              </w:rPr>
              <w:t>45317000-2</w:t>
            </w:r>
            <w:bookmarkEnd w:id="90"/>
          </w:p>
        </w:tc>
        <w:tc>
          <w:tcPr>
            <w:tcW w:w="8318" w:type="dxa"/>
            <w:shd w:val="clear" w:color="auto" w:fill="FFFFFF"/>
          </w:tcPr>
          <w:p w14:paraId="32C968BF"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91" w:name="_Toc325021203"/>
            <w:r w:rsidRPr="00C242C6">
              <w:rPr>
                <w:rFonts w:ascii="Arial Narrow" w:eastAsiaTheme="minorHAnsi" w:hAnsi="Arial Narrow" w:cstheme="minorBidi"/>
                <w:sz w:val="22"/>
                <w:szCs w:val="22"/>
                <w:lang w:eastAsia="en-US" w:bidi="ar-SA"/>
              </w:rPr>
              <w:t>Inne instalacje elektryczne</w:t>
            </w:r>
            <w:bookmarkEnd w:id="91"/>
          </w:p>
        </w:tc>
      </w:tr>
      <w:tr w:rsidR="00C242C6" w:rsidRPr="00C242C6" w14:paraId="578B9068" w14:textId="77777777" w:rsidTr="007F2B1A">
        <w:trPr>
          <w:trHeight w:val="20"/>
        </w:trPr>
        <w:tc>
          <w:tcPr>
            <w:tcW w:w="1321" w:type="dxa"/>
            <w:shd w:val="clear" w:color="auto" w:fill="FFFFFF"/>
          </w:tcPr>
          <w:p w14:paraId="4BD8F64D"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92" w:name="_Toc325021204"/>
            <w:r w:rsidRPr="00C242C6">
              <w:rPr>
                <w:rFonts w:ascii="Arial Narrow" w:eastAsiaTheme="minorHAnsi" w:hAnsi="Arial Narrow" w:cstheme="minorBidi"/>
                <w:sz w:val="22"/>
                <w:szCs w:val="22"/>
                <w:lang w:eastAsia="en-US" w:bidi="ar-SA"/>
              </w:rPr>
              <w:t>45317200-4</w:t>
            </w:r>
            <w:bookmarkEnd w:id="92"/>
          </w:p>
        </w:tc>
        <w:tc>
          <w:tcPr>
            <w:tcW w:w="8318" w:type="dxa"/>
            <w:shd w:val="clear" w:color="auto" w:fill="FFFFFF"/>
          </w:tcPr>
          <w:p w14:paraId="5D6DC781"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93" w:name="_Toc325021205"/>
            <w:r w:rsidRPr="00C242C6">
              <w:rPr>
                <w:rFonts w:ascii="Arial Narrow" w:eastAsiaTheme="minorHAnsi" w:hAnsi="Arial Narrow" w:cstheme="minorBidi"/>
                <w:sz w:val="22"/>
                <w:szCs w:val="22"/>
                <w:lang w:eastAsia="en-US" w:bidi="ar-SA"/>
              </w:rPr>
              <w:t>Instalowanie transformatorów elektrycznych</w:t>
            </w:r>
            <w:bookmarkEnd w:id="93"/>
          </w:p>
        </w:tc>
      </w:tr>
      <w:tr w:rsidR="00C242C6" w:rsidRPr="00C242C6" w14:paraId="29AA298E" w14:textId="77777777" w:rsidTr="007F2B1A">
        <w:trPr>
          <w:trHeight w:val="20"/>
        </w:trPr>
        <w:tc>
          <w:tcPr>
            <w:tcW w:w="1321" w:type="dxa"/>
            <w:shd w:val="clear" w:color="auto" w:fill="FFFFFF"/>
          </w:tcPr>
          <w:p w14:paraId="202FB8E1"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94" w:name="_Toc325021206"/>
            <w:r w:rsidRPr="00C242C6">
              <w:rPr>
                <w:rFonts w:ascii="Arial Narrow" w:eastAsiaTheme="minorHAnsi" w:hAnsi="Arial Narrow" w:cstheme="minorBidi"/>
                <w:sz w:val="22"/>
                <w:szCs w:val="22"/>
                <w:lang w:eastAsia="en-US" w:bidi="ar-SA"/>
              </w:rPr>
              <w:t>45320000-6</w:t>
            </w:r>
            <w:bookmarkEnd w:id="94"/>
          </w:p>
        </w:tc>
        <w:tc>
          <w:tcPr>
            <w:tcW w:w="8318" w:type="dxa"/>
            <w:shd w:val="clear" w:color="auto" w:fill="FFFFFF"/>
          </w:tcPr>
          <w:p w14:paraId="61D45412"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95" w:name="_Toc325021207"/>
            <w:r w:rsidRPr="00C242C6">
              <w:rPr>
                <w:rFonts w:ascii="Arial Narrow" w:eastAsiaTheme="minorHAnsi" w:hAnsi="Arial Narrow" w:cstheme="minorBidi"/>
                <w:sz w:val="22"/>
                <w:szCs w:val="22"/>
                <w:lang w:eastAsia="en-US" w:bidi="ar-SA"/>
              </w:rPr>
              <w:t>Roboty izolacyjne</w:t>
            </w:r>
            <w:bookmarkEnd w:id="95"/>
          </w:p>
        </w:tc>
      </w:tr>
      <w:tr w:rsidR="00C242C6" w:rsidRPr="00C242C6" w14:paraId="636799A0" w14:textId="77777777" w:rsidTr="007F2B1A">
        <w:trPr>
          <w:trHeight w:val="20"/>
        </w:trPr>
        <w:tc>
          <w:tcPr>
            <w:tcW w:w="1321" w:type="dxa"/>
            <w:shd w:val="clear" w:color="auto" w:fill="FFFFFF"/>
          </w:tcPr>
          <w:p w14:paraId="0008FF76"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96" w:name="_Toc325021212"/>
            <w:r w:rsidRPr="00C242C6">
              <w:rPr>
                <w:rFonts w:ascii="Arial Narrow" w:eastAsiaTheme="minorHAnsi" w:hAnsi="Arial Narrow" w:cstheme="minorBidi"/>
                <w:sz w:val="22"/>
                <w:szCs w:val="22"/>
                <w:lang w:eastAsia="en-US" w:bidi="ar-SA"/>
              </w:rPr>
              <w:t>45324000-4</w:t>
            </w:r>
            <w:bookmarkEnd w:id="96"/>
          </w:p>
        </w:tc>
        <w:tc>
          <w:tcPr>
            <w:tcW w:w="8318" w:type="dxa"/>
            <w:shd w:val="clear" w:color="auto" w:fill="FFFFFF"/>
          </w:tcPr>
          <w:p w14:paraId="743D014B"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97" w:name="_Toc325021213"/>
            <w:r w:rsidRPr="00C242C6">
              <w:rPr>
                <w:rFonts w:ascii="Arial Narrow" w:eastAsiaTheme="minorHAnsi" w:hAnsi="Arial Narrow" w:cstheme="minorBidi"/>
                <w:sz w:val="22"/>
                <w:szCs w:val="22"/>
                <w:lang w:eastAsia="en-US" w:bidi="ar-SA"/>
              </w:rPr>
              <w:t>Tynkowanie</w:t>
            </w:r>
            <w:bookmarkEnd w:id="97"/>
          </w:p>
        </w:tc>
      </w:tr>
      <w:tr w:rsidR="00C242C6" w:rsidRPr="00C242C6" w14:paraId="06FAC180" w14:textId="77777777" w:rsidTr="007F2B1A">
        <w:trPr>
          <w:trHeight w:val="20"/>
        </w:trPr>
        <w:tc>
          <w:tcPr>
            <w:tcW w:w="1321" w:type="dxa"/>
            <w:shd w:val="clear" w:color="auto" w:fill="FFFFFF"/>
          </w:tcPr>
          <w:p w14:paraId="187D6EA9"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98" w:name="_Toc325021214"/>
            <w:r w:rsidRPr="00C242C6">
              <w:rPr>
                <w:rFonts w:ascii="Arial Narrow" w:eastAsiaTheme="minorHAnsi" w:hAnsi="Arial Narrow" w:cstheme="minorBidi"/>
                <w:sz w:val="22"/>
                <w:szCs w:val="22"/>
                <w:lang w:eastAsia="en-US" w:bidi="ar-SA"/>
              </w:rPr>
              <w:t>45330000-9</w:t>
            </w:r>
            <w:bookmarkEnd w:id="98"/>
          </w:p>
        </w:tc>
        <w:tc>
          <w:tcPr>
            <w:tcW w:w="8318" w:type="dxa"/>
            <w:shd w:val="clear" w:color="auto" w:fill="FFFFFF"/>
          </w:tcPr>
          <w:p w14:paraId="1F0B1393"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99" w:name="_Toc325021215"/>
            <w:r w:rsidRPr="00C242C6">
              <w:rPr>
                <w:rFonts w:ascii="Arial Narrow" w:eastAsiaTheme="minorHAnsi" w:hAnsi="Arial Narrow" w:cstheme="minorBidi"/>
                <w:sz w:val="22"/>
                <w:szCs w:val="22"/>
                <w:lang w:eastAsia="en-US" w:bidi="ar-SA"/>
              </w:rPr>
              <w:t>Hydraulika i roboty sanitarne</w:t>
            </w:r>
            <w:bookmarkEnd w:id="99"/>
          </w:p>
        </w:tc>
      </w:tr>
      <w:tr w:rsidR="00C242C6" w:rsidRPr="00C242C6" w14:paraId="2FC96290" w14:textId="77777777" w:rsidTr="007F2B1A">
        <w:trPr>
          <w:trHeight w:val="20"/>
        </w:trPr>
        <w:tc>
          <w:tcPr>
            <w:tcW w:w="1321" w:type="dxa"/>
            <w:shd w:val="clear" w:color="auto" w:fill="FFFFFF"/>
          </w:tcPr>
          <w:p w14:paraId="5CDE0FD5"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00" w:name="_Toc325021216"/>
            <w:r w:rsidRPr="00C242C6">
              <w:rPr>
                <w:rFonts w:ascii="Arial Narrow" w:eastAsiaTheme="minorHAnsi" w:hAnsi="Arial Narrow" w:cstheme="minorBidi"/>
                <w:sz w:val="22"/>
                <w:szCs w:val="22"/>
                <w:lang w:eastAsia="en-US" w:bidi="ar-SA"/>
              </w:rPr>
              <w:t>45331000-6</w:t>
            </w:r>
            <w:bookmarkEnd w:id="100"/>
          </w:p>
        </w:tc>
        <w:tc>
          <w:tcPr>
            <w:tcW w:w="8318" w:type="dxa"/>
            <w:shd w:val="clear" w:color="auto" w:fill="FFFFFF"/>
          </w:tcPr>
          <w:p w14:paraId="4E125165"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01" w:name="_Toc325021217"/>
            <w:r w:rsidRPr="00C242C6">
              <w:rPr>
                <w:rFonts w:ascii="Arial Narrow" w:eastAsiaTheme="minorHAnsi" w:hAnsi="Arial Narrow" w:cstheme="minorBidi"/>
                <w:sz w:val="22"/>
                <w:szCs w:val="22"/>
                <w:lang w:eastAsia="en-US" w:bidi="ar-SA"/>
              </w:rPr>
              <w:t>Instalacje cieplne, wentylacyjne i klimatyzacyjne</w:t>
            </w:r>
            <w:bookmarkEnd w:id="101"/>
          </w:p>
        </w:tc>
      </w:tr>
      <w:tr w:rsidR="00C242C6" w:rsidRPr="00C242C6" w14:paraId="47ED6866" w14:textId="77777777" w:rsidTr="007F2B1A">
        <w:trPr>
          <w:trHeight w:val="20"/>
        </w:trPr>
        <w:tc>
          <w:tcPr>
            <w:tcW w:w="1321" w:type="dxa"/>
            <w:shd w:val="clear" w:color="auto" w:fill="FFFFFF"/>
          </w:tcPr>
          <w:p w14:paraId="5BD7041B"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02" w:name="_Toc325021218"/>
            <w:r w:rsidRPr="00C242C6">
              <w:rPr>
                <w:rFonts w:ascii="Arial Narrow" w:eastAsiaTheme="minorHAnsi" w:hAnsi="Arial Narrow" w:cstheme="minorBidi"/>
                <w:sz w:val="22"/>
                <w:szCs w:val="22"/>
                <w:lang w:eastAsia="en-US" w:bidi="ar-SA"/>
              </w:rPr>
              <w:t>45331100-7</w:t>
            </w:r>
            <w:bookmarkEnd w:id="102"/>
          </w:p>
        </w:tc>
        <w:tc>
          <w:tcPr>
            <w:tcW w:w="8318" w:type="dxa"/>
            <w:shd w:val="clear" w:color="auto" w:fill="FFFFFF"/>
          </w:tcPr>
          <w:p w14:paraId="62C558D2"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03" w:name="_Toc325021219"/>
            <w:r w:rsidRPr="00C242C6">
              <w:rPr>
                <w:rFonts w:ascii="Arial Narrow" w:eastAsiaTheme="minorHAnsi" w:hAnsi="Arial Narrow" w:cstheme="minorBidi"/>
                <w:sz w:val="22"/>
                <w:szCs w:val="22"/>
                <w:lang w:eastAsia="en-US" w:bidi="ar-SA"/>
              </w:rPr>
              <w:t>Instalowanie centralnego ogrzewania</w:t>
            </w:r>
            <w:bookmarkEnd w:id="103"/>
          </w:p>
        </w:tc>
      </w:tr>
      <w:tr w:rsidR="00C242C6" w:rsidRPr="00C242C6" w14:paraId="795B083C" w14:textId="77777777" w:rsidTr="007F2B1A">
        <w:trPr>
          <w:trHeight w:val="20"/>
        </w:trPr>
        <w:tc>
          <w:tcPr>
            <w:tcW w:w="1321" w:type="dxa"/>
            <w:shd w:val="clear" w:color="auto" w:fill="FFFFFF"/>
          </w:tcPr>
          <w:p w14:paraId="79CAF169"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04" w:name="_Toc325021222"/>
            <w:r w:rsidRPr="00C242C6">
              <w:rPr>
                <w:rFonts w:ascii="Arial Narrow" w:eastAsiaTheme="minorHAnsi" w:hAnsi="Arial Narrow" w:cstheme="minorBidi"/>
                <w:sz w:val="22"/>
                <w:szCs w:val="22"/>
                <w:lang w:eastAsia="en-US" w:bidi="ar-SA"/>
              </w:rPr>
              <w:t>45331200-8</w:t>
            </w:r>
            <w:bookmarkEnd w:id="104"/>
          </w:p>
        </w:tc>
        <w:tc>
          <w:tcPr>
            <w:tcW w:w="8318" w:type="dxa"/>
            <w:shd w:val="clear" w:color="auto" w:fill="FFFFFF"/>
          </w:tcPr>
          <w:p w14:paraId="799C399C"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05" w:name="_Toc325021223"/>
            <w:r w:rsidRPr="00C242C6">
              <w:rPr>
                <w:rFonts w:ascii="Arial Narrow" w:eastAsiaTheme="minorHAnsi" w:hAnsi="Arial Narrow" w:cstheme="minorBidi"/>
                <w:sz w:val="22"/>
                <w:szCs w:val="22"/>
                <w:lang w:eastAsia="en-US" w:bidi="ar-SA"/>
              </w:rPr>
              <w:t>Instalacja cieplna, wentylacyjna i klimatyzacyjne</w:t>
            </w:r>
            <w:bookmarkEnd w:id="105"/>
          </w:p>
        </w:tc>
      </w:tr>
      <w:tr w:rsidR="00C242C6" w:rsidRPr="00C242C6" w14:paraId="7BB3EDD4" w14:textId="77777777" w:rsidTr="007F2B1A">
        <w:trPr>
          <w:trHeight w:val="20"/>
        </w:trPr>
        <w:tc>
          <w:tcPr>
            <w:tcW w:w="1321" w:type="dxa"/>
            <w:shd w:val="clear" w:color="auto" w:fill="FFFFFF"/>
          </w:tcPr>
          <w:p w14:paraId="3457DBA9"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06" w:name="_Toc325021224"/>
            <w:r w:rsidRPr="00C242C6">
              <w:rPr>
                <w:rFonts w:ascii="Arial Narrow" w:eastAsiaTheme="minorHAnsi" w:hAnsi="Arial Narrow" w:cstheme="minorBidi"/>
                <w:sz w:val="22"/>
                <w:szCs w:val="22"/>
                <w:lang w:eastAsia="en-US" w:bidi="ar-SA"/>
              </w:rPr>
              <w:t>45331210-1</w:t>
            </w:r>
            <w:bookmarkEnd w:id="106"/>
          </w:p>
        </w:tc>
        <w:tc>
          <w:tcPr>
            <w:tcW w:w="8318" w:type="dxa"/>
            <w:shd w:val="clear" w:color="auto" w:fill="FFFFFF"/>
          </w:tcPr>
          <w:p w14:paraId="2992B198"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07" w:name="_Toc325021225"/>
            <w:r w:rsidRPr="00C242C6">
              <w:rPr>
                <w:rFonts w:ascii="Arial Narrow" w:eastAsiaTheme="minorHAnsi" w:hAnsi="Arial Narrow" w:cstheme="minorBidi"/>
                <w:sz w:val="22"/>
                <w:szCs w:val="22"/>
                <w:lang w:eastAsia="en-US" w:bidi="ar-SA"/>
              </w:rPr>
              <w:t>Instalowanie wentylacji</w:t>
            </w:r>
            <w:bookmarkEnd w:id="107"/>
          </w:p>
        </w:tc>
      </w:tr>
      <w:tr w:rsidR="00C242C6" w:rsidRPr="00C242C6" w14:paraId="33278928" w14:textId="77777777" w:rsidTr="007F2B1A">
        <w:trPr>
          <w:trHeight w:val="20"/>
        </w:trPr>
        <w:tc>
          <w:tcPr>
            <w:tcW w:w="1321" w:type="dxa"/>
            <w:shd w:val="clear" w:color="auto" w:fill="FFFFFF"/>
          </w:tcPr>
          <w:p w14:paraId="40B7E782"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08" w:name="_Toc325021226"/>
            <w:r w:rsidRPr="00C242C6">
              <w:rPr>
                <w:rFonts w:ascii="Arial Narrow" w:eastAsiaTheme="minorHAnsi" w:hAnsi="Arial Narrow" w:cstheme="minorBidi"/>
                <w:sz w:val="22"/>
                <w:szCs w:val="22"/>
                <w:lang w:eastAsia="en-US" w:bidi="ar-SA"/>
              </w:rPr>
              <w:t>45331220-4</w:t>
            </w:r>
            <w:bookmarkEnd w:id="108"/>
          </w:p>
        </w:tc>
        <w:tc>
          <w:tcPr>
            <w:tcW w:w="8318" w:type="dxa"/>
            <w:shd w:val="clear" w:color="auto" w:fill="FFFFFF"/>
          </w:tcPr>
          <w:p w14:paraId="6A394C0D"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09" w:name="_Toc325021227"/>
            <w:r w:rsidRPr="00C242C6">
              <w:rPr>
                <w:rFonts w:ascii="Arial Narrow" w:eastAsiaTheme="minorHAnsi" w:hAnsi="Arial Narrow" w:cstheme="minorBidi"/>
                <w:sz w:val="22"/>
                <w:szCs w:val="22"/>
                <w:lang w:eastAsia="en-US" w:bidi="ar-SA"/>
              </w:rPr>
              <w:t>Instalowanie urządzeń klimatyzacyjnych</w:t>
            </w:r>
            <w:bookmarkEnd w:id="109"/>
          </w:p>
        </w:tc>
      </w:tr>
      <w:tr w:rsidR="00C242C6" w:rsidRPr="00C242C6" w14:paraId="28FF0E9E" w14:textId="77777777" w:rsidTr="007F2B1A">
        <w:trPr>
          <w:trHeight w:val="20"/>
        </w:trPr>
        <w:tc>
          <w:tcPr>
            <w:tcW w:w="1321" w:type="dxa"/>
            <w:shd w:val="clear" w:color="auto" w:fill="FFFFFF"/>
          </w:tcPr>
          <w:p w14:paraId="0EC595BB"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10" w:name="_Toc325021228"/>
            <w:r w:rsidRPr="00C242C6">
              <w:rPr>
                <w:rFonts w:ascii="Arial Narrow" w:eastAsiaTheme="minorHAnsi" w:hAnsi="Arial Narrow" w:cstheme="minorBidi"/>
                <w:sz w:val="22"/>
                <w:szCs w:val="22"/>
                <w:lang w:eastAsia="en-US" w:bidi="ar-SA"/>
              </w:rPr>
              <w:t>45331230-7</w:t>
            </w:r>
            <w:bookmarkEnd w:id="110"/>
          </w:p>
        </w:tc>
        <w:tc>
          <w:tcPr>
            <w:tcW w:w="8318" w:type="dxa"/>
            <w:shd w:val="clear" w:color="auto" w:fill="FFFFFF"/>
          </w:tcPr>
          <w:p w14:paraId="4D0DE460"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11" w:name="_Toc325021229"/>
            <w:r w:rsidRPr="00C242C6">
              <w:rPr>
                <w:rFonts w:ascii="Arial Narrow" w:eastAsiaTheme="minorHAnsi" w:hAnsi="Arial Narrow" w:cstheme="minorBidi"/>
                <w:sz w:val="22"/>
                <w:szCs w:val="22"/>
                <w:lang w:eastAsia="en-US" w:bidi="ar-SA"/>
              </w:rPr>
              <w:t>Instalowanie sprzętu chłodzącego</w:t>
            </w:r>
            <w:bookmarkEnd w:id="111"/>
          </w:p>
        </w:tc>
      </w:tr>
      <w:tr w:rsidR="00C242C6" w:rsidRPr="00C242C6" w14:paraId="66B3C17F" w14:textId="77777777" w:rsidTr="007F2B1A">
        <w:trPr>
          <w:trHeight w:val="20"/>
        </w:trPr>
        <w:tc>
          <w:tcPr>
            <w:tcW w:w="1321" w:type="dxa"/>
            <w:shd w:val="clear" w:color="auto" w:fill="FFFFFF"/>
          </w:tcPr>
          <w:p w14:paraId="5BE091C6"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12" w:name="_Toc325021230"/>
            <w:r w:rsidRPr="00C242C6">
              <w:rPr>
                <w:rFonts w:ascii="Arial Narrow" w:eastAsiaTheme="minorHAnsi" w:hAnsi="Arial Narrow" w:cstheme="minorBidi"/>
                <w:sz w:val="22"/>
                <w:szCs w:val="22"/>
                <w:lang w:eastAsia="en-US" w:bidi="ar-SA"/>
              </w:rPr>
              <w:t>45332200-5</w:t>
            </w:r>
            <w:bookmarkEnd w:id="112"/>
          </w:p>
        </w:tc>
        <w:tc>
          <w:tcPr>
            <w:tcW w:w="8318" w:type="dxa"/>
            <w:shd w:val="clear" w:color="auto" w:fill="FFFFFF"/>
          </w:tcPr>
          <w:p w14:paraId="5145329E"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13" w:name="_Toc325021231"/>
            <w:r w:rsidRPr="00C242C6">
              <w:rPr>
                <w:rFonts w:ascii="Arial Narrow" w:eastAsiaTheme="minorHAnsi" w:hAnsi="Arial Narrow" w:cstheme="minorBidi"/>
                <w:sz w:val="22"/>
                <w:szCs w:val="22"/>
                <w:lang w:eastAsia="en-US" w:bidi="ar-SA"/>
              </w:rPr>
              <w:t>Hydraulika</w:t>
            </w:r>
            <w:bookmarkEnd w:id="113"/>
          </w:p>
        </w:tc>
      </w:tr>
      <w:tr w:rsidR="00C242C6" w:rsidRPr="00C242C6" w14:paraId="771E55CA" w14:textId="77777777" w:rsidTr="007F2B1A">
        <w:trPr>
          <w:trHeight w:val="20"/>
        </w:trPr>
        <w:tc>
          <w:tcPr>
            <w:tcW w:w="1321" w:type="dxa"/>
            <w:shd w:val="clear" w:color="auto" w:fill="FFFFFF"/>
          </w:tcPr>
          <w:p w14:paraId="191306C5"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14" w:name="_Toc325021232"/>
            <w:r w:rsidRPr="00C242C6">
              <w:rPr>
                <w:rFonts w:ascii="Arial Narrow" w:eastAsiaTheme="minorHAnsi" w:hAnsi="Arial Narrow" w:cstheme="minorBidi"/>
                <w:sz w:val="22"/>
                <w:szCs w:val="22"/>
                <w:lang w:eastAsia="en-US" w:bidi="ar-SA"/>
              </w:rPr>
              <w:t>45332400-7</w:t>
            </w:r>
            <w:bookmarkEnd w:id="114"/>
          </w:p>
        </w:tc>
        <w:tc>
          <w:tcPr>
            <w:tcW w:w="8318" w:type="dxa"/>
            <w:shd w:val="clear" w:color="auto" w:fill="FFFFFF"/>
          </w:tcPr>
          <w:p w14:paraId="09F7810C"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15" w:name="_Toc325021233"/>
            <w:r w:rsidRPr="00C242C6">
              <w:rPr>
                <w:rFonts w:ascii="Arial Narrow" w:eastAsiaTheme="minorHAnsi" w:hAnsi="Arial Narrow" w:cstheme="minorBidi"/>
                <w:sz w:val="22"/>
                <w:szCs w:val="22"/>
                <w:lang w:eastAsia="en-US" w:bidi="ar-SA"/>
              </w:rPr>
              <w:t>Roboty instalacyjne w zakresie sprzętu sanitarnego</w:t>
            </w:r>
            <w:bookmarkEnd w:id="115"/>
          </w:p>
        </w:tc>
      </w:tr>
      <w:tr w:rsidR="00C242C6" w:rsidRPr="00C242C6" w14:paraId="38A8C8B8" w14:textId="77777777" w:rsidTr="007F2B1A">
        <w:trPr>
          <w:trHeight w:val="20"/>
        </w:trPr>
        <w:tc>
          <w:tcPr>
            <w:tcW w:w="1321" w:type="dxa"/>
            <w:shd w:val="clear" w:color="auto" w:fill="FFFFFF"/>
          </w:tcPr>
          <w:p w14:paraId="61CE1B92"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16" w:name="_Toc325021238"/>
            <w:r w:rsidRPr="00C242C6">
              <w:rPr>
                <w:rFonts w:ascii="Arial Narrow" w:eastAsiaTheme="minorHAnsi" w:hAnsi="Arial Narrow" w:cstheme="minorBidi"/>
                <w:sz w:val="22"/>
                <w:szCs w:val="22"/>
                <w:lang w:eastAsia="en-US" w:bidi="ar-SA"/>
              </w:rPr>
              <w:t>45343000-3</w:t>
            </w:r>
            <w:bookmarkEnd w:id="116"/>
          </w:p>
        </w:tc>
        <w:tc>
          <w:tcPr>
            <w:tcW w:w="8318" w:type="dxa"/>
            <w:shd w:val="clear" w:color="auto" w:fill="FFFFFF"/>
          </w:tcPr>
          <w:p w14:paraId="3B048D2D"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17" w:name="_Toc325021239"/>
            <w:r w:rsidRPr="00C242C6">
              <w:rPr>
                <w:rFonts w:ascii="Arial Narrow" w:eastAsiaTheme="minorHAnsi" w:hAnsi="Arial Narrow" w:cstheme="minorBidi"/>
                <w:sz w:val="22"/>
                <w:szCs w:val="22"/>
                <w:lang w:eastAsia="en-US" w:bidi="ar-SA"/>
              </w:rPr>
              <w:t>Roboty instalacyjne przeciwpożarowe</w:t>
            </w:r>
            <w:bookmarkEnd w:id="117"/>
          </w:p>
        </w:tc>
      </w:tr>
      <w:tr w:rsidR="00C242C6" w:rsidRPr="00C242C6" w14:paraId="0AC76AA1" w14:textId="77777777" w:rsidTr="007F2B1A">
        <w:trPr>
          <w:trHeight w:val="20"/>
        </w:trPr>
        <w:tc>
          <w:tcPr>
            <w:tcW w:w="1321" w:type="dxa"/>
            <w:shd w:val="clear" w:color="auto" w:fill="FFFFFF"/>
          </w:tcPr>
          <w:p w14:paraId="3E291EB9"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18" w:name="_Toc325021240"/>
            <w:r w:rsidRPr="00C242C6">
              <w:rPr>
                <w:rFonts w:ascii="Arial Narrow" w:eastAsiaTheme="minorHAnsi" w:hAnsi="Arial Narrow" w:cstheme="minorBidi"/>
                <w:sz w:val="22"/>
                <w:szCs w:val="22"/>
                <w:lang w:eastAsia="en-US" w:bidi="ar-SA"/>
              </w:rPr>
              <w:t>45343100-4</w:t>
            </w:r>
            <w:bookmarkEnd w:id="118"/>
          </w:p>
        </w:tc>
        <w:tc>
          <w:tcPr>
            <w:tcW w:w="8318" w:type="dxa"/>
            <w:shd w:val="clear" w:color="auto" w:fill="FFFFFF"/>
          </w:tcPr>
          <w:p w14:paraId="4A8C7DEB"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19" w:name="_Toc325021241"/>
            <w:r w:rsidRPr="00C242C6">
              <w:rPr>
                <w:rFonts w:ascii="Arial Narrow" w:eastAsiaTheme="minorHAnsi" w:hAnsi="Arial Narrow" w:cstheme="minorBidi"/>
                <w:sz w:val="22"/>
                <w:szCs w:val="22"/>
                <w:lang w:eastAsia="en-US" w:bidi="ar-SA"/>
              </w:rPr>
              <w:t>Roboty w zakresie umocnień przeciwogniowych</w:t>
            </w:r>
            <w:bookmarkEnd w:id="119"/>
          </w:p>
        </w:tc>
      </w:tr>
      <w:tr w:rsidR="00C242C6" w:rsidRPr="00C242C6" w14:paraId="780DA47A" w14:textId="77777777" w:rsidTr="007F2B1A">
        <w:trPr>
          <w:trHeight w:val="20"/>
        </w:trPr>
        <w:tc>
          <w:tcPr>
            <w:tcW w:w="1321" w:type="dxa"/>
            <w:shd w:val="clear" w:color="auto" w:fill="FFFFFF"/>
          </w:tcPr>
          <w:p w14:paraId="1F525631"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20" w:name="_Toc325021242"/>
            <w:r w:rsidRPr="00C242C6">
              <w:rPr>
                <w:rFonts w:ascii="Arial Narrow" w:eastAsiaTheme="minorHAnsi" w:hAnsi="Arial Narrow" w:cstheme="minorBidi"/>
                <w:sz w:val="22"/>
                <w:szCs w:val="22"/>
                <w:lang w:eastAsia="en-US" w:bidi="ar-SA"/>
              </w:rPr>
              <w:t>45343200-5</w:t>
            </w:r>
            <w:bookmarkEnd w:id="120"/>
          </w:p>
        </w:tc>
        <w:tc>
          <w:tcPr>
            <w:tcW w:w="8318" w:type="dxa"/>
            <w:shd w:val="clear" w:color="auto" w:fill="FFFFFF"/>
          </w:tcPr>
          <w:p w14:paraId="34C15604"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21" w:name="_Toc325021243"/>
            <w:r w:rsidRPr="00C242C6">
              <w:rPr>
                <w:rFonts w:ascii="Arial Narrow" w:eastAsiaTheme="minorHAnsi" w:hAnsi="Arial Narrow" w:cstheme="minorBidi"/>
                <w:sz w:val="22"/>
                <w:szCs w:val="22"/>
                <w:lang w:eastAsia="en-US" w:bidi="ar-SA"/>
              </w:rPr>
              <w:t>Instalowanie sprzętu gaśniczego</w:t>
            </w:r>
            <w:bookmarkEnd w:id="121"/>
          </w:p>
        </w:tc>
      </w:tr>
      <w:tr w:rsidR="00C242C6" w:rsidRPr="00C242C6" w14:paraId="51CE9743" w14:textId="77777777" w:rsidTr="007F2B1A">
        <w:trPr>
          <w:trHeight w:val="20"/>
        </w:trPr>
        <w:tc>
          <w:tcPr>
            <w:tcW w:w="1321" w:type="dxa"/>
            <w:shd w:val="clear" w:color="auto" w:fill="FFFFFF"/>
          </w:tcPr>
          <w:p w14:paraId="3E6BD208"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22" w:name="_Toc325021244"/>
            <w:r w:rsidRPr="00C242C6">
              <w:rPr>
                <w:rFonts w:ascii="Arial Narrow" w:eastAsiaTheme="minorHAnsi" w:hAnsi="Arial Narrow" w:cstheme="minorBidi"/>
                <w:sz w:val="22"/>
                <w:szCs w:val="22"/>
                <w:lang w:eastAsia="en-US" w:bidi="ar-SA"/>
              </w:rPr>
              <w:t>45343220-1</w:t>
            </w:r>
            <w:bookmarkEnd w:id="122"/>
          </w:p>
        </w:tc>
        <w:tc>
          <w:tcPr>
            <w:tcW w:w="8318" w:type="dxa"/>
            <w:shd w:val="clear" w:color="auto" w:fill="FFFFFF"/>
          </w:tcPr>
          <w:p w14:paraId="49656488"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23" w:name="_Toc325021245"/>
            <w:r w:rsidRPr="00C242C6">
              <w:rPr>
                <w:rFonts w:ascii="Arial Narrow" w:eastAsiaTheme="minorHAnsi" w:hAnsi="Arial Narrow" w:cstheme="minorBidi"/>
                <w:sz w:val="22"/>
                <w:szCs w:val="22"/>
                <w:lang w:eastAsia="en-US" w:bidi="ar-SA"/>
              </w:rPr>
              <w:t>Instalowanie gaśnic</w:t>
            </w:r>
            <w:bookmarkEnd w:id="123"/>
          </w:p>
        </w:tc>
      </w:tr>
      <w:tr w:rsidR="00C242C6" w:rsidRPr="00C242C6" w14:paraId="34F1C587" w14:textId="77777777" w:rsidTr="007F2B1A">
        <w:trPr>
          <w:trHeight w:val="20"/>
        </w:trPr>
        <w:tc>
          <w:tcPr>
            <w:tcW w:w="1321" w:type="dxa"/>
            <w:shd w:val="clear" w:color="auto" w:fill="FFFFFF"/>
          </w:tcPr>
          <w:p w14:paraId="7D8DC7B8"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24" w:name="_Toc325021246"/>
            <w:r w:rsidRPr="00C242C6">
              <w:rPr>
                <w:rFonts w:ascii="Arial Narrow" w:eastAsiaTheme="minorHAnsi" w:hAnsi="Arial Narrow" w:cstheme="minorBidi"/>
                <w:sz w:val="22"/>
                <w:szCs w:val="22"/>
                <w:lang w:eastAsia="en-US" w:bidi="ar-SA"/>
              </w:rPr>
              <w:t>45350000-5</w:t>
            </w:r>
            <w:bookmarkEnd w:id="124"/>
          </w:p>
        </w:tc>
        <w:tc>
          <w:tcPr>
            <w:tcW w:w="8318" w:type="dxa"/>
            <w:shd w:val="clear" w:color="auto" w:fill="FFFFFF"/>
          </w:tcPr>
          <w:p w14:paraId="4333CAA4"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25" w:name="_Toc325021247"/>
            <w:r w:rsidRPr="00C242C6">
              <w:rPr>
                <w:rFonts w:ascii="Arial Narrow" w:eastAsiaTheme="minorHAnsi" w:hAnsi="Arial Narrow" w:cstheme="minorBidi"/>
                <w:sz w:val="22"/>
                <w:szCs w:val="22"/>
                <w:lang w:eastAsia="en-US" w:bidi="ar-SA"/>
              </w:rPr>
              <w:t>Instalacje mechaniczne</w:t>
            </w:r>
            <w:bookmarkEnd w:id="125"/>
          </w:p>
        </w:tc>
      </w:tr>
      <w:tr w:rsidR="00C242C6" w:rsidRPr="00C242C6" w14:paraId="0EC985EE" w14:textId="77777777" w:rsidTr="007F2B1A">
        <w:trPr>
          <w:trHeight w:val="20"/>
        </w:trPr>
        <w:tc>
          <w:tcPr>
            <w:tcW w:w="1321" w:type="dxa"/>
            <w:shd w:val="clear" w:color="auto" w:fill="FFFFFF"/>
          </w:tcPr>
          <w:p w14:paraId="3A339E9D"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26" w:name="_Toc325021248"/>
            <w:r w:rsidRPr="00C242C6">
              <w:rPr>
                <w:rFonts w:ascii="Arial Narrow" w:eastAsiaTheme="minorHAnsi" w:hAnsi="Arial Narrow" w:cstheme="minorBidi"/>
                <w:sz w:val="22"/>
                <w:szCs w:val="22"/>
                <w:lang w:eastAsia="en-US" w:bidi="ar-SA"/>
              </w:rPr>
              <w:lastRenderedPageBreak/>
              <w:t>45400000-1</w:t>
            </w:r>
            <w:bookmarkEnd w:id="126"/>
          </w:p>
        </w:tc>
        <w:tc>
          <w:tcPr>
            <w:tcW w:w="8318" w:type="dxa"/>
            <w:shd w:val="clear" w:color="auto" w:fill="FFFFFF"/>
          </w:tcPr>
          <w:p w14:paraId="6958CD51"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27" w:name="_Toc325021249"/>
            <w:r w:rsidRPr="00C242C6">
              <w:rPr>
                <w:rFonts w:ascii="Arial Narrow" w:eastAsiaTheme="minorHAnsi" w:hAnsi="Arial Narrow" w:cstheme="minorBidi"/>
                <w:sz w:val="22"/>
                <w:szCs w:val="22"/>
                <w:lang w:eastAsia="en-US" w:bidi="ar-SA"/>
              </w:rPr>
              <w:t>Roboty wykończeniowe w zakresie obiektów budowlanych</w:t>
            </w:r>
            <w:bookmarkEnd w:id="127"/>
          </w:p>
        </w:tc>
      </w:tr>
      <w:tr w:rsidR="00C242C6" w:rsidRPr="00C242C6" w14:paraId="5FDB254E" w14:textId="77777777" w:rsidTr="007F2B1A">
        <w:trPr>
          <w:trHeight w:val="20"/>
        </w:trPr>
        <w:tc>
          <w:tcPr>
            <w:tcW w:w="1321" w:type="dxa"/>
            <w:shd w:val="clear" w:color="auto" w:fill="FFFFFF"/>
          </w:tcPr>
          <w:p w14:paraId="6423A558"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28" w:name="_Toc325021250"/>
            <w:r w:rsidRPr="00C242C6">
              <w:rPr>
                <w:rFonts w:ascii="Arial Narrow" w:eastAsiaTheme="minorHAnsi" w:hAnsi="Arial Narrow" w:cstheme="minorBidi"/>
                <w:sz w:val="22"/>
                <w:szCs w:val="22"/>
                <w:lang w:eastAsia="en-US" w:bidi="ar-SA"/>
              </w:rPr>
              <w:t>45410000-4</w:t>
            </w:r>
            <w:bookmarkEnd w:id="128"/>
          </w:p>
        </w:tc>
        <w:tc>
          <w:tcPr>
            <w:tcW w:w="8318" w:type="dxa"/>
            <w:shd w:val="clear" w:color="auto" w:fill="FFFFFF"/>
          </w:tcPr>
          <w:p w14:paraId="468B0F6A"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29" w:name="_Toc325021251"/>
            <w:r w:rsidRPr="00C242C6">
              <w:rPr>
                <w:rFonts w:ascii="Arial Narrow" w:eastAsiaTheme="minorHAnsi" w:hAnsi="Arial Narrow" w:cstheme="minorBidi"/>
                <w:sz w:val="22"/>
                <w:szCs w:val="22"/>
                <w:lang w:eastAsia="en-US" w:bidi="ar-SA"/>
              </w:rPr>
              <w:t>Tynkowanie</w:t>
            </w:r>
            <w:bookmarkEnd w:id="129"/>
          </w:p>
        </w:tc>
      </w:tr>
      <w:tr w:rsidR="00C242C6" w:rsidRPr="00C242C6" w14:paraId="6ADBB53E" w14:textId="77777777" w:rsidTr="007F2B1A">
        <w:trPr>
          <w:trHeight w:val="20"/>
        </w:trPr>
        <w:tc>
          <w:tcPr>
            <w:tcW w:w="1321" w:type="dxa"/>
            <w:shd w:val="clear" w:color="auto" w:fill="FFFFFF"/>
          </w:tcPr>
          <w:p w14:paraId="75330C55"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30" w:name="_Toc325021252"/>
            <w:r w:rsidRPr="00C242C6">
              <w:rPr>
                <w:rFonts w:ascii="Arial Narrow" w:eastAsiaTheme="minorHAnsi" w:hAnsi="Arial Narrow" w:cstheme="minorBidi"/>
                <w:sz w:val="22"/>
                <w:szCs w:val="22"/>
                <w:lang w:eastAsia="en-US" w:bidi="ar-SA"/>
              </w:rPr>
              <w:t>45420000-7</w:t>
            </w:r>
            <w:bookmarkEnd w:id="130"/>
          </w:p>
        </w:tc>
        <w:tc>
          <w:tcPr>
            <w:tcW w:w="8318" w:type="dxa"/>
            <w:shd w:val="clear" w:color="auto" w:fill="FFFFFF"/>
          </w:tcPr>
          <w:p w14:paraId="426D0167"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31" w:name="_Toc325021253"/>
            <w:r w:rsidRPr="00C242C6">
              <w:rPr>
                <w:rFonts w:ascii="Arial Narrow" w:eastAsiaTheme="minorHAnsi" w:hAnsi="Arial Narrow" w:cstheme="minorBidi"/>
                <w:sz w:val="22"/>
                <w:szCs w:val="22"/>
                <w:lang w:eastAsia="en-US" w:bidi="ar-SA"/>
              </w:rPr>
              <w:t>Roboty w zakresie zakładania stolarki budowlanej oraz roboty ciesielskie</w:t>
            </w:r>
            <w:bookmarkEnd w:id="131"/>
          </w:p>
        </w:tc>
      </w:tr>
      <w:tr w:rsidR="00C242C6" w:rsidRPr="00C242C6" w14:paraId="3A65732F" w14:textId="77777777" w:rsidTr="007F2B1A">
        <w:trPr>
          <w:trHeight w:val="20"/>
        </w:trPr>
        <w:tc>
          <w:tcPr>
            <w:tcW w:w="1321" w:type="dxa"/>
            <w:shd w:val="clear" w:color="auto" w:fill="FFFFFF"/>
          </w:tcPr>
          <w:p w14:paraId="09C4E9C9"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32" w:name="_Toc325021254"/>
            <w:r w:rsidRPr="00C242C6">
              <w:rPr>
                <w:rFonts w:ascii="Arial Narrow" w:eastAsiaTheme="minorHAnsi" w:hAnsi="Arial Narrow" w:cstheme="minorBidi"/>
                <w:sz w:val="22"/>
                <w:szCs w:val="22"/>
                <w:lang w:eastAsia="en-US" w:bidi="ar-SA"/>
              </w:rPr>
              <w:t>45421000-4</w:t>
            </w:r>
            <w:bookmarkEnd w:id="132"/>
          </w:p>
        </w:tc>
        <w:tc>
          <w:tcPr>
            <w:tcW w:w="8318" w:type="dxa"/>
            <w:shd w:val="clear" w:color="auto" w:fill="FFFFFF"/>
          </w:tcPr>
          <w:p w14:paraId="62498AFA"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33" w:name="_Toc325021255"/>
            <w:r w:rsidRPr="00C242C6">
              <w:rPr>
                <w:rFonts w:ascii="Arial Narrow" w:eastAsiaTheme="minorHAnsi" w:hAnsi="Arial Narrow" w:cstheme="minorBidi"/>
                <w:sz w:val="22"/>
                <w:szCs w:val="22"/>
                <w:lang w:eastAsia="en-US" w:bidi="ar-SA"/>
              </w:rPr>
              <w:t>Roboty w zakresie stolarki budowlanej</w:t>
            </w:r>
            <w:bookmarkEnd w:id="133"/>
          </w:p>
        </w:tc>
      </w:tr>
      <w:tr w:rsidR="00C242C6" w:rsidRPr="00C242C6" w14:paraId="401DB252" w14:textId="77777777" w:rsidTr="007F2B1A">
        <w:trPr>
          <w:trHeight w:val="20"/>
        </w:trPr>
        <w:tc>
          <w:tcPr>
            <w:tcW w:w="1321" w:type="dxa"/>
            <w:shd w:val="clear" w:color="auto" w:fill="FFFFFF"/>
          </w:tcPr>
          <w:p w14:paraId="6100AE29"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34" w:name="_Toc325021256"/>
            <w:r w:rsidRPr="00C242C6">
              <w:rPr>
                <w:rFonts w:ascii="Arial Narrow" w:eastAsiaTheme="minorHAnsi" w:hAnsi="Arial Narrow" w:cstheme="minorBidi"/>
                <w:sz w:val="22"/>
                <w:szCs w:val="22"/>
                <w:lang w:eastAsia="en-US" w:bidi="ar-SA"/>
              </w:rPr>
              <w:t>45421100-5</w:t>
            </w:r>
            <w:bookmarkEnd w:id="134"/>
          </w:p>
        </w:tc>
        <w:tc>
          <w:tcPr>
            <w:tcW w:w="8318" w:type="dxa"/>
            <w:shd w:val="clear" w:color="auto" w:fill="FFFFFF"/>
          </w:tcPr>
          <w:p w14:paraId="72263DCC"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35" w:name="_Toc325021257"/>
            <w:r w:rsidRPr="00C242C6">
              <w:rPr>
                <w:rFonts w:ascii="Arial Narrow" w:eastAsiaTheme="minorHAnsi" w:hAnsi="Arial Narrow" w:cstheme="minorBidi"/>
                <w:sz w:val="22"/>
                <w:szCs w:val="22"/>
                <w:lang w:eastAsia="en-US" w:bidi="ar-SA"/>
              </w:rPr>
              <w:t>Instalowanie drzwi i okien i podobnych elementów</w:t>
            </w:r>
            <w:bookmarkEnd w:id="135"/>
          </w:p>
        </w:tc>
      </w:tr>
      <w:tr w:rsidR="00C242C6" w:rsidRPr="00C242C6" w14:paraId="568935B8" w14:textId="77777777" w:rsidTr="007F2B1A">
        <w:trPr>
          <w:trHeight w:val="20"/>
        </w:trPr>
        <w:tc>
          <w:tcPr>
            <w:tcW w:w="1321" w:type="dxa"/>
            <w:shd w:val="clear" w:color="auto" w:fill="FFFFFF"/>
          </w:tcPr>
          <w:p w14:paraId="4E4ECD54"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36" w:name="_Toc325021258"/>
            <w:r w:rsidRPr="00C242C6">
              <w:rPr>
                <w:rFonts w:ascii="Arial Narrow" w:eastAsiaTheme="minorHAnsi" w:hAnsi="Arial Narrow" w:cstheme="minorBidi"/>
                <w:sz w:val="22"/>
                <w:szCs w:val="22"/>
                <w:lang w:eastAsia="en-US" w:bidi="ar-SA"/>
              </w:rPr>
              <w:t>45421110-8</w:t>
            </w:r>
            <w:bookmarkEnd w:id="136"/>
          </w:p>
        </w:tc>
        <w:tc>
          <w:tcPr>
            <w:tcW w:w="8318" w:type="dxa"/>
            <w:shd w:val="clear" w:color="auto" w:fill="FFFFFF"/>
          </w:tcPr>
          <w:p w14:paraId="4027EBAE"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37" w:name="_Toc325021259"/>
            <w:r w:rsidRPr="00C242C6">
              <w:rPr>
                <w:rFonts w:ascii="Arial Narrow" w:eastAsiaTheme="minorHAnsi" w:hAnsi="Arial Narrow" w:cstheme="minorBidi"/>
                <w:sz w:val="22"/>
                <w:szCs w:val="22"/>
                <w:lang w:eastAsia="en-US" w:bidi="ar-SA"/>
              </w:rPr>
              <w:t>Instalowanie metalowych drzwi i ram okiennych</w:t>
            </w:r>
            <w:bookmarkEnd w:id="137"/>
          </w:p>
        </w:tc>
      </w:tr>
      <w:tr w:rsidR="00C242C6" w:rsidRPr="00C242C6" w14:paraId="3E27836E" w14:textId="77777777" w:rsidTr="007F2B1A">
        <w:trPr>
          <w:trHeight w:val="20"/>
        </w:trPr>
        <w:tc>
          <w:tcPr>
            <w:tcW w:w="1321" w:type="dxa"/>
            <w:shd w:val="clear" w:color="auto" w:fill="FFFFFF"/>
          </w:tcPr>
          <w:p w14:paraId="68DEC6EE"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38" w:name="_Toc325021260"/>
            <w:r w:rsidRPr="00C242C6">
              <w:rPr>
                <w:rFonts w:ascii="Arial Narrow" w:eastAsiaTheme="minorHAnsi" w:hAnsi="Arial Narrow" w:cstheme="minorBidi"/>
                <w:sz w:val="22"/>
                <w:szCs w:val="22"/>
                <w:lang w:eastAsia="en-US" w:bidi="ar-SA"/>
              </w:rPr>
              <w:t>45421111-5</w:t>
            </w:r>
            <w:bookmarkEnd w:id="138"/>
          </w:p>
        </w:tc>
        <w:tc>
          <w:tcPr>
            <w:tcW w:w="8318" w:type="dxa"/>
            <w:shd w:val="clear" w:color="auto" w:fill="FFFFFF"/>
          </w:tcPr>
          <w:p w14:paraId="458298AA" w14:textId="5853253F" w:rsidR="00C242C6" w:rsidRPr="00C242C6" w:rsidRDefault="00C242C6" w:rsidP="00C242C6">
            <w:pPr>
              <w:ind w:right="-70"/>
              <w:rPr>
                <w:rFonts w:ascii="Arial Narrow" w:eastAsiaTheme="minorHAnsi" w:hAnsi="Arial Narrow" w:cstheme="minorBidi"/>
                <w:sz w:val="22"/>
                <w:szCs w:val="22"/>
                <w:lang w:eastAsia="en-US" w:bidi="ar-SA"/>
              </w:rPr>
            </w:pPr>
            <w:bookmarkStart w:id="139" w:name="_Toc325021261"/>
            <w:r w:rsidRPr="00C242C6">
              <w:rPr>
                <w:rFonts w:ascii="Arial Narrow" w:eastAsiaTheme="minorHAnsi" w:hAnsi="Arial Narrow" w:cstheme="minorBidi"/>
                <w:sz w:val="22"/>
                <w:szCs w:val="22"/>
                <w:lang w:eastAsia="en-US" w:bidi="ar-SA"/>
              </w:rPr>
              <w:t>Instalowanie metalowych framug</w:t>
            </w:r>
            <w:bookmarkEnd w:id="139"/>
          </w:p>
        </w:tc>
      </w:tr>
      <w:tr w:rsidR="00C242C6" w:rsidRPr="00C242C6" w14:paraId="459F577D" w14:textId="77777777" w:rsidTr="007F2B1A">
        <w:trPr>
          <w:trHeight w:val="20"/>
        </w:trPr>
        <w:tc>
          <w:tcPr>
            <w:tcW w:w="1321" w:type="dxa"/>
            <w:shd w:val="clear" w:color="auto" w:fill="FFFFFF"/>
          </w:tcPr>
          <w:p w14:paraId="0CE9EC5B"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40" w:name="_Toc325021262"/>
            <w:r w:rsidRPr="00C242C6">
              <w:rPr>
                <w:rFonts w:ascii="Arial Narrow" w:eastAsiaTheme="minorHAnsi" w:hAnsi="Arial Narrow" w:cstheme="minorBidi"/>
                <w:sz w:val="22"/>
                <w:szCs w:val="22"/>
                <w:lang w:eastAsia="en-US" w:bidi="ar-SA"/>
              </w:rPr>
              <w:t>45421112-2</w:t>
            </w:r>
            <w:bookmarkEnd w:id="140"/>
          </w:p>
        </w:tc>
        <w:tc>
          <w:tcPr>
            <w:tcW w:w="8318" w:type="dxa"/>
            <w:shd w:val="clear" w:color="auto" w:fill="FFFFFF"/>
          </w:tcPr>
          <w:p w14:paraId="051D06ED"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41" w:name="_Toc325021263"/>
            <w:r w:rsidRPr="00C242C6">
              <w:rPr>
                <w:rFonts w:ascii="Arial Narrow" w:eastAsiaTheme="minorHAnsi" w:hAnsi="Arial Narrow" w:cstheme="minorBidi"/>
                <w:sz w:val="22"/>
                <w:szCs w:val="22"/>
                <w:lang w:eastAsia="en-US" w:bidi="ar-SA"/>
              </w:rPr>
              <w:t>Instalowanie metalowych ram okiennych</w:t>
            </w:r>
            <w:bookmarkEnd w:id="141"/>
          </w:p>
        </w:tc>
      </w:tr>
      <w:tr w:rsidR="00C242C6" w:rsidRPr="00C242C6" w14:paraId="69C32959" w14:textId="77777777" w:rsidTr="007F2B1A">
        <w:trPr>
          <w:trHeight w:val="20"/>
        </w:trPr>
        <w:tc>
          <w:tcPr>
            <w:tcW w:w="1321" w:type="dxa"/>
            <w:shd w:val="clear" w:color="auto" w:fill="FFFFFF"/>
          </w:tcPr>
          <w:p w14:paraId="0CEC2264"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42" w:name="_Toc325021264"/>
            <w:r w:rsidRPr="00C242C6">
              <w:rPr>
                <w:rFonts w:ascii="Arial Narrow" w:eastAsiaTheme="minorHAnsi" w:hAnsi="Arial Narrow" w:cstheme="minorBidi"/>
                <w:sz w:val="22"/>
                <w:szCs w:val="22"/>
                <w:lang w:eastAsia="en-US" w:bidi="ar-SA"/>
              </w:rPr>
              <w:t>45421113-9</w:t>
            </w:r>
            <w:bookmarkEnd w:id="142"/>
          </w:p>
        </w:tc>
        <w:tc>
          <w:tcPr>
            <w:tcW w:w="8318" w:type="dxa"/>
            <w:shd w:val="clear" w:color="auto" w:fill="FFFFFF"/>
          </w:tcPr>
          <w:p w14:paraId="59F010D9"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43" w:name="_Toc325021265"/>
            <w:r w:rsidRPr="00C242C6">
              <w:rPr>
                <w:rFonts w:ascii="Arial Narrow" w:eastAsiaTheme="minorHAnsi" w:hAnsi="Arial Narrow" w:cstheme="minorBidi"/>
                <w:sz w:val="22"/>
                <w:szCs w:val="22"/>
                <w:lang w:eastAsia="en-US" w:bidi="ar-SA"/>
              </w:rPr>
              <w:t>Instalowanie metalowych progów</w:t>
            </w:r>
            <w:bookmarkEnd w:id="143"/>
          </w:p>
        </w:tc>
      </w:tr>
      <w:tr w:rsidR="00C242C6" w:rsidRPr="00C242C6" w14:paraId="010D46B8" w14:textId="77777777" w:rsidTr="007F2B1A">
        <w:trPr>
          <w:trHeight w:val="20"/>
        </w:trPr>
        <w:tc>
          <w:tcPr>
            <w:tcW w:w="1321" w:type="dxa"/>
            <w:shd w:val="clear" w:color="auto" w:fill="FFFFFF"/>
          </w:tcPr>
          <w:p w14:paraId="7F163756"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44" w:name="_Toc325021266"/>
            <w:r w:rsidRPr="00C242C6">
              <w:rPr>
                <w:rFonts w:ascii="Arial Narrow" w:eastAsiaTheme="minorHAnsi" w:hAnsi="Arial Narrow" w:cstheme="minorBidi"/>
                <w:sz w:val="22"/>
                <w:szCs w:val="22"/>
                <w:lang w:eastAsia="en-US" w:bidi="ar-SA"/>
              </w:rPr>
              <w:t>45421114-6</w:t>
            </w:r>
            <w:bookmarkEnd w:id="144"/>
          </w:p>
        </w:tc>
        <w:tc>
          <w:tcPr>
            <w:tcW w:w="8318" w:type="dxa"/>
            <w:shd w:val="clear" w:color="auto" w:fill="FFFFFF"/>
          </w:tcPr>
          <w:p w14:paraId="1255CFB0"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45" w:name="_Toc325021267"/>
            <w:r w:rsidRPr="00C242C6">
              <w:rPr>
                <w:rFonts w:ascii="Arial Narrow" w:eastAsiaTheme="minorHAnsi" w:hAnsi="Arial Narrow" w:cstheme="minorBidi"/>
                <w:sz w:val="22"/>
                <w:szCs w:val="22"/>
                <w:lang w:eastAsia="en-US" w:bidi="ar-SA"/>
              </w:rPr>
              <w:t>Instalowanie drzwi metalowych</w:t>
            </w:r>
            <w:bookmarkEnd w:id="145"/>
          </w:p>
        </w:tc>
      </w:tr>
      <w:tr w:rsidR="00C242C6" w:rsidRPr="00C242C6" w14:paraId="4901B818" w14:textId="77777777" w:rsidTr="007F2B1A">
        <w:trPr>
          <w:trHeight w:val="20"/>
        </w:trPr>
        <w:tc>
          <w:tcPr>
            <w:tcW w:w="1321" w:type="dxa"/>
            <w:shd w:val="clear" w:color="auto" w:fill="FFFFFF"/>
          </w:tcPr>
          <w:p w14:paraId="755EA1A9"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46" w:name="_Toc325021268"/>
            <w:r w:rsidRPr="00C242C6">
              <w:rPr>
                <w:rFonts w:ascii="Arial Narrow" w:eastAsiaTheme="minorHAnsi" w:hAnsi="Arial Narrow" w:cstheme="minorBidi"/>
                <w:sz w:val="22"/>
                <w:szCs w:val="22"/>
                <w:lang w:eastAsia="en-US" w:bidi="ar-SA"/>
              </w:rPr>
              <w:t>45421115-3</w:t>
            </w:r>
            <w:bookmarkEnd w:id="146"/>
          </w:p>
        </w:tc>
        <w:tc>
          <w:tcPr>
            <w:tcW w:w="8318" w:type="dxa"/>
            <w:shd w:val="clear" w:color="auto" w:fill="FFFFFF"/>
          </w:tcPr>
          <w:p w14:paraId="4A6CBFAA"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47" w:name="_Toc325021269"/>
            <w:r w:rsidRPr="00C242C6">
              <w:rPr>
                <w:rFonts w:ascii="Arial Narrow" w:eastAsiaTheme="minorHAnsi" w:hAnsi="Arial Narrow" w:cstheme="minorBidi"/>
                <w:sz w:val="22"/>
                <w:szCs w:val="22"/>
                <w:lang w:eastAsia="en-US" w:bidi="ar-SA"/>
              </w:rPr>
              <w:t>Instalowanie okien metalowych</w:t>
            </w:r>
            <w:bookmarkEnd w:id="147"/>
          </w:p>
        </w:tc>
      </w:tr>
      <w:tr w:rsidR="00C242C6" w:rsidRPr="00C242C6" w14:paraId="07EE98A6" w14:textId="77777777" w:rsidTr="007F2B1A">
        <w:trPr>
          <w:trHeight w:val="20"/>
        </w:trPr>
        <w:tc>
          <w:tcPr>
            <w:tcW w:w="1321" w:type="dxa"/>
            <w:shd w:val="clear" w:color="auto" w:fill="FFFFFF"/>
          </w:tcPr>
          <w:p w14:paraId="62005AAA"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48" w:name="_Toc325021270"/>
            <w:r w:rsidRPr="00C242C6">
              <w:rPr>
                <w:rFonts w:ascii="Arial Narrow" w:eastAsiaTheme="minorHAnsi" w:hAnsi="Arial Narrow" w:cstheme="minorBidi"/>
                <w:sz w:val="22"/>
                <w:szCs w:val="22"/>
                <w:lang w:eastAsia="en-US" w:bidi="ar-SA"/>
              </w:rPr>
              <w:t>45421141-4</w:t>
            </w:r>
            <w:bookmarkEnd w:id="148"/>
          </w:p>
        </w:tc>
        <w:tc>
          <w:tcPr>
            <w:tcW w:w="8318" w:type="dxa"/>
            <w:shd w:val="clear" w:color="auto" w:fill="FFFFFF"/>
          </w:tcPr>
          <w:p w14:paraId="42A325D1"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49" w:name="_Toc325021271"/>
            <w:r w:rsidRPr="00C242C6">
              <w:rPr>
                <w:rFonts w:ascii="Arial Narrow" w:eastAsiaTheme="minorHAnsi" w:hAnsi="Arial Narrow" w:cstheme="minorBidi"/>
                <w:sz w:val="22"/>
                <w:szCs w:val="22"/>
                <w:lang w:eastAsia="en-US" w:bidi="ar-SA"/>
              </w:rPr>
              <w:t>Instalowanie ścianek działowych</w:t>
            </w:r>
            <w:bookmarkEnd w:id="149"/>
          </w:p>
        </w:tc>
      </w:tr>
      <w:tr w:rsidR="00C242C6" w:rsidRPr="00C242C6" w14:paraId="18763047" w14:textId="77777777" w:rsidTr="007F2B1A">
        <w:trPr>
          <w:trHeight w:val="20"/>
        </w:trPr>
        <w:tc>
          <w:tcPr>
            <w:tcW w:w="1321" w:type="dxa"/>
            <w:shd w:val="clear" w:color="auto" w:fill="FFFFFF"/>
          </w:tcPr>
          <w:p w14:paraId="6762C3FC"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50" w:name="_Toc325021272"/>
            <w:r w:rsidRPr="00C242C6">
              <w:rPr>
                <w:rFonts w:ascii="Arial Narrow" w:eastAsiaTheme="minorHAnsi" w:hAnsi="Arial Narrow" w:cstheme="minorBidi"/>
                <w:sz w:val="22"/>
                <w:szCs w:val="22"/>
                <w:lang w:eastAsia="en-US" w:bidi="ar-SA"/>
              </w:rPr>
              <w:t>45421143-8</w:t>
            </w:r>
            <w:bookmarkEnd w:id="150"/>
          </w:p>
        </w:tc>
        <w:tc>
          <w:tcPr>
            <w:tcW w:w="8318" w:type="dxa"/>
            <w:shd w:val="clear" w:color="auto" w:fill="FFFFFF"/>
          </w:tcPr>
          <w:p w14:paraId="530596C7"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51" w:name="_Toc325021273"/>
            <w:r w:rsidRPr="00C242C6">
              <w:rPr>
                <w:rFonts w:ascii="Arial Narrow" w:eastAsiaTheme="minorHAnsi" w:hAnsi="Arial Narrow" w:cstheme="minorBidi"/>
                <w:sz w:val="22"/>
                <w:szCs w:val="22"/>
                <w:lang w:eastAsia="en-US" w:bidi="ar-SA"/>
              </w:rPr>
              <w:t>Instalowanie zasłon</w:t>
            </w:r>
            <w:bookmarkEnd w:id="151"/>
          </w:p>
        </w:tc>
      </w:tr>
      <w:tr w:rsidR="00C242C6" w:rsidRPr="00C242C6" w14:paraId="01DE4EE5" w14:textId="77777777" w:rsidTr="007F2B1A">
        <w:trPr>
          <w:trHeight w:val="20"/>
        </w:trPr>
        <w:tc>
          <w:tcPr>
            <w:tcW w:w="1321" w:type="dxa"/>
            <w:shd w:val="clear" w:color="auto" w:fill="FFFFFF"/>
          </w:tcPr>
          <w:p w14:paraId="0926E16C"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52" w:name="_Toc325021274"/>
            <w:r w:rsidRPr="00C242C6">
              <w:rPr>
                <w:rFonts w:ascii="Arial Narrow" w:eastAsiaTheme="minorHAnsi" w:hAnsi="Arial Narrow" w:cstheme="minorBidi"/>
                <w:sz w:val="22"/>
                <w:szCs w:val="22"/>
                <w:lang w:eastAsia="en-US" w:bidi="ar-SA"/>
              </w:rPr>
              <w:t>45421145-2</w:t>
            </w:r>
            <w:bookmarkEnd w:id="152"/>
          </w:p>
        </w:tc>
        <w:tc>
          <w:tcPr>
            <w:tcW w:w="8318" w:type="dxa"/>
            <w:shd w:val="clear" w:color="auto" w:fill="FFFFFF"/>
          </w:tcPr>
          <w:p w14:paraId="33A2A69B"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53" w:name="_Toc325021275"/>
            <w:r w:rsidRPr="00C242C6">
              <w:rPr>
                <w:rFonts w:ascii="Arial Narrow" w:eastAsiaTheme="minorHAnsi" w:hAnsi="Arial Narrow" w:cstheme="minorBidi"/>
                <w:sz w:val="22"/>
                <w:szCs w:val="22"/>
                <w:lang w:eastAsia="en-US" w:bidi="ar-SA"/>
              </w:rPr>
              <w:t>Instalowanie rolet</w:t>
            </w:r>
            <w:bookmarkEnd w:id="153"/>
          </w:p>
        </w:tc>
      </w:tr>
      <w:tr w:rsidR="00C242C6" w:rsidRPr="00C242C6" w14:paraId="79E8693B" w14:textId="77777777" w:rsidTr="007F2B1A">
        <w:trPr>
          <w:trHeight w:val="20"/>
        </w:trPr>
        <w:tc>
          <w:tcPr>
            <w:tcW w:w="1321" w:type="dxa"/>
            <w:shd w:val="clear" w:color="auto" w:fill="FFFFFF"/>
          </w:tcPr>
          <w:p w14:paraId="48855EB7"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54" w:name="_Toc325021276"/>
            <w:r w:rsidRPr="00C242C6">
              <w:rPr>
                <w:rFonts w:ascii="Arial Narrow" w:eastAsiaTheme="minorHAnsi" w:hAnsi="Arial Narrow" w:cstheme="minorBidi"/>
                <w:sz w:val="22"/>
                <w:szCs w:val="22"/>
                <w:lang w:eastAsia="en-US" w:bidi="ar-SA"/>
              </w:rPr>
              <w:t>45421146-9</w:t>
            </w:r>
            <w:bookmarkEnd w:id="154"/>
          </w:p>
        </w:tc>
        <w:tc>
          <w:tcPr>
            <w:tcW w:w="8318" w:type="dxa"/>
            <w:shd w:val="clear" w:color="auto" w:fill="FFFFFF"/>
          </w:tcPr>
          <w:p w14:paraId="3F8F5CD0"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55" w:name="_Toc325021277"/>
            <w:r w:rsidRPr="00C242C6">
              <w:rPr>
                <w:rFonts w:ascii="Arial Narrow" w:eastAsiaTheme="minorHAnsi" w:hAnsi="Arial Narrow" w:cstheme="minorBidi"/>
                <w:sz w:val="22"/>
                <w:szCs w:val="22"/>
                <w:lang w:eastAsia="en-US" w:bidi="ar-SA"/>
              </w:rPr>
              <w:t>Instalowanie sufitów podwieszanych</w:t>
            </w:r>
            <w:bookmarkEnd w:id="155"/>
          </w:p>
        </w:tc>
      </w:tr>
      <w:tr w:rsidR="00C242C6" w:rsidRPr="00C242C6" w14:paraId="34B9A462" w14:textId="77777777" w:rsidTr="007F2B1A">
        <w:trPr>
          <w:trHeight w:val="20"/>
        </w:trPr>
        <w:tc>
          <w:tcPr>
            <w:tcW w:w="1321" w:type="dxa"/>
            <w:shd w:val="clear" w:color="auto" w:fill="FFFFFF"/>
          </w:tcPr>
          <w:p w14:paraId="6419FC2F"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56" w:name="_Toc325021282"/>
            <w:r w:rsidRPr="00C242C6">
              <w:rPr>
                <w:rFonts w:ascii="Arial Narrow" w:eastAsiaTheme="minorHAnsi" w:hAnsi="Arial Narrow" w:cstheme="minorBidi"/>
                <w:sz w:val="22"/>
                <w:szCs w:val="22"/>
                <w:lang w:eastAsia="en-US" w:bidi="ar-SA"/>
              </w:rPr>
              <w:t>45421150-0</w:t>
            </w:r>
            <w:bookmarkEnd w:id="156"/>
          </w:p>
        </w:tc>
        <w:tc>
          <w:tcPr>
            <w:tcW w:w="8318" w:type="dxa"/>
            <w:shd w:val="clear" w:color="auto" w:fill="FFFFFF"/>
          </w:tcPr>
          <w:p w14:paraId="53EC8BBD"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57" w:name="_Toc325021283"/>
            <w:r w:rsidRPr="00C242C6">
              <w:rPr>
                <w:rFonts w:ascii="Arial Narrow" w:eastAsiaTheme="minorHAnsi" w:hAnsi="Arial Narrow" w:cstheme="minorBidi"/>
                <w:sz w:val="22"/>
                <w:szCs w:val="22"/>
                <w:lang w:eastAsia="en-US" w:bidi="ar-SA"/>
              </w:rPr>
              <w:t>Instalowanie stolarki niemetalowej</w:t>
            </w:r>
            <w:bookmarkEnd w:id="157"/>
          </w:p>
        </w:tc>
      </w:tr>
      <w:tr w:rsidR="00C242C6" w:rsidRPr="00C242C6" w14:paraId="0CF7D1D7" w14:textId="77777777" w:rsidTr="007F2B1A">
        <w:trPr>
          <w:trHeight w:val="20"/>
        </w:trPr>
        <w:tc>
          <w:tcPr>
            <w:tcW w:w="1321" w:type="dxa"/>
            <w:shd w:val="clear" w:color="auto" w:fill="FFFFFF"/>
          </w:tcPr>
          <w:p w14:paraId="50E40B75"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58" w:name="_Toc325021284"/>
            <w:r w:rsidRPr="00C242C6">
              <w:rPr>
                <w:rFonts w:ascii="Arial Narrow" w:eastAsiaTheme="minorHAnsi" w:hAnsi="Arial Narrow" w:cstheme="minorBidi"/>
                <w:sz w:val="22"/>
                <w:szCs w:val="22"/>
                <w:lang w:eastAsia="en-US" w:bidi="ar-SA"/>
              </w:rPr>
              <w:t>45421152-4</w:t>
            </w:r>
            <w:bookmarkEnd w:id="158"/>
          </w:p>
        </w:tc>
        <w:tc>
          <w:tcPr>
            <w:tcW w:w="8318" w:type="dxa"/>
            <w:shd w:val="clear" w:color="auto" w:fill="FFFFFF"/>
          </w:tcPr>
          <w:p w14:paraId="579868C2"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59" w:name="_Toc325021285"/>
            <w:r w:rsidRPr="00C242C6">
              <w:rPr>
                <w:rFonts w:ascii="Arial Narrow" w:eastAsiaTheme="minorHAnsi" w:hAnsi="Arial Narrow" w:cstheme="minorBidi"/>
                <w:sz w:val="22"/>
                <w:szCs w:val="22"/>
                <w:lang w:eastAsia="en-US" w:bidi="ar-SA"/>
              </w:rPr>
              <w:t>Instalowanie ścianek działowych</w:t>
            </w:r>
            <w:bookmarkEnd w:id="159"/>
          </w:p>
        </w:tc>
      </w:tr>
      <w:tr w:rsidR="00C242C6" w:rsidRPr="00C242C6" w14:paraId="1A197913" w14:textId="77777777" w:rsidTr="007F2B1A">
        <w:trPr>
          <w:trHeight w:val="20"/>
        </w:trPr>
        <w:tc>
          <w:tcPr>
            <w:tcW w:w="1321" w:type="dxa"/>
            <w:shd w:val="clear" w:color="auto" w:fill="FFFFFF"/>
          </w:tcPr>
          <w:p w14:paraId="1A39E625"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60" w:name="_Toc325021286"/>
            <w:r w:rsidRPr="00C242C6">
              <w:rPr>
                <w:rFonts w:ascii="Arial Narrow" w:eastAsiaTheme="minorHAnsi" w:hAnsi="Arial Narrow" w:cstheme="minorBidi"/>
                <w:sz w:val="22"/>
                <w:szCs w:val="22"/>
                <w:lang w:eastAsia="en-US" w:bidi="ar-SA"/>
              </w:rPr>
              <w:t>45421153-1</w:t>
            </w:r>
            <w:bookmarkEnd w:id="160"/>
          </w:p>
        </w:tc>
        <w:tc>
          <w:tcPr>
            <w:tcW w:w="8318" w:type="dxa"/>
            <w:shd w:val="clear" w:color="auto" w:fill="FFFFFF"/>
          </w:tcPr>
          <w:p w14:paraId="3A3EE665"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61" w:name="_Toc325021287"/>
            <w:r w:rsidRPr="00C242C6">
              <w:rPr>
                <w:rFonts w:ascii="Arial Narrow" w:eastAsiaTheme="minorHAnsi" w:hAnsi="Arial Narrow" w:cstheme="minorBidi"/>
                <w:sz w:val="22"/>
                <w:szCs w:val="22"/>
                <w:lang w:eastAsia="en-US" w:bidi="ar-SA"/>
              </w:rPr>
              <w:t>Instalowanie zabudowanych mebli</w:t>
            </w:r>
            <w:bookmarkEnd w:id="161"/>
          </w:p>
        </w:tc>
      </w:tr>
      <w:tr w:rsidR="00C242C6" w:rsidRPr="00C242C6" w14:paraId="5A8A3103" w14:textId="77777777" w:rsidTr="007F2B1A">
        <w:trPr>
          <w:trHeight w:val="20"/>
        </w:trPr>
        <w:tc>
          <w:tcPr>
            <w:tcW w:w="1321" w:type="dxa"/>
            <w:shd w:val="clear" w:color="auto" w:fill="FFFFFF"/>
          </w:tcPr>
          <w:p w14:paraId="5E469336"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62" w:name="_Toc325021288"/>
            <w:r w:rsidRPr="00C242C6">
              <w:rPr>
                <w:rFonts w:ascii="Arial Narrow" w:eastAsiaTheme="minorHAnsi" w:hAnsi="Arial Narrow" w:cstheme="minorBidi"/>
                <w:sz w:val="22"/>
                <w:szCs w:val="22"/>
                <w:lang w:eastAsia="en-US" w:bidi="ar-SA"/>
              </w:rPr>
              <w:t>45421160-3</w:t>
            </w:r>
            <w:bookmarkEnd w:id="162"/>
          </w:p>
        </w:tc>
        <w:tc>
          <w:tcPr>
            <w:tcW w:w="8318" w:type="dxa"/>
            <w:shd w:val="clear" w:color="auto" w:fill="FFFFFF"/>
          </w:tcPr>
          <w:p w14:paraId="548A5921"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63" w:name="_Toc325021289"/>
            <w:r w:rsidRPr="00C242C6">
              <w:rPr>
                <w:rFonts w:ascii="Arial Narrow" w:eastAsiaTheme="minorHAnsi" w:hAnsi="Arial Narrow" w:cstheme="minorBidi"/>
                <w:sz w:val="22"/>
                <w:szCs w:val="22"/>
                <w:lang w:eastAsia="en-US" w:bidi="ar-SA"/>
              </w:rPr>
              <w:t>Instalowanie wyrobów metalowych</w:t>
            </w:r>
            <w:bookmarkEnd w:id="163"/>
          </w:p>
        </w:tc>
      </w:tr>
      <w:tr w:rsidR="00C242C6" w:rsidRPr="00C242C6" w14:paraId="4BA52B8A" w14:textId="77777777" w:rsidTr="007F2B1A">
        <w:trPr>
          <w:trHeight w:val="20"/>
        </w:trPr>
        <w:tc>
          <w:tcPr>
            <w:tcW w:w="1321" w:type="dxa"/>
            <w:shd w:val="clear" w:color="auto" w:fill="FFFFFF"/>
          </w:tcPr>
          <w:p w14:paraId="02871AC2"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64" w:name="_Toc325021290"/>
            <w:r w:rsidRPr="00C242C6">
              <w:rPr>
                <w:rFonts w:ascii="Arial Narrow" w:eastAsiaTheme="minorHAnsi" w:hAnsi="Arial Narrow" w:cstheme="minorBidi"/>
                <w:sz w:val="22"/>
                <w:szCs w:val="22"/>
                <w:lang w:eastAsia="en-US" w:bidi="ar-SA"/>
              </w:rPr>
              <w:t>45422000-1</w:t>
            </w:r>
            <w:bookmarkEnd w:id="164"/>
          </w:p>
        </w:tc>
        <w:tc>
          <w:tcPr>
            <w:tcW w:w="8318" w:type="dxa"/>
            <w:shd w:val="clear" w:color="auto" w:fill="FFFFFF"/>
          </w:tcPr>
          <w:p w14:paraId="141A2FB7"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65" w:name="_Toc325021291"/>
            <w:r w:rsidRPr="00C242C6">
              <w:rPr>
                <w:rFonts w:ascii="Arial Narrow" w:eastAsiaTheme="minorHAnsi" w:hAnsi="Arial Narrow" w:cstheme="minorBidi"/>
                <w:sz w:val="22"/>
                <w:szCs w:val="22"/>
                <w:lang w:eastAsia="en-US" w:bidi="ar-SA"/>
              </w:rPr>
              <w:t>Roboty ciesielskie</w:t>
            </w:r>
            <w:bookmarkEnd w:id="165"/>
          </w:p>
        </w:tc>
      </w:tr>
      <w:tr w:rsidR="00C242C6" w:rsidRPr="00C242C6" w14:paraId="54139ABE" w14:textId="77777777" w:rsidTr="007F2B1A">
        <w:trPr>
          <w:trHeight w:val="20"/>
        </w:trPr>
        <w:tc>
          <w:tcPr>
            <w:tcW w:w="1321" w:type="dxa"/>
            <w:shd w:val="clear" w:color="auto" w:fill="FFFFFF"/>
          </w:tcPr>
          <w:p w14:paraId="1A84367C"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66" w:name="_Toc325021292"/>
            <w:r w:rsidRPr="00C242C6">
              <w:rPr>
                <w:rFonts w:ascii="Arial Narrow" w:eastAsiaTheme="minorHAnsi" w:hAnsi="Arial Narrow" w:cstheme="minorBidi"/>
                <w:sz w:val="22"/>
                <w:szCs w:val="22"/>
                <w:lang w:eastAsia="en-US" w:bidi="ar-SA"/>
              </w:rPr>
              <w:t>45430000-0</w:t>
            </w:r>
            <w:bookmarkEnd w:id="166"/>
          </w:p>
        </w:tc>
        <w:tc>
          <w:tcPr>
            <w:tcW w:w="8318" w:type="dxa"/>
            <w:shd w:val="clear" w:color="auto" w:fill="FFFFFF"/>
          </w:tcPr>
          <w:p w14:paraId="5D2AF55B"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67" w:name="_Toc325021293"/>
            <w:r w:rsidRPr="00C242C6">
              <w:rPr>
                <w:rFonts w:ascii="Arial Narrow" w:eastAsiaTheme="minorHAnsi" w:hAnsi="Arial Narrow" w:cstheme="minorBidi"/>
                <w:sz w:val="22"/>
                <w:szCs w:val="22"/>
                <w:lang w:eastAsia="en-US" w:bidi="ar-SA"/>
              </w:rPr>
              <w:t>Pokrywanie podłóg i ścian</w:t>
            </w:r>
            <w:bookmarkEnd w:id="167"/>
          </w:p>
        </w:tc>
      </w:tr>
      <w:tr w:rsidR="00C242C6" w:rsidRPr="00C242C6" w14:paraId="3740FF29" w14:textId="77777777" w:rsidTr="007F2B1A">
        <w:trPr>
          <w:trHeight w:val="20"/>
        </w:trPr>
        <w:tc>
          <w:tcPr>
            <w:tcW w:w="1321" w:type="dxa"/>
            <w:shd w:val="clear" w:color="auto" w:fill="FFFFFF"/>
          </w:tcPr>
          <w:p w14:paraId="0F246070"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68" w:name="_Toc325021300"/>
            <w:r w:rsidRPr="00C242C6">
              <w:rPr>
                <w:rFonts w:ascii="Arial Narrow" w:eastAsiaTheme="minorHAnsi" w:hAnsi="Arial Narrow" w:cstheme="minorBidi"/>
                <w:sz w:val="22"/>
                <w:szCs w:val="22"/>
                <w:lang w:eastAsia="en-US" w:bidi="ar-SA"/>
              </w:rPr>
              <w:t>45432000-4</w:t>
            </w:r>
            <w:bookmarkEnd w:id="168"/>
          </w:p>
        </w:tc>
        <w:tc>
          <w:tcPr>
            <w:tcW w:w="8318" w:type="dxa"/>
            <w:shd w:val="clear" w:color="auto" w:fill="FFFFFF"/>
          </w:tcPr>
          <w:p w14:paraId="0194745F"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69" w:name="_Toc325021301"/>
            <w:r w:rsidRPr="00C242C6">
              <w:rPr>
                <w:rFonts w:ascii="Arial Narrow" w:eastAsiaTheme="minorHAnsi" w:hAnsi="Arial Narrow" w:cstheme="minorBidi"/>
                <w:sz w:val="22"/>
                <w:szCs w:val="22"/>
                <w:lang w:eastAsia="en-US" w:bidi="ar-SA"/>
              </w:rPr>
              <w:t>Kładzenie i wykładanie podłóg, ścian i tapetowanie ścian</w:t>
            </w:r>
            <w:bookmarkEnd w:id="169"/>
          </w:p>
        </w:tc>
      </w:tr>
      <w:tr w:rsidR="00C242C6" w:rsidRPr="00C242C6" w14:paraId="046FFB64" w14:textId="77777777" w:rsidTr="007F2B1A">
        <w:trPr>
          <w:trHeight w:val="20"/>
        </w:trPr>
        <w:tc>
          <w:tcPr>
            <w:tcW w:w="1321" w:type="dxa"/>
            <w:shd w:val="clear" w:color="auto" w:fill="FFFFFF"/>
          </w:tcPr>
          <w:p w14:paraId="53898689"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70" w:name="_Toc325021302"/>
            <w:r w:rsidRPr="00C242C6">
              <w:rPr>
                <w:rFonts w:ascii="Arial Narrow" w:eastAsiaTheme="minorHAnsi" w:hAnsi="Arial Narrow" w:cstheme="minorBidi"/>
                <w:sz w:val="22"/>
                <w:szCs w:val="22"/>
                <w:lang w:eastAsia="en-US" w:bidi="ar-SA"/>
              </w:rPr>
              <w:t>45432100-5</w:t>
            </w:r>
            <w:bookmarkEnd w:id="170"/>
          </w:p>
        </w:tc>
        <w:tc>
          <w:tcPr>
            <w:tcW w:w="8318" w:type="dxa"/>
            <w:shd w:val="clear" w:color="auto" w:fill="FFFFFF"/>
          </w:tcPr>
          <w:p w14:paraId="5DFB1560"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71" w:name="_Toc325021303"/>
            <w:r w:rsidRPr="00C242C6">
              <w:rPr>
                <w:rFonts w:ascii="Arial Narrow" w:eastAsiaTheme="minorHAnsi" w:hAnsi="Arial Narrow" w:cstheme="minorBidi"/>
                <w:sz w:val="22"/>
                <w:szCs w:val="22"/>
                <w:lang w:eastAsia="en-US" w:bidi="ar-SA"/>
              </w:rPr>
              <w:t>Kładzenie i wykładanie podłóg</w:t>
            </w:r>
            <w:bookmarkEnd w:id="171"/>
          </w:p>
        </w:tc>
      </w:tr>
      <w:tr w:rsidR="00C242C6" w:rsidRPr="00C242C6" w14:paraId="3D749878" w14:textId="77777777" w:rsidTr="007F2B1A">
        <w:trPr>
          <w:trHeight w:val="20"/>
        </w:trPr>
        <w:tc>
          <w:tcPr>
            <w:tcW w:w="1321" w:type="dxa"/>
            <w:shd w:val="clear" w:color="auto" w:fill="FFFFFF"/>
          </w:tcPr>
          <w:p w14:paraId="570BD3F0"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72" w:name="_Toc325021304"/>
            <w:r w:rsidRPr="00C242C6">
              <w:rPr>
                <w:rFonts w:ascii="Arial Narrow" w:eastAsiaTheme="minorHAnsi" w:hAnsi="Arial Narrow" w:cstheme="minorBidi"/>
                <w:sz w:val="22"/>
                <w:szCs w:val="22"/>
                <w:lang w:eastAsia="en-US" w:bidi="ar-SA"/>
              </w:rPr>
              <w:t>45432110-8</w:t>
            </w:r>
            <w:bookmarkEnd w:id="172"/>
          </w:p>
        </w:tc>
        <w:tc>
          <w:tcPr>
            <w:tcW w:w="8318" w:type="dxa"/>
            <w:shd w:val="clear" w:color="auto" w:fill="FFFFFF"/>
          </w:tcPr>
          <w:p w14:paraId="7BCE8942"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73" w:name="_Toc325021305"/>
            <w:r w:rsidRPr="00C242C6">
              <w:rPr>
                <w:rFonts w:ascii="Arial Narrow" w:eastAsiaTheme="minorHAnsi" w:hAnsi="Arial Narrow" w:cstheme="minorBidi"/>
                <w:sz w:val="22"/>
                <w:szCs w:val="22"/>
                <w:lang w:eastAsia="en-US" w:bidi="ar-SA"/>
              </w:rPr>
              <w:t>Kładzenie podłóg</w:t>
            </w:r>
            <w:bookmarkEnd w:id="173"/>
          </w:p>
        </w:tc>
      </w:tr>
      <w:tr w:rsidR="00C242C6" w:rsidRPr="00C242C6" w14:paraId="67109C48" w14:textId="77777777" w:rsidTr="007F2B1A">
        <w:trPr>
          <w:trHeight w:val="20"/>
        </w:trPr>
        <w:tc>
          <w:tcPr>
            <w:tcW w:w="1321" w:type="dxa"/>
            <w:shd w:val="clear" w:color="auto" w:fill="FFFFFF"/>
          </w:tcPr>
          <w:p w14:paraId="3D0A1839"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74" w:name="_Toc325021306"/>
            <w:r w:rsidRPr="00C242C6">
              <w:rPr>
                <w:rFonts w:ascii="Arial Narrow" w:eastAsiaTheme="minorHAnsi" w:hAnsi="Arial Narrow" w:cstheme="minorBidi"/>
                <w:sz w:val="22"/>
                <w:szCs w:val="22"/>
                <w:lang w:eastAsia="en-US" w:bidi="ar-SA"/>
              </w:rPr>
              <w:t>45432111-5</w:t>
            </w:r>
            <w:bookmarkEnd w:id="174"/>
          </w:p>
        </w:tc>
        <w:tc>
          <w:tcPr>
            <w:tcW w:w="8318" w:type="dxa"/>
            <w:shd w:val="clear" w:color="auto" w:fill="FFFFFF"/>
          </w:tcPr>
          <w:p w14:paraId="47501A5F"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75" w:name="_Toc325021307"/>
            <w:r w:rsidRPr="00C242C6">
              <w:rPr>
                <w:rFonts w:ascii="Arial Narrow" w:eastAsiaTheme="minorHAnsi" w:hAnsi="Arial Narrow" w:cstheme="minorBidi"/>
                <w:sz w:val="22"/>
                <w:szCs w:val="22"/>
                <w:lang w:eastAsia="en-US" w:bidi="ar-SA"/>
              </w:rPr>
              <w:t>Kładzenie wykładzin elastycznych</w:t>
            </w:r>
            <w:bookmarkEnd w:id="175"/>
          </w:p>
        </w:tc>
      </w:tr>
      <w:tr w:rsidR="00C242C6" w:rsidRPr="00C242C6" w14:paraId="4B7F8B4C" w14:textId="77777777" w:rsidTr="007F2B1A">
        <w:trPr>
          <w:trHeight w:val="20"/>
        </w:trPr>
        <w:tc>
          <w:tcPr>
            <w:tcW w:w="1321" w:type="dxa"/>
            <w:shd w:val="clear" w:color="auto" w:fill="FFFFFF"/>
          </w:tcPr>
          <w:p w14:paraId="034853F8"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76" w:name="_Toc325021308"/>
            <w:r w:rsidRPr="00C242C6">
              <w:rPr>
                <w:rFonts w:ascii="Arial Narrow" w:eastAsiaTheme="minorHAnsi" w:hAnsi="Arial Narrow" w:cstheme="minorBidi"/>
                <w:sz w:val="22"/>
                <w:szCs w:val="22"/>
                <w:lang w:eastAsia="en-US" w:bidi="ar-SA"/>
              </w:rPr>
              <w:t>45432112-2</w:t>
            </w:r>
            <w:bookmarkEnd w:id="176"/>
          </w:p>
        </w:tc>
        <w:tc>
          <w:tcPr>
            <w:tcW w:w="8318" w:type="dxa"/>
            <w:shd w:val="clear" w:color="auto" w:fill="FFFFFF"/>
          </w:tcPr>
          <w:p w14:paraId="08CA1475"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77" w:name="_Toc325021309"/>
            <w:r w:rsidRPr="00C242C6">
              <w:rPr>
                <w:rFonts w:ascii="Arial Narrow" w:eastAsiaTheme="minorHAnsi" w:hAnsi="Arial Narrow" w:cstheme="minorBidi"/>
                <w:sz w:val="22"/>
                <w:szCs w:val="22"/>
                <w:lang w:eastAsia="en-US" w:bidi="ar-SA"/>
              </w:rPr>
              <w:t>Kładzenie nawierzchni</w:t>
            </w:r>
            <w:bookmarkEnd w:id="177"/>
          </w:p>
        </w:tc>
      </w:tr>
      <w:tr w:rsidR="00C242C6" w:rsidRPr="00C242C6" w14:paraId="4E323D71" w14:textId="77777777" w:rsidTr="007F2B1A">
        <w:trPr>
          <w:trHeight w:val="20"/>
        </w:trPr>
        <w:tc>
          <w:tcPr>
            <w:tcW w:w="1321" w:type="dxa"/>
            <w:shd w:val="clear" w:color="auto" w:fill="FFFFFF"/>
          </w:tcPr>
          <w:p w14:paraId="770FB551"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78" w:name="_Toc325021310"/>
            <w:r w:rsidRPr="00C242C6">
              <w:rPr>
                <w:rFonts w:ascii="Arial Narrow" w:eastAsiaTheme="minorHAnsi" w:hAnsi="Arial Narrow" w:cstheme="minorBidi"/>
                <w:sz w:val="22"/>
                <w:szCs w:val="22"/>
                <w:lang w:eastAsia="en-US" w:bidi="ar-SA"/>
              </w:rPr>
              <w:t>45432120-1</w:t>
            </w:r>
            <w:bookmarkEnd w:id="178"/>
          </w:p>
        </w:tc>
        <w:tc>
          <w:tcPr>
            <w:tcW w:w="8318" w:type="dxa"/>
            <w:shd w:val="clear" w:color="auto" w:fill="FFFFFF"/>
          </w:tcPr>
          <w:p w14:paraId="30ABE9B9"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79" w:name="_Toc325021311"/>
            <w:r w:rsidRPr="00C242C6">
              <w:rPr>
                <w:rFonts w:ascii="Arial Narrow" w:eastAsiaTheme="minorHAnsi" w:hAnsi="Arial Narrow" w:cstheme="minorBidi"/>
                <w:sz w:val="22"/>
                <w:szCs w:val="22"/>
                <w:lang w:eastAsia="en-US" w:bidi="ar-SA"/>
              </w:rPr>
              <w:t>Instalowanie nawierzchni podłogowych</w:t>
            </w:r>
            <w:bookmarkEnd w:id="179"/>
          </w:p>
        </w:tc>
      </w:tr>
      <w:tr w:rsidR="00C242C6" w:rsidRPr="00C242C6" w14:paraId="484C4282" w14:textId="77777777" w:rsidTr="007F2B1A">
        <w:trPr>
          <w:trHeight w:val="20"/>
        </w:trPr>
        <w:tc>
          <w:tcPr>
            <w:tcW w:w="1321" w:type="dxa"/>
            <w:shd w:val="clear" w:color="auto" w:fill="FFFFFF"/>
          </w:tcPr>
          <w:p w14:paraId="786BECB7"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80" w:name="_Toc325021312"/>
            <w:r w:rsidRPr="00C242C6">
              <w:rPr>
                <w:rFonts w:ascii="Arial Narrow" w:eastAsiaTheme="minorHAnsi" w:hAnsi="Arial Narrow" w:cstheme="minorBidi"/>
                <w:sz w:val="22"/>
                <w:szCs w:val="22"/>
                <w:lang w:eastAsia="en-US" w:bidi="ar-SA"/>
              </w:rPr>
              <w:t>45432130-4</w:t>
            </w:r>
            <w:bookmarkEnd w:id="180"/>
          </w:p>
        </w:tc>
        <w:tc>
          <w:tcPr>
            <w:tcW w:w="8318" w:type="dxa"/>
            <w:shd w:val="clear" w:color="auto" w:fill="FFFFFF"/>
          </w:tcPr>
          <w:p w14:paraId="5F65326C"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81" w:name="_Toc325021313"/>
            <w:r w:rsidRPr="00C242C6">
              <w:rPr>
                <w:rFonts w:ascii="Arial Narrow" w:eastAsiaTheme="minorHAnsi" w:hAnsi="Arial Narrow" w:cstheme="minorBidi"/>
                <w:sz w:val="22"/>
                <w:szCs w:val="22"/>
                <w:lang w:eastAsia="en-US" w:bidi="ar-SA"/>
              </w:rPr>
              <w:t>Pokrywanie podłóg</w:t>
            </w:r>
            <w:bookmarkEnd w:id="181"/>
          </w:p>
        </w:tc>
      </w:tr>
      <w:tr w:rsidR="00C242C6" w:rsidRPr="00C242C6" w14:paraId="6BA29CBD" w14:textId="77777777" w:rsidTr="007F2B1A">
        <w:trPr>
          <w:trHeight w:val="20"/>
        </w:trPr>
        <w:tc>
          <w:tcPr>
            <w:tcW w:w="1321" w:type="dxa"/>
            <w:shd w:val="clear" w:color="auto" w:fill="FFFFFF"/>
          </w:tcPr>
          <w:p w14:paraId="30A056EF"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82" w:name="_Toc325021314"/>
            <w:r w:rsidRPr="00C242C6">
              <w:rPr>
                <w:rFonts w:ascii="Arial Narrow" w:eastAsiaTheme="minorHAnsi" w:hAnsi="Arial Narrow" w:cstheme="minorBidi"/>
                <w:sz w:val="22"/>
                <w:szCs w:val="22"/>
                <w:lang w:eastAsia="en-US" w:bidi="ar-SA"/>
              </w:rPr>
              <w:t>45440000-3</w:t>
            </w:r>
            <w:bookmarkEnd w:id="182"/>
          </w:p>
        </w:tc>
        <w:tc>
          <w:tcPr>
            <w:tcW w:w="8318" w:type="dxa"/>
            <w:shd w:val="clear" w:color="auto" w:fill="FFFFFF"/>
          </w:tcPr>
          <w:p w14:paraId="1233E346"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83" w:name="_Toc325021315"/>
            <w:r w:rsidRPr="00C242C6">
              <w:rPr>
                <w:rFonts w:ascii="Arial Narrow" w:eastAsiaTheme="minorHAnsi" w:hAnsi="Arial Narrow" w:cstheme="minorBidi"/>
                <w:sz w:val="22"/>
                <w:szCs w:val="22"/>
                <w:lang w:eastAsia="en-US" w:bidi="ar-SA"/>
              </w:rPr>
              <w:t>Roboty malarskie i szklarskie</w:t>
            </w:r>
            <w:bookmarkEnd w:id="183"/>
          </w:p>
        </w:tc>
      </w:tr>
      <w:tr w:rsidR="00C242C6" w:rsidRPr="00C242C6" w14:paraId="5C57F4CA" w14:textId="77777777" w:rsidTr="007F2B1A">
        <w:trPr>
          <w:trHeight w:val="20"/>
        </w:trPr>
        <w:tc>
          <w:tcPr>
            <w:tcW w:w="1321" w:type="dxa"/>
            <w:shd w:val="clear" w:color="auto" w:fill="FFFFFF"/>
          </w:tcPr>
          <w:p w14:paraId="5863F439"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84" w:name="_Toc325021316"/>
            <w:r w:rsidRPr="00C242C6">
              <w:rPr>
                <w:rFonts w:ascii="Arial Narrow" w:eastAsiaTheme="minorHAnsi" w:hAnsi="Arial Narrow" w:cstheme="minorBidi"/>
                <w:sz w:val="22"/>
                <w:szCs w:val="22"/>
                <w:lang w:eastAsia="en-US" w:bidi="ar-SA"/>
              </w:rPr>
              <w:t>45441000-0</w:t>
            </w:r>
            <w:bookmarkEnd w:id="184"/>
          </w:p>
        </w:tc>
        <w:tc>
          <w:tcPr>
            <w:tcW w:w="8318" w:type="dxa"/>
            <w:shd w:val="clear" w:color="auto" w:fill="FFFFFF"/>
          </w:tcPr>
          <w:p w14:paraId="0D9D0866"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85" w:name="_Toc325021317"/>
            <w:r w:rsidRPr="00C242C6">
              <w:rPr>
                <w:rFonts w:ascii="Arial Narrow" w:eastAsiaTheme="minorHAnsi" w:hAnsi="Arial Narrow" w:cstheme="minorBidi"/>
                <w:sz w:val="22"/>
                <w:szCs w:val="22"/>
                <w:lang w:eastAsia="en-US" w:bidi="ar-SA"/>
              </w:rPr>
              <w:t>Roboty szklarskie</w:t>
            </w:r>
            <w:bookmarkEnd w:id="185"/>
          </w:p>
        </w:tc>
      </w:tr>
      <w:tr w:rsidR="00C242C6" w:rsidRPr="00C242C6" w14:paraId="5636EE41" w14:textId="77777777" w:rsidTr="007F2B1A">
        <w:trPr>
          <w:trHeight w:val="20"/>
        </w:trPr>
        <w:tc>
          <w:tcPr>
            <w:tcW w:w="1321" w:type="dxa"/>
            <w:shd w:val="clear" w:color="auto" w:fill="FFFFFF"/>
          </w:tcPr>
          <w:p w14:paraId="3556CB04"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86" w:name="_Toc325021318"/>
            <w:r w:rsidRPr="00C242C6">
              <w:rPr>
                <w:rFonts w:ascii="Arial Narrow" w:eastAsiaTheme="minorHAnsi" w:hAnsi="Arial Narrow" w:cstheme="minorBidi"/>
                <w:sz w:val="22"/>
                <w:szCs w:val="22"/>
                <w:lang w:eastAsia="en-US" w:bidi="ar-SA"/>
              </w:rPr>
              <w:t>45442000-7</w:t>
            </w:r>
            <w:bookmarkEnd w:id="186"/>
          </w:p>
        </w:tc>
        <w:tc>
          <w:tcPr>
            <w:tcW w:w="8318" w:type="dxa"/>
            <w:shd w:val="clear" w:color="auto" w:fill="FFFFFF"/>
          </w:tcPr>
          <w:p w14:paraId="5DB725ED"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87" w:name="_Toc325021319"/>
            <w:r w:rsidRPr="00C242C6">
              <w:rPr>
                <w:rFonts w:ascii="Arial Narrow" w:eastAsiaTheme="minorHAnsi" w:hAnsi="Arial Narrow" w:cstheme="minorBidi"/>
                <w:sz w:val="22"/>
                <w:szCs w:val="22"/>
                <w:lang w:eastAsia="en-US" w:bidi="ar-SA"/>
              </w:rPr>
              <w:t>Nakładanie powierzchni kryjących</w:t>
            </w:r>
            <w:bookmarkEnd w:id="187"/>
          </w:p>
        </w:tc>
      </w:tr>
      <w:tr w:rsidR="00C242C6" w:rsidRPr="00C242C6" w14:paraId="0955BB0C" w14:textId="77777777" w:rsidTr="007F2B1A">
        <w:trPr>
          <w:trHeight w:val="20"/>
        </w:trPr>
        <w:tc>
          <w:tcPr>
            <w:tcW w:w="1321" w:type="dxa"/>
            <w:shd w:val="clear" w:color="auto" w:fill="FFFFFF"/>
          </w:tcPr>
          <w:p w14:paraId="145F28CE"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88" w:name="_Toc325021320"/>
            <w:r w:rsidRPr="00C242C6">
              <w:rPr>
                <w:rFonts w:ascii="Arial Narrow" w:eastAsiaTheme="minorHAnsi" w:hAnsi="Arial Narrow" w:cstheme="minorBidi"/>
                <w:sz w:val="22"/>
                <w:szCs w:val="22"/>
                <w:lang w:eastAsia="en-US" w:bidi="ar-SA"/>
              </w:rPr>
              <w:t>45442100-8</w:t>
            </w:r>
            <w:bookmarkEnd w:id="188"/>
          </w:p>
        </w:tc>
        <w:tc>
          <w:tcPr>
            <w:tcW w:w="8318" w:type="dxa"/>
            <w:shd w:val="clear" w:color="auto" w:fill="FFFFFF"/>
          </w:tcPr>
          <w:p w14:paraId="21AD1D9C"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89" w:name="_Toc325021321"/>
            <w:r w:rsidRPr="00C242C6">
              <w:rPr>
                <w:rFonts w:ascii="Arial Narrow" w:eastAsiaTheme="minorHAnsi" w:hAnsi="Arial Narrow" w:cstheme="minorBidi"/>
                <w:sz w:val="22"/>
                <w:szCs w:val="22"/>
                <w:lang w:eastAsia="en-US" w:bidi="ar-SA"/>
              </w:rPr>
              <w:t>Roboty malarskie</w:t>
            </w:r>
            <w:bookmarkEnd w:id="189"/>
          </w:p>
        </w:tc>
      </w:tr>
      <w:tr w:rsidR="00C242C6" w:rsidRPr="00C242C6" w14:paraId="59E1FE3F" w14:textId="77777777" w:rsidTr="007F2B1A">
        <w:trPr>
          <w:trHeight w:val="20"/>
        </w:trPr>
        <w:tc>
          <w:tcPr>
            <w:tcW w:w="1321" w:type="dxa"/>
            <w:shd w:val="clear" w:color="auto" w:fill="FFFFFF"/>
          </w:tcPr>
          <w:p w14:paraId="38F578E0"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90" w:name="_Toc325021330"/>
            <w:r w:rsidRPr="00C242C6">
              <w:rPr>
                <w:rFonts w:ascii="Arial Narrow" w:eastAsiaTheme="minorHAnsi" w:hAnsi="Arial Narrow" w:cstheme="minorBidi"/>
                <w:sz w:val="22"/>
                <w:szCs w:val="22"/>
                <w:lang w:eastAsia="en-US" w:bidi="ar-SA"/>
              </w:rPr>
              <w:t>45442200-9</w:t>
            </w:r>
            <w:bookmarkEnd w:id="190"/>
          </w:p>
        </w:tc>
        <w:tc>
          <w:tcPr>
            <w:tcW w:w="8318" w:type="dxa"/>
            <w:shd w:val="clear" w:color="auto" w:fill="FFFFFF"/>
          </w:tcPr>
          <w:p w14:paraId="3C2B0816"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91" w:name="_Toc325021331"/>
            <w:r w:rsidRPr="00C242C6">
              <w:rPr>
                <w:rFonts w:ascii="Arial Narrow" w:eastAsiaTheme="minorHAnsi" w:hAnsi="Arial Narrow" w:cstheme="minorBidi"/>
                <w:sz w:val="22"/>
                <w:szCs w:val="22"/>
                <w:lang w:eastAsia="en-US" w:bidi="ar-SA"/>
              </w:rPr>
              <w:t>Nakładanie powłok antykorozyjnych</w:t>
            </w:r>
            <w:bookmarkEnd w:id="191"/>
          </w:p>
        </w:tc>
      </w:tr>
      <w:tr w:rsidR="00C242C6" w:rsidRPr="00C242C6" w14:paraId="66F3BE95" w14:textId="77777777" w:rsidTr="007F2B1A">
        <w:trPr>
          <w:trHeight w:val="20"/>
        </w:trPr>
        <w:tc>
          <w:tcPr>
            <w:tcW w:w="1321" w:type="dxa"/>
            <w:shd w:val="clear" w:color="auto" w:fill="FFFFFF"/>
          </w:tcPr>
          <w:p w14:paraId="4DE390F3"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92" w:name="_Toc325021332"/>
            <w:r w:rsidRPr="00C242C6">
              <w:rPr>
                <w:rFonts w:ascii="Arial Narrow" w:eastAsiaTheme="minorHAnsi" w:hAnsi="Arial Narrow" w:cstheme="minorBidi"/>
                <w:sz w:val="22"/>
                <w:szCs w:val="22"/>
                <w:lang w:eastAsia="en-US" w:bidi="ar-SA"/>
              </w:rPr>
              <w:t>45442300-0</w:t>
            </w:r>
            <w:bookmarkEnd w:id="192"/>
          </w:p>
        </w:tc>
        <w:tc>
          <w:tcPr>
            <w:tcW w:w="8318" w:type="dxa"/>
            <w:shd w:val="clear" w:color="auto" w:fill="FFFFFF"/>
          </w:tcPr>
          <w:p w14:paraId="2E3CA0DB"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93" w:name="_Toc325021333"/>
            <w:r w:rsidRPr="00C242C6">
              <w:rPr>
                <w:rFonts w:ascii="Arial Narrow" w:eastAsiaTheme="minorHAnsi" w:hAnsi="Arial Narrow" w:cstheme="minorBidi"/>
                <w:sz w:val="22"/>
                <w:szCs w:val="22"/>
                <w:lang w:eastAsia="en-US" w:bidi="ar-SA"/>
              </w:rPr>
              <w:t>Roboty w zakresie ochrony powierzchni</w:t>
            </w:r>
            <w:bookmarkEnd w:id="193"/>
          </w:p>
        </w:tc>
      </w:tr>
      <w:tr w:rsidR="00C242C6" w:rsidRPr="00C242C6" w14:paraId="08F051EC" w14:textId="77777777" w:rsidTr="007F2B1A">
        <w:trPr>
          <w:trHeight w:val="20"/>
        </w:trPr>
        <w:tc>
          <w:tcPr>
            <w:tcW w:w="1321" w:type="dxa"/>
            <w:shd w:val="clear" w:color="auto" w:fill="FFFFFF"/>
          </w:tcPr>
          <w:p w14:paraId="2FE34FD8"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94" w:name="_Toc325021334"/>
            <w:r w:rsidRPr="00C242C6">
              <w:rPr>
                <w:rFonts w:ascii="Arial Narrow" w:eastAsiaTheme="minorHAnsi" w:hAnsi="Arial Narrow" w:cstheme="minorBidi"/>
                <w:sz w:val="22"/>
                <w:szCs w:val="22"/>
                <w:lang w:eastAsia="en-US" w:bidi="ar-SA"/>
              </w:rPr>
              <w:t>45450000-6</w:t>
            </w:r>
            <w:bookmarkEnd w:id="194"/>
          </w:p>
        </w:tc>
        <w:tc>
          <w:tcPr>
            <w:tcW w:w="8318" w:type="dxa"/>
            <w:shd w:val="clear" w:color="auto" w:fill="FFFFFF"/>
          </w:tcPr>
          <w:p w14:paraId="3E7AD2A8"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95" w:name="_Toc325021335"/>
            <w:r w:rsidRPr="00C242C6">
              <w:rPr>
                <w:rFonts w:ascii="Arial Narrow" w:eastAsiaTheme="minorHAnsi" w:hAnsi="Arial Narrow" w:cstheme="minorBidi"/>
                <w:sz w:val="22"/>
                <w:szCs w:val="22"/>
                <w:lang w:eastAsia="en-US" w:bidi="ar-SA"/>
              </w:rPr>
              <w:t>Roboty budowlane wykończeniowe, pozostałe</w:t>
            </w:r>
            <w:bookmarkEnd w:id="195"/>
          </w:p>
        </w:tc>
      </w:tr>
    </w:tbl>
    <w:p w14:paraId="06838AE0" w14:textId="77777777" w:rsidR="00C242C6" w:rsidRPr="00C242C6" w:rsidRDefault="00C242C6" w:rsidP="00C242C6">
      <w:pPr>
        <w:keepNext/>
        <w:keepLines/>
        <w:ind w:left="-284" w:right="-70"/>
        <w:outlineLvl w:val="1"/>
        <w:rPr>
          <w:rFonts w:ascii="Arial Narrow" w:eastAsiaTheme="majorEastAsia" w:hAnsi="Arial Narrow" w:cstheme="majorBidi"/>
          <w:b/>
          <w:bCs/>
          <w:caps/>
          <w:sz w:val="24"/>
          <w:szCs w:val="10"/>
          <w:lang w:eastAsia="en-US" w:bidi="ar-SA"/>
        </w:rPr>
      </w:pPr>
    </w:p>
    <w:p w14:paraId="7F73796E" w14:textId="77777777" w:rsidR="00C242C6" w:rsidRPr="00C242C6" w:rsidRDefault="00C242C6" w:rsidP="00C242C6">
      <w:pPr>
        <w:keepNext/>
        <w:keepLines/>
        <w:numPr>
          <w:ilvl w:val="1"/>
          <w:numId w:val="1"/>
        </w:numPr>
        <w:tabs>
          <w:tab w:val="left" w:pos="142"/>
        </w:tabs>
        <w:spacing w:after="200" w:line="276" w:lineRule="auto"/>
        <w:ind w:left="-284" w:right="-70" w:firstLine="0"/>
        <w:outlineLvl w:val="1"/>
        <w:rPr>
          <w:rFonts w:ascii="Arial Narrow" w:eastAsiaTheme="majorEastAsia" w:hAnsi="Arial Narrow" w:cstheme="majorBidi"/>
          <w:b/>
          <w:bCs/>
          <w:caps/>
          <w:sz w:val="24"/>
          <w:szCs w:val="26"/>
          <w:lang w:eastAsia="en-US" w:bidi="ar-SA"/>
        </w:rPr>
      </w:pPr>
      <w:bookmarkStart w:id="196" w:name="_Toc68682639"/>
      <w:r w:rsidRPr="00C242C6">
        <w:rPr>
          <w:rFonts w:ascii="Arial Narrow" w:eastAsiaTheme="majorEastAsia" w:hAnsi="Arial Narrow" w:cstheme="majorBidi"/>
          <w:b/>
          <w:bCs/>
          <w:caps/>
          <w:sz w:val="24"/>
          <w:szCs w:val="26"/>
          <w:lang w:eastAsia="en-US" w:bidi="ar-SA"/>
        </w:rPr>
        <w:t>ZAMAWIAJĄCY</w:t>
      </w:r>
      <w:bookmarkEnd w:id="196"/>
    </w:p>
    <w:p w14:paraId="0C066ACC" w14:textId="5581E6DC" w:rsidR="00C242C6" w:rsidRPr="00366C66" w:rsidRDefault="00C242C6" w:rsidP="00C242C6">
      <w:pPr>
        <w:keepNext/>
        <w:keepLines/>
        <w:ind w:left="-284"/>
        <w:jc w:val="both"/>
        <w:outlineLvl w:val="1"/>
        <w:rPr>
          <w:rFonts w:ascii="Arial Narrow" w:eastAsiaTheme="majorEastAsia" w:hAnsi="Arial Narrow" w:cstheme="majorBidi"/>
          <w:bCs/>
          <w:caps/>
          <w:sz w:val="22"/>
          <w:szCs w:val="22"/>
          <w:lang w:eastAsia="en-US" w:bidi="ar-SA"/>
        </w:rPr>
      </w:pPr>
      <w:bookmarkStart w:id="197" w:name="_Toc18770015"/>
      <w:bookmarkStart w:id="198" w:name="_Toc68682640"/>
      <w:r w:rsidRPr="00366C66">
        <w:rPr>
          <w:rFonts w:ascii="Arial Narrow" w:eastAsiaTheme="majorEastAsia" w:hAnsi="Arial Narrow" w:cs="Arial"/>
          <w:bCs/>
          <w:sz w:val="22"/>
          <w:szCs w:val="22"/>
          <w:lang w:eastAsia="en-US" w:bidi="ar-SA"/>
        </w:rPr>
        <w:t>Powiat Łęczyński</w:t>
      </w:r>
      <w:r w:rsidR="000C6CB8" w:rsidRPr="00366C66">
        <w:rPr>
          <w:rFonts w:ascii="Arial Narrow" w:eastAsiaTheme="majorEastAsia" w:hAnsi="Arial Narrow" w:cs="Arial"/>
          <w:bCs/>
          <w:sz w:val="22"/>
          <w:szCs w:val="22"/>
          <w:lang w:eastAsia="en-US" w:bidi="ar-SA"/>
        </w:rPr>
        <w:t xml:space="preserve"> </w:t>
      </w:r>
      <w:r w:rsidR="003B31C1" w:rsidRPr="00366C66">
        <w:rPr>
          <w:rFonts w:ascii="Arial Narrow" w:eastAsiaTheme="majorEastAsia" w:hAnsi="Arial Narrow" w:cs="Arial"/>
          <w:bCs/>
          <w:sz w:val="22"/>
          <w:szCs w:val="22"/>
          <w:lang w:eastAsia="en-US" w:bidi="ar-SA"/>
        </w:rPr>
        <w:t>-</w:t>
      </w:r>
      <w:r w:rsidR="000C6CB8" w:rsidRPr="00366C66">
        <w:rPr>
          <w:rFonts w:ascii="Arial Narrow" w:eastAsiaTheme="majorEastAsia" w:hAnsi="Arial Narrow" w:cs="Arial"/>
          <w:bCs/>
          <w:sz w:val="22"/>
          <w:szCs w:val="22"/>
          <w:lang w:eastAsia="en-US" w:bidi="ar-SA"/>
        </w:rPr>
        <w:t xml:space="preserve"> </w:t>
      </w:r>
      <w:r w:rsidR="003B31C1" w:rsidRPr="00366C66">
        <w:rPr>
          <w:rFonts w:ascii="Arial Narrow" w:eastAsiaTheme="majorEastAsia" w:hAnsi="Arial Narrow" w:cs="Arial"/>
          <w:bCs/>
          <w:sz w:val="22"/>
          <w:szCs w:val="22"/>
          <w:lang w:eastAsia="en-US" w:bidi="ar-SA"/>
        </w:rPr>
        <w:t>Starostwo Powiatowe</w:t>
      </w:r>
      <w:r w:rsidRPr="00366C66">
        <w:rPr>
          <w:rFonts w:ascii="Arial Narrow" w:eastAsiaTheme="majorEastAsia" w:hAnsi="Arial Narrow" w:cs="Arial"/>
          <w:bCs/>
          <w:caps/>
          <w:sz w:val="22"/>
          <w:szCs w:val="22"/>
          <w:lang w:eastAsia="en-US" w:bidi="ar-SA"/>
        </w:rPr>
        <w:t xml:space="preserve">, </w:t>
      </w:r>
      <w:r w:rsidR="000C6CB8" w:rsidRPr="00366C66">
        <w:rPr>
          <w:rFonts w:ascii="Arial Narrow" w:eastAsiaTheme="majorEastAsia" w:hAnsi="Arial Narrow" w:cs="Arial"/>
          <w:bCs/>
          <w:sz w:val="22"/>
          <w:szCs w:val="22"/>
          <w:lang w:eastAsia="en-US" w:bidi="ar-SA"/>
        </w:rPr>
        <w:t xml:space="preserve">Aleja Jana Pawła II 95A, </w:t>
      </w:r>
      <w:r w:rsidRPr="00366C66">
        <w:rPr>
          <w:rFonts w:ascii="Arial Narrow" w:eastAsiaTheme="majorEastAsia" w:hAnsi="Arial Narrow" w:cs="Arial"/>
          <w:bCs/>
          <w:sz w:val="22"/>
          <w:szCs w:val="22"/>
          <w:lang w:eastAsia="en-US" w:bidi="ar-SA"/>
        </w:rPr>
        <w:t>21-010 Łęczna</w:t>
      </w:r>
      <w:bookmarkEnd w:id="197"/>
      <w:bookmarkEnd w:id="198"/>
      <w:r w:rsidRPr="00366C66">
        <w:rPr>
          <w:rFonts w:ascii="Arial Narrow" w:eastAsiaTheme="majorEastAsia" w:hAnsi="Arial Narrow" w:cstheme="majorBidi"/>
          <w:bCs/>
          <w:caps/>
          <w:sz w:val="22"/>
          <w:szCs w:val="22"/>
          <w:lang w:eastAsia="en-US" w:bidi="ar-SA"/>
        </w:rPr>
        <w:t xml:space="preserve"> </w:t>
      </w:r>
    </w:p>
    <w:p w14:paraId="6D3BD512" w14:textId="77777777" w:rsidR="00C242C6" w:rsidRPr="00366C66" w:rsidRDefault="00C242C6" w:rsidP="00C242C6">
      <w:pPr>
        <w:spacing w:after="200" w:line="276" w:lineRule="auto"/>
        <w:rPr>
          <w:rFonts w:ascii="Arial Narrow" w:eastAsiaTheme="minorHAnsi" w:hAnsi="Arial Narrow" w:cstheme="minorBidi"/>
          <w:sz w:val="22"/>
          <w:szCs w:val="22"/>
          <w:lang w:eastAsia="en-US" w:bidi="ar-SA"/>
        </w:rPr>
      </w:pPr>
    </w:p>
    <w:p w14:paraId="2B69FFE3" w14:textId="6C418644" w:rsidR="00C242C6" w:rsidRPr="00366C66" w:rsidRDefault="000C6CB8" w:rsidP="00C242C6">
      <w:pPr>
        <w:keepNext/>
        <w:keepLines/>
        <w:ind w:left="-284"/>
        <w:jc w:val="both"/>
        <w:outlineLvl w:val="1"/>
        <w:rPr>
          <w:rFonts w:ascii="Arial Narrow" w:eastAsiaTheme="majorEastAsia" w:hAnsi="Arial Narrow" w:cstheme="majorBidi"/>
          <w:b/>
          <w:bCs/>
          <w:caps/>
          <w:sz w:val="24"/>
          <w:szCs w:val="26"/>
          <w:lang w:eastAsia="en-US" w:bidi="ar-SA"/>
        </w:rPr>
      </w:pPr>
      <w:bookmarkStart w:id="199" w:name="_Toc68682641"/>
      <w:r w:rsidRPr="00366C66">
        <w:rPr>
          <w:rFonts w:ascii="Arial Narrow" w:eastAsiaTheme="majorEastAsia" w:hAnsi="Arial Narrow" w:cstheme="majorBidi"/>
          <w:b/>
          <w:bCs/>
          <w:caps/>
          <w:sz w:val="24"/>
          <w:szCs w:val="26"/>
          <w:lang w:eastAsia="en-US" w:bidi="ar-SA"/>
        </w:rPr>
        <w:t>1.5.</w:t>
      </w:r>
      <w:r w:rsidR="00C242C6" w:rsidRPr="00366C66">
        <w:rPr>
          <w:rFonts w:ascii="Arial Narrow" w:eastAsiaTheme="majorEastAsia" w:hAnsi="Arial Narrow" w:cstheme="majorBidi"/>
          <w:b/>
          <w:bCs/>
          <w:caps/>
          <w:sz w:val="24"/>
          <w:szCs w:val="26"/>
          <w:lang w:eastAsia="en-US" w:bidi="ar-SA"/>
        </w:rPr>
        <w:t xml:space="preserve"> AUTOR PROGRAMU FUNKCJONALNO – UŻYTKOWEGO</w:t>
      </w:r>
      <w:bookmarkEnd w:id="199"/>
    </w:p>
    <w:p w14:paraId="4858FD1B" w14:textId="77777777" w:rsidR="001F6493" w:rsidRPr="001F6493" w:rsidRDefault="001F6493" w:rsidP="001F6493">
      <w:pPr>
        <w:keepNext/>
        <w:keepLines/>
        <w:ind w:left="-284"/>
        <w:jc w:val="both"/>
        <w:outlineLvl w:val="1"/>
        <w:rPr>
          <w:rFonts w:ascii="Arial Narrow" w:eastAsiaTheme="majorEastAsia" w:hAnsi="Arial Narrow" w:cs="Arial"/>
          <w:bCs/>
          <w:sz w:val="22"/>
          <w:szCs w:val="22"/>
          <w:lang w:eastAsia="en-US" w:bidi="ar-SA"/>
        </w:rPr>
      </w:pPr>
      <w:bookmarkStart w:id="200" w:name="_Toc68682642"/>
      <w:r w:rsidRPr="001F6493">
        <w:rPr>
          <w:rFonts w:ascii="Arial Narrow" w:eastAsiaTheme="majorEastAsia" w:hAnsi="Arial Narrow" w:cs="Arial"/>
          <w:bCs/>
          <w:sz w:val="22"/>
          <w:szCs w:val="22"/>
          <w:lang w:eastAsia="en-US" w:bidi="ar-SA"/>
        </w:rPr>
        <w:t>Autorskie Pracownie Projektowe UNIMED Agnieszka Królik i Lech Królik, Spółka jawna</w:t>
      </w:r>
      <w:bookmarkEnd w:id="200"/>
    </w:p>
    <w:p w14:paraId="38360379" w14:textId="18F2CC07" w:rsidR="001F6493" w:rsidRPr="001F6493" w:rsidRDefault="001F6493" w:rsidP="001F6493">
      <w:pPr>
        <w:keepNext/>
        <w:keepLines/>
        <w:ind w:left="-284"/>
        <w:jc w:val="both"/>
        <w:outlineLvl w:val="1"/>
        <w:rPr>
          <w:rFonts w:ascii="Arial Narrow" w:eastAsiaTheme="majorEastAsia" w:hAnsi="Arial Narrow" w:cs="Arial"/>
          <w:bCs/>
          <w:sz w:val="22"/>
          <w:szCs w:val="22"/>
          <w:lang w:eastAsia="en-US" w:bidi="ar-SA"/>
        </w:rPr>
      </w:pPr>
      <w:bookmarkStart w:id="201" w:name="_Toc68682643"/>
      <w:r w:rsidRPr="001F6493">
        <w:rPr>
          <w:rFonts w:ascii="Arial Narrow" w:eastAsiaTheme="majorEastAsia" w:hAnsi="Arial Narrow" w:cs="Arial"/>
          <w:bCs/>
          <w:sz w:val="22"/>
          <w:szCs w:val="22"/>
          <w:lang w:eastAsia="en-US" w:bidi="ar-SA"/>
        </w:rPr>
        <w:t>ul. Okrężna 33, 02 – 916 Warszawa.</w:t>
      </w:r>
      <w:bookmarkEnd w:id="201"/>
    </w:p>
    <w:p w14:paraId="1C8A741E" w14:textId="0742E10A" w:rsidR="00C242C6" w:rsidRPr="00366C66" w:rsidRDefault="00366C66" w:rsidP="00C242C6">
      <w:pPr>
        <w:keepNext/>
        <w:keepLines/>
        <w:ind w:left="-284"/>
        <w:jc w:val="both"/>
        <w:outlineLvl w:val="1"/>
        <w:rPr>
          <w:rFonts w:ascii="Arial Narrow" w:eastAsiaTheme="majorEastAsia" w:hAnsi="Arial Narrow" w:cstheme="majorBidi"/>
          <w:bCs/>
          <w:caps/>
          <w:sz w:val="22"/>
          <w:szCs w:val="22"/>
          <w:lang w:eastAsia="en-US" w:bidi="ar-SA"/>
        </w:rPr>
      </w:pPr>
      <w:bookmarkStart w:id="202" w:name="_Toc68682644"/>
      <w:r w:rsidRPr="001F6493">
        <w:rPr>
          <w:rFonts w:ascii="Arial Narrow" w:eastAsiaTheme="majorEastAsia" w:hAnsi="Arial Narrow" w:cs="Arial"/>
          <w:bCs/>
          <w:sz w:val="22"/>
          <w:szCs w:val="22"/>
          <w:lang w:eastAsia="en-US" w:bidi="ar-SA"/>
        </w:rPr>
        <w:t>Arch. Artur Goldberg</w:t>
      </w:r>
      <w:bookmarkEnd w:id="202"/>
    </w:p>
    <w:p w14:paraId="069575C6" w14:textId="77777777" w:rsidR="00C242C6" w:rsidRPr="00366C66" w:rsidRDefault="00C242C6" w:rsidP="00C242C6">
      <w:pPr>
        <w:ind w:left="-284"/>
        <w:jc w:val="both"/>
        <w:rPr>
          <w:rFonts w:ascii="Arial Narrow" w:eastAsiaTheme="minorHAnsi" w:hAnsi="Arial Narrow" w:cstheme="minorBidi"/>
          <w:sz w:val="22"/>
          <w:szCs w:val="24"/>
          <w:lang w:eastAsia="en-US" w:bidi="ar-SA"/>
        </w:rPr>
      </w:pPr>
    </w:p>
    <w:p w14:paraId="2ED3DC5C" w14:textId="3CF9BD95" w:rsidR="00C242C6" w:rsidRPr="003B31C1" w:rsidRDefault="000C6CB8" w:rsidP="00C242C6">
      <w:pPr>
        <w:keepNext/>
        <w:keepLines/>
        <w:numPr>
          <w:ilvl w:val="1"/>
          <w:numId w:val="11"/>
        </w:numPr>
        <w:tabs>
          <w:tab w:val="left" w:pos="142"/>
          <w:tab w:val="left" w:pos="851"/>
          <w:tab w:val="left" w:pos="993"/>
        </w:tabs>
        <w:spacing w:after="200" w:line="276" w:lineRule="auto"/>
        <w:ind w:left="-284" w:firstLine="0"/>
        <w:jc w:val="both"/>
        <w:outlineLvl w:val="1"/>
        <w:rPr>
          <w:rFonts w:ascii="Arial Narrow" w:eastAsiaTheme="majorEastAsia" w:hAnsi="Arial Narrow" w:cstheme="majorBidi"/>
          <w:b/>
          <w:bCs/>
          <w:caps/>
          <w:sz w:val="24"/>
          <w:szCs w:val="26"/>
          <w:lang w:eastAsia="en-US" w:bidi="ar-SA"/>
        </w:rPr>
      </w:pPr>
      <w:bookmarkStart w:id="203" w:name="_Toc68682645"/>
      <w:r w:rsidRPr="00366C66">
        <w:rPr>
          <w:rFonts w:ascii="Arial Narrow" w:eastAsiaTheme="majorEastAsia" w:hAnsi="Arial Narrow" w:cstheme="majorBidi"/>
          <w:b/>
          <w:bCs/>
          <w:caps/>
          <w:sz w:val="24"/>
          <w:szCs w:val="26"/>
          <w:lang w:eastAsia="en-US" w:bidi="ar-SA"/>
        </w:rPr>
        <w:t>SPIS ZAWARTOŚCI</w:t>
      </w:r>
      <w:r w:rsidR="00C242C6" w:rsidRPr="003B31C1">
        <w:rPr>
          <w:rFonts w:ascii="Arial Narrow" w:eastAsiaTheme="majorEastAsia" w:hAnsi="Arial Narrow" w:cstheme="majorBidi"/>
          <w:b/>
          <w:bCs/>
          <w:caps/>
          <w:sz w:val="24"/>
          <w:szCs w:val="26"/>
          <w:lang w:eastAsia="en-US" w:bidi="ar-SA"/>
        </w:rPr>
        <w:t xml:space="preserve"> PROGRAMU FUNKCJONALNO – UżYTKOWEGO</w:t>
      </w:r>
      <w:bookmarkEnd w:id="203"/>
    </w:p>
    <w:sdt>
      <w:sdtPr>
        <w:rPr>
          <w:rFonts w:ascii="Arial Narrow" w:eastAsiaTheme="minorHAnsi" w:hAnsi="Arial Narrow" w:cstheme="minorBidi"/>
          <w:noProof/>
          <w:sz w:val="22"/>
          <w:szCs w:val="22"/>
          <w:highlight w:val="yellow"/>
          <w:lang w:eastAsia="en-US" w:bidi="ar-SA"/>
        </w:rPr>
        <w:id w:val="7865907"/>
        <w:docPartObj>
          <w:docPartGallery w:val="Table of Contents"/>
          <w:docPartUnique/>
        </w:docPartObj>
      </w:sdtPr>
      <w:sdtEndPr>
        <w:rPr>
          <w:sz w:val="26"/>
          <w:szCs w:val="24"/>
          <w:highlight w:val="none"/>
        </w:rPr>
      </w:sdtEndPr>
      <w:sdtContent>
        <w:p w14:paraId="10B98E71" w14:textId="77777777" w:rsidR="00C242C6" w:rsidRPr="003B31C1" w:rsidRDefault="00C242C6" w:rsidP="00C242C6">
          <w:pPr>
            <w:keepNext/>
            <w:keepLines/>
            <w:jc w:val="center"/>
            <w:rPr>
              <w:rFonts w:asciiTheme="majorHAnsi" w:eastAsiaTheme="majorEastAsia" w:hAnsiTheme="majorHAnsi" w:cstheme="majorBidi"/>
              <w:b/>
              <w:bCs/>
              <w:sz w:val="2"/>
              <w:szCs w:val="28"/>
              <w:highlight w:val="yellow"/>
              <w:lang w:eastAsia="en-US" w:bidi="ar-SA"/>
            </w:rPr>
          </w:pPr>
        </w:p>
        <w:p w14:paraId="76CBAC77" w14:textId="40114566" w:rsidR="001F6493" w:rsidRDefault="00C242C6">
          <w:pPr>
            <w:pStyle w:val="Spistreci1"/>
            <w:rPr>
              <w:rFonts w:asciiTheme="minorHAnsi" w:eastAsiaTheme="minorEastAsia" w:hAnsiTheme="minorHAnsi"/>
              <w:sz w:val="22"/>
              <w:szCs w:val="22"/>
              <w:lang w:eastAsia="pl-PL"/>
            </w:rPr>
          </w:pPr>
          <w:r w:rsidRPr="003B31C1">
            <w:rPr>
              <w:highlight w:val="yellow"/>
            </w:rPr>
            <w:fldChar w:fldCharType="begin"/>
          </w:r>
          <w:r w:rsidRPr="003B31C1">
            <w:rPr>
              <w:highlight w:val="yellow"/>
            </w:rPr>
            <w:instrText xml:space="preserve"> TOC \o "1-3" \h \z \u </w:instrText>
          </w:r>
          <w:r w:rsidRPr="003B31C1">
            <w:rPr>
              <w:highlight w:val="yellow"/>
            </w:rPr>
            <w:fldChar w:fldCharType="separate"/>
          </w:r>
          <w:hyperlink w:anchor="_Toc68682635" w:history="1">
            <w:r w:rsidR="001F6493" w:rsidRPr="00CE273E">
              <w:rPr>
                <w:rStyle w:val="Hipercze"/>
                <w:rFonts w:eastAsiaTheme="majorEastAsia" w:cstheme="majorBidi"/>
                <w:b/>
                <w:bCs/>
              </w:rPr>
              <w:t>1.</w:t>
            </w:r>
            <w:r w:rsidR="001F6493">
              <w:rPr>
                <w:rFonts w:asciiTheme="minorHAnsi" w:eastAsiaTheme="minorEastAsia" w:hAnsiTheme="minorHAnsi"/>
                <w:sz w:val="22"/>
                <w:szCs w:val="22"/>
                <w:lang w:eastAsia="pl-PL"/>
              </w:rPr>
              <w:tab/>
            </w:r>
            <w:r w:rsidR="001F6493" w:rsidRPr="00CE273E">
              <w:rPr>
                <w:rStyle w:val="Hipercze"/>
                <w:rFonts w:eastAsiaTheme="majorEastAsia" w:cstheme="majorBidi"/>
                <w:b/>
                <w:bCs/>
              </w:rPr>
              <w:t>STRONA TYTUŁOWA</w:t>
            </w:r>
            <w:r w:rsidR="001F6493">
              <w:rPr>
                <w:webHidden/>
              </w:rPr>
              <w:tab/>
            </w:r>
            <w:r w:rsidR="001F6493">
              <w:rPr>
                <w:webHidden/>
              </w:rPr>
              <w:fldChar w:fldCharType="begin"/>
            </w:r>
            <w:r w:rsidR="001F6493">
              <w:rPr>
                <w:webHidden/>
              </w:rPr>
              <w:instrText xml:space="preserve"> PAGEREF _Toc68682635 \h </w:instrText>
            </w:r>
            <w:r w:rsidR="001F6493">
              <w:rPr>
                <w:webHidden/>
              </w:rPr>
            </w:r>
            <w:r w:rsidR="001F6493">
              <w:rPr>
                <w:webHidden/>
              </w:rPr>
              <w:fldChar w:fldCharType="separate"/>
            </w:r>
            <w:r w:rsidR="001F6493">
              <w:rPr>
                <w:webHidden/>
              </w:rPr>
              <w:t>2</w:t>
            </w:r>
            <w:r w:rsidR="001F6493">
              <w:rPr>
                <w:webHidden/>
              </w:rPr>
              <w:fldChar w:fldCharType="end"/>
            </w:r>
          </w:hyperlink>
        </w:p>
        <w:p w14:paraId="7EA45567" w14:textId="699D0076" w:rsidR="001F6493" w:rsidRDefault="00B61D41">
          <w:pPr>
            <w:pStyle w:val="Spistreci2"/>
            <w:rPr>
              <w:rFonts w:asciiTheme="minorHAnsi" w:eastAsiaTheme="minorEastAsia" w:hAnsiTheme="minorHAnsi"/>
              <w:sz w:val="22"/>
              <w:szCs w:val="22"/>
              <w:lang w:eastAsia="pl-PL"/>
            </w:rPr>
          </w:pPr>
          <w:hyperlink w:anchor="_Toc68682636" w:history="1">
            <w:r w:rsidR="001F6493" w:rsidRPr="00CE273E">
              <w:rPr>
                <w:rStyle w:val="Hipercze"/>
                <w:rFonts w:eastAsiaTheme="majorEastAsia" w:cstheme="majorBidi"/>
                <w:b/>
                <w:bCs/>
                <w:caps/>
              </w:rPr>
              <w:t>1.1.</w:t>
            </w:r>
            <w:r w:rsidR="001F6493">
              <w:rPr>
                <w:rFonts w:asciiTheme="minorHAnsi" w:eastAsiaTheme="minorEastAsia" w:hAnsiTheme="minorHAnsi"/>
                <w:sz w:val="22"/>
                <w:szCs w:val="22"/>
                <w:lang w:eastAsia="pl-PL"/>
              </w:rPr>
              <w:tab/>
            </w:r>
            <w:r w:rsidR="001F6493" w:rsidRPr="00CE273E">
              <w:rPr>
                <w:rStyle w:val="Hipercze"/>
                <w:rFonts w:eastAsiaTheme="majorEastAsia" w:cstheme="majorBidi"/>
                <w:b/>
                <w:bCs/>
                <w:caps/>
              </w:rPr>
              <w:t>NAZWA ZAMÓWIENIA</w:t>
            </w:r>
            <w:r w:rsidR="001F6493">
              <w:rPr>
                <w:webHidden/>
              </w:rPr>
              <w:tab/>
            </w:r>
            <w:r w:rsidR="001F6493">
              <w:rPr>
                <w:webHidden/>
              </w:rPr>
              <w:fldChar w:fldCharType="begin"/>
            </w:r>
            <w:r w:rsidR="001F6493">
              <w:rPr>
                <w:webHidden/>
              </w:rPr>
              <w:instrText xml:space="preserve"> PAGEREF _Toc68682636 \h </w:instrText>
            </w:r>
            <w:r w:rsidR="001F6493">
              <w:rPr>
                <w:webHidden/>
              </w:rPr>
            </w:r>
            <w:r w:rsidR="001F6493">
              <w:rPr>
                <w:webHidden/>
              </w:rPr>
              <w:fldChar w:fldCharType="separate"/>
            </w:r>
            <w:r w:rsidR="001F6493">
              <w:rPr>
                <w:webHidden/>
              </w:rPr>
              <w:t>2</w:t>
            </w:r>
            <w:r w:rsidR="001F6493">
              <w:rPr>
                <w:webHidden/>
              </w:rPr>
              <w:fldChar w:fldCharType="end"/>
            </w:r>
          </w:hyperlink>
        </w:p>
        <w:p w14:paraId="016D3A25" w14:textId="59BC2D1E" w:rsidR="001F6493" w:rsidRDefault="00B61D41">
          <w:pPr>
            <w:pStyle w:val="Spistreci2"/>
            <w:rPr>
              <w:rFonts w:asciiTheme="minorHAnsi" w:eastAsiaTheme="minorEastAsia" w:hAnsiTheme="minorHAnsi"/>
              <w:sz w:val="22"/>
              <w:szCs w:val="22"/>
              <w:lang w:eastAsia="pl-PL"/>
            </w:rPr>
          </w:pPr>
          <w:hyperlink w:anchor="_Toc68682637" w:history="1">
            <w:r w:rsidR="001F6493" w:rsidRPr="00CE273E">
              <w:rPr>
                <w:rStyle w:val="Hipercze"/>
                <w:rFonts w:eastAsiaTheme="majorEastAsia" w:cstheme="majorBidi"/>
                <w:b/>
                <w:bCs/>
                <w:caps/>
              </w:rPr>
              <w:t>1.2.</w:t>
            </w:r>
            <w:r w:rsidR="001F6493">
              <w:rPr>
                <w:rFonts w:asciiTheme="minorHAnsi" w:eastAsiaTheme="minorEastAsia" w:hAnsiTheme="minorHAnsi"/>
                <w:sz w:val="22"/>
                <w:szCs w:val="22"/>
                <w:lang w:eastAsia="pl-PL"/>
              </w:rPr>
              <w:tab/>
            </w:r>
            <w:r w:rsidR="001F6493" w:rsidRPr="00CE273E">
              <w:rPr>
                <w:rStyle w:val="Hipercze"/>
                <w:rFonts w:eastAsiaTheme="majorEastAsia" w:cstheme="majorBidi"/>
                <w:b/>
                <w:bCs/>
                <w:caps/>
              </w:rPr>
              <w:t>ADRES OBIEKTU BUDOWLANEGO</w:t>
            </w:r>
            <w:r w:rsidR="001F6493">
              <w:rPr>
                <w:webHidden/>
              </w:rPr>
              <w:tab/>
            </w:r>
            <w:r w:rsidR="001F6493">
              <w:rPr>
                <w:webHidden/>
              </w:rPr>
              <w:fldChar w:fldCharType="begin"/>
            </w:r>
            <w:r w:rsidR="001F6493">
              <w:rPr>
                <w:webHidden/>
              </w:rPr>
              <w:instrText xml:space="preserve"> PAGEREF _Toc68682637 \h </w:instrText>
            </w:r>
            <w:r w:rsidR="001F6493">
              <w:rPr>
                <w:webHidden/>
              </w:rPr>
            </w:r>
            <w:r w:rsidR="001F6493">
              <w:rPr>
                <w:webHidden/>
              </w:rPr>
              <w:fldChar w:fldCharType="separate"/>
            </w:r>
            <w:r w:rsidR="001F6493">
              <w:rPr>
                <w:webHidden/>
              </w:rPr>
              <w:t>2</w:t>
            </w:r>
            <w:r w:rsidR="001F6493">
              <w:rPr>
                <w:webHidden/>
              </w:rPr>
              <w:fldChar w:fldCharType="end"/>
            </w:r>
          </w:hyperlink>
        </w:p>
        <w:p w14:paraId="565C5C4E" w14:textId="7021CC40" w:rsidR="001F6493" w:rsidRDefault="00B61D41">
          <w:pPr>
            <w:pStyle w:val="Spistreci2"/>
            <w:rPr>
              <w:rFonts w:asciiTheme="minorHAnsi" w:eastAsiaTheme="minorEastAsia" w:hAnsiTheme="minorHAnsi"/>
              <w:sz w:val="22"/>
              <w:szCs w:val="22"/>
              <w:lang w:eastAsia="pl-PL"/>
            </w:rPr>
          </w:pPr>
          <w:hyperlink w:anchor="_Toc68682638" w:history="1">
            <w:r w:rsidR="001F6493" w:rsidRPr="00CE273E">
              <w:rPr>
                <w:rStyle w:val="Hipercze"/>
                <w:rFonts w:eastAsiaTheme="majorEastAsia" w:cstheme="majorBidi"/>
                <w:b/>
                <w:bCs/>
                <w:caps/>
              </w:rPr>
              <w:t>1.3.</w:t>
            </w:r>
            <w:r w:rsidR="001F6493">
              <w:rPr>
                <w:rFonts w:asciiTheme="minorHAnsi" w:eastAsiaTheme="minorEastAsia" w:hAnsiTheme="minorHAnsi"/>
                <w:sz w:val="22"/>
                <w:szCs w:val="22"/>
                <w:lang w:eastAsia="pl-PL"/>
              </w:rPr>
              <w:tab/>
            </w:r>
            <w:r w:rsidR="001F6493" w:rsidRPr="00CE273E">
              <w:rPr>
                <w:rStyle w:val="Hipercze"/>
                <w:rFonts w:eastAsiaTheme="majorEastAsia" w:cstheme="majorBidi"/>
                <w:b/>
                <w:bCs/>
                <w:caps/>
              </w:rPr>
              <w:t>GRUPY, KLASY, KATEGORIE ROBÓT</w:t>
            </w:r>
            <w:r w:rsidR="001F6493">
              <w:rPr>
                <w:webHidden/>
              </w:rPr>
              <w:tab/>
            </w:r>
            <w:r w:rsidR="001F6493">
              <w:rPr>
                <w:webHidden/>
              </w:rPr>
              <w:fldChar w:fldCharType="begin"/>
            </w:r>
            <w:r w:rsidR="001F6493">
              <w:rPr>
                <w:webHidden/>
              </w:rPr>
              <w:instrText xml:space="preserve"> PAGEREF _Toc68682638 \h </w:instrText>
            </w:r>
            <w:r w:rsidR="001F6493">
              <w:rPr>
                <w:webHidden/>
              </w:rPr>
            </w:r>
            <w:r w:rsidR="001F6493">
              <w:rPr>
                <w:webHidden/>
              </w:rPr>
              <w:fldChar w:fldCharType="separate"/>
            </w:r>
            <w:r w:rsidR="001F6493">
              <w:rPr>
                <w:webHidden/>
              </w:rPr>
              <w:t>2</w:t>
            </w:r>
            <w:r w:rsidR="001F6493">
              <w:rPr>
                <w:webHidden/>
              </w:rPr>
              <w:fldChar w:fldCharType="end"/>
            </w:r>
          </w:hyperlink>
        </w:p>
        <w:p w14:paraId="304E0563" w14:textId="78B519B4" w:rsidR="001F6493" w:rsidRDefault="00B61D41">
          <w:pPr>
            <w:pStyle w:val="Spistreci2"/>
            <w:rPr>
              <w:rFonts w:asciiTheme="minorHAnsi" w:eastAsiaTheme="minorEastAsia" w:hAnsiTheme="minorHAnsi"/>
              <w:sz w:val="22"/>
              <w:szCs w:val="22"/>
              <w:lang w:eastAsia="pl-PL"/>
            </w:rPr>
          </w:pPr>
          <w:hyperlink w:anchor="_Toc68682639" w:history="1">
            <w:r w:rsidR="001F6493" w:rsidRPr="00CE273E">
              <w:rPr>
                <w:rStyle w:val="Hipercze"/>
                <w:rFonts w:eastAsiaTheme="majorEastAsia" w:cstheme="majorBidi"/>
                <w:b/>
                <w:bCs/>
                <w:caps/>
              </w:rPr>
              <w:t>1.4.</w:t>
            </w:r>
            <w:r w:rsidR="001F6493">
              <w:rPr>
                <w:rFonts w:asciiTheme="minorHAnsi" w:eastAsiaTheme="minorEastAsia" w:hAnsiTheme="minorHAnsi"/>
                <w:sz w:val="22"/>
                <w:szCs w:val="22"/>
                <w:lang w:eastAsia="pl-PL"/>
              </w:rPr>
              <w:tab/>
            </w:r>
            <w:r w:rsidR="001F6493" w:rsidRPr="00CE273E">
              <w:rPr>
                <w:rStyle w:val="Hipercze"/>
                <w:rFonts w:eastAsiaTheme="majorEastAsia" w:cstheme="majorBidi"/>
                <w:b/>
                <w:bCs/>
                <w:caps/>
              </w:rPr>
              <w:t>ZAMAWIAJĄCY</w:t>
            </w:r>
            <w:r w:rsidR="001F6493">
              <w:rPr>
                <w:webHidden/>
              </w:rPr>
              <w:tab/>
            </w:r>
            <w:r w:rsidR="001F6493">
              <w:rPr>
                <w:webHidden/>
              </w:rPr>
              <w:fldChar w:fldCharType="begin"/>
            </w:r>
            <w:r w:rsidR="001F6493">
              <w:rPr>
                <w:webHidden/>
              </w:rPr>
              <w:instrText xml:space="preserve"> PAGEREF _Toc68682639 \h </w:instrText>
            </w:r>
            <w:r w:rsidR="001F6493">
              <w:rPr>
                <w:webHidden/>
              </w:rPr>
            </w:r>
            <w:r w:rsidR="001F6493">
              <w:rPr>
                <w:webHidden/>
              </w:rPr>
              <w:fldChar w:fldCharType="separate"/>
            </w:r>
            <w:r w:rsidR="001F6493">
              <w:rPr>
                <w:webHidden/>
              </w:rPr>
              <w:t>4</w:t>
            </w:r>
            <w:r w:rsidR="001F6493">
              <w:rPr>
                <w:webHidden/>
              </w:rPr>
              <w:fldChar w:fldCharType="end"/>
            </w:r>
          </w:hyperlink>
        </w:p>
        <w:p w14:paraId="3C317F3B" w14:textId="676CDF8E" w:rsidR="001F6493" w:rsidRDefault="00B61D41">
          <w:pPr>
            <w:pStyle w:val="Spistreci2"/>
            <w:rPr>
              <w:rFonts w:asciiTheme="minorHAnsi" w:eastAsiaTheme="minorEastAsia" w:hAnsiTheme="minorHAnsi"/>
              <w:sz w:val="22"/>
              <w:szCs w:val="22"/>
              <w:lang w:eastAsia="pl-PL"/>
            </w:rPr>
          </w:pPr>
          <w:hyperlink w:anchor="_Toc68682640" w:history="1">
            <w:r w:rsidR="001F6493" w:rsidRPr="00CE273E">
              <w:rPr>
                <w:rStyle w:val="Hipercze"/>
                <w:rFonts w:eastAsiaTheme="majorEastAsia" w:cs="Arial"/>
                <w:bCs/>
              </w:rPr>
              <w:t>Powiat Łęczyński - Starostwo Powiatowe</w:t>
            </w:r>
            <w:r w:rsidR="001F6493" w:rsidRPr="00CE273E">
              <w:rPr>
                <w:rStyle w:val="Hipercze"/>
                <w:rFonts w:eastAsiaTheme="majorEastAsia" w:cs="Arial"/>
                <w:bCs/>
                <w:caps/>
              </w:rPr>
              <w:t xml:space="preserve">, </w:t>
            </w:r>
            <w:r w:rsidR="001F6493" w:rsidRPr="00CE273E">
              <w:rPr>
                <w:rStyle w:val="Hipercze"/>
                <w:rFonts w:eastAsiaTheme="majorEastAsia" w:cs="Arial"/>
                <w:bCs/>
              </w:rPr>
              <w:t>Aleja Jana Pawła II 95A, 21-010 Łęczna</w:t>
            </w:r>
            <w:r w:rsidR="001F6493">
              <w:rPr>
                <w:webHidden/>
              </w:rPr>
              <w:tab/>
            </w:r>
            <w:r w:rsidR="001F6493">
              <w:rPr>
                <w:webHidden/>
              </w:rPr>
              <w:fldChar w:fldCharType="begin"/>
            </w:r>
            <w:r w:rsidR="001F6493">
              <w:rPr>
                <w:webHidden/>
              </w:rPr>
              <w:instrText xml:space="preserve"> PAGEREF _Toc68682640 \h </w:instrText>
            </w:r>
            <w:r w:rsidR="001F6493">
              <w:rPr>
                <w:webHidden/>
              </w:rPr>
            </w:r>
            <w:r w:rsidR="001F6493">
              <w:rPr>
                <w:webHidden/>
              </w:rPr>
              <w:fldChar w:fldCharType="separate"/>
            </w:r>
            <w:r w:rsidR="001F6493">
              <w:rPr>
                <w:webHidden/>
              </w:rPr>
              <w:t>4</w:t>
            </w:r>
            <w:r w:rsidR="001F6493">
              <w:rPr>
                <w:webHidden/>
              </w:rPr>
              <w:fldChar w:fldCharType="end"/>
            </w:r>
          </w:hyperlink>
        </w:p>
        <w:p w14:paraId="51EAD339" w14:textId="66F7B699" w:rsidR="001F6493" w:rsidRDefault="00B61D41">
          <w:pPr>
            <w:pStyle w:val="Spistreci2"/>
            <w:rPr>
              <w:rFonts w:asciiTheme="minorHAnsi" w:eastAsiaTheme="minorEastAsia" w:hAnsiTheme="minorHAnsi"/>
              <w:sz w:val="22"/>
              <w:szCs w:val="22"/>
              <w:lang w:eastAsia="pl-PL"/>
            </w:rPr>
          </w:pPr>
          <w:hyperlink w:anchor="_Toc68682641" w:history="1">
            <w:r w:rsidR="001F6493" w:rsidRPr="00CE273E">
              <w:rPr>
                <w:rStyle w:val="Hipercze"/>
                <w:rFonts w:eastAsiaTheme="majorEastAsia" w:cstheme="majorBidi"/>
                <w:b/>
                <w:bCs/>
                <w:caps/>
              </w:rPr>
              <w:t>1.5. AUTOR PROGRAMU FUNKCJONALNO – UŻYTKOWEGO</w:t>
            </w:r>
            <w:r w:rsidR="001F6493">
              <w:rPr>
                <w:webHidden/>
              </w:rPr>
              <w:tab/>
            </w:r>
            <w:r w:rsidR="001F6493">
              <w:rPr>
                <w:webHidden/>
              </w:rPr>
              <w:fldChar w:fldCharType="begin"/>
            </w:r>
            <w:r w:rsidR="001F6493">
              <w:rPr>
                <w:webHidden/>
              </w:rPr>
              <w:instrText xml:space="preserve"> PAGEREF _Toc68682641 \h </w:instrText>
            </w:r>
            <w:r w:rsidR="001F6493">
              <w:rPr>
                <w:webHidden/>
              </w:rPr>
            </w:r>
            <w:r w:rsidR="001F6493">
              <w:rPr>
                <w:webHidden/>
              </w:rPr>
              <w:fldChar w:fldCharType="separate"/>
            </w:r>
            <w:r w:rsidR="001F6493">
              <w:rPr>
                <w:webHidden/>
              </w:rPr>
              <w:t>4</w:t>
            </w:r>
            <w:r w:rsidR="001F6493">
              <w:rPr>
                <w:webHidden/>
              </w:rPr>
              <w:fldChar w:fldCharType="end"/>
            </w:r>
          </w:hyperlink>
        </w:p>
        <w:p w14:paraId="38B614EA" w14:textId="4ED0552A" w:rsidR="001F6493" w:rsidRDefault="00B61D41">
          <w:pPr>
            <w:pStyle w:val="Spistreci2"/>
            <w:rPr>
              <w:rFonts w:asciiTheme="minorHAnsi" w:eastAsiaTheme="minorEastAsia" w:hAnsiTheme="minorHAnsi"/>
              <w:sz w:val="22"/>
              <w:szCs w:val="22"/>
              <w:lang w:eastAsia="pl-PL"/>
            </w:rPr>
          </w:pPr>
          <w:hyperlink w:anchor="_Toc68682642" w:history="1">
            <w:r w:rsidR="001F6493" w:rsidRPr="00CE273E">
              <w:rPr>
                <w:rStyle w:val="Hipercze"/>
                <w:rFonts w:eastAsiaTheme="majorEastAsia" w:cs="Arial"/>
                <w:bCs/>
              </w:rPr>
              <w:t>Autorskie Pracownie Projektowe UNIMED Agnieszka Królik i Lech Królik, Spółka jawna</w:t>
            </w:r>
            <w:r w:rsidR="001F6493">
              <w:rPr>
                <w:webHidden/>
              </w:rPr>
              <w:tab/>
            </w:r>
            <w:r w:rsidR="001F6493">
              <w:rPr>
                <w:webHidden/>
              </w:rPr>
              <w:fldChar w:fldCharType="begin"/>
            </w:r>
            <w:r w:rsidR="001F6493">
              <w:rPr>
                <w:webHidden/>
              </w:rPr>
              <w:instrText xml:space="preserve"> PAGEREF _Toc68682642 \h </w:instrText>
            </w:r>
            <w:r w:rsidR="001F6493">
              <w:rPr>
                <w:webHidden/>
              </w:rPr>
            </w:r>
            <w:r w:rsidR="001F6493">
              <w:rPr>
                <w:webHidden/>
              </w:rPr>
              <w:fldChar w:fldCharType="separate"/>
            </w:r>
            <w:r w:rsidR="001F6493">
              <w:rPr>
                <w:webHidden/>
              </w:rPr>
              <w:t>4</w:t>
            </w:r>
            <w:r w:rsidR="001F6493">
              <w:rPr>
                <w:webHidden/>
              </w:rPr>
              <w:fldChar w:fldCharType="end"/>
            </w:r>
          </w:hyperlink>
        </w:p>
        <w:p w14:paraId="3C4D1B5E" w14:textId="0A79174D" w:rsidR="001F6493" w:rsidRDefault="00B61D41">
          <w:pPr>
            <w:pStyle w:val="Spistreci2"/>
            <w:rPr>
              <w:rFonts w:asciiTheme="minorHAnsi" w:eastAsiaTheme="minorEastAsia" w:hAnsiTheme="minorHAnsi"/>
              <w:sz w:val="22"/>
              <w:szCs w:val="22"/>
              <w:lang w:eastAsia="pl-PL"/>
            </w:rPr>
          </w:pPr>
          <w:hyperlink w:anchor="_Toc68682643" w:history="1">
            <w:r w:rsidR="001F6493" w:rsidRPr="00CE273E">
              <w:rPr>
                <w:rStyle w:val="Hipercze"/>
                <w:rFonts w:eastAsiaTheme="majorEastAsia" w:cs="Arial"/>
                <w:bCs/>
              </w:rPr>
              <w:t>ul. Okrężna 33, 02 – 916 Warszawa.</w:t>
            </w:r>
            <w:r w:rsidR="001F6493">
              <w:rPr>
                <w:webHidden/>
              </w:rPr>
              <w:tab/>
            </w:r>
            <w:r w:rsidR="001F6493">
              <w:rPr>
                <w:webHidden/>
              </w:rPr>
              <w:fldChar w:fldCharType="begin"/>
            </w:r>
            <w:r w:rsidR="001F6493">
              <w:rPr>
                <w:webHidden/>
              </w:rPr>
              <w:instrText xml:space="preserve"> PAGEREF _Toc68682643 \h </w:instrText>
            </w:r>
            <w:r w:rsidR="001F6493">
              <w:rPr>
                <w:webHidden/>
              </w:rPr>
            </w:r>
            <w:r w:rsidR="001F6493">
              <w:rPr>
                <w:webHidden/>
              </w:rPr>
              <w:fldChar w:fldCharType="separate"/>
            </w:r>
            <w:r w:rsidR="001F6493">
              <w:rPr>
                <w:webHidden/>
              </w:rPr>
              <w:t>4</w:t>
            </w:r>
            <w:r w:rsidR="001F6493">
              <w:rPr>
                <w:webHidden/>
              </w:rPr>
              <w:fldChar w:fldCharType="end"/>
            </w:r>
          </w:hyperlink>
        </w:p>
        <w:p w14:paraId="751FAE20" w14:textId="1518AF9B" w:rsidR="001F6493" w:rsidRDefault="00B61D41">
          <w:pPr>
            <w:pStyle w:val="Spistreci2"/>
            <w:rPr>
              <w:rFonts w:asciiTheme="minorHAnsi" w:eastAsiaTheme="minorEastAsia" w:hAnsiTheme="minorHAnsi"/>
              <w:sz w:val="22"/>
              <w:szCs w:val="22"/>
              <w:lang w:eastAsia="pl-PL"/>
            </w:rPr>
          </w:pPr>
          <w:hyperlink w:anchor="_Toc68682644" w:history="1">
            <w:r w:rsidR="001F6493" w:rsidRPr="00CE273E">
              <w:rPr>
                <w:rStyle w:val="Hipercze"/>
                <w:rFonts w:eastAsiaTheme="majorEastAsia" w:cs="Arial"/>
                <w:bCs/>
              </w:rPr>
              <w:t>Arch. Artur Goldberg</w:t>
            </w:r>
            <w:r w:rsidR="001F6493">
              <w:rPr>
                <w:webHidden/>
              </w:rPr>
              <w:tab/>
            </w:r>
            <w:r w:rsidR="001F6493">
              <w:rPr>
                <w:webHidden/>
              </w:rPr>
              <w:fldChar w:fldCharType="begin"/>
            </w:r>
            <w:r w:rsidR="001F6493">
              <w:rPr>
                <w:webHidden/>
              </w:rPr>
              <w:instrText xml:space="preserve"> PAGEREF _Toc68682644 \h </w:instrText>
            </w:r>
            <w:r w:rsidR="001F6493">
              <w:rPr>
                <w:webHidden/>
              </w:rPr>
            </w:r>
            <w:r w:rsidR="001F6493">
              <w:rPr>
                <w:webHidden/>
              </w:rPr>
              <w:fldChar w:fldCharType="separate"/>
            </w:r>
            <w:r w:rsidR="001F6493">
              <w:rPr>
                <w:webHidden/>
              </w:rPr>
              <w:t>4</w:t>
            </w:r>
            <w:r w:rsidR="001F6493">
              <w:rPr>
                <w:webHidden/>
              </w:rPr>
              <w:fldChar w:fldCharType="end"/>
            </w:r>
          </w:hyperlink>
        </w:p>
        <w:p w14:paraId="5B67FEAE" w14:textId="283309FE" w:rsidR="001F6493" w:rsidRDefault="00B61D41">
          <w:pPr>
            <w:pStyle w:val="Spistreci2"/>
            <w:rPr>
              <w:rFonts w:asciiTheme="minorHAnsi" w:eastAsiaTheme="minorEastAsia" w:hAnsiTheme="minorHAnsi"/>
              <w:sz w:val="22"/>
              <w:szCs w:val="22"/>
              <w:lang w:eastAsia="pl-PL"/>
            </w:rPr>
          </w:pPr>
          <w:hyperlink w:anchor="_Toc68682645" w:history="1">
            <w:r w:rsidR="001F6493" w:rsidRPr="00CE273E">
              <w:rPr>
                <w:rStyle w:val="Hipercze"/>
                <w:rFonts w:eastAsiaTheme="majorEastAsia" w:cstheme="majorBidi"/>
                <w:b/>
                <w:bCs/>
                <w:caps/>
              </w:rPr>
              <w:t>1.6.</w:t>
            </w:r>
            <w:r w:rsidR="001F6493">
              <w:rPr>
                <w:rFonts w:asciiTheme="minorHAnsi" w:eastAsiaTheme="minorEastAsia" w:hAnsiTheme="minorHAnsi"/>
                <w:sz w:val="22"/>
                <w:szCs w:val="22"/>
                <w:lang w:eastAsia="pl-PL"/>
              </w:rPr>
              <w:tab/>
            </w:r>
            <w:r w:rsidR="001F6493" w:rsidRPr="00CE273E">
              <w:rPr>
                <w:rStyle w:val="Hipercze"/>
                <w:rFonts w:eastAsiaTheme="majorEastAsia" w:cstheme="majorBidi"/>
                <w:b/>
                <w:bCs/>
                <w:caps/>
              </w:rPr>
              <w:t>SPIS ZAWARTOŚCI PROGRAMU FUNKCJONALNO – UżYTKOWEGO</w:t>
            </w:r>
            <w:r w:rsidR="001F6493">
              <w:rPr>
                <w:webHidden/>
              </w:rPr>
              <w:tab/>
            </w:r>
            <w:r w:rsidR="001F6493">
              <w:rPr>
                <w:webHidden/>
              </w:rPr>
              <w:fldChar w:fldCharType="begin"/>
            </w:r>
            <w:r w:rsidR="001F6493">
              <w:rPr>
                <w:webHidden/>
              </w:rPr>
              <w:instrText xml:space="preserve"> PAGEREF _Toc68682645 \h </w:instrText>
            </w:r>
            <w:r w:rsidR="001F6493">
              <w:rPr>
                <w:webHidden/>
              </w:rPr>
            </w:r>
            <w:r w:rsidR="001F6493">
              <w:rPr>
                <w:webHidden/>
              </w:rPr>
              <w:fldChar w:fldCharType="separate"/>
            </w:r>
            <w:r w:rsidR="001F6493">
              <w:rPr>
                <w:webHidden/>
              </w:rPr>
              <w:t>4</w:t>
            </w:r>
            <w:r w:rsidR="001F6493">
              <w:rPr>
                <w:webHidden/>
              </w:rPr>
              <w:fldChar w:fldCharType="end"/>
            </w:r>
          </w:hyperlink>
        </w:p>
        <w:p w14:paraId="3FA23932" w14:textId="78217939" w:rsidR="001F6493" w:rsidRDefault="00B61D41">
          <w:pPr>
            <w:pStyle w:val="Spistreci1"/>
            <w:rPr>
              <w:rFonts w:asciiTheme="minorHAnsi" w:eastAsiaTheme="minorEastAsia" w:hAnsiTheme="minorHAnsi"/>
              <w:sz w:val="22"/>
              <w:szCs w:val="22"/>
              <w:lang w:eastAsia="pl-PL"/>
            </w:rPr>
          </w:pPr>
          <w:hyperlink w:anchor="_Toc68682646" w:history="1">
            <w:r w:rsidR="001F6493" w:rsidRPr="00CE273E">
              <w:rPr>
                <w:rStyle w:val="Hipercze"/>
                <w:rFonts w:eastAsiaTheme="majorEastAsia" w:cstheme="majorBidi"/>
                <w:b/>
                <w:bCs/>
              </w:rPr>
              <w:t>2.</w:t>
            </w:r>
            <w:r w:rsidR="001F6493">
              <w:rPr>
                <w:rFonts w:asciiTheme="minorHAnsi" w:eastAsiaTheme="minorEastAsia" w:hAnsiTheme="minorHAnsi"/>
                <w:sz w:val="22"/>
                <w:szCs w:val="22"/>
                <w:lang w:eastAsia="pl-PL"/>
              </w:rPr>
              <w:tab/>
            </w:r>
            <w:r w:rsidR="001F6493" w:rsidRPr="00CE273E">
              <w:rPr>
                <w:rStyle w:val="Hipercze"/>
                <w:rFonts w:eastAsiaTheme="majorEastAsia" w:cstheme="majorBidi"/>
                <w:b/>
                <w:bCs/>
              </w:rPr>
              <w:t>CZĘŚĆ OPISOWA</w:t>
            </w:r>
            <w:r w:rsidR="001F6493">
              <w:rPr>
                <w:webHidden/>
              </w:rPr>
              <w:tab/>
            </w:r>
            <w:r w:rsidR="001F6493">
              <w:rPr>
                <w:webHidden/>
              </w:rPr>
              <w:fldChar w:fldCharType="begin"/>
            </w:r>
            <w:r w:rsidR="001F6493">
              <w:rPr>
                <w:webHidden/>
              </w:rPr>
              <w:instrText xml:space="preserve"> PAGEREF _Toc68682646 \h </w:instrText>
            </w:r>
            <w:r w:rsidR="001F6493">
              <w:rPr>
                <w:webHidden/>
              </w:rPr>
            </w:r>
            <w:r w:rsidR="001F6493">
              <w:rPr>
                <w:webHidden/>
              </w:rPr>
              <w:fldChar w:fldCharType="separate"/>
            </w:r>
            <w:r w:rsidR="001F6493">
              <w:rPr>
                <w:webHidden/>
              </w:rPr>
              <w:t>6</w:t>
            </w:r>
            <w:r w:rsidR="001F6493">
              <w:rPr>
                <w:webHidden/>
              </w:rPr>
              <w:fldChar w:fldCharType="end"/>
            </w:r>
          </w:hyperlink>
        </w:p>
        <w:p w14:paraId="4D7900CA" w14:textId="0E74205E" w:rsidR="001F6493" w:rsidRDefault="00B61D41">
          <w:pPr>
            <w:pStyle w:val="Spistreci2"/>
            <w:rPr>
              <w:rFonts w:asciiTheme="minorHAnsi" w:eastAsiaTheme="minorEastAsia" w:hAnsiTheme="minorHAnsi"/>
              <w:sz w:val="22"/>
              <w:szCs w:val="22"/>
              <w:lang w:eastAsia="pl-PL"/>
            </w:rPr>
          </w:pPr>
          <w:hyperlink w:anchor="_Toc68682647" w:history="1">
            <w:r w:rsidR="001F6493" w:rsidRPr="00CE273E">
              <w:rPr>
                <w:rStyle w:val="Hipercze"/>
                <w:rFonts w:eastAsiaTheme="majorEastAsia" w:cstheme="majorBidi"/>
                <w:b/>
                <w:bCs/>
                <w:caps/>
              </w:rPr>
              <w:t>2.1.</w:t>
            </w:r>
            <w:r w:rsidR="001F6493">
              <w:rPr>
                <w:rFonts w:asciiTheme="minorHAnsi" w:eastAsiaTheme="minorEastAsia" w:hAnsiTheme="minorHAnsi"/>
                <w:sz w:val="22"/>
                <w:szCs w:val="22"/>
                <w:lang w:eastAsia="pl-PL"/>
              </w:rPr>
              <w:tab/>
            </w:r>
            <w:r w:rsidR="001F6493" w:rsidRPr="00CE273E">
              <w:rPr>
                <w:rStyle w:val="Hipercze"/>
                <w:rFonts w:eastAsiaTheme="majorEastAsia" w:cstheme="majorBidi"/>
                <w:b/>
                <w:bCs/>
                <w:caps/>
              </w:rPr>
              <w:t>OGÓLNY OPIS PRZEDMIOTU ZAMÓWIENIA</w:t>
            </w:r>
            <w:r w:rsidR="001F6493">
              <w:rPr>
                <w:webHidden/>
              </w:rPr>
              <w:tab/>
            </w:r>
            <w:r w:rsidR="001F6493">
              <w:rPr>
                <w:webHidden/>
              </w:rPr>
              <w:fldChar w:fldCharType="begin"/>
            </w:r>
            <w:r w:rsidR="001F6493">
              <w:rPr>
                <w:webHidden/>
              </w:rPr>
              <w:instrText xml:space="preserve"> PAGEREF _Toc68682647 \h </w:instrText>
            </w:r>
            <w:r w:rsidR="001F6493">
              <w:rPr>
                <w:webHidden/>
              </w:rPr>
            </w:r>
            <w:r w:rsidR="001F6493">
              <w:rPr>
                <w:webHidden/>
              </w:rPr>
              <w:fldChar w:fldCharType="separate"/>
            </w:r>
            <w:r w:rsidR="001F6493">
              <w:rPr>
                <w:webHidden/>
              </w:rPr>
              <w:t>6</w:t>
            </w:r>
            <w:r w:rsidR="001F6493">
              <w:rPr>
                <w:webHidden/>
              </w:rPr>
              <w:fldChar w:fldCharType="end"/>
            </w:r>
          </w:hyperlink>
        </w:p>
        <w:p w14:paraId="3620261E" w14:textId="78925BA5" w:rsidR="001F6493" w:rsidRDefault="00B61D41">
          <w:pPr>
            <w:pStyle w:val="Spistreci3"/>
            <w:rPr>
              <w:rFonts w:asciiTheme="minorHAnsi" w:eastAsiaTheme="minorEastAsia" w:hAnsiTheme="minorHAnsi"/>
              <w:sz w:val="22"/>
              <w:szCs w:val="22"/>
              <w:lang w:eastAsia="pl-PL"/>
            </w:rPr>
          </w:pPr>
          <w:hyperlink w:anchor="_Toc68682648" w:history="1">
            <w:r w:rsidR="001F6493" w:rsidRPr="00CE273E">
              <w:rPr>
                <w:rStyle w:val="Hipercze"/>
                <w:rFonts w:eastAsiaTheme="majorEastAsia" w:cstheme="majorBidi"/>
                <w:b/>
                <w:bCs/>
              </w:rPr>
              <w:t>2.1.1.</w:t>
            </w:r>
            <w:r w:rsidR="001F6493">
              <w:rPr>
                <w:rFonts w:asciiTheme="minorHAnsi" w:eastAsiaTheme="minorEastAsia" w:hAnsiTheme="minorHAnsi"/>
                <w:sz w:val="22"/>
                <w:szCs w:val="22"/>
                <w:lang w:eastAsia="pl-PL"/>
              </w:rPr>
              <w:tab/>
            </w:r>
            <w:r w:rsidR="001F6493" w:rsidRPr="00CE273E">
              <w:rPr>
                <w:rStyle w:val="Hipercze"/>
                <w:rFonts w:eastAsiaTheme="majorEastAsia" w:cstheme="majorBidi"/>
                <w:b/>
                <w:bCs/>
              </w:rPr>
              <w:t>CHARAKTERYSTYCZNE PARAMETRY OKREŚLAJĄCE ZAKRES ROBÓT BUDOWLANYCH</w:t>
            </w:r>
            <w:r w:rsidR="001F6493">
              <w:rPr>
                <w:webHidden/>
              </w:rPr>
              <w:tab/>
            </w:r>
            <w:r w:rsidR="001F6493">
              <w:rPr>
                <w:webHidden/>
              </w:rPr>
              <w:fldChar w:fldCharType="begin"/>
            </w:r>
            <w:r w:rsidR="001F6493">
              <w:rPr>
                <w:webHidden/>
              </w:rPr>
              <w:instrText xml:space="preserve"> PAGEREF _Toc68682648 \h </w:instrText>
            </w:r>
            <w:r w:rsidR="001F6493">
              <w:rPr>
                <w:webHidden/>
              </w:rPr>
            </w:r>
            <w:r w:rsidR="001F6493">
              <w:rPr>
                <w:webHidden/>
              </w:rPr>
              <w:fldChar w:fldCharType="separate"/>
            </w:r>
            <w:r w:rsidR="001F6493">
              <w:rPr>
                <w:webHidden/>
              </w:rPr>
              <w:t>7</w:t>
            </w:r>
            <w:r w:rsidR="001F6493">
              <w:rPr>
                <w:webHidden/>
              </w:rPr>
              <w:fldChar w:fldCharType="end"/>
            </w:r>
          </w:hyperlink>
        </w:p>
        <w:p w14:paraId="0A63137C" w14:textId="00F70CCF" w:rsidR="001F6493" w:rsidRDefault="00B61D41">
          <w:pPr>
            <w:pStyle w:val="Spistreci2"/>
            <w:tabs>
              <w:tab w:val="left" w:pos="1100"/>
            </w:tabs>
            <w:rPr>
              <w:rFonts w:asciiTheme="minorHAnsi" w:eastAsiaTheme="minorEastAsia" w:hAnsiTheme="minorHAnsi"/>
              <w:sz w:val="22"/>
              <w:szCs w:val="22"/>
              <w:lang w:eastAsia="pl-PL"/>
            </w:rPr>
          </w:pPr>
          <w:hyperlink w:anchor="_Toc68682649" w:history="1">
            <w:r w:rsidR="001F6493" w:rsidRPr="00CE273E">
              <w:rPr>
                <w:rStyle w:val="Hipercze"/>
                <w:rFonts w:eastAsiaTheme="majorEastAsia" w:cstheme="majorBidi"/>
                <w:b/>
                <w:bCs/>
                <w:caps/>
              </w:rPr>
              <w:t>2.1.2.</w:t>
            </w:r>
            <w:r w:rsidR="001F6493">
              <w:rPr>
                <w:rFonts w:asciiTheme="minorHAnsi" w:eastAsiaTheme="minorEastAsia" w:hAnsiTheme="minorHAnsi"/>
                <w:sz w:val="22"/>
                <w:szCs w:val="22"/>
                <w:lang w:eastAsia="pl-PL"/>
              </w:rPr>
              <w:tab/>
            </w:r>
            <w:r w:rsidR="001F6493" w:rsidRPr="00CE273E">
              <w:rPr>
                <w:rStyle w:val="Hipercze"/>
                <w:rFonts w:eastAsiaTheme="majorEastAsia" w:cstheme="majorBidi"/>
                <w:b/>
                <w:bCs/>
                <w:caps/>
              </w:rPr>
              <w:t>AKTUALNE UWARUNKOWANIA WYKONANIA PRZEDMIOTU ZAMÓWIENIA</w:t>
            </w:r>
            <w:r w:rsidR="001F6493">
              <w:rPr>
                <w:webHidden/>
              </w:rPr>
              <w:tab/>
            </w:r>
            <w:r w:rsidR="001F6493">
              <w:rPr>
                <w:webHidden/>
              </w:rPr>
              <w:fldChar w:fldCharType="begin"/>
            </w:r>
            <w:r w:rsidR="001F6493">
              <w:rPr>
                <w:webHidden/>
              </w:rPr>
              <w:instrText xml:space="preserve"> PAGEREF _Toc68682649 \h </w:instrText>
            </w:r>
            <w:r w:rsidR="001F6493">
              <w:rPr>
                <w:webHidden/>
              </w:rPr>
            </w:r>
            <w:r w:rsidR="001F6493">
              <w:rPr>
                <w:webHidden/>
              </w:rPr>
              <w:fldChar w:fldCharType="separate"/>
            </w:r>
            <w:r w:rsidR="001F6493">
              <w:rPr>
                <w:webHidden/>
              </w:rPr>
              <w:t>7</w:t>
            </w:r>
            <w:r w:rsidR="001F6493">
              <w:rPr>
                <w:webHidden/>
              </w:rPr>
              <w:fldChar w:fldCharType="end"/>
            </w:r>
          </w:hyperlink>
        </w:p>
        <w:p w14:paraId="15EF3392" w14:textId="1742FC9F" w:rsidR="001F6493" w:rsidRDefault="00B61D41">
          <w:pPr>
            <w:pStyle w:val="Spistreci2"/>
            <w:tabs>
              <w:tab w:val="left" w:pos="1100"/>
            </w:tabs>
            <w:rPr>
              <w:rFonts w:asciiTheme="minorHAnsi" w:eastAsiaTheme="minorEastAsia" w:hAnsiTheme="minorHAnsi"/>
              <w:sz w:val="22"/>
              <w:szCs w:val="22"/>
              <w:lang w:eastAsia="pl-PL"/>
            </w:rPr>
          </w:pPr>
          <w:hyperlink w:anchor="_Toc68682650" w:history="1">
            <w:r w:rsidR="001F6493" w:rsidRPr="00CE273E">
              <w:rPr>
                <w:rStyle w:val="Hipercze"/>
                <w:rFonts w:eastAsiaTheme="majorEastAsia" w:cstheme="majorBidi"/>
                <w:b/>
                <w:bCs/>
                <w:caps/>
              </w:rPr>
              <w:t>2.1.3.</w:t>
            </w:r>
            <w:r w:rsidR="001F6493">
              <w:rPr>
                <w:rFonts w:asciiTheme="minorHAnsi" w:eastAsiaTheme="minorEastAsia" w:hAnsiTheme="minorHAnsi"/>
                <w:sz w:val="22"/>
                <w:szCs w:val="22"/>
                <w:lang w:eastAsia="pl-PL"/>
              </w:rPr>
              <w:tab/>
            </w:r>
            <w:r w:rsidR="001F6493" w:rsidRPr="00CE273E">
              <w:rPr>
                <w:rStyle w:val="Hipercze"/>
                <w:rFonts w:eastAsiaTheme="majorEastAsia" w:cstheme="majorBidi"/>
                <w:b/>
                <w:bCs/>
                <w:caps/>
              </w:rPr>
              <w:t>Ogólne własności funkcjonalno – uŻytkowe</w:t>
            </w:r>
            <w:r w:rsidR="001F6493">
              <w:rPr>
                <w:webHidden/>
              </w:rPr>
              <w:tab/>
            </w:r>
            <w:r w:rsidR="001F6493">
              <w:rPr>
                <w:webHidden/>
              </w:rPr>
              <w:fldChar w:fldCharType="begin"/>
            </w:r>
            <w:r w:rsidR="001F6493">
              <w:rPr>
                <w:webHidden/>
              </w:rPr>
              <w:instrText xml:space="preserve"> PAGEREF _Toc68682650 \h </w:instrText>
            </w:r>
            <w:r w:rsidR="001F6493">
              <w:rPr>
                <w:webHidden/>
              </w:rPr>
            </w:r>
            <w:r w:rsidR="001F6493">
              <w:rPr>
                <w:webHidden/>
              </w:rPr>
              <w:fldChar w:fldCharType="separate"/>
            </w:r>
            <w:r w:rsidR="001F6493">
              <w:rPr>
                <w:webHidden/>
              </w:rPr>
              <w:t>8</w:t>
            </w:r>
            <w:r w:rsidR="001F6493">
              <w:rPr>
                <w:webHidden/>
              </w:rPr>
              <w:fldChar w:fldCharType="end"/>
            </w:r>
          </w:hyperlink>
        </w:p>
        <w:p w14:paraId="149A325F" w14:textId="2F2F8C31" w:rsidR="001F6493" w:rsidRDefault="00B61D41">
          <w:pPr>
            <w:pStyle w:val="Spistreci2"/>
            <w:tabs>
              <w:tab w:val="left" w:pos="1100"/>
            </w:tabs>
            <w:rPr>
              <w:rFonts w:asciiTheme="minorHAnsi" w:eastAsiaTheme="minorEastAsia" w:hAnsiTheme="minorHAnsi"/>
              <w:sz w:val="22"/>
              <w:szCs w:val="22"/>
              <w:lang w:eastAsia="pl-PL"/>
            </w:rPr>
          </w:pPr>
          <w:hyperlink w:anchor="_Toc68682651" w:history="1">
            <w:r w:rsidR="001F6493" w:rsidRPr="00CE273E">
              <w:rPr>
                <w:rStyle w:val="Hipercze"/>
                <w:rFonts w:eastAsiaTheme="majorEastAsia" w:cstheme="majorBidi"/>
                <w:b/>
                <w:bCs/>
                <w:caps/>
              </w:rPr>
              <w:t>2.1.4.</w:t>
            </w:r>
            <w:r w:rsidR="001F6493">
              <w:rPr>
                <w:rFonts w:asciiTheme="minorHAnsi" w:eastAsiaTheme="minorEastAsia" w:hAnsiTheme="minorHAnsi"/>
                <w:sz w:val="22"/>
                <w:szCs w:val="22"/>
                <w:lang w:eastAsia="pl-PL"/>
              </w:rPr>
              <w:tab/>
            </w:r>
            <w:r w:rsidR="001F6493" w:rsidRPr="00CE273E">
              <w:rPr>
                <w:rStyle w:val="Hipercze"/>
                <w:rFonts w:eastAsiaTheme="majorEastAsia" w:cstheme="majorBidi"/>
                <w:b/>
                <w:bCs/>
                <w:caps/>
              </w:rPr>
              <w:t>SZCZEGÓŁOWE własności funkcjonalno – uŻytkowe</w:t>
            </w:r>
            <w:r w:rsidR="001F6493">
              <w:rPr>
                <w:webHidden/>
              </w:rPr>
              <w:tab/>
            </w:r>
            <w:r w:rsidR="001F6493">
              <w:rPr>
                <w:webHidden/>
              </w:rPr>
              <w:fldChar w:fldCharType="begin"/>
            </w:r>
            <w:r w:rsidR="001F6493">
              <w:rPr>
                <w:webHidden/>
              </w:rPr>
              <w:instrText xml:space="preserve"> PAGEREF _Toc68682651 \h </w:instrText>
            </w:r>
            <w:r w:rsidR="001F6493">
              <w:rPr>
                <w:webHidden/>
              </w:rPr>
            </w:r>
            <w:r w:rsidR="001F6493">
              <w:rPr>
                <w:webHidden/>
              </w:rPr>
              <w:fldChar w:fldCharType="separate"/>
            </w:r>
            <w:r w:rsidR="001F6493">
              <w:rPr>
                <w:webHidden/>
              </w:rPr>
              <w:t>8</w:t>
            </w:r>
            <w:r w:rsidR="001F6493">
              <w:rPr>
                <w:webHidden/>
              </w:rPr>
              <w:fldChar w:fldCharType="end"/>
            </w:r>
          </w:hyperlink>
        </w:p>
        <w:p w14:paraId="7A8B212D" w14:textId="31A2BA5E" w:rsidR="001F6493" w:rsidRDefault="00B61D41">
          <w:pPr>
            <w:pStyle w:val="Spistreci3"/>
            <w:rPr>
              <w:rFonts w:asciiTheme="minorHAnsi" w:eastAsiaTheme="minorEastAsia" w:hAnsiTheme="minorHAnsi"/>
              <w:sz w:val="22"/>
              <w:szCs w:val="22"/>
              <w:lang w:eastAsia="pl-PL"/>
            </w:rPr>
          </w:pPr>
          <w:hyperlink w:anchor="_Toc68682652" w:history="1">
            <w:r w:rsidR="001F6493" w:rsidRPr="00CE273E">
              <w:rPr>
                <w:rStyle w:val="Hipercze"/>
                <w:rFonts w:eastAsiaTheme="majorEastAsia" w:cstheme="majorBidi"/>
                <w:b/>
                <w:bCs/>
              </w:rPr>
              <w:t>a)</w:t>
            </w:r>
            <w:r w:rsidR="001F6493">
              <w:rPr>
                <w:rFonts w:asciiTheme="minorHAnsi" w:eastAsiaTheme="minorEastAsia" w:hAnsiTheme="minorHAnsi"/>
                <w:sz w:val="22"/>
                <w:szCs w:val="22"/>
                <w:lang w:eastAsia="pl-PL"/>
              </w:rPr>
              <w:tab/>
            </w:r>
            <w:r w:rsidR="001F6493" w:rsidRPr="00CE273E">
              <w:rPr>
                <w:rStyle w:val="Hipercze"/>
                <w:rFonts w:eastAsiaTheme="majorEastAsia" w:cstheme="majorBidi"/>
                <w:b/>
                <w:bCs/>
              </w:rPr>
              <w:t>powierzchnie użytkowe pomieszczeń z określeniem ich funkcji</w:t>
            </w:r>
            <w:r w:rsidR="001F6493">
              <w:rPr>
                <w:webHidden/>
              </w:rPr>
              <w:tab/>
            </w:r>
            <w:r w:rsidR="001F6493">
              <w:rPr>
                <w:webHidden/>
              </w:rPr>
              <w:fldChar w:fldCharType="begin"/>
            </w:r>
            <w:r w:rsidR="001F6493">
              <w:rPr>
                <w:webHidden/>
              </w:rPr>
              <w:instrText xml:space="preserve"> PAGEREF _Toc68682652 \h </w:instrText>
            </w:r>
            <w:r w:rsidR="001F6493">
              <w:rPr>
                <w:webHidden/>
              </w:rPr>
            </w:r>
            <w:r w:rsidR="001F6493">
              <w:rPr>
                <w:webHidden/>
              </w:rPr>
              <w:fldChar w:fldCharType="separate"/>
            </w:r>
            <w:r w:rsidR="001F6493">
              <w:rPr>
                <w:webHidden/>
              </w:rPr>
              <w:t>8</w:t>
            </w:r>
            <w:r w:rsidR="001F6493">
              <w:rPr>
                <w:webHidden/>
              </w:rPr>
              <w:fldChar w:fldCharType="end"/>
            </w:r>
          </w:hyperlink>
        </w:p>
        <w:p w14:paraId="4684C42B" w14:textId="2A8FFCAC" w:rsidR="001F6493" w:rsidRDefault="00B61D41">
          <w:pPr>
            <w:pStyle w:val="Spistreci3"/>
            <w:rPr>
              <w:rFonts w:asciiTheme="minorHAnsi" w:eastAsiaTheme="minorEastAsia" w:hAnsiTheme="minorHAnsi"/>
              <w:sz w:val="22"/>
              <w:szCs w:val="22"/>
              <w:lang w:eastAsia="pl-PL"/>
            </w:rPr>
          </w:pPr>
          <w:hyperlink w:anchor="_Toc68682653" w:history="1">
            <w:r w:rsidR="001F6493" w:rsidRPr="00CE273E">
              <w:rPr>
                <w:rStyle w:val="Hipercze"/>
                <w:rFonts w:eastAsiaTheme="majorEastAsia" w:cstheme="majorBidi"/>
                <w:b/>
                <w:bCs/>
              </w:rPr>
              <w:t>b)</w:t>
            </w:r>
            <w:r w:rsidR="001F6493">
              <w:rPr>
                <w:rFonts w:asciiTheme="minorHAnsi" w:eastAsiaTheme="minorEastAsia" w:hAnsiTheme="minorHAnsi"/>
                <w:sz w:val="22"/>
                <w:szCs w:val="22"/>
                <w:lang w:eastAsia="pl-PL"/>
              </w:rPr>
              <w:tab/>
            </w:r>
            <w:r w:rsidR="001F6493" w:rsidRPr="00CE273E">
              <w:rPr>
                <w:rStyle w:val="Hipercze"/>
                <w:rFonts w:eastAsiaTheme="majorEastAsia" w:cstheme="majorBidi"/>
                <w:b/>
                <w:bCs/>
              </w:rPr>
              <w:t>wskaźniki powierzchniowo-kubaturowe</w:t>
            </w:r>
            <w:r w:rsidR="001F6493">
              <w:rPr>
                <w:webHidden/>
              </w:rPr>
              <w:tab/>
            </w:r>
            <w:r w:rsidR="001F6493">
              <w:rPr>
                <w:webHidden/>
              </w:rPr>
              <w:fldChar w:fldCharType="begin"/>
            </w:r>
            <w:r w:rsidR="001F6493">
              <w:rPr>
                <w:webHidden/>
              </w:rPr>
              <w:instrText xml:space="preserve"> PAGEREF _Toc68682653 \h </w:instrText>
            </w:r>
            <w:r w:rsidR="001F6493">
              <w:rPr>
                <w:webHidden/>
              </w:rPr>
            </w:r>
            <w:r w:rsidR="001F6493">
              <w:rPr>
                <w:webHidden/>
              </w:rPr>
              <w:fldChar w:fldCharType="separate"/>
            </w:r>
            <w:r w:rsidR="001F6493">
              <w:rPr>
                <w:webHidden/>
              </w:rPr>
              <w:t>9</w:t>
            </w:r>
            <w:r w:rsidR="001F6493">
              <w:rPr>
                <w:webHidden/>
              </w:rPr>
              <w:fldChar w:fldCharType="end"/>
            </w:r>
          </w:hyperlink>
        </w:p>
        <w:p w14:paraId="6E66732B" w14:textId="2E64FC9D" w:rsidR="001F6493" w:rsidRDefault="00B61D41">
          <w:pPr>
            <w:pStyle w:val="Spistreci3"/>
            <w:rPr>
              <w:rFonts w:asciiTheme="minorHAnsi" w:eastAsiaTheme="minorEastAsia" w:hAnsiTheme="minorHAnsi"/>
              <w:sz w:val="22"/>
              <w:szCs w:val="22"/>
              <w:lang w:eastAsia="pl-PL"/>
            </w:rPr>
          </w:pPr>
          <w:hyperlink w:anchor="_Toc68682654" w:history="1">
            <w:r w:rsidR="001F6493" w:rsidRPr="00CE273E">
              <w:rPr>
                <w:rStyle w:val="Hipercze"/>
                <w:rFonts w:eastAsiaTheme="majorEastAsia" w:cstheme="majorBidi"/>
                <w:b/>
                <w:bCs/>
              </w:rPr>
              <w:t>c)</w:t>
            </w:r>
            <w:r w:rsidR="001F6493">
              <w:rPr>
                <w:rFonts w:asciiTheme="minorHAnsi" w:eastAsiaTheme="minorEastAsia" w:hAnsiTheme="minorHAnsi"/>
                <w:sz w:val="22"/>
                <w:szCs w:val="22"/>
                <w:lang w:eastAsia="pl-PL"/>
              </w:rPr>
              <w:tab/>
            </w:r>
            <w:r w:rsidR="001F6493" w:rsidRPr="00CE273E">
              <w:rPr>
                <w:rStyle w:val="Hipercze"/>
                <w:rFonts w:eastAsiaTheme="majorEastAsia" w:cstheme="majorBidi"/>
                <w:b/>
                <w:bCs/>
              </w:rPr>
              <w:t>określenie wielkości możliwych przekroczeń lub pomniejszenia przyjętych parametrów powierzchni i kubatur</w:t>
            </w:r>
            <w:r w:rsidR="001F6493">
              <w:rPr>
                <w:webHidden/>
              </w:rPr>
              <w:tab/>
            </w:r>
            <w:r w:rsidR="001F6493">
              <w:rPr>
                <w:webHidden/>
              </w:rPr>
              <w:fldChar w:fldCharType="begin"/>
            </w:r>
            <w:r w:rsidR="001F6493">
              <w:rPr>
                <w:webHidden/>
              </w:rPr>
              <w:instrText xml:space="preserve"> PAGEREF _Toc68682654 \h </w:instrText>
            </w:r>
            <w:r w:rsidR="001F6493">
              <w:rPr>
                <w:webHidden/>
              </w:rPr>
            </w:r>
            <w:r w:rsidR="001F6493">
              <w:rPr>
                <w:webHidden/>
              </w:rPr>
              <w:fldChar w:fldCharType="separate"/>
            </w:r>
            <w:r w:rsidR="001F6493">
              <w:rPr>
                <w:webHidden/>
              </w:rPr>
              <w:t>9</w:t>
            </w:r>
            <w:r w:rsidR="001F6493">
              <w:rPr>
                <w:webHidden/>
              </w:rPr>
              <w:fldChar w:fldCharType="end"/>
            </w:r>
          </w:hyperlink>
        </w:p>
        <w:p w14:paraId="6B5D38BF" w14:textId="566CA89A" w:rsidR="001F6493" w:rsidRDefault="00B61D41">
          <w:pPr>
            <w:pStyle w:val="Spistreci2"/>
            <w:rPr>
              <w:rFonts w:asciiTheme="minorHAnsi" w:eastAsiaTheme="minorEastAsia" w:hAnsiTheme="minorHAnsi"/>
              <w:sz w:val="22"/>
              <w:szCs w:val="22"/>
              <w:lang w:eastAsia="pl-PL"/>
            </w:rPr>
          </w:pPr>
          <w:hyperlink w:anchor="_Toc68682655" w:history="1">
            <w:r w:rsidR="001F6493" w:rsidRPr="00CE273E">
              <w:rPr>
                <w:rStyle w:val="Hipercze"/>
                <w:rFonts w:eastAsiaTheme="majorEastAsia" w:cstheme="majorBidi"/>
                <w:b/>
                <w:bCs/>
                <w:caps/>
              </w:rPr>
              <w:t>2.2.</w:t>
            </w:r>
            <w:r w:rsidR="001F6493">
              <w:rPr>
                <w:rFonts w:asciiTheme="minorHAnsi" w:eastAsiaTheme="minorEastAsia" w:hAnsiTheme="minorHAnsi"/>
                <w:sz w:val="22"/>
                <w:szCs w:val="22"/>
                <w:lang w:eastAsia="pl-PL"/>
              </w:rPr>
              <w:tab/>
            </w:r>
            <w:r w:rsidR="001F6493" w:rsidRPr="00CE273E">
              <w:rPr>
                <w:rStyle w:val="Hipercze"/>
                <w:rFonts w:eastAsiaTheme="majorEastAsia" w:cstheme="majorBidi"/>
                <w:b/>
                <w:bCs/>
                <w:caps/>
              </w:rPr>
              <w:t>Opis wymagań zamawiającego w stosunku do przedmiotu zamówienia</w:t>
            </w:r>
            <w:r w:rsidR="001F6493">
              <w:rPr>
                <w:webHidden/>
              </w:rPr>
              <w:tab/>
            </w:r>
            <w:r w:rsidR="001F6493">
              <w:rPr>
                <w:webHidden/>
              </w:rPr>
              <w:fldChar w:fldCharType="begin"/>
            </w:r>
            <w:r w:rsidR="001F6493">
              <w:rPr>
                <w:webHidden/>
              </w:rPr>
              <w:instrText xml:space="preserve"> PAGEREF _Toc68682655 \h </w:instrText>
            </w:r>
            <w:r w:rsidR="001F6493">
              <w:rPr>
                <w:webHidden/>
              </w:rPr>
            </w:r>
            <w:r w:rsidR="001F6493">
              <w:rPr>
                <w:webHidden/>
              </w:rPr>
              <w:fldChar w:fldCharType="separate"/>
            </w:r>
            <w:r w:rsidR="001F6493">
              <w:rPr>
                <w:webHidden/>
              </w:rPr>
              <w:t>9</w:t>
            </w:r>
            <w:r w:rsidR="001F6493">
              <w:rPr>
                <w:webHidden/>
              </w:rPr>
              <w:fldChar w:fldCharType="end"/>
            </w:r>
          </w:hyperlink>
        </w:p>
        <w:p w14:paraId="7256E89A" w14:textId="36D00C62" w:rsidR="001F6493" w:rsidRDefault="00B61D41">
          <w:pPr>
            <w:pStyle w:val="Spistreci3"/>
            <w:rPr>
              <w:rFonts w:asciiTheme="minorHAnsi" w:eastAsiaTheme="minorEastAsia" w:hAnsiTheme="minorHAnsi"/>
              <w:sz w:val="22"/>
              <w:szCs w:val="22"/>
              <w:lang w:eastAsia="pl-PL"/>
            </w:rPr>
          </w:pPr>
          <w:hyperlink w:anchor="_Toc68682656" w:history="1">
            <w:r w:rsidR="001F6493" w:rsidRPr="00CE273E">
              <w:rPr>
                <w:rStyle w:val="Hipercze"/>
                <w:rFonts w:eastAsiaTheme="majorEastAsia" w:cstheme="majorBidi"/>
                <w:b/>
                <w:bCs/>
              </w:rPr>
              <w:t>2.2.1.</w:t>
            </w:r>
            <w:r w:rsidR="001F6493">
              <w:rPr>
                <w:rFonts w:asciiTheme="minorHAnsi" w:eastAsiaTheme="minorEastAsia" w:hAnsiTheme="minorHAnsi"/>
                <w:sz w:val="22"/>
                <w:szCs w:val="22"/>
                <w:lang w:eastAsia="pl-PL"/>
              </w:rPr>
              <w:tab/>
            </w:r>
            <w:r w:rsidR="001F6493" w:rsidRPr="00CE273E">
              <w:rPr>
                <w:rStyle w:val="Hipercze"/>
                <w:rFonts w:eastAsiaTheme="majorEastAsia" w:cstheme="majorBidi"/>
                <w:b/>
                <w:bCs/>
              </w:rPr>
              <w:t>PRZYGOTOWANIE TERENU BUDOWY</w:t>
            </w:r>
            <w:r w:rsidR="001F6493">
              <w:rPr>
                <w:webHidden/>
              </w:rPr>
              <w:tab/>
            </w:r>
            <w:r w:rsidR="001F6493">
              <w:rPr>
                <w:webHidden/>
              </w:rPr>
              <w:fldChar w:fldCharType="begin"/>
            </w:r>
            <w:r w:rsidR="001F6493">
              <w:rPr>
                <w:webHidden/>
              </w:rPr>
              <w:instrText xml:space="preserve"> PAGEREF _Toc68682656 \h </w:instrText>
            </w:r>
            <w:r w:rsidR="001F6493">
              <w:rPr>
                <w:webHidden/>
              </w:rPr>
            </w:r>
            <w:r w:rsidR="001F6493">
              <w:rPr>
                <w:webHidden/>
              </w:rPr>
              <w:fldChar w:fldCharType="separate"/>
            </w:r>
            <w:r w:rsidR="001F6493">
              <w:rPr>
                <w:webHidden/>
              </w:rPr>
              <w:t>9</w:t>
            </w:r>
            <w:r w:rsidR="001F6493">
              <w:rPr>
                <w:webHidden/>
              </w:rPr>
              <w:fldChar w:fldCharType="end"/>
            </w:r>
          </w:hyperlink>
        </w:p>
        <w:p w14:paraId="0B264779" w14:textId="15D5A40E" w:rsidR="001F6493" w:rsidRDefault="00B61D41">
          <w:pPr>
            <w:pStyle w:val="Spistreci3"/>
            <w:rPr>
              <w:rFonts w:asciiTheme="minorHAnsi" w:eastAsiaTheme="minorEastAsia" w:hAnsiTheme="minorHAnsi"/>
              <w:sz w:val="22"/>
              <w:szCs w:val="22"/>
              <w:lang w:eastAsia="pl-PL"/>
            </w:rPr>
          </w:pPr>
          <w:hyperlink w:anchor="_Toc68682657" w:history="1">
            <w:r w:rsidR="001F6493" w:rsidRPr="00CE273E">
              <w:rPr>
                <w:rStyle w:val="Hipercze"/>
                <w:rFonts w:eastAsiaTheme="majorEastAsia" w:cstheme="majorBidi"/>
                <w:b/>
                <w:bCs/>
              </w:rPr>
              <w:t>2.2.3.</w:t>
            </w:r>
            <w:r w:rsidR="001F6493">
              <w:rPr>
                <w:rFonts w:asciiTheme="minorHAnsi" w:eastAsiaTheme="minorEastAsia" w:hAnsiTheme="minorHAnsi"/>
                <w:sz w:val="22"/>
                <w:szCs w:val="22"/>
                <w:lang w:eastAsia="pl-PL"/>
              </w:rPr>
              <w:tab/>
            </w:r>
            <w:r w:rsidR="001F6493" w:rsidRPr="00CE273E">
              <w:rPr>
                <w:rStyle w:val="Hipercze"/>
                <w:rFonts w:eastAsiaTheme="majorEastAsia" w:cstheme="majorBidi"/>
                <w:b/>
                <w:bCs/>
              </w:rPr>
              <w:t>WYMAGANIA DOTYCZĄCE KONSTRUKCJI</w:t>
            </w:r>
            <w:r w:rsidR="001F6493">
              <w:rPr>
                <w:webHidden/>
              </w:rPr>
              <w:tab/>
            </w:r>
            <w:r w:rsidR="001F6493">
              <w:rPr>
                <w:webHidden/>
              </w:rPr>
              <w:fldChar w:fldCharType="begin"/>
            </w:r>
            <w:r w:rsidR="001F6493">
              <w:rPr>
                <w:webHidden/>
              </w:rPr>
              <w:instrText xml:space="preserve"> PAGEREF _Toc68682657 \h </w:instrText>
            </w:r>
            <w:r w:rsidR="001F6493">
              <w:rPr>
                <w:webHidden/>
              </w:rPr>
            </w:r>
            <w:r w:rsidR="001F6493">
              <w:rPr>
                <w:webHidden/>
              </w:rPr>
              <w:fldChar w:fldCharType="separate"/>
            </w:r>
            <w:r w:rsidR="001F6493">
              <w:rPr>
                <w:webHidden/>
              </w:rPr>
              <w:t>10</w:t>
            </w:r>
            <w:r w:rsidR="001F6493">
              <w:rPr>
                <w:webHidden/>
              </w:rPr>
              <w:fldChar w:fldCharType="end"/>
            </w:r>
          </w:hyperlink>
        </w:p>
        <w:p w14:paraId="5690933F" w14:textId="4D153869" w:rsidR="001F6493" w:rsidRDefault="00B61D41">
          <w:pPr>
            <w:pStyle w:val="Spistreci2"/>
            <w:rPr>
              <w:rFonts w:asciiTheme="minorHAnsi" w:eastAsiaTheme="minorEastAsia" w:hAnsiTheme="minorHAnsi"/>
              <w:sz w:val="22"/>
              <w:szCs w:val="22"/>
              <w:lang w:eastAsia="pl-PL"/>
            </w:rPr>
          </w:pPr>
          <w:hyperlink w:anchor="_Toc68682658" w:history="1">
            <w:r w:rsidR="001F6493" w:rsidRPr="00CE273E">
              <w:rPr>
                <w:rStyle w:val="Hipercze"/>
                <w:rFonts w:ascii="Wingdings" w:eastAsiaTheme="majorEastAsia" w:hAnsi="Wingdings" w:cs="Arial"/>
                <w:bCs/>
                <w:caps/>
              </w:rPr>
              <w:t></w:t>
            </w:r>
            <w:r w:rsidR="001F6493">
              <w:rPr>
                <w:rFonts w:asciiTheme="minorHAnsi" w:eastAsiaTheme="minorEastAsia" w:hAnsiTheme="minorHAnsi"/>
                <w:sz w:val="22"/>
                <w:szCs w:val="22"/>
                <w:lang w:eastAsia="pl-PL"/>
              </w:rPr>
              <w:tab/>
            </w:r>
            <w:r w:rsidR="001F6493" w:rsidRPr="00CE273E">
              <w:rPr>
                <w:rStyle w:val="Hipercze"/>
                <w:rFonts w:eastAsiaTheme="majorEastAsia" w:cs="Arial"/>
                <w:bCs/>
                <w:caps/>
              </w:rPr>
              <w:t>Ściany i słupy konstrukcyjne</w:t>
            </w:r>
            <w:r w:rsidR="001F6493">
              <w:rPr>
                <w:webHidden/>
              </w:rPr>
              <w:tab/>
            </w:r>
            <w:r w:rsidR="001F6493">
              <w:rPr>
                <w:webHidden/>
              </w:rPr>
              <w:fldChar w:fldCharType="begin"/>
            </w:r>
            <w:r w:rsidR="001F6493">
              <w:rPr>
                <w:webHidden/>
              </w:rPr>
              <w:instrText xml:space="preserve"> PAGEREF _Toc68682658 \h </w:instrText>
            </w:r>
            <w:r w:rsidR="001F6493">
              <w:rPr>
                <w:webHidden/>
              </w:rPr>
            </w:r>
            <w:r w:rsidR="001F6493">
              <w:rPr>
                <w:webHidden/>
              </w:rPr>
              <w:fldChar w:fldCharType="separate"/>
            </w:r>
            <w:r w:rsidR="001F6493">
              <w:rPr>
                <w:webHidden/>
              </w:rPr>
              <w:t>10</w:t>
            </w:r>
            <w:r w:rsidR="001F6493">
              <w:rPr>
                <w:webHidden/>
              </w:rPr>
              <w:fldChar w:fldCharType="end"/>
            </w:r>
          </w:hyperlink>
        </w:p>
        <w:p w14:paraId="036DAAC3" w14:textId="728FB7A4" w:rsidR="001F6493" w:rsidRDefault="00B61D41">
          <w:pPr>
            <w:pStyle w:val="Spistreci2"/>
            <w:rPr>
              <w:rFonts w:asciiTheme="minorHAnsi" w:eastAsiaTheme="minorEastAsia" w:hAnsiTheme="minorHAnsi"/>
              <w:sz w:val="22"/>
              <w:szCs w:val="22"/>
              <w:lang w:eastAsia="pl-PL"/>
            </w:rPr>
          </w:pPr>
          <w:hyperlink w:anchor="_Toc68682659" w:history="1">
            <w:r w:rsidR="001F6493" w:rsidRPr="00CE273E">
              <w:rPr>
                <w:rStyle w:val="Hipercze"/>
                <w:rFonts w:ascii="Wingdings" w:eastAsiaTheme="majorEastAsia" w:hAnsi="Wingdings" w:cs="Arial"/>
                <w:bCs/>
                <w:caps/>
              </w:rPr>
              <w:t></w:t>
            </w:r>
            <w:r w:rsidR="001F6493">
              <w:rPr>
                <w:rFonts w:asciiTheme="minorHAnsi" w:eastAsiaTheme="minorEastAsia" w:hAnsiTheme="minorHAnsi"/>
                <w:sz w:val="22"/>
                <w:szCs w:val="22"/>
                <w:lang w:eastAsia="pl-PL"/>
              </w:rPr>
              <w:tab/>
            </w:r>
            <w:r w:rsidR="001F6493" w:rsidRPr="00CE273E">
              <w:rPr>
                <w:rStyle w:val="Hipercze"/>
                <w:rFonts w:eastAsiaTheme="majorEastAsia" w:cs="Arial"/>
                <w:bCs/>
                <w:caps/>
              </w:rPr>
              <w:t>Stropy i wieńce stropowe</w:t>
            </w:r>
            <w:r w:rsidR="001F6493">
              <w:rPr>
                <w:webHidden/>
              </w:rPr>
              <w:tab/>
            </w:r>
            <w:r w:rsidR="001F6493">
              <w:rPr>
                <w:webHidden/>
              </w:rPr>
              <w:fldChar w:fldCharType="begin"/>
            </w:r>
            <w:r w:rsidR="001F6493">
              <w:rPr>
                <w:webHidden/>
              </w:rPr>
              <w:instrText xml:space="preserve"> PAGEREF _Toc68682659 \h </w:instrText>
            </w:r>
            <w:r w:rsidR="001F6493">
              <w:rPr>
                <w:webHidden/>
              </w:rPr>
            </w:r>
            <w:r w:rsidR="001F6493">
              <w:rPr>
                <w:webHidden/>
              </w:rPr>
              <w:fldChar w:fldCharType="separate"/>
            </w:r>
            <w:r w:rsidR="001F6493">
              <w:rPr>
                <w:webHidden/>
              </w:rPr>
              <w:t>10</w:t>
            </w:r>
            <w:r w:rsidR="001F6493">
              <w:rPr>
                <w:webHidden/>
              </w:rPr>
              <w:fldChar w:fldCharType="end"/>
            </w:r>
          </w:hyperlink>
        </w:p>
        <w:p w14:paraId="213CAA46" w14:textId="19B5E6E1" w:rsidR="001F6493" w:rsidRDefault="00B61D41">
          <w:pPr>
            <w:pStyle w:val="Spistreci2"/>
            <w:rPr>
              <w:rFonts w:asciiTheme="minorHAnsi" w:eastAsiaTheme="minorEastAsia" w:hAnsiTheme="minorHAnsi"/>
              <w:sz w:val="22"/>
              <w:szCs w:val="22"/>
              <w:lang w:eastAsia="pl-PL"/>
            </w:rPr>
          </w:pPr>
          <w:hyperlink w:anchor="_Toc68682660" w:history="1">
            <w:r w:rsidR="001F6493" w:rsidRPr="00CE273E">
              <w:rPr>
                <w:rStyle w:val="Hipercze"/>
                <w:rFonts w:ascii="Wingdings" w:eastAsiaTheme="majorEastAsia" w:hAnsi="Wingdings" w:cs="Arial"/>
                <w:bCs/>
                <w:caps/>
              </w:rPr>
              <w:t></w:t>
            </w:r>
            <w:r w:rsidR="001F6493">
              <w:rPr>
                <w:rFonts w:asciiTheme="minorHAnsi" w:eastAsiaTheme="minorEastAsia" w:hAnsiTheme="minorHAnsi"/>
                <w:sz w:val="22"/>
                <w:szCs w:val="22"/>
                <w:lang w:eastAsia="pl-PL"/>
              </w:rPr>
              <w:tab/>
            </w:r>
            <w:r w:rsidR="001F6493" w:rsidRPr="00CE273E">
              <w:rPr>
                <w:rStyle w:val="Hipercze"/>
                <w:rFonts w:eastAsiaTheme="majorEastAsia" w:cs="Arial"/>
                <w:bCs/>
                <w:caps/>
              </w:rPr>
              <w:t>Tarasy zewnętrzne i schody na gruncie</w:t>
            </w:r>
            <w:r w:rsidR="001F6493">
              <w:rPr>
                <w:webHidden/>
              </w:rPr>
              <w:tab/>
            </w:r>
            <w:r w:rsidR="001F6493">
              <w:rPr>
                <w:webHidden/>
              </w:rPr>
              <w:fldChar w:fldCharType="begin"/>
            </w:r>
            <w:r w:rsidR="001F6493">
              <w:rPr>
                <w:webHidden/>
              </w:rPr>
              <w:instrText xml:space="preserve"> PAGEREF _Toc68682660 \h </w:instrText>
            </w:r>
            <w:r w:rsidR="001F6493">
              <w:rPr>
                <w:webHidden/>
              </w:rPr>
            </w:r>
            <w:r w:rsidR="001F6493">
              <w:rPr>
                <w:webHidden/>
              </w:rPr>
              <w:fldChar w:fldCharType="separate"/>
            </w:r>
            <w:r w:rsidR="001F6493">
              <w:rPr>
                <w:webHidden/>
              </w:rPr>
              <w:t>10</w:t>
            </w:r>
            <w:r w:rsidR="001F6493">
              <w:rPr>
                <w:webHidden/>
              </w:rPr>
              <w:fldChar w:fldCharType="end"/>
            </w:r>
          </w:hyperlink>
        </w:p>
        <w:p w14:paraId="2F5CF215" w14:textId="414BF6D2" w:rsidR="001F6493" w:rsidRDefault="00B61D41">
          <w:pPr>
            <w:pStyle w:val="Spistreci2"/>
            <w:rPr>
              <w:rFonts w:asciiTheme="minorHAnsi" w:eastAsiaTheme="minorEastAsia" w:hAnsiTheme="minorHAnsi"/>
              <w:sz w:val="22"/>
              <w:szCs w:val="22"/>
              <w:lang w:eastAsia="pl-PL"/>
            </w:rPr>
          </w:pPr>
          <w:hyperlink w:anchor="_Toc68682661" w:history="1">
            <w:r w:rsidR="001F6493" w:rsidRPr="00CE273E">
              <w:rPr>
                <w:rStyle w:val="Hipercze"/>
                <w:rFonts w:ascii="Wingdings" w:eastAsiaTheme="majorEastAsia" w:hAnsi="Wingdings" w:cs="Arial"/>
                <w:bCs/>
                <w:caps/>
              </w:rPr>
              <w:t></w:t>
            </w:r>
            <w:r w:rsidR="001F6493">
              <w:rPr>
                <w:rFonts w:asciiTheme="minorHAnsi" w:eastAsiaTheme="minorEastAsia" w:hAnsiTheme="minorHAnsi"/>
                <w:sz w:val="22"/>
                <w:szCs w:val="22"/>
                <w:lang w:eastAsia="pl-PL"/>
              </w:rPr>
              <w:tab/>
            </w:r>
            <w:r w:rsidR="001F6493" w:rsidRPr="00CE273E">
              <w:rPr>
                <w:rStyle w:val="Hipercze"/>
                <w:rFonts w:eastAsiaTheme="majorEastAsia" w:cs="Arial"/>
                <w:bCs/>
                <w:caps/>
              </w:rPr>
              <w:t>Konstrukcja dachu</w:t>
            </w:r>
            <w:r w:rsidR="001F6493">
              <w:rPr>
                <w:webHidden/>
              </w:rPr>
              <w:tab/>
            </w:r>
            <w:r w:rsidR="001F6493">
              <w:rPr>
                <w:webHidden/>
              </w:rPr>
              <w:fldChar w:fldCharType="begin"/>
            </w:r>
            <w:r w:rsidR="001F6493">
              <w:rPr>
                <w:webHidden/>
              </w:rPr>
              <w:instrText xml:space="preserve"> PAGEREF _Toc68682661 \h </w:instrText>
            </w:r>
            <w:r w:rsidR="001F6493">
              <w:rPr>
                <w:webHidden/>
              </w:rPr>
            </w:r>
            <w:r w:rsidR="001F6493">
              <w:rPr>
                <w:webHidden/>
              </w:rPr>
              <w:fldChar w:fldCharType="separate"/>
            </w:r>
            <w:r w:rsidR="001F6493">
              <w:rPr>
                <w:webHidden/>
              </w:rPr>
              <w:t>11</w:t>
            </w:r>
            <w:r w:rsidR="001F6493">
              <w:rPr>
                <w:webHidden/>
              </w:rPr>
              <w:fldChar w:fldCharType="end"/>
            </w:r>
          </w:hyperlink>
        </w:p>
        <w:p w14:paraId="1BBFE161" w14:textId="171ECA9C" w:rsidR="001F6493" w:rsidRDefault="00B61D41">
          <w:pPr>
            <w:pStyle w:val="Spistreci3"/>
            <w:rPr>
              <w:rFonts w:asciiTheme="minorHAnsi" w:eastAsiaTheme="minorEastAsia" w:hAnsiTheme="minorHAnsi"/>
              <w:sz w:val="22"/>
              <w:szCs w:val="22"/>
              <w:lang w:eastAsia="pl-PL"/>
            </w:rPr>
          </w:pPr>
          <w:hyperlink w:anchor="_Toc68682662" w:history="1">
            <w:r w:rsidR="001F6493" w:rsidRPr="00CE273E">
              <w:rPr>
                <w:rStyle w:val="Hipercze"/>
                <w:rFonts w:eastAsiaTheme="majorEastAsia" w:cstheme="majorBidi"/>
                <w:b/>
                <w:bCs/>
              </w:rPr>
              <w:t>2.2.4.  WYMAGANIA DOTYCZĄCE INSTALACJI SANITARNYCH</w:t>
            </w:r>
            <w:r w:rsidR="001F6493">
              <w:rPr>
                <w:webHidden/>
              </w:rPr>
              <w:tab/>
            </w:r>
            <w:r w:rsidR="001F6493">
              <w:rPr>
                <w:webHidden/>
              </w:rPr>
              <w:fldChar w:fldCharType="begin"/>
            </w:r>
            <w:r w:rsidR="001F6493">
              <w:rPr>
                <w:webHidden/>
              </w:rPr>
              <w:instrText xml:space="preserve"> PAGEREF _Toc68682662 \h </w:instrText>
            </w:r>
            <w:r w:rsidR="001F6493">
              <w:rPr>
                <w:webHidden/>
              </w:rPr>
            </w:r>
            <w:r w:rsidR="001F6493">
              <w:rPr>
                <w:webHidden/>
              </w:rPr>
              <w:fldChar w:fldCharType="separate"/>
            </w:r>
            <w:r w:rsidR="001F6493">
              <w:rPr>
                <w:webHidden/>
              </w:rPr>
              <w:t>11</w:t>
            </w:r>
            <w:r w:rsidR="001F6493">
              <w:rPr>
                <w:webHidden/>
              </w:rPr>
              <w:fldChar w:fldCharType="end"/>
            </w:r>
          </w:hyperlink>
        </w:p>
        <w:p w14:paraId="2B36003C" w14:textId="6CB5C535" w:rsidR="001F6493" w:rsidRDefault="00B61D41">
          <w:pPr>
            <w:pStyle w:val="Spistreci3"/>
            <w:rPr>
              <w:rFonts w:asciiTheme="minorHAnsi" w:eastAsiaTheme="minorEastAsia" w:hAnsiTheme="minorHAnsi"/>
              <w:sz w:val="22"/>
              <w:szCs w:val="22"/>
              <w:lang w:eastAsia="pl-PL"/>
            </w:rPr>
          </w:pPr>
          <w:hyperlink w:anchor="_Toc68682663" w:history="1">
            <w:r w:rsidR="001F6493" w:rsidRPr="00CE273E">
              <w:rPr>
                <w:rStyle w:val="Hipercze"/>
                <w:rFonts w:eastAsiaTheme="majorEastAsia" w:cstheme="majorBidi"/>
                <w:b/>
                <w:bCs/>
              </w:rPr>
              <w:t>2.2.5.</w:t>
            </w:r>
            <w:r w:rsidR="001F6493">
              <w:rPr>
                <w:rFonts w:asciiTheme="minorHAnsi" w:eastAsiaTheme="minorEastAsia" w:hAnsiTheme="minorHAnsi"/>
                <w:sz w:val="22"/>
                <w:szCs w:val="22"/>
                <w:lang w:eastAsia="pl-PL"/>
              </w:rPr>
              <w:tab/>
            </w:r>
            <w:r w:rsidR="001F6493" w:rsidRPr="00CE273E">
              <w:rPr>
                <w:rStyle w:val="Hipercze"/>
                <w:rFonts w:eastAsiaTheme="majorEastAsia" w:cstheme="majorBidi"/>
                <w:b/>
                <w:bCs/>
              </w:rPr>
              <w:t>WYMAGANIA DOTYCZĄCE INSTALACJI ELEKTRYCZNYCH I TELETECHNICZNYCH</w:t>
            </w:r>
            <w:r w:rsidR="001F6493">
              <w:rPr>
                <w:webHidden/>
              </w:rPr>
              <w:tab/>
            </w:r>
            <w:r w:rsidR="001F6493">
              <w:rPr>
                <w:webHidden/>
              </w:rPr>
              <w:fldChar w:fldCharType="begin"/>
            </w:r>
            <w:r w:rsidR="001F6493">
              <w:rPr>
                <w:webHidden/>
              </w:rPr>
              <w:instrText xml:space="preserve"> PAGEREF _Toc68682663 \h </w:instrText>
            </w:r>
            <w:r w:rsidR="001F6493">
              <w:rPr>
                <w:webHidden/>
              </w:rPr>
            </w:r>
            <w:r w:rsidR="001F6493">
              <w:rPr>
                <w:webHidden/>
              </w:rPr>
              <w:fldChar w:fldCharType="separate"/>
            </w:r>
            <w:r w:rsidR="001F6493">
              <w:rPr>
                <w:webHidden/>
              </w:rPr>
              <w:t>14</w:t>
            </w:r>
            <w:r w:rsidR="001F6493">
              <w:rPr>
                <w:webHidden/>
              </w:rPr>
              <w:fldChar w:fldCharType="end"/>
            </w:r>
          </w:hyperlink>
        </w:p>
        <w:p w14:paraId="51B3C7E6" w14:textId="6587C403" w:rsidR="001F6493" w:rsidRDefault="00B61D41">
          <w:pPr>
            <w:pStyle w:val="Spistreci1"/>
            <w:rPr>
              <w:rFonts w:asciiTheme="minorHAnsi" w:eastAsiaTheme="minorEastAsia" w:hAnsiTheme="minorHAnsi"/>
              <w:sz w:val="22"/>
              <w:szCs w:val="22"/>
              <w:lang w:eastAsia="pl-PL"/>
            </w:rPr>
          </w:pPr>
          <w:hyperlink w:anchor="_Toc68682664" w:history="1">
            <w:r w:rsidR="001F6493" w:rsidRPr="00CE273E">
              <w:rPr>
                <w:rStyle w:val="Hipercze"/>
                <w:rFonts w:ascii="Arial Narrow" w:hAnsi="Arial Narrow" w:cs="Arial"/>
              </w:rPr>
              <w:t>Układ sieci Użytkownika : TN-C-S.</w:t>
            </w:r>
            <w:r w:rsidR="001F6493">
              <w:rPr>
                <w:webHidden/>
              </w:rPr>
              <w:tab/>
            </w:r>
            <w:r w:rsidR="001F6493">
              <w:rPr>
                <w:webHidden/>
              </w:rPr>
              <w:fldChar w:fldCharType="begin"/>
            </w:r>
            <w:r w:rsidR="001F6493">
              <w:rPr>
                <w:webHidden/>
              </w:rPr>
              <w:instrText xml:space="preserve"> PAGEREF _Toc68682664 \h </w:instrText>
            </w:r>
            <w:r w:rsidR="001F6493">
              <w:rPr>
                <w:webHidden/>
              </w:rPr>
            </w:r>
            <w:r w:rsidR="001F6493">
              <w:rPr>
                <w:webHidden/>
              </w:rPr>
              <w:fldChar w:fldCharType="separate"/>
            </w:r>
            <w:r w:rsidR="001F6493">
              <w:rPr>
                <w:webHidden/>
              </w:rPr>
              <w:t>16</w:t>
            </w:r>
            <w:r w:rsidR="001F6493">
              <w:rPr>
                <w:webHidden/>
              </w:rPr>
              <w:fldChar w:fldCharType="end"/>
            </w:r>
          </w:hyperlink>
        </w:p>
        <w:p w14:paraId="7908B50B" w14:textId="097D583B" w:rsidR="001F6493" w:rsidRDefault="00B61D41">
          <w:pPr>
            <w:pStyle w:val="Spistreci3"/>
            <w:rPr>
              <w:rFonts w:asciiTheme="minorHAnsi" w:eastAsiaTheme="minorEastAsia" w:hAnsiTheme="minorHAnsi"/>
              <w:sz w:val="22"/>
              <w:szCs w:val="22"/>
              <w:lang w:eastAsia="pl-PL"/>
            </w:rPr>
          </w:pPr>
          <w:hyperlink w:anchor="_Toc68682665" w:history="1">
            <w:r w:rsidR="001F6493" w:rsidRPr="00CE273E">
              <w:rPr>
                <w:rStyle w:val="Hipercze"/>
                <w:rFonts w:eastAsiaTheme="majorEastAsia" w:cstheme="majorBidi"/>
                <w:b/>
                <w:bCs/>
              </w:rPr>
              <w:t>2.2.6.</w:t>
            </w:r>
            <w:r w:rsidR="001F6493">
              <w:rPr>
                <w:rFonts w:asciiTheme="minorHAnsi" w:eastAsiaTheme="minorEastAsia" w:hAnsiTheme="minorHAnsi"/>
                <w:sz w:val="22"/>
                <w:szCs w:val="22"/>
                <w:lang w:eastAsia="pl-PL"/>
              </w:rPr>
              <w:tab/>
            </w:r>
            <w:r w:rsidR="001F6493" w:rsidRPr="00CE273E">
              <w:rPr>
                <w:rStyle w:val="Hipercze"/>
                <w:rFonts w:eastAsiaTheme="majorEastAsia" w:cstheme="majorBidi"/>
                <w:b/>
                <w:bCs/>
              </w:rPr>
              <w:t>WYMAGANIA DOTYCZĄCE WYKOŃCZENIA POMIESZCZEŃ</w:t>
            </w:r>
            <w:r w:rsidR="001F6493">
              <w:rPr>
                <w:webHidden/>
              </w:rPr>
              <w:tab/>
            </w:r>
            <w:r w:rsidR="001F6493">
              <w:rPr>
                <w:webHidden/>
              </w:rPr>
              <w:fldChar w:fldCharType="begin"/>
            </w:r>
            <w:r w:rsidR="001F6493">
              <w:rPr>
                <w:webHidden/>
              </w:rPr>
              <w:instrText xml:space="preserve"> PAGEREF _Toc68682665 \h </w:instrText>
            </w:r>
            <w:r w:rsidR="001F6493">
              <w:rPr>
                <w:webHidden/>
              </w:rPr>
            </w:r>
            <w:r w:rsidR="001F6493">
              <w:rPr>
                <w:webHidden/>
              </w:rPr>
              <w:fldChar w:fldCharType="separate"/>
            </w:r>
            <w:r w:rsidR="001F6493">
              <w:rPr>
                <w:webHidden/>
              </w:rPr>
              <w:t>20</w:t>
            </w:r>
            <w:r w:rsidR="001F6493">
              <w:rPr>
                <w:webHidden/>
              </w:rPr>
              <w:fldChar w:fldCharType="end"/>
            </w:r>
          </w:hyperlink>
        </w:p>
        <w:p w14:paraId="5E1655D0" w14:textId="21E4059C" w:rsidR="001F6493" w:rsidRDefault="00B61D41">
          <w:pPr>
            <w:pStyle w:val="Spistreci3"/>
            <w:rPr>
              <w:rFonts w:asciiTheme="minorHAnsi" w:eastAsiaTheme="minorEastAsia" w:hAnsiTheme="minorHAnsi"/>
              <w:sz w:val="22"/>
              <w:szCs w:val="22"/>
              <w:lang w:eastAsia="pl-PL"/>
            </w:rPr>
          </w:pPr>
          <w:hyperlink w:anchor="_Toc68682666" w:history="1">
            <w:r w:rsidR="001F6493" w:rsidRPr="00CE273E">
              <w:rPr>
                <w:rStyle w:val="Hipercze"/>
                <w:rFonts w:ascii="Wingdings" w:eastAsiaTheme="majorEastAsia" w:hAnsi="Wingdings" w:cstheme="majorBidi"/>
                <w:bCs/>
              </w:rPr>
              <w:t></w:t>
            </w:r>
            <w:r w:rsidR="001F6493">
              <w:rPr>
                <w:rFonts w:asciiTheme="minorHAnsi" w:eastAsiaTheme="minorEastAsia" w:hAnsiTheme="minorHAnsi"/>
                <w:sz w:val="22"/>
                <w:szCs w:val="22"/>
                <w:lang w:eastAsia="pl-PL"/>
              </w:rPr>
              <w:tab/>
            </w:r>
            <w:r w:rsidR="001F6493" w:rsidRPr="00CE273E">
              <w:rPr>
                <w:rStyle w:val="Hipercze"/>
                <w:rFonts w:eastAsiaTheme="majorEastAsia" w:cstheme="majorBidi"/>
                <w:b/>
                <w:bCs/>
              </w:rPr>
              <w:t>wykończenie stropów i sufity podwieszone</w:t>
            </w:r>
            <w:r w:rsidR="001F6493">
              <w:rPr>
                <w:webHidden/>
              </w:rPr>
              <w:tab/>
            </w:r>
            <w:r w:rsidR="001F6493">
              <w:rPr>
                <w:webHidden/>
              </w:rPr>
              <w:fldChar w:fldCharType="begin"/>
            </w:r>
            <w:r w:rsidR="001F6493">
              <w:rPr>
                <w:webHidden/>
              </w:rPr>
              <w:instrText xml:space="preserve"> PAGEREF _Toc68682666 \h </w:instrText>
            </w:r>
            <w:r w:rsidR="001F6493">
              <w:rPr>
                <w:webHidden/>
              </w:rPr>
            </w:r>
            <w:r w:rsidR="001F6493">
              <w:rPr>
                <w:webHidden/>
              </w:rPr>
              <w:fldChar w:fldCharType="separate"/>
            </w:r>
            <w:r w:rsidR="001F6493">
              <w:rPr>
                <w:webHidden/>
              </w:rPr>
              <w:t>20</w:t>
            </w:r>
            <w:r w:rsidR="001F6493">
              <w:rPr>
                <w:webHidden/>
              </w:rPr>
              <w:fldChar w:fldCharType="end"/>
            </w:r>
          </w:hyperlink>
        </w:p>
        <w:p w14:paraId="19E6FF48" w14:textId="025D66A0" w:rsidR="001F6493" w:rsidRDefault="00B61D41">
          <w:pPr>
            <w:pStyle w:val="Spistreci3"/>
            <w:rPr>
              <w:rFonts w:asciiTheme="minorHAnsi" w:eastAsiaTheme="minorEastAsia" w:hAnsiTheme="minorHAnsi"/>
              <w:sz w:val="22"/>
              <w:szCs w:val="22"/>
              <w:lang w:eastAsia="pl-PL"/>
            </w:rPr>
          </w:pPr>
          <w:hyperlink w:anchor="_Toc68682667" w:history="1">
            <w:r w:rsidR="001F6493" w:rsidRPr="00CE273E">
              <w:rPr>
                <w:rStyle w:val="Hipercze"/>
                <w:rFonts w:ascii="Wingdings" w:eastAsiaTheme="majorEastAsia" w:hAnsi="Wingdings" w:cstheme="majorBidi"/>
                <w:bCs/>
              </w:rPr>
              <w:t></w:t>
            </w:r>
            <w:r w:rsidR="001F6493">
              <w:rPr>
                <w:rFonts w:asciiTheme="minorHAnsi" w:eastAsiaTheme="minorEastAsia" w:hAnsiTheme="minorHAnsi"/>
                <w:sz w:val="22"/>
                <w:szCs w:val="22"/>
                <w:lang w:eastAsia="pl-PL"/>
              </w:rPr>
              <w:tab/>
            </w:r>
            <w:r w:rsidR="001F6493" w:rsidRPr="00CE273E">
              <w:rPr>
                <w:rStyle w:val="Hipercze"/>
                <w:rFonts w:eastAsiaTheme="majorEastAsia" w:cstheme="majorBidi"/>
                <w:b/>
                <w:bCs/>
              </w:rPr>
              <w:t>posadzki</w:t>
            </w:r>
            <w:r w:rsidR="001F6493">
              <w:rPr>
                <w:webHidden/>
              </w:rPr>
              <w:tab/>
            </w:r>
            <w:r w:rsidR="001F6493">
              <w:rPr>
                <w:webHidden/>
              </w:rPr>
              <w:fldChar w:fldCharType="begin"/>
            </w:r>
            <w:r w:rsidR="001F6493">
              <w:rPr>
                <w:webHidden/>
              </w:rPr>
              <w:instrText xml:space="preserve"> PAGEREF _Toc68682667 \h </w:instrText>
            </w:r>
            <w:r w:rsidR="001F6493">
              <w:rPr>
                <w:webHidden/>
              </w:rPr>
            </w:r>
            <w:r w:rsidR="001F6493">
              <w:rPr>
                <w:webHidden/>
              </w:rPr>
              <w:fldChar w:fldCharType="separate"/>
            </w:r>
            <w:r w:rsidR="001F6493">
              <w:rPr>
                <w:webHidden/>
              </w:rPr>
              <w:t>22</w:t>
            </w:r>
            <w:r w:rsidR="001F6493">
              <w:rPr>
                <w:webHidden/>
              </w:rPr>
              <w:fldChar w:fldCharType="end"/>
            </w:r>
          </w:hyperlink>
        </w:p>
        <w:p w14:paraId="4DDC2427" w14:textId="0D27BF9B" w:rsidR="001F6493" w:rsidRDefault="00B61D41">
          <w:pPr>
            <w:pStyle w:val="Spistreci3"/>
            <w:rPr>
              <w:rFonts w:asciiTheme="minorHAnsi" w:eastAsiaTheme="minorEastAsia" w:hAnsiTheme="minorHAnsi"/>
              <w:sz w:val="22"/>
              <w:szCs w:val="22"/>
              <w:lang w:eastAsia="pl-PL"/>
            </w:rPr>
          </w:pPr>
          <w:hyperlink w:anchor="_Toc68682668" w:history="1">
            <w:r w:rsidR="001F6493" w:rsidRPr="00CE273E">
              <w:rPr>
                <w:rStyle w:val="Hipercze"/>
                <w:rFonts w:ascii="Wingdings" w:eastAsiaTheme="majorEastAsia" w:hAnsi="Wingdings" w:cstheme="majorBidi"/>
                <w:bCs/>
              </w:rPr>
              <w:t></w:t>
            </w:r>
            <w:r w:rsidR="001F6493">
              <w:rPr>
                <w:rFonts w:asciiTheme="minorHAnsi" w:eastAsiaTheme="minorEastAsia" w:hAnsiTheme="minorHAnsi"/>
                <w:sz w:val="22"/>
                <w:szCs w:val="22"/>
                <w:lang w:eastAsia="pl-PL"/>
              </w:rPr>
              <w:tab/>
            </w:r>
            <w:r w:rsidR="001F6493" w:rsidRPr="00CE273E">
              <w:rPr>
                <w:rStyle w:val="Hipercze"/>
                <w:rFonts w:eastAsiaTheme="majorEastAsia" w:cstheme="majorBidi"/>
                <w:b/>
                <w:bCs/>
              </w:rPr>
              <w:t>wykończenie ścian</w:t>
            </w:r>
            <w:r w:rsidR="001F6493">
              <w:rPr>
                <w:webHidden/>
              </w:rPr>
              <w:tab/>
            </w:r>
            <w:r w:rsidR="001F6493">
              <w:rPr>
                <w:webHidden/>
              </w:rPr>
              <w:fldChar w:fldCharType="begin"/>
            </w:r>
            <w:r w:rsidR="001F6493">
              <w:rPr>
                <w:webHidden/>
              </w:rPr>
              <w:instrText xml:space="preserve"> PAGEREF _Toc68682668 \h </w:instrText>
            </w:r>
            <w:r w:rsidR="001F6493">
              <w:rPr>
                <w:webHidden/>
              </w:rPr>
            </w:r>
            <w:r w:rsidR="001F6493">
              <w:rPr>
                <w:webHidden/>
              </w:rPr>
              <w:fldChar w:fldCharType="separate"/>
            </w:r>
            <w:r w:rsidR="001F6493">
              <w:rPr>
                <w:webHidden/>
              </w:rPr>
              <w:t>22</w:t>
            </w:r>
            <w:r w:rsidR="001F6493">
              <w:rPr>
                <w:webHidden/>
              </w:rPr>
              <w:fldChar w:fldCharType="end"/>
            </w:r>
          </w:hyperlink>
        </w:p>
        <w:p w14:paraId="1163D273" w14:textId="18F0536D" w:rsidR="001F6493" w:rsidRDefault="00B61D41">
          <w:pPr>
            <w:pStyle w:val="Spistreci3"/>
            <w:rPr>
              <w:rFonts w:asciiTheme="minorHAnsi" w:eastAsiaTheme="minorEastAsia" w:hAnsiTheme="minorHAnsi"/>
              <w:sz w:val="22"/>
              <w:szCs w:val="22"/>
              <w:lang w:eastAsia="pl-PL"/>
            </w:rPr>
          </w:pPr>
          <w:hyperlink w:anchor="_Toc68682669" w:history="1">
            <w:r w:rsidR="001F6493" w:rsidRPr="00CE273E">
              <w:rPr>
                <w:rStyle w:val="Hipercze"/>
                <w:rFonts w:ascii="Wingdings" w:eastAsiaTheme="majorEastAsia" w:hAnsi="Wingdings" w:cstheme="majorBidi"/>
                <w:bCs/>
              </w:rPr>
              <w:t></w:t>
            </w:r>
            <w:r w:rsidR="001F6493">
              <w:rPr>
                <w:rFonts w:asciiTheme="minorHAnsi" w:eastAsiaTheme="minorEastAsia" w:hAnsiTheme="minorHAnsi"/>
                <w:sz w:val="22"/>
                <w:szCs w:val="22"/>
                <w:lang w:eastAsia="pl-PL"/>
              </w:rPr>
              <w:tab/>
            </w:r>
            <w:r w:rsidR="001F6493" w:rsidRPr="00CE273E">
              <w:rPr>
                <w:rStyle w:val="Hipercze"/>
                <w:rFonts w:eastAsiaTheme="majorEastAsia" w:cstheme="majorBidi"/>
                <w:b/>
                <w:bCs/>
              </w:rPr>
              <w:t>drzwi i okna wewnętrzne</w:t>
            </w:r>
            <w:r w:rsidR="001F6493">
              <w:rPr>
                <w:webHidden/>
              </w:rPr>
              <w:tab/>
            </w:r>
            <w:r w:rsidR="001F6493">
              <w:rPr>
                <w:webHidden/>
              </w:rPr>
              <w:fldChar w:fldCharType="begin"/>
            </w:r>
            <w:r w:rsidR="001F6493">
              <w:rPr>
                <w:webHidden/>
              </w:rPr>
              <w:instrText xml:space="preserve"> PAGEREF _Toc68682669 \h </w:instrText>
            </w:r>
            <w:r w:rsidR="001F6493">
              <w:rPr>
                <w:webHidden/>
              </w:rPr>
            </w:r>
            <w:r w:rsidR="001F6493">
              <w:rPr>
                <w:webHidden/>
              </w:rPr>
              <w:fldChar w:fldCharType="separate"/>
            </w:r>
            <w:r w:rsidR="001F6493">
              <w:rPr>
                <w:webHidden/>
              </w:rPr>
              <w:t>23</w:t>
            </w:r>
            <w:r w:rsidR="001F6493">
              <w:rPr>
                <w:webHidden/>
              </w:rPr>
              <w:fldChar w:fldCharType="end"/>
            </w:r>
          </w:hyperlink>
        </w:p>
        <w:p w14:paraId="3D8D36EE" w14:textId="7461E9EC" w:rsidR="001F6493" w:rsidRDefault="00B61D41">
          <w:pPr>
            <w:pStyle w:val="Spistreci3"/>
            <w:rPr>
              <w:rFonts w:asciiTheme="minorHAnsi" w:eastAsiaTheme="minorEastAsia" w:hAnsiTheme="minorHAnsi"/>
              <w:sz w:val="22"/>
              <w:szCs w:val="22"/>
              <w:lang w:eastAsia="pl-PL"/>
            </w:rPr>
          </w:pPr>
          <w:hyperlink w:anchor="_Toc68682670" w:history="1">
            <w:r w:rsidR="001F6493" w:rsidRPr="00CE273E">
              <w:rPr>
                <w:rStyle w:val="Hipercze"/>
                <w:rFonts w:eastAsiaTheme="majorEastAsia" w:cstheme="majorBidi"/>
                <w:b/>
                <w:bCs/>
              </w:rPr>
              <w:t>2.2.7.</w:t>
            </w:r>
            <w:r w:rsidR="001F6493">
              <w:rPr>
                <w:rFonts w:asciiTheme="minorHAnsi" w:eastAsiaTheme="minorEastAsia" w:hAnsiTheme="minorHAnsi"/>
                <w:sz w:val="22"/>
                <w:szCs w:val="22"/>
                <w:lang w:eastAsia="pl-PL"/>
              </w:rPr>
              <w:tab/>
            </w:r>
            <w:r w:rsidR="001F6493" w:rsidRPr="00CE273E">
              <w:rPr>
                <w:rStyle w:val="Hipercze"/>
                <w:rFonts w:eastAsiaTheme="majorEastAsia" w:cstheme="majorBidi"/>
                <w:b/>
                <w:bCs/>
              </w:rPr>
              <w:t>WYMAGANIA DOTYCZĄCE WYPOSAŻENIA</w:t>
            </w:r>
            <w:r w:rsidR="001F6493">
              <w:rPr>
                <w:webHidden/>
              </w:rPr>
              <w:tab/>
            </w:r>
            <w:r w:rsidR="001F6493">
              <w:rPr>
                <w:webHidden/>
              </w:rPr>
              <w:fldChar w:fldCharType="begin"/>
            </w:r>
            <w:r w:rsidR="001F6493">
              <w:rPr>
                <w:webHidden/>
              </w:rPr>
              <w:instrText xml:space="preserve"> PAGEREF _Toc68682670 \h </w:instrText>
            </w:r>
            <w:r w:rsidR="001F6493">
              <w:rPr>
                <w:webHidden/>
              </w:rPr>
            </w:r>
            <w:r w:rsidR="001F6493">
              <w:rPr>
                <w:webHidden/>
              </w:rPr>
              <w:fldChar w:fldCharType="separate"/>
            </w:r>
            <w:r w:rsidR="001F6493">
              <w:rPr>
                <w:webHidden/>
              </w:rPr>
              <w:t>24</w:t>
            </w:r>
            <w:r w:rsidR="001F6493">
              <w:rPr>
                <w:webHidden/>
              </w:rPr>
              <w:fldChar w:fldCharType="end"/>
            </w:r>
          </w:hyperlink>
        </w:p>
        <w:p w14:paraId="6D81284B" w14:textId="21115F23" w:rsidR="001F6493" w:rsidRDefault="00B61D41">
          <w:pPr>
            <w:pStyle w:val="Spistreci3"/>
            <w:rPr>
              <w:rFonts w:asciiTheme="minorHAnsi" w:eastAsiaTheme="minorEastAsia" w:hAnsiTheme="minorHAnsi"/>
              <w:sz w:val="22"/>
              <w:szCs w:val="22"/>
              <w:lang w:eastAsia="pl-PL"/>
            </w:rPr>
          </w:pPr>
          <w:hyperlink w:anchor="_Toc68682671" w:history="1">
            <w:r w:rsidR="001F6493" w:rsidRPr="00CE273E">
              <w:rPr>
                <w:rStyle w:val="Hipercze"/>
                <w:rFonts w:eastAsiaTheme="majorEastAsia" w:cstheme="majorBidi"/>
                <w:b/>
                <w:bCs/>
              </w:rPr>
              <w:t>2.2.8.</w:t>
            </w:r>
            <w:r w:rsidR="001F6493">
              <w:rPr>
                <w:rFonts w:asciiTheme="minorHAnsi" w:eastAsiaTheme="minorEastAsia" w:hAnsiTheme="minorHAnsi"/>
                <w:sz w:val="22"/>
                <w:szCs w:val="22"/>
                <w:lang w:eastAsia="pl-PL"/>
              </w:rPr>
              <w:tab/>
            </w:r>
            <w:r w:rsidR="001F6493" w:rsidRPr="00CE273E">
              <w:rPr>
                <w:rStyle w:val="Hipercze"/>
                <w:rFonts w:eastAsiaTheme="majorEastAsia" w:cstheme="majorBidi"/>
                <w:b/>
                <w:bCs/>
              </w:rPr>
              <w:t>WYMAGANIA DOTYCZĄCE OZNAKOWANIA POMIESZCZEŃ</w:t>
            </w:r>
            <w:r w:rsidR="001F6493">
              <w:rPr>
                <w:webHidden/>
              </w:rPr>
              <w:tab/>
            </w:r>
            <w:r w:rsidR="001F6493">
              <w:rPr>
                <w:webHidden/>
              </w:rPr>
              <w:fldChar w:fldCharType="begin"/>
            </w:r>
            <w:r w:rsidR="001F6493">
              <w:rPr>
                <w:webHidden/>
              </w:rPr>
              <w:instrText xml:space="preserve"> PAGEREF _Toc68682671 \h </w:instrText>
            </w:r>
            <w:r w:rsidR="001F6493">
              <w:rPr>
                <w:webHidden/>
              </w:rPr>
            </w:r>
            <w:r w:rsidR="001F6493">
              <w:rPr>
                <w:webHidden/>
              </w:rPr>
              <w:fldChar w:fldCharType="separate"/>
            </w:r>
            <w:r w:rsidR="001F6493">
              <w:rPr>
                <w:webHidden/>
              </w:rPr>
              <w:t>24</w:t>
            </w:r>
            <w:r w:rsidR="001F6493">
              <w:rPr>
                <w:webHidden/>
              </w:rPr>
              <w:fldChar w:fldCharType="end"/>
            </w:r>
          </w:hyperlink>
        </w:p>
        <w:p w14:paraId="0EF3AB4D" w14:textId="47C65A34" w:rsidR="001F6493" w:rsidRDefault="00B61D41">
          <w:pPr>
            <w:pStyle w:val="Spistreci1"/>
            <w:rPr>
              <w:rFonts w:asciiTheme="minorHAnsi" w:eastAsiaTheme="minorEastAsia" w:hAnsiTheme="minorHAnsi"/>
              <w:sz w:val="22"/>
              <w:szCs w:val="22"/>
              <w:lang w:eastAsia="pl-PL"/>
            </w:rPr>
          </w:pPr>
          <w:hyperlink w:anchor="_Toc68682672" w:history="1">
            <w:r w:rsidR="001F6493" w:rsidRPr="00CE273E">
              <w:rPr>
                <w:rStyle w:val="Hipercze"/>
                <w:rFonts w:eastAsiaTheme="majorEastAsia" w:cstheme="majorBidi"/>
                <w:b/>
                <w:bCs/>
              </w:rPr>
              <w:t>3.</w:t>
            </w:r>
            <w:r w:rsidR="001F6493">
              <w:rPr>
                <w:rFonts w:asciiTheme="minorHAnsi" w:eastAsiaTheme="minorEastAsia" w:hAnsiTheme="minorHAnsi"/>
                <w:sz w:val="22"/>
                <w:szCs w:val="22"/>
                <w:lang w:eastAsia="pl-PL"/>
              </w:rPr>
              <w:tab/>
            </w:r>
            <w:r w:rsidR="001F6493" w:rsidRPr="00CE273E">
              <w:rPr>
                <w:rStyle w:val="Hipercze"/>
                <w:rFonts w:eastAsiaTheme="majorEastAsia" w:cstheme="majorBidi"/>
                <w:b/>
                <w:bCs/>
              </w:rPr>
              <w:t>CZĘŚĆ INFORMACYJNA</w:t>
            </w:r>
            <w:r w:rsidR="001F6493">
              <w:rPr>
                <w:webHidden/>
              </w:rPr>
              <w:tab/>
            </w:r>
            <w:r w:rsidR="001F6493">
              <w:rPr>
                <w:webHidden/>
              </w:rPr>
              <w:fldChar w:fldCharType="begin"/>
            </w:r>
            <w:r w:rsidR="001F6493">
              <w:rPr>
                <w:webHidden/>
              </w:rPr>
              <w:instrText xml:space="preserve"> PAGEREF _Toc68682672 \h </w:instrText>
            </w:r>
            <w:r w:rsidR="001F6493">
              <w:rPr>
                <w:webHidden/>
              </w:rPr>
            </w:r>
            <w:r w:rsidR="001F6493">
              <w:rPr>
                <w:webHidden/>
              </w:rPr>
              <w:fldChar w:fldCharType="separate"/>
            </w:r>
            <w:r w:rsidR="001F6493">
              <w:rPr>
                <w:webHidden/>
              </w:rPr>
              <w:t>24</w:t>
            </w:r>
            <w:r w:rsidR="001F6493">
              <w:rPr>
                <w:webHidden/>
              </w:rPr>
              <w:fldChar w:fldCharType="end"/>
            </w:r>
          </w:hyperlink>
        </w:p>
        <w:p w14:paraId="34FF6BBC" w14:textId="0C776E58" w:rsidR="001F6493" w:rsidRDefault="00B61D41">
          <w:pPr>
            <w:pStyle w:val="Spistreci2"/>
            <w:rPr>
              <w:rFonts w:asciiTheme="minorHAnsi" w:eastAsiaTheme="minorEastAsia" w:hAnsiTheme="minorHAnsi"/>
              <w:sz w:val="22"/>
              <w:szCs w:val="22"/>
              <w:lang w:eastAsia="pl-PL"/>
            </w:rPr>
          </w:pPr>
          <w:hyperlink w:anchor="_Toc68682673" w:history="1">
            <w:r w:rsidR="001F6493" w:rsidRPr="00CE273E">
              <w:rPr>
                <w:rStyle w:val="Hipercze"/>
                <w:rFonts w:eastAsiaTheme="majorEastAsia" w:cstheme="majorBidi"/>
                <w:b/>
                <w:bCs/>
                <w:caps/>
              </w:rPr>
              <w:t>3.1.</w:t>
            </w:r>
            <w:r w:rsidR="001F6493">
              <w:rPr>
                <w:rFonts w:asciiTheme="minorHAnsi" w:eastAsiaTheme="minorEastAsia" w:hAnsiTheme="minorHAnsi"/>
                <w:sz w:val="22"/>
                <w:szCs w:val="22"/>
                <w:lang w:eastAsia="pl-PL"/>
              </w:rPr>
              <w:tab/>
            </w:r>
            <w:r w:rsidR="001F6493" w:rsidRPr="00CE273E">
              <w:rPr>
                <w:rStyle w:val="Hipercze"/>
                <w:rFonts w:eastAsiaTheme="majorEastAsia" w:cstheme="majorBidi"/>
                <w:b/>
                <w:bCs/>
                <w:caps/>
              </w:rPr>
              <w:t>DOKUMENTY POTWIERDZAJĄCE ZGODNOŚĆ ZAMIERZENIA BUDOWLANEGO Z WYMAGANIAMI WYNIKAJĄCYMI Z ODRĘBNYCH PRZEPISÓW</w:t>
            </w:r>
            <w:r w:rsidR="001F6493">
              <w:rPr>
                <w:webHidden/>
              </w:rPr>
              <w:tab/>
            </w:r>
            <w:r w:rsidR="001F6493">
              <w:rPr>
                <w:webHidden/>
              </w:rPr>
              <w:fldChar w:fldCharType="begin"/>
            </w:r>
            <w:r w:rsidR="001F6493">
              <w:rPr>
                <w:webHidden/>
              </w:rPr>
              <w:instrText xml:space="preserve"> PAGEREF _Toc68682673 \h </w:instrText>
            </w:r>
            <w:r w:rsidR="001F6493">
              <w:rPr>
                <w:webHidden/>
              </w:rPr>
            </w:r>
            <w:r w:rsidR="001F6493">
              <w:rPr>
                <w:webHidden/>
              </w:rPr>
              <w:fldChar w:fldCharType="separate"/>
            </w:r>
            <w:r w:rsidR="001F6493">
              <w:rPr>
                <w:webHidden/>
              </w:rPr>
              <w:t>24</w:t>
            </w:r>
            <w:r w:rsidR="001F6493">
              <w:rPr>
                <w:webHidden/>
              </w:rPr>
              <w:fldChar w:fldCharType="end"/>
            </w:r>
          </w:hyperlink>
        </w:p>
        <w:p w14:paraId="45D4DF11" w14:textId="492D7EAA" w:rsidR="001F6493" w:rsidRDefault="00B61D41">
          <w:pPr>
            <w:pStyle w:val="Spistreci2"/>
            <w:rPr>
              <w:rFonts w:asciiTheme="minorHAnsi" w:eastAsiaTheme="minorEastAsia" w:hAnsiTheme="minorHAnsi"/>
              <w:sz w:val="22"/>
              <w:szCs w:val="22"/>
              <w:lang w:eastAsia="pl-PL"/>
            </w:rPr>
          </w:pPr>
          <w:hyperlink w:anchor="_Toc68682674" w:history="1">
            <w:r w:rsidR="001F6493" w:rsidRPr="00CE273E">
              <w:rPr>
                <w:rStyle w:val="Hipercze"/>
                <w:rFonts w:ascii="Wingdings" w:eastAsiaTheme="majorEastAsia" w:hAnsi="Wingdings" w:cstheme="majorBidi"/>
                <w:bCs/>
                <w:caps/>
              </w:rPr>
              <w:t></w:t>
            </w:r>
            <w:r w:rsidR="001F6493">
              <w:rPr>
                <w:rFonts w:asciiTheme="minorHAnsi" w:eastAsiaTheme="minorEastAsia" w:hAnsiTheme="minorHAnsi"/>
                <w:sz w:val="22"/>
                <w:szCs w:val="22"/>
                <w:lang w:eastAsia="pl-PL"/>
              </w:rPr>
              <w:tab/>
            </w:r>
            <w:r w:rsidR="001F6493" w:rsidRPr="00CE273E">
              <w:rPr>
                <w:rStyle w:val="Hipercze"/>
                <w:rFonts w:eastAsiaTheme="majorEastAsia" w:cstheme="majorBidi"/>
                <w:bCs/>
              </w:rPr>
              <w:t>Zamierzenie jest zgodne z miejscowym planem zagospodarowania</w:t>
            </w:r>
            <w:r w:rsidR="001F6493">
              <w:rPr>
                <w:webHidden/>
              </w:rPr>
              <w:tab/>
            </w:r>
            <w:r w:rsidR="001F6493">
              <w:rPr>
                <w:webHidden/>
              </w:rPr>
              <w:fldChar w:fldCharType="begin"/>
            </w:r>
            <w:r w:rsidR="001F6493">
              <w:rPr>
                <w:webHidden/>
              </w:rPr>
              <w:instrText xml:space="preserve"> PAGEREF _Toc68682674 \h </w:instrText>
            </w:r>
            <w:r w:rsidR="001F6493">
              <w:rPr>
                <w:webHidden/>
              </w:rPr>
            </w:r>
            <w:r w:rsidR="001F6493">
              <w:rPr>
                <w:webHidden/>
              </w:rPr>
              <w:fldChar w:fldCharType="separate"/>
            </w:r>
            <w:r w:rsidR="001F6493">
              <w:rPr>
                <w:webHidden/>
              </w:rPr>
              <w:t>24</w:t>
            </w:r>
            <w:r w:rsidR="001F6493">
              <w:rPr>
                <w:webHidden/>
              </w:rPr>
              <w:fldChar w:fldCharType="end"/>
            </w:r>
          </w:hyperlink>
        </w:p>
        <w:p w14:paraId="127E6BDD" w14:textId="04DB92B6" w:rsidR="001F6493" w:rsidRDefault="00B61D41">
          <w:pPr>
            <w:pStyle w:val="Spistreci2"/>
            <w:rPr>
              <w:rFonts w:asciiTheme="minorHAnsi" w:eastAsiaTheme="minorEastAsia" w:hAnsiTheme="minorHAnsi"/>
              <w:sz w:val="22"/>
              <w:szCs w:val="22"/>
              <w:lang w:eastAsia="pl-PL"/>
            </w:rPr>
          </w:pPr>
          <w:hyperlink w:anchor="_Toc68682675" w:history="1">
            <w:r w:rsidR="001F6493" w:rsidRPr="00CE273E">
              <w:rPr>
                <w:rStyle w:val="Hipercze"/>
                <w:rFonts w:eastAsiaTheme="majorEastAsia" w:cstheme="majorBidi"/>
                <w:b/>
                <w:bCs/>
                <w:caps/>
              </w:rPr>
              <w:t>3.2.</w:t>
            </w:r>
            <w:r w:rsidR="001F6493">
              <w:rPr>
                <w:rFonts w:asciiTheme="minorHAnsi" w:eastAsiaTheme="minorEastAsia" w:hAnsiTheme="minorHAnsi"/>
                <w:sz w:val="22"/>
                <w:szCs w:val="22"/>
                <w:lang w:eastAsia="pl-PL"/>
              </w:rPr>
              <w:tab/>
            </w:r>
            <w:r w:rsidR="001F6493" w:rsidRPr="00CE273E">
              <w:rPr>
                <w:rStyle w:val="Hipercze"/>
                <w:rFonts w:eastAsiaTheme="majorEastAsia" w:cstheme="majorBidi"/>
                <w:b/>
                <w:bCs/>
                <w:caps/>
              </w:rPr>
              <w:t>OŚWIADCZENIE ZAMAWIAJĄCEGO STWIERDZAJĄCE JEGO PRAWO DO DYSPONOWANIA NIERUCHOMOŚCIĄ NA CELE BUDOWLANE</w:t>
            </w:r>
            <w:r w:rsidR="001F6493">
              <w:rPr>
                <w:webHidden/>
              </w:rPr>
              <w:tab/>
            </w:r>
            <w:r w:rsidR="001F6493">
              <w:rPr>
                <w:webHidden/>
              </w:rPr>
              <w:fldChar w:fldCharType="begin"/>
            </w:r>
            <w:r w:rsidR="001F6493">
              <w:rPr>
                <w:webHidden/>
              </w:rPr>
              <w:instrText xml:space="preserve"> PAGEREF _Toc68682675 \h </w:instrText>
            </w:r>
            <w:r w:rsidR="001F6493">
              <w:rPr>
                <w:webHidden/>
              </w:rPr>
            </w:r>
            <w:r w:rsidR="001F6493">
              <w:rPr>
                <w:webHidden/>
              </w:rPr>
              <w:fldChar w:fldCharType="separate"/>
            </w:r>
            <w:r w:rsidR="001F6493">
              <w:rPr>
                <w:webHidden/>
              </w:rPr>
              <w:t>24</w:t>
            </w:r>
            <w:r w:rsidR="001F6493">
              <w:rPr>
                <w:webHidden/>
              </w:rPr>
              <w:fldChar w:fldCharType="end"/>
            </w:r>
          </w:hyperlink>
        </w:p>
        <w:p w14:paraId="16FCCB37" w14:textId="27028A58" w:rsidR="001F6493" w:rsidRDefault="00B61D41">
          <w:pPr>
            <w:pStyle w:val="Spistreci2"/>
            <w:rPr>
              <w:rFonts w:asciiTheme="minorHAnsi" w:eastAsiaTheme="minorEastAsia" w:hAnsiTheme="minorHAnsi"/>
              <w:sz w:val="22"/>
              <w:szCs w:val="22"/>
              <w:lang w:eastAsia="pl-PL"/>
            </w:rPr>
          </w:pPr>
          <w:hyperlink w:anchor="_Toc68682676" w:history="1">
            <w:r w:rsidR="001F6493" w:rsidRPr="00CE273E">
              <w:rPr>
                <w:rStyle w:val="Hipercze"/>
                <w:rFonts w:eastAsiaTheme="majorEastAsia" w:cstheme="majorBidi"/>
                <w:b/>
                <w:bCs/>
                <w:caps/>
              </w:rPr>
              <w:t>3.3.</w:t>
            </w:r>
            <w:r w:rsidR="001F6493">
              <w:rPr>
                <w:rFonts w:asciiTheme="minorHAnsi" w:eastAsiaTheme="minorEastAsia" w:hAnsiTheme="minorHAnsi"/>
                <w:sz w:val="22"/>
                <w:szCs w:val="22"/>
                <w:lang w:eastAsia="pl-PL"/>
              </w:rPr>
              <w:tab/>
            </w:r>
            <w:r w:rsidR="001F6493" w:rsidRPr="00CE273E">
              <w:rPr>
                <w:rStyle w:val="Hipercze"/>
                <w:rFonts w:eastAsiaTheme="majorEastAsia" w:cstheme="majorBidi"/>
                <w:b/>
                <w:bCs/>
                <w:caps/>
              </w:rPr>
              <w:t>PRZEPISY PRAWNE I NORMY ZWIĄZANE Z PROJEKTOWANIEM I WYKONANIEM ZAMIERZENIA BUDOWLANEGO</w:t>
            </w:r>
            <w:r w:rsidR="001F6493">
              <w:rPr>
                <w:webHidden/>
              </w:rPr>
              <w:tab/>
            </w:r>
            <w:r w:rsidR="001F6493">
              <w:rPr>
                <w:webHidden/>
              </w:rPr>
              <w:fldChar w:fldCharType="begin"/>
            </w:r>
            <w:r w:rsidR="001F6493">
              <w:rPr>
                <w:webHidden/>
              </w:rPr>
              <w:instrText xml:space="preserve"> PAGEREF _Toc68682676 \h </w:instrText>
            </w:r>
            <w:r w:rsidR="001F6493">
              <w:rPr>
                <w:webHidden/>
              </w:rPr>
            </w:r>
            <w:r w:rsidR="001F6493">
              <w:rPr>
                <w:webHidden/>
              </w:rPr>
              <w:fldChar w:fldCharType="separate"/>
            </w:r>
            <w:r w:rsidR="001F6493">
              <w:rPr>
                <w:webHidden/>
              </w:rPr>
              <w:t>24</w:t>
            </w:r>
            <w:r w:rsidR="001F6493">
              <w:rPr>
                <w:webHidden/>
              </w:rPr>
              <w:fldChar w:fldCharType="end"/>
            </w:r>
          </w:hyperlink>
        </w:p>
        <w:p w14:paraId="7B0CACDB" w14:textId="323B72E4" w:rsidR="001F6493" w:rsidRDefault="00B61D41">
          <w:pPr>
            <w:pStyle w:val="Spistreci2"/>
            <w:rPr>
              <w:rFonts w:asciiTheme="minorHAnsi" w:eastAsiaTheme="minorEastAsia" w:hAnsiTheme="minorHAnsi"/>
              <w:sz w:val="22"/>
              <w:szCs w:val="22"/>
              <w:lang w:eastAsia="pl-PL"/>
            </w:rPr>
          </w:pPr>
          <w:hyperlink w:anchor="_Toc68682677" w:history="1">
            <w:r w:rsidR="001F6493" w:rsidRPr="00CE273E">
              <w:rPr>
                <w:rStyle w:val="Hipercze"/>
                <w:rFonts w:eastAsiaTheme="majorEastAsia" w:cstheme="majorBidi"/>
                <w:b/>
                <w:bCs/>
                <w:caps/>
              </w:rPr>
              <w:t>3.4.</w:t>
            </w:r>
            <w:r w:rsidR="001F6493">
              <w:rPr>
                <w:rFonts w:asciiTheme="minorHAnsi" w:eastAsiaTheme="minorEastAsia" w:hAnsiTheme="minorHAnsi"/>
                <w:sz w:val="22"/>
                <w:szCs w:val="22"/>
                <w:lang w:eastAsia="pl-PL"/>
              </w:rPr>
              <w:tab/>
            </w:r>
            <w:r w:rsidR="001F6493" w:rsidRPr="00CE273E">
              <w:rPr>
                <w:rStyle w:val="Hipercze"/>
                <w:rFonts w:eastAsiaTheme="majorEastAsia" w:cstheme="majorBidi"/>
                <w:b/>
                <w:bCs/>
                <w:caps/>
              </w:rPr>
              <w:t>INNE POSIADANE INFORMACJE I DOKUMENTY NIEZBĘDNE DO ZAPROJEKTOWANIA ROBÓT BUDOWLANYCH, W SZCZEGÓLNOŚCI:</w:t>
            </w:r>
            <w:r w:rsidR="001F6493">
              <w:rPr>
                <w:webHidden/>
              </w:rPr>
              <w:tab/>
            </w:r>
            <w:r w:rsidR="001F6493">
              <w:rPr>
                <w:webHidden/>
              </w:rPr>
              <w:fldChar w:fldCharType="begin"/>
            </w:r>
            <w:r w:rsidR="001F6493">
              <w:rPr>
                <w:webHidden/>
              </w:rPr>
              <w:instrText xml:space="preserve"> PAGEREF _Toc68682677 \h </w:instrText>
            </w:r>
            <w:r w:rsidR="001F6493">
              <w:rPr>
                <w:webHidden/>
              </w:rPr>
            </w:r>
            <w:r w:rsidR="001F6493">
              <w:rPr>
                <w:webHidden/>
              </w:rPr>
              <w:fldChar w:fldCharType="separate"/>
            </w:r>
            <w:r w:rsidR="001F6493">
              <w:rPr>
                <w:webHidden/>
              </w:rPr>
              <w:t>26</w:t>
            </w:r>
            <w:r w:rsidR="001F6493">
              <w:rPr>
                <w:webHidden/>
              </w:rPr>
              <w:fldChar w:fldCharType="end"/>
            </w:r>
          </w:hyperlink>
        </w:p>
        <w:p w14:paraId="30505062" w14:textId="25AE9CB4" w:rsidR="001F6493" w:rsidRDefault="00B61D41">
          <w:pPr>
            <w:pStyle w:val="Spistreci2"/>
            <w:rPr>
              <w:rFonts w:asciiTheme="minorHAnsi" w:eastAsiaTheme="minorEastAsia" w:hAnsiTheme="minorHAnsi"/>
              <w:sz w:val="22"/>
              <w:szCs w:val="22"/>
              <w:lang w:eastAsia="pl-PL"/>
            </w:rPr>
          </w:pPr>
          <w:hyperlink w:anchor="_Toc68682678" w:history="1">
            <w:r w:rsidR="001F6493" w:rsidRPr="00CE273E">
              <w:rPr>
                <w:rStyle w:val="Hipercze"/>
                <w:rFonts w:eastAsiaTheme="majorEastAsia" w:cstheme="majorBidi"/>
                <w:b/>
                <w:bCs/>
                <w:caps/>
              </w:rPr>
              <w:t>3.5.</w:t>
            </w:r>
            <w:r w:rsidR="001F6493">
              <w:rPr>
                <w:rFonts w:asciiTheme="minorHAnsi" w:eastAsiaTheme="minorEastAsia" w:hAnsiTheme="minorHAnsi"/>
                <w:sz w:val="22"/>
                <w:szCs w:val="22"/>
                <w:lang w:eastAsia="pl-PL"/>
              </w:rPr>
              <w:tab/>
            </w:r>
            <w:r w:rsidR="001F6493" w:rsidRPr="00CE273E">
              <w:rPr>
                <w:rStyle w:val="Hipercze"/>
                <w:rFonts w:eastAsiaTheme="majorEastAsia" w:cstheme="majorBidi"/>
                <w:b/>
                <w:bCs/>
                <w:caps/>
              </w:rPr>
              <w:t>DODATKOWE WYTYCZNE INWESTORSKIE I UWARUNKOWANIA ZWIĄZANE Z BUDOWĄ I JEJ PRZEPROWADZENIEM</w:t>
            </w:r>
            <w:r w:rsidR="001F6493">
              <w:rPr>
                <w:webHidden/>
              </w:rPr>
              <w:tab/>
            </w:r>
            <w:r w:rsidR="001F6493">
              <w:rPr>
                <w:webHidden/>
              </w:rPr>
              <w:fldChar w:fldCharType="begin"/>
            </w:r>
            <w:r w:rsidR="001F6493">
              <w:rPr>
                <w:webHidden/>
              </w:rPr>
              <w:instrText xml:space="preserve"> PAGEREF _Toc68682678 \h </w:instrText>
            </w:r>
            <w:r w:rsidR="001F6493">
              <w:rPr>
                <w:webHidden/>
              </w:rPr>
            </w:r>
            <w:r w:rsidR="001F6493">
              <w:rPr>
                <w:webHidden/>
              </w:rPr>
              <w:fldChar w:fldCharType="separate"/>
            </w:r>
            <w:r w:rsidR="001F6493">
              <w:rPr>
                <w:webHidden/>
              </w:rPr>
              <w:t>27</w:t>
            </w:r>
            <w:r w:rsidR="001F6493">
              <w:rPr>
                <w:webHidden/>
              </w:rPr>
              <w:fldChar w:fldCharType="end"/>
            </w:r>
          </w:hyperlink>
        </w:p>
        <w:p w14:paraId="63897AE8" w14:textId="14289F23" w:rsidR="00C242C6" w:rsidRPr="003B31C1" w:rsidRDefault="00C242C6" w:rsidP="00C242C6">
          <w:pPr>
            <w:tabs>
              <w:tab w:val="left" w:pos="709"/>
              <w:tab w:val="right" w:leader="dot" w:pos="9061"/>
            </w:tabs>
            <w:ind w:left="220"/>
            <w:rPr>
              <w:rFonts w:ascii="Arial Narrow" w:eastAsiaTheme="minorHAnsi" w:hAnsi="Arial Narrow" w:cstheme="minorBidi"/>
              <w:noProof/>
              <w:sz w:val="26"/>
              <w:szCs w:val="24"/>
              <w:lang w:eastAsia="en-US" w:bidi="ar-SA"/>
            </w:rPr>
          </w:pPr>
          <w:r w:rsidRPr="003B31C1">
            <w:rPr>
              <w:rFonts w:ascii="Arial Narrow" w:eastAsiaTheme="minorHAnsi" w:hAnsi="Arial Narrow" w:cstheme="minorBidi"/>
              <w:noProof/>
              <w:sz w:val="24"/>
              <w:szCs w:val="24"/>
              <w:highlight w:val="yellow"/>
              <w:lang w:eastAsia="en-US" w:bidi="ar-SA"/>
            </w:rPr>
            <w:fldChar w:fldCharType="end"/>
          </w:r>
        </w:p>
      </w:sdtContent>
    </w:sdt>
    <w:p w14:paraId="2C3D033B" w14:textId="77777777" w:rsidR="00C242C6" w:rsidRPr="003B31C1" w:rsidRDefault="00C242C6" w:rsidP="00C242C6">
      <w:pPr>
        <w:keepNext/>
        <w:keepLines/>
        <w:numPr>
          <w:ilvl w:val="0"/>
          <w:numId w:val="11"/>
        </w:numPr>
        <w:spacing w:after="200" w:line="276" w:lineRule="auto"/>
        <w:ind w:right="-142"/>
        <w:outlineLvl w:val="0"/>
        <w:rPr>
          <w:rFonts w:ascii="Arial Black" w:eastAsiaTheme="majorEastAsia" w:hAnsi="Arial Black" w:cstheme="majorBidi"/>
          <w:b/>
          <w:bCs/>
          <w:sz w:val="28"/>
          <w:szCs w:val="28"/>
          <w:lang w:eastAsia="en-US" w:bidi="ar-SA"/>
        </w:rPr>
      </w:pPr>
      <w:bookmarkStart w:id="204" w:name="_Toc68682646"/>
      <w:r w:rsidRPr="003B31C1">
        <w:rPr>
          <w:rFonts w:ascii="Arial Black" w:eastAsiaTheme="majorEastAsia" w:hAnsi="Arial Black" w:cstheme="majorBidi"/>
          <w:b/>
          <w:bCs/>
          <w:sz w:val="28"/>
          <w:szCs w:val="28"/>
          <w:lang w:eastAsia="en-US" w:bidi="ar-SA"/>
        </w:rPr>
        <w:t>CZĘŚĆ OPISOWA</w:t>
      </w:r>
      <w:bookmarkEnd w:id="204"/>
    </w:p>
    <w:p w14:paraId="3BB1A5F5" w14:textId="77777777" w:rsidR="00C242C6" w:rsidRPr="003B31C1" w:rsidRDefault="00C242C6" w:rsidP="00C242C6">
      <w:pPr>
        <w:rPr>
          <w:rFonts w:ascii="Arial Narrow" w:eastAsiaTheme="minorHAnsi" w:hAnsi="Arial Narrow" w:cstheme="minorBidi"/>
          <w:sz w:val="10"/>
          <w:szCs w:val="10"/>
          <w:lang w:eastAsia="en-US" w:bidi="ar-SA"/>
        </w:rPr>
      </w:pPr>
    </w:p>
    <w:p w14:paraId="29387256" w14:textId="77777777" w:rsidR="00C242C6" w:rsidRPr="003B31C1" w:rsidRDefault="00C242C6" w:rsidP="00C242C6">
      <w:pPr>
        <w:keepNext/>
        <w:keepLines/>
        <w:numPr>
          <w:ilvl w:val="1"/>
          <w:numId w:val="12"/>
        </w:numPr>
        <w:spacing w:after="200" w:line="276" w:lineRule="auto"/>
        <w:ind w:left="426" w:hanging="426"/>
        <w:outlineLvl w:val="1"/>
        <w:rPr>
          <w:rFonts w:ascii="Arial Narrow" w:eastAsiaTheme="majorEastAsia" w:hAnsi="Arial Narrow" w:cstheme="majorBidi"/>
          <w:b/>
          <w:bCs/>
          <w:caps/>
          <w:sz w:val="26"/>
          <w:szCs w:val="26"/>
          <w:lang w:eastAsia="en-US" w:bidi="ar-SA"/>
        </w:rPr>
      </w:pPr>
      <w:bookmarkStart w:id="205" w:name="_Toc68682647"/>
      <w:r w:rsidRPr="003B31C1">
        <w:rPr>
          <w:rFonts w:ascii="Arial Narrow" w:eastAsiaTheme="majorEastAsia" w:hAnsi="Arial Narrow" w:cstheme="majorBidi"/>
          <w:b/>
          <w:bCs/>
          <w:caps/>
          <w:sz w:val="26"/>
          <w:szCs w:val="26"/>
          <w:lang w:eastAsia="en-US" w:bidi="ar-SA"/>
        </w:rPr>
        <w:t>OGÓLNY OPIS PRZEDMIOTU ZAMÓWIENIA</w:t>
      </w:r>
      <w:bookmarkEnd w:id="205"/>
    </w:p>
    <w:p w14:paraId="758707E8" w14:textId="2EB58449" w:rsidR="00C242C6" w:rsidRPr="003B31C1" w:rsidRDefault="00C242C6" w:rsidP="00405D2D">
      <w:pPr>
        <w:spacing w:line="276" w:lineRule="auto"/>
        <w:jc w:val="both"/>
        <w:rPr>
          <w:rFonts w:ascii="Arial Narrow" w:eastAsiaTheme="minorHAnsi" w:hAnsi="Arial Narrow" w:cstheme="minorBidi"/>
          <w:sz w:val="24"/>
          <w:szCs w:val="22"/>
          <w:lang w:eastAsia="ar-SA" w:bidi="ar-SA"/>
        </w:rPr>
      </w:pPr>
      <w:r w:rsidRPr="003B31C1">
        <w:rPr>
          <w:rFonts w:ascii="Arial Narrow" w:eastAsiaTheme="minorHAnsi" w:hAnsi="Arial Narrow" w:cstheme="minorBidi"/>
          <w:sz w:val="24"/>
          <w:szCs w:val="22"/>
          <w:lang w:eastAsia="ar-SA" w:bidi="ar-SA"/>
        </w:rPr>
        <w:t xml:space="preserve">Przedmiot zamówienia stanowi przygotowanie dokumentacji projektowej oraz realizacja i uzyskanie </w:t>
      </w:r>
      <w:r w:rsidR="000C6CB8">
        <w:rPr>
          <w:rFonts w:ascii="Arial Narrow" w:eastAsiaTheme="minorHAnsi" w:hAnsi="Arial Narrow" w:cstheme="minorBidi"/>
          <w:sz w:val="24"/>
          <w:szCs w:val="22"/>
          <w:lang w:eastAsia="ar-SA" w:bidi="ar-SA"/>
        </w:rPr>
        <w:t>w </w:t>
      </w:r>
      <w:r w:rsidRPr="003B31C1">
        <w:rPr>
          <w:rFonts w:ascii="Arial Narrow" w:eastAsiaTheme="minorHAnsi" w:hAnsi="Arial Narrow" w:cstheme="minorBidi"/>
          <w:sz w:val="24"/>
          <w:szCs w:val="22"/>
          <w:lang w:eastAsia="ar-SA" w:bidi="ar-SA"/>
        </w:rPr>
        <w:t>imieniu Inwestora pozwolenia na użytkowanie inwestycji objętej opracowaną dokumentacją w trybie „zaprojektuj i wybuduj”.</w:t>
      </w:r>
    </w:p>
    <w:p w14:paraId="58475819" w14:textId="77777777" w:rsidR="00C242C6" w:rsidRPr="003B31C1" w:rsidRDefault="00C242C6" w:rsidP="00405D2D">
      <w:pPr>
        <w:spacing w:line="276" w:lineRule="auto"/>
        <w:jc w:val="both"/>
        <w:rPr>
          <w:rFonts w:ascii="Arial Narrow" w:eastAsiaTheme="minorHAnsi" w:hAnsi="Arial Narrow" w:cstheme="minorBidi"/>
          <w:sz w:val="24"/>
          <w:szCs w:val="22"/>
          <w:lang w:eastAsia="ar-SA" w:bidi="ar-SA"/>
        </w:rPr>
      </w:pPr>
      <w:r w:rsidRPr="003B31C1">
        <w:rPr>
          <w:rFonts w:ascii="Arial Narrow" w:eastAsiaTheme="minorHAnsi" w:hAnsi="Arial Narrow" w:cstheme="minorBidi"/>
          <w:sz w:val="24"/>
          <w:szCs w:val="22"/>
          <w:lang w:eastAsia="ar-SA" w:bidi="ar-SA"/>
        </w:rPr>
        <w:t>Dokumentacja projektowa będzie zawierać:</w:t>
      </w:r>
    </w:p>
    <w:p w14:paraId="440BAAFF" w14:textId="454E7ECE" w:rsidR="00C242C6" w:rsidRPr="000C4EAE" w:rsidRDefault="00C242C6" w:rsidP="00405D2D">
      <w:pPr>
        <w:numPr>
          <w:ilvl w:val="0"/>
          <w:numId w:val="13"/>
        </w:numPr>
        <w:spacing w:after="200" w:line="276" w:lineRule="auto"/>
        <w:ind w:left="426" w:hanging="426"/>
        <w:contextualSpacing/>
        <w:jc w:val="both"/>
        <w:rPr>
          <w:rFonts w:ascii="Arial Narrow" w:eastAsiaTheme="minorHAnsi" w:hAnsi="Arial Narrow" w:cs="Arial"/>
          <w:spacing w:val="8"/>
          <w:sz w:val="24"/>
          <w:szCs w:val="22"/>
          <w:lang w:eastAsia="en-US" w:bidi="ar-SA"/>
        </w:rPr>
      </w:pPr>
      <w:r w:rsidRPr="003B31C1">
        <w:rPr>
          <w:rFonts w:ascii="Arial Narrow" w:eastAsiaTheme="minorHAnsi" w:hAnsi="Arial Narrow" w:cs="Arial"/>
          <w:spacing w:val="8"/>
          <w:sz w:val="24"/>
          <w:szCs w:val="22"/>
          <w:lang w:eastAsia="en-US" w:bidi="ar-SA"/>
        </w:rPr>
        <w:t xml:space="preserve">KONCEPCJĘ </w:t>
      </w:r>
      <w:r w:rsidRPr="000C4EAE">
        <w:rPr>
          <w:rFonts w:ascii="Arial Narrow" w:eastAsiaTheme="minorHAnsi" w:hAnsi="Arial Narrow" w:cs="Arial"/>
          <w:spacing w:val="8"/>
          <w:sz w:val="24"/>
          <w:szCs w:val="22"/>
          <w:lang w:eastAsia="en-US" w:bidi="ar-SA"/>
        </w:rPr>
        <w:t xml:space="preserve">PROGRAMOWO-PRZESTRZENNĄ </w:t>
      </w:r>
      <w:r w:rsidR="00366C66">
        <w:rPr>
          <w:rFonts w:ascii="Arial Narrow" w:eastAsiaTheme="minorHAnsi" w:hAnsi="Arial Narrow" w:cs="Arial"/>
          <w:spacing w:val="8"/>
          <w:sz w:val="24"/>
          <w:szCs w:val="22"/>
          <w:lang w:eastAsia="en-US" w:bidi="ar-SA"/>
        </w:rPr>
        <w:t xml:space="preserve">utworzenia i wyposażenia </w:t>
      </w:r>
      <w:r w:rsidR="00DE57A3" w:rsidRPr="000C4EAE">
        <w:rPr>
          <w:rFonts w:ascii="Arial Narrow" w:eastAsiaTheme="minorHAnsi" w:hAnsi="Arial Narrow" w:cstheme="minorBidi"/>
          <w:sz w:val="24"/>
          <w:szCs w:val="22"/>
          <w:lang w:eastAsia="ar-SA" w:bidi="ar-SA"/>
        </w:rPr>
        <w:t xml:space="preserve">Dziennego Domu Seniora </w:t>
      </w:r>
      <w:r w:rsidR="000C6CB8" w:rsidRPr="000C4EAE">
        <w:rPr>
          <w:rFonts w:ascii="Arial Narrow" w:eastAsiaTheme="minorHAnsi" w:hAnsi="Arial Narrow" w:cstheme="minorBidi"/>
          <w:spacing w:val="-2"/>
          <w:sz w:val="24"/>
          <w:szCs w:val="22"/>
          <w:lang w:eastAsia="ar-SA" w:bidi="ar-SA"/>
        </w:rPr>
        <w:t>(po </w:t>
      </w:r>
      <w:r w:rsidRPr="000C4EAE">
        <w:rPr>
          <w:rFonts w:ascii="Arial Narrow" w:eastAsiaTheme="minorHAnsi" w:hAnsi="Arial Narrow" w:cstheme="minorBidi"/>
          <w:spacing w:val="-2"/>
          <w:sz w:val="24"/>
          <w:szCs w:val="22"/>
          <w:lang w:eastAsia="ar-SA" w:bidi="ar-SA"/>
        </w:rPr>
        <w:t>zgłoszeniu uwag przez Zamawiającego do koncepcji przedstawionej w ramach przetargu przez Wykonawcę – koncepcja zgłoszona do przetargu musi być zgodna z PFU pod rygorem odrzucenia oferty)</w:t>
      </w:r>
      <w:r w:rsidRPr="000C4EAE">
        <w:rPr>
          <w:rFonts w:ascii="Arial Narrow" w:eastAsiaTheme="minorHAnsi" w:hAnsi="Arial Narrow" w:cs="Arial"/>
          <w:spacing w:val="8"/>
          <w:sz w:val="24"/>
          <w:szCs w:val="22"/>
          <w:lang w:eastAsia="en-US" w:bidi="ar-SA"/>
        </w:rPr>
        <w:t>.</w:t>
      </w:r>
    </w:p>
    <w:p w14:paraId="0EABD267" w14:textId="5BFA6868" w:rsidR="00C242C6" w:rsidRPr="000C4EAE" w:rsidRDefault="00C242C6" w:rsidP="00405D2D">
      <w:pPr>
        <w:numPr>
          <w:ilvl w:val="0"/>
          <w:numId w:val="13"/>
        </w:numPr>
        <w:spacing w:after="200" w:line="276" w:lineRule="auto"/>
        <w:ind w:left="426" w:hanging="426"/>
        <w:contextualSpacing/>
        <w:jc w:val="both"/>
        <w:rPr>
          <w:rFonts w:ascii="Arial Narrow" w:eastAsiaTheme="minorHAnsi" w:hAnsi="Arial Narrow" w:cs="Arial"/>
          <w:spacing w:val="8"/>
          <w:sz w:val="24"/>
          <w:szCs w:val="22"/>
          <w:lang w:eastAsia="en-US" w:bidi="ar-SA"/>
        </w:rPr>
      </w:pPr>
      <w:r w:rsidRPr="000C4EAE">
        <w:rPr>
          <w:rFonts w:ascii="Arial Narrow" w:eastAsiaTheme="minorHAnsi" w:hAnsi="Arial Narrow" w:cstheme="minorBidi"/>
          <w:sz w:val="24"/>
          <w:szCs w:val="22"/>
          <w:lang w:eastAsia="ar-SA" w:bidi="ar-SA"/>
        </w:rPr>
        <w:t xml:space="preserve">PROJEKT BUDOWLANY </w:t>
      </w:r>
      <w:r w:rsidR="00366C66">
        <w:rPr>
          <w:rFonts w:ascii="Arial Narrow" w:eastAsiaTheme="minorHAnsi" w:hAnsi="Arial Narrow" w:cs="Arial"/>
          <w:spacing w:val="8"/>
          <w:sz w:val="24"/>
          <w:szCs w:val="22"/>
          <w:lang w:eastAsia="en-US" w:bidi="ar-SA"/>
        </w:rPr>
        <w:t xml:space="preserve">utworzenia i wyposażenia </w:t>
      </w:r>
      <w:r w:rsidR="00DE57A3" w:rsidRPr="000C4EAE">
        <w:rPr>
          <w:rFonts w:ascii="Arial Narrow" w:eastAsiaTheme="minorHAnsi" w:hAnsi="Arial Narrow" w:cstheme="minorBidi"/>
          <w:sz w:val="24"/>
          <w:szCs w:val="22"/>
          <w:lang w:eastAsia="ar-SA" w:bidi="ar-SA"/>
        </w:rPr>
        <w:t>Dziennego</w:t>
      </w:r>
      <w:r w:rsidR="000C6CB8" w:rsidRPr="000C4EAE">
        <w:rPr>
          <w:rFonts w:ascii="Arial Narrow" w:eastAsiaTheme="minorHAnsi" w:hAnsi="Arial Narrow" w:cstheme="minorBidi"/>
          <w:sz w:val="24"/>
          <w:szCs w:val="22"/>
          <w:lang w:eastAsia="ar-SA" w:bidi="ar-SA"/>
        </w:rPr>
        <w:t xml:space="preserve"> Domu Seniora</w:t>
      </w:r>
      <w:r w:rsidR="00DE57A3" w:rsidRPr="000C4EAE">
        <w:rPr>
          <w:rFonts w:ascii="Arial Narrow" w:eastAsiaTheme="minorHAnsi" w:hAnsi="Arial Narrow" w:cstheme="minorBidi"/>
          <w:sz w:val="24"/>
          <w:szCs w:val="22"/>
          <w:lang w:eastAsia="ar-SA" w:bidi="ar-SA"/>
        </w:rPr>
        <w:t xml:space="preserve"> </w:t>
      </w:r>
      <w:r w:rsidRPr="000C4EAE">
        <w:rPr>
          <w:rFonts w:ascii="Arial Narrow" w:eastAsiaTheme="minorHAnsi" w:hAnsi="Arial Narrow" w:cstheme="minorBidi"/>
          <w:sz w:val="24"/>
          <w:szCs w:val="22"/>
          <w:lang w:eastAsia="ar-SA" w:bidi="ar-SA"/>
        </w:rPr>
        <w:t xml:space="preserve">wraz z </w:t>
      </w:r>
      <w:r w:rsidRPr="000C4EAE">
        <w:rPr>
          <w:rFonts w:ascii="Arial" w:eastAsiaTheme="minorHAnsi" w:hAnsi="Arial" w:cs="Arial"/>
          <w:spacing w:val="-10"/>
          <w:sz w:val="22"/>
          <w:szCs w:val="28"/>
          <w:lang w:eastAsia="en-US" w:bidi="ar-SA"/>
        </w:rPr>
        <w:t>towarzyszącą infrastrukturą techniczną</w:t>
      </w:r>
      <w:r w:rsidR="000C6CB8" w:rsidRPr="000C4EAE">
        <w:rPr>
          <w:rFonts w:ascii="Arial Narrow" w:eastAsiaTheme="minorHAnsi" w:hAnsi="Arial Narrow" w:cs="Arial"/>
          <w:spacing w:val="8"/>
          <w:sz w:val="24"/>
          <w:szCs w:val="22"/>
          <w:lang w:eastAsia="en-US" w:bidi="ar-SA"/>
        </w:rPr>
        <w:t xml:space="preserve"> (zgodnie</w:t>
      </w:r>
      <w:r w:rsidRPr="000C4EAE">
        <w:rPr>
          <w:rFonts w:ascii="Arial Narrow" w:eastAsiaTheme="minorHAnsi" w:hAnsi="Arial Narrow" w:cs="Arial"/>
          <w:spacing w:val="8"/>
          <w:sz w:val="24"/>
          <w:szCs w:val="22"/>
          <w:lang w:eastAsia="en-US" w:bidi="ar-SA"/>
        </w:rPr>
        <w:t xml:space="preserve"> z PFU i KONCEPCJĄ, zatwierdzoną przez Zamawiającego).</w:t>
      </w:r>
    </w:p>
    <w:p w14:paraId="70B3841E" w14:textId="117F0071" w:rsidR="00C242C6" w:rsidRPr="003B31C1" w:rsidRDefault="00C242C6" w:rsidP="00405D2D">
      <w:pPr>
        <w:spacing w:line="276" w:lineRule="auto"/>
        <w:jc w:val="both"/>
        <w:rPr>
          <w:rFonts w:ascii="Arial Narrow" w:eastAsiaTheme="minorHAnsi" w:hAnsi="Arial Narrow" w:cstheme="minorBidi"/>
          <w:sz w:val="24"/>
          <w:szCs w:val="22"/>
          <w:lang w:eastAsia="en-US" w:bidi="ar-SA"/>
        </w:rPr>
      </w:pPr>
      <w:r w:rsidRPr="000C4EAE">
        <w:rPr>
          <w:rFonts w:ascii="Arial Narrow" w:eastAsiaTheme="minorHAnsi" w:hAnsi="Arial Narrow" w:cstheme="minorBidi"/>
          <w:sz w:val="24"/>
          <w:szCs w:val="22"/>
          <w:lang w:eastAsia="ar-SA" w:bidi="ar-SA"/>
        </w:rPr>
        <w:t>PROJEKT BUDOWLANY powinien zawierać wszystkie wymagane</w:t>
      </w:r>
      <w:r w:rsidRPr="003B31C1">
        <w:rPr>
          <w:rFonts w:ascii="Arial Narrow" w:eastAsiaTheme="minorHAnsi" w:hAnsi="Arial Narrow" w:cstheme="minorBidi"/>
          <w:sz w:val="24"/>
          <w:szCs w:val="22"/>
          <w:lang w:eastAsia="ar-SA" w:bidi="ar-SA"/>
        </w:rPr>
        <w:t xml:space="preserve"> aktualnie obowiązującymi przepisami uzgodnienia niezbędne do uzyskania decyzji</w:t>
      </w:r>
      <w:r w:rsidR="000C6CB8">
        <w:rPr>
          <w:rFonts w:ascii="Arial Narrow" w:eastAsiaTheme="minorHAnsi" w:hAnsi="Arial Narrow" w:cstheme="minorBidi"/>
          <w:sz w:val="24"/>
          <w:szCs w:val="22"/>
          <w:lang w:eastAsia="ar-SA" w:bidi="ar-SA"/>
        </w:rPr>
        <w:t xml:space="preserve"> pozwolenia na budowę zgodnie z </w:t>
      </w:r>
      <w:r w:rsidRPr="003B31C1">
        <w:rPr>
          <w:rFonts w:ascii="Arial Narrow" w:eastAsiaTheme="minorHAnsi" w:hAnsi="Arial Narrow" w:cstheme="minorBidi"/>
          <w:sz w:val="24"/>
          <w:szCs w:val="22"/>
          <w:lang w:eastAsia="ar-SA" w:bidi="ar-SA"/>
        </w:rPr>
        <w:t>Rozporządzeniem Ministra Transportu, Budo</w:t>
      </w:r>
      <w:r w:rsidR="000C6CB8">
        <w:rPr>
          <w:rFonts w:ascii="Arial Narrow" w:eastAsiaTheme="minorHAnsi" w:hAnsi="Arial Narrow" w:cstheme="minorBidi"/>
          <w:sz w:val="24"/>
          <w:szCs w:val="22"/>
          <w:lang w:eastAsia="ar-SA" w:bidi="ar-SA"/>
        </w:rPr>
        <w:t xml:space="preserve">wnictwa i Gospodarki Morskiej z </w:t>
      </w:r>
      <w:r w:rsidRPr="003B31C1">
        <w:rPr>
          <w:rFonts w:ascii="Arial Narrow" w:eastAsiaTheme="minorHAnsi" w:hAnsi="Arial Narrow" w:cstheme="minorBidi"/>
          <w:sz w:val="24"/>
          <w:szCs w:val="22"/>
          <w:lang w:eastAsia="ar-SA" w:bidi="ar-SA"/>
        </w:rPr>
        <w:t xml:space="preserve">dnia 25 </w:t>
      </w:r>
      <w:r w:rsidRPr="00405D2D">
        <w:rPr>
          <w:rFonts w:ascii="Arial Narrow" w:eastAsiaTheme="minorHAnsi" w:hAnsi="Arial Narrow" w:cstheme="minorBidi"/>
          <w:sz w:val="24"/>
          <w:szCs w:val="22"/>
          <w:lang w:eastAsia="ar-SA" w:bidi="ar-SA"/>
        </w:rPr>
        <w:t xml:space="preserve">kwietnia 2012 r. </w:t>
      </w:r>
      <w:r w:rsidRPr="00405D2D">
        <w:rPr>
          <w:rFonts w:ascii="Arial Narrow" w:eastAsiaTheme="minorHAnsi" w:hAnsi="Arial Narrow" w:cstheme="minorBidi"/>
          <w:bCs/>
          <w:sz w:val="24"/>
          <w:szCs w:val="22"/>
          <w:lang w:eastAsia="en-US" w:bidi="ar-SA"/>
        </w:rPr>
        <w:t>w sprawie szczegółowego zakresu i formy projektu budowlanego [Dz.U.2018.1935].</w:t>
      </w:r>
    </w:p>
    <w:p w14:paraId="31E076C6" w14:textId="1BDDFDA6" w:rsidR="00C242C6" w:rsidRPr="003B31C1" w:rsidRDefault="00C242C6" w:rsidP="00405D2D">
      <w:pPr>
        <w:tabs>
          <w:tab w:val="left" w:pos="426"/>
        </w:tabs>
        <w:spacing w:line="276" w:lineRule="auto"/>
        <w:jc w:val="both"/>
        <w:rPr>
          <w:rFonts w:ascii="Arial Narrow" w:eastAsiaTheme="minorHAnsi" w:hAnsi="Arial Narrow" w:cstheme="minorBidi"/>
          <w:sz w:val="24"/>
          <w:szCs w:val="22"/>
          <w:lang w:eastAsia="ar-SA" w:bidi="ar-SA"/>
        </w:rPr>
      </w:pPr>
      <w:r w:rsidRPr="003B31C1">
        <w:rPr>
          <w:rFonts w:ascii="Arial Narrow" w:eastAsiaTheme="minorHAnsi" w:hAnsi="Arial Narrow" w:cstheme="minorBidi"/>
          <w:sz w:val="24"/>
          <w:szCs w:val="22"/>
          <w:lang w:eastAsia="ar-SA" w:bidi="ar-SA"/>
        </w:rPr>
        <w:tab/>
      </w:r>
      <w:r w:rsidRPr="003B31C1">
        <w:rPr>
          <w:rFonts w:ascii="Arial Narrow" w:eastAsiaTheme="minorHAnsi" w:hAnsi="Arial Narrow" w:cstheme="minorBidi"/>
          <w:b/>
          <w:sz w:val="24"/>
          <w:szCs w:val="22"/>
          <w:lang w:eastAsia="ar-SA" w:bidi="ar-SA"/>
        </w:rPr>
        <w:t>Wymagana liczba egzemplarzy:</w:t>
      </w:r>
      <w:r w:rsidRPr="003B31C1">
        <w:rPr>
          <w:rFonts w:ascii="Arial Narrow" w:eastAsiaTheme="minorHAnsi" w:hAnsi="Arial Narrow" w:cstheme="minorBidi"/>
          <w:sz w:val="24"/>
          <w:szCs w:val="22"/>
          <w:lang w:eastAsia="ar-SA" w:bidi="ar-SA"/>
        </w:rPr>
        <w:t xml:space="preserve"> </w:t>
      </w:r>
      <w:r w:rsidR="003B31C1">
        <w:rPr>
          <w:rFonts w:ascii="Arial Narrow" w:eastAsiaTheme="minorHAnsi" w:hAnsi="Arial Narrow" w:cstheme="minorBidi"/>
          <w:sz w:val="24"/>
          <w:szCs w:val="22"/>
          <w:lang w:eastAsia="ar-SA" w:bidi="ar-SA"/>
        </w:rPr>
        <w:t>4</w:t>
      </w:r>
      <w:r w:rsidRPr="003B31C1">
        <w:rPr>
          <w:rFonts w:ascii="Arial Narrow" w:eastAsiaTheme="minorHAnsi" w:hAnsi="Arial Narrow" w:cstheme="minorBidi"/>
          <w:sz w:val="24"/>
          <w:szCs w:val="22"/>
          <w:lang w:eastAsia="ar-SA" w:bidi="ar-SA"/>
        </w:rPr>
        <w:t xml:space="preserve"> + wersja elektroniczna.</w:t>
      </w:r>
    </w:p>
    <w:p w14:paraId="0B3957C9" w14:textId="34215BC6" w:rsidR="00C242C6" w:rsidRPr="003B31C1" w:rsidRDefault="00C242C6" w:rsidP="00405D2D">
      <w:pPr>
        <w:numPr>
          <w:ilvl w:val="0"/>
          <w:numId w:val="13"/>
        </w:numPr>
        <w:spacing w:after="200" w:line="276" w:lineRule="auto"/>
        <w:ind w:left="426" w:hanging="426"/>
        <w:jc w:val="both"/>
        <w:rPr>
          <w:rFonts w:ascii="Arial Narrow" w:eastAsiaTheme="minorHAnsi" w:hAnsi="Arial Narrow" w:cstheme="minorBidi"/>
          <w:sz w:val="24"/>
          <w:szCs w:val="22"/>
          <w:lang w:eastAsia="ar-SA" w:bidi="ar-SA"/>
        </w:rPr>
      </w:pPr>
      <w:r w:rsidRPr="003B31C1">
        <w:rPr>
          <w:rFonts w:ascii="Arial Narrow" w:eastAsiaTheme="minorHAnsi" w:hAnsi="Arial Narrow" w:cstheme="minorBidi"/>
          <w:sz w:val="24"/>
          <w:szCs w:val="22"/>
          <w:lang w:eastAsia="ar-SA" w:bidi="ar-SA"/>
        </w:rPr>
        <w:t xml:space="preserve">PROJEKTY WYKONAWCZE WIELOBRANŻOWE dla zakresu robót jw., zawierające wszystkie szczegółowe obliczenia, zakresy prac oraz rozwiązania </w:t>
      </w:r>
      <w:r w:rsidR="00405D2D">
        <w:rPr>
          <w:rFonts w:ascii="Arial Narrow" w:eastAsiaTheme="minorHAnsi" w:hAnsi="Arial Narrow" w:cstheme="minorBidi"/>
          <w:sz w:val="24"/>
          <w:szCs w:val="22"/>
          <w:lang w:eastAsia="ar-SA" w:bidi="ar-SA"/>
        </w:rPr>
        <w:t>konstrukcyjne, technologiczne i </w:t>
      </w:r>
      <w:r w:rsidRPr="003B31C1">
        <w:rPr>
          <w:rFonts w:ascii="Arial Narrow" w:eastAsiaTheme="minorHAnsi" w:hAnsi="Arial Narrow" w:cstheme="minorBidi"/>
          <w:sz w:val="24"/>
          <w:szCs w:val="22"/>
          <w:lang w:eastAsia="ar-SA" w:bidi="ar-SA"/>
        </w:rPr>
        <w:t>materiałowe niezbędne do realizacji projektowego zamierzenia budowlanego zgodnie z normami</w:t>
      </w:r>
      <w:r w:rsidR="00405D2D">
        <w:rPr>
          <w:rFonts w:ascii="Arial Narrow" w:eastAsiaTheme="minorHAnsi" w:hAnsi="Arial Narrow" w:cstheme="minorBidi"/>
          <w:sz w:val="24"/>
          <w:szCs w:val="22"/>
          <w:lang w:eastAsia="ar-SA" w:bidi="ar-SA"/>
        </w:rPr>
        <w:t xml:space="preserve"> i </w:t>
      </w:r>
      <w:r w:rsidRPr="003B31C1">
        <w:rPr>
          <w:rFonts w:ascii="Arial Narrow" w:eastAsiaTheme="minorHAnsi" w:hAnsi="Arial Narrow" w:cstheme="minorBidi"/>
          <w:sz w:val="24"/>
          <w:szCs w:val="22"/>
          <w:lang w:eastAsia="ar-SA" w:bidi="ar-SA"/>
        </w:rPr>
        <w:t>aktualnie obowiązującymi przepisami techniczno</w:t>
      </w:r>
      <w:r w:rsidR="00405D2D">
        <w:rPr>
          <w:rFonts w:ascii="Arial Narrow" w:eastAsiaTheme="minorHAnsi" w:hAnsi="Arial Narrow" w:cstheme="minorBidi"/>
          <w:sz w:val="24"/>
          <w:szCs w:val="22"/>
          <w:lang w:eastAsia="ar-SA" w:bidi="ar-SA"/>
        </w:rPr>
        <w:t xml:space="preserve"> </w:t>
      </w:r>
      <w:r w:rsidRPr="003B31C1">
        <w:rPr>
          <w:rFonts w:ascii="Arial Narrow" w:eastAsiaTheme="minorHAnsi" w:hAnsi="Arial Narrow" w:cstheme="minorBidi"/>
          <w:sz w:val="24"/>
          <w:szCs w:val="22"/>
          <w:lang w:eastAsia="ar-SA" w:bidi="ar-SA"/>
        </w:rPr>
        <w:t>–</w:t>
      </w:r>
      <w:r w:rsidR="00405D2D">
        <w:rPr>
          <w:rFonts w:ascii="Arial Narrow" w:eastAsiaTheme="minorHAnsi" w:hAnsi="Arial Narrow" w:cstheme="minorBidi"/>
          <w:sz w:val="24"/>
          <w:szCs w:val="22"/>
          <w:lang w:eastAsia="ar-SA" w:bidi="ar-SA"/>
        </w:rPr>
        <w:t xml:space="preserve"> </w:t>
      </w:r>
      <w:r w:rsidRPr="003B31C1">
        <w:rPr>
          <w:rFonts w:ascii="Arial Narrow" w:eastAsiaTheme="minorHAnsi" w:hAnsi="Arial Narrow" w:cstheme="minorBidi"/>
          <w:sz w:val="24"/>
          <w:szCs w:val="22"/>
          <w:lang w:eastAsia="ar-SA" w:bidi="ar-SA"/>
        </w:rPr>
        <w:t>budowlanymi.</w:t>
      </w:r>
    </w:p>
    <w:p w14:paraId="31E962EE" w14:textId="77777777" w:rsidR="00C242C6" w:rsidRPr="003B31C1" w:rsidRDefault="00C242C6" w:rsidP="00405D2D">
      <w:pPr>
        <w:numPr>
          <w:ilvl w:val="0"/>
          <w:numId w:val="13"/>
        </w:numPr>
        <w:spacing w:after="200" w:line="276" w:lineRule="auto"/>
        <w:ind w:left="426" w:hanging="426"/>
        <w:jc w:val="both"/>
        <w:rPr>
          <w:rFonts w:ascii="Arial Narrow" w:eastAsiaTheme="minorHAnsi" w:hAnsi="Arial Narrow" w:cstheme="minorBidi"/>
          <w:sz w:val="24"/>
          <w:szCs w:val="22"/>
          <w:lang w:eastAsia="ar-SA" w:bidi="ar-SA"/>
        </w:rPr>
      </w:pPr>
      <w:r w:rsidRPr="003B31C1">
        <w:rPr>
          <w:rFonts w:ascii="Arial Narrow" w:eastAsiaTheme="minorHAnsi" w:hAnsi="Arial Narrow" w:cstheme="minorBidi"/>
          <w:spacing w:val="-10"/>
          <w:sz w:val="24"/>
          <w:szCs w:val="22"/>
          <w:lang w:eastAsia="ar-SA" w:bidi="ar-SA"/>
        </w:rPr>
        <w:t xml:space="preserve"> </w:t>
      </w:r>
      <w:r w:rsidRPr="003B31C1">
        <w:rPr>
          <w:rFonts w:ascii="Arial Narrow" w:eastAsiaTheme="minorHAnsi" w:hAnsi="Arial Narrow" w:cstheme="minorBidi"/>
          <w:sz w:val="24"/>
          <w:szCs w:val="22"/>
          <w:lang w:eastAsia="ar-SA" w:bidi="ar-SA"/>
        </w:rPr>
        <w:t xml:space="preserve">SPECYFIKACJE TECHNICZNE WYKONANIA I ODBIORU ROBÓT dla zakresu objętego PROJEKTAMI WYKONAWCZYMI wymienionymi powyżej. </w:t>
      </w:r>
    </w:p>
    <w:p w14:paraId="6185250B" w14:textId="50D5A250" w:rsidR="00C242C6" w:rsidRPr="003B31C1" w:rsidRDefault="00C242C6" w:rsidP="00405D2D">
      <w:pPr>
        <w:tabs>
          <w:tab w:val="left" w:pos="0"/>
        </w:tabs>
        <w:spacing w:line="276" w:lineRule="auto"/>
        <w:jc w:val="both"/>
        <w:rPr>
          <w:rFonts w:ascii="Arial Narrow" w:eastAsiaTheme="minorHAnsi" w:hAnsi="Arial Narrow" w:cstheme="minorBidi"/>
          <w:spacing w:val="-2"/>
          <w:sz w:val="24"/>
          <w:szCs w:val="22"/>
          <w:lang w:eastAsia="ar-SA" w:bidi="ar-SA"/>
        </w:rPr>
      </w:pPr>
      <w:r w:rsidRPr="003B31C1">
        <w:rPr>
          <w:rFonts w:ascii="Arial Narrow" w:eastAsiaTheme="minorHAnsi" w:hAnsi="Arial Narrow" w:cstheme="minorBidi"/>
          <w:spacing w:val="-2"/>
          <w:sz w:val="24"/>
          <w:szCs w:val="22"/>
          <w:lang w:eastAsia="ar-SA" w:bidi="ar-SA"/>
        </w:rPr>
        <w:t>SPECYFIKACJE muszą zawierać zbiory wymagań w zakresie sposobu wykonania robót budowlanych obejmujące w szczególności wymagania właściwości materiałów, wymagan</w:t>
      </w:r>
      <w:r w:rsidR="00405D2D">
        <w:rPr>
          <w:rFonts w:ascii="Arial Narrow" w:eastAsiaTheme="minorHAnsi" w:hAnsi="Arial Narrow" w:cstheme="minorBidi"/>
          <w:spacing w:val="-2"/>
          <w:sz w:val="24"/>
          <w:szCs w:val="22"/>
          <w:lang w:eastAsia="ar-SA" w:bidi="ar-SA"/>
        </w:rPr>
        <w:t xml:space="preserve">ia dotyczące sposobu </w:t>
      </w:r>
      <w:r w:rsidR="00405D2D">
        <w:rPr>
          <w:rFonts w:ascii="Arial Narrow" w:eastAsiaTheme="minorHAnsi" w:hAnsi="Arial Narrow" w:cstheme="minorBidi"/>
          <w:spacing w:val="-2"/>
          <w:sz w:val="24"/>
          <w:szCs w:val="22"/>
          <w:lang w:eastAsia="ar-SA" w:bidi="ar-SA"/>
        </w:rPr>
        <w:lastRenderedPageBreak/>
        <w:t xml:space="preserve">wykonania </w:t>
      </w:r>
      <w:r w:rsidRPr="003B31C1">
        <w:rPr>
          <w:rFonts w:ascii="Arial Narrow" w:eastAsiaTheme="minorHAnsi" w:hAnsi="Arial Narrow" w:cstheme="minorBidi"/>
          <w:spacing w:val="-2"/>
          <w:sz w:val="24"/>
          <w:szCs w:val="22"/>
          <w:lang w:eastAsia="ar-SA" w:bidi="ar-SA"/>
        </w:rPr>
        <w:t>i oceny wykonanych robót - zgodnie z aktualnym Rozporządz</w:t>
      </w:r>
      <w:r w:rsidR="00405D2D">
        <w:rPr>
          <w:rFonts w:ascii="Arial Narrow" w:eastAsiaTheme="minorHAnsi" w:hAnsi="Arial Narrow" w:cstheme="minorBidi"/>
          <w:spacing w:val="-2"/>
          <w:sz w:val="24"/>
          <w:szCs w:val="22"/>
          <w:lang w:eastAsia="ar-SA" w:bidi="ar-SA"/>
        </w:rPr>
        <w:t>eniem Ministra Infrastruktury w </w:t>
      </w:r>
      <w:r w:rsidRPr="003B31C1">
        <w:rPr>
          <w:rFonts w:ascii="Arial Narrow" w:eastAsiaTheme="minorHAnsi" w:hAnsi="Arial Narrow" w:cstheme="minorBidi"/>
          <w:spacing w:val="-2"/>
          <w:sz w:val="24"/>
          <w:szCs w:val="22"/>
          <w:lang w:eastAsia="ar-SA" w:bidi="ar-SA"/>
        </w:rPr>
        <w:t>sprawie szczegółowego zakresu i formy dokumentacji projektowej, specy</w:t>
      </w:r>
      <w:r w:rsidR="00405D2D">
        <w:rPr>
          <w:rFonts w:ascii="Arial Narrow" w:eastAsiaTheme="minorHAnsi" w:hAnsi="Arial Narrow" w:cstheme="minorBidi"/>
          <w:spacing w:val="-2"/>
          <w:sz w:val="24"/>
          <w:szCs w:val="22"/>
          <w:lang w:eastAsia="ar-SA" w:bidi="ar-SA"/>
        </w:rPr>
        <w:t>fikacji technicznej wykonania i </w:t>
      </w:r>
      <w:r w:rsidRPr="003B31C1">
        <w:rPr>
          <w:rFonts w:ascii="Arial Narrow" w:eastAsiaTheme="minorHAnsi" w:hAnsi="Arial Narrow" w:cstheme="minorBidi"/>
          <w:spacing w:val="-2"/>
          <w:sz w:val="24"/>
          <w:szCs w:val="22"/>
          <w:lang w:eastAsia="ar-SA" w:bidi="ar-SA"/>
        </w:rPr>
        <w:t>odbioru robót budowlanych oraz programu funkcjonalno</w:t>
      </w:r>
      <w:r w:rsidR="00405D2D">
        <w:rPr>
          <w:rFonts w:ascii="Arial Narrow" w:eastAsiaTheme="minorHAnsi" w:hAnsi="Arial Narrow" w:cstheme="minorBidi"/>
          <w:spacing w:val="-2"/>
          <w:sz w:val="24"/>
          <w:szCs w:val="22"/>
          <w:lang w:eastAsia="ar-SA" w:bidi="ar-SA"/>
        </w:rPr>
        <w:t xml:space="preserve"> </w:t>
      </w:r>
      <w:r w:rsidRPr="003B31C1">
        <w:rPr>
          <w:rFonts w:ascii="Arial Narrow" w:eastAsiaTheme="minorHAnsi" w:hAnsi="Arial Narrow" w:cstheme="minorBidi"/>
          <w:spacing w:val="-2"/>
          <w:sz w:val="24"/>
          <w:szCs w:val="22"/>
          <w:lang w:eastAsia="ar-SA" w:bidi="ar-SA"/>
        </w:rPr>
        <w:t>–</w:t>
      </w:r>
      <w:r w:rsidR="00405D2D">
        <w:rPr>
          <w:rFonts w:ascii="Arial Narrow" w:eastAsiaTheme="minorHAnsi" w:hAnsi="Arial Narrow" w:cstheme="minorBidi"/>
          <w:spacing w:val="-2"/>
          <w:sz w:val="24"/>
          <w:szCs w:val="22"/>
          <w:lang w:eastAsia="ar-SA" w:bidi="ar-SA"/>
        </w:rPr>
        <w:t xml:space="preserve"> </w:t>
      </w:r>
      <w:r w:rsidRPr="003B31C1">
        <w:rPr>
          <w:rFonts w:ascii="Arial Narrow" w:eastAsiaTheme="minorHAnsi" w:hAnsi="Arial Narrow" w:cstheme="minorBidi"/>
          <w:spacing w:val="-2"/>
          <w:sz w:val="24"/>
          <w:szCs w:val="22"/>
          <w:lang w:eastAsia="ar-SA" w:bidi="ar-SA"/>
        </w:rPr>
        <w:t>użytkoweg</w:t>
      </w:r>
      <w:r w:rsidR="00405D2D">
        <w:rPr>
          <w:rFonts w:ascii="Arial Narrow" w:eastAsiaTheme="minorHAnsi" w:hAnsi="Arial Narrow" w:cstheme="minorBidi"/>
          <w:spacing w:val="-2"/>
          <w:sz w:val="24"/>
          <w:szCs w:val="22"/>
          <w:lang w:eastAsia="ar-SA" w:bidi="ar-SA"/>
        </w:rPr>
        <w:t>o z dnia 2 września 2004r. [Dz.</w:t>
      </w:r>
      <w:r w:rsidRPr="003B31C1">
        <w:rPr>
          <w:rFonts w:ascii="Arial Narrow" w:eastAsiaTheme="minorHAnsi" w:hAnsi="Arial Narrow" w:cstheme="minorBidi"/>
          <w:spacing w:val="-2"/>
          <w:sz w:val="24"/>
          <w:szCs w:val="22"/>
          <w:lang w:eastAsia="ar-SA" w:bidi="ar-SA"/>
        </w:rPr>
        <w:t>U.2013.1129]</w:t>
      </w:r>
    </w:p>
    <w:p w14:paraId="4BEAF601" w14:textId="7821B9B7" w:rsidR="00C242C6" w:rsidRPr="003B31C1" w:rsidRDefault="00C242C6" w:rsidP="00405D2D">
      <w:pPr>
        <w:tabs>
          <w:tab w:val="left" w:pos="426"/>
        </w:tabs>
        <w:spacing w:line="276" w:lineRule="auto"/>
        <w:ind w:left="426"/>
        <w:jc w:val="both"/>
        <w:rPr>
          <w:rFonts w:ascii="Arial Narrow" w:eastAsiaTheme="minorHAnsi" w:hAnsi="Arial Narrow" w:cstheme="minorBidi"/>
          <w:sz w:val="24"/>
          <w:szCs w:val="22"/>
          <w:lang w:eastAsia="ar-SA" w:bidi="ar-SA"/>
        </w:rPr>
      </w:pPr>
      <w:r w:rsidRPr="003B31C1">
        <w:rPr>
          <w:rFonts w:ascii="Arial Narrow" w:eastAsiaTheme="minorHAnsi" w:hAnsi="Arial Narrow" w:cstheme="minorBidi"/>
          <w:b/>
          <w:sz w:val="24"/>
          <w:szCs w:val="22"/>
          <w:lang w:eastAsia="ar-SA" w:bidi="ar-SA"/>
        </w:rPr>
        <w:t>Wymagana liczba egzemplarzy:</w:t>
      </w:r>
      <w:r w:rsidRPr="003B31C1">
        <w:rPr>
          <w:rFonts w:ascii="Arial Narrow" w:eastAsiaTheme="minorHAnsi" w:hAnsi="Arial Narrow" w:cstheme="minorBidi"/>
          <w:sz w:val="24"/>
          <w:szCs w:val="22"/>
          <w:lang w:eastAsia="ar-SA" w:bidi="ar-SA"/>
        </w:rPr>
        <w:t xml:space="preserve"> 3, z dołączoną płytą DVD z </w:t>
      </w:r>
      <w:r w:rsidR="00405D2D">
        <w:rPr>
          <w:rFonts w:ascii="Arial Narrow" w:eastAsiaTheme="minorHAnsi" w:hAnsi="Arial Narrow" w:cstheme="minorBidi"/>
          <w:sz w:val="24"/>
          <w:szCs w:val="22"/>
          <w:lang w:eastAsia="ar-SA" w:bidi="ar-SA"/>
        </w:rPr>
        <w:t>wersją elektroniczną (rysunki w </w:t>
      </w:r>
      <w:r w:rsidRPr="003B31C1">
        <w:rPr>
          <w:rFonts w:ascii="Arial Narrow" w:eastAsiaTheme="minorHAnsi" w:hAnsi="Arial Narrow" w:cstheme="minorBidi"/>
          <w:sz w:val="24"/>
          <w:szCs w:val="22"/>
          <w:lang w:eastAsia="ar-SA" w:bidi="ar-SA"/>
        </w:rPr>
        <w:t>formacie DWG i PDF, opisy w formacie Word i PDF).</w:t>
      </w:r>
    </w:p>
    <w:p w14:paraId="0FEC6A7E" w14:textId="6A726884" w:rsidR="00C242C6" w:rsidRPr="003B31C1" w:rsidRDefault="00C242C6" w:rsidP="00C242C6">
      <w:pPr>
        <w:jc w:val="both"/>
        <w:rPr>
          <w:rFonts w:ascii="Arial Narrow" w:eastAsiaTheme="minorHAnsi" w:hAnsi="Arial Narrow" w:cstheme="minorBidi"/>
          <w:sz w:val="24"/>
          <w:szCs w:val="22"/>
          <w:lang w:eastAsia="ar-SA" w:bidi="ar-SA"/>
        </w:rPr>
      </w:pPr>
      <w:r w:rsidRPr="003B31C1">
        <w:rPr>
          <w:rFonts w:ascii="Arial Narrow" w:eastAsiaTheme="minorHAnsi" w:hAnsi="Arial Narrow" w:cstheme="minorBidi"/>
          <w:sz w:val="24"/>
          <w:szCs w:val="22"/>
          <w:lang w:eastAsia="ar-SA" w:bidi="ar-SA"/>
        </w:rPr>
        <w:t xml:space="preserve">Wszystkie koszty związane z projektowaniem począwszy od uzyskania niezbędnych dokumentów, inwentaryzacji niezbędnych ekspertyz, uzgodnień warunków realizacji, dokumentacji projektowej wraz </w:t>
      </w:r>
      <w:r w:rsidR="00405D2D">
        <w:rPr>
          <w:rFonts w:ascii="Arial Narrow" w:eastAsiaTheme="minorHAnsi" w:hAnsi="Arial Narrow" w:cstheme="minorBidi"/>
          <w:sz w:val="24"/>
          <w:szCs w:val="22"/>
          <w:lang w:eastAsia="ar-SA" w:bidi="ar-SA"/>
        </w:rPr>
        <w:t>z </w:t>
      </w:r>
      <w:r w:rsidRPr="003B31C1">
        <w:rPr>
          <w:rFonts w:ascii="Arial Narrow" w:eastAsiaTheme="minorHAnsi" w:hAnsi="Arial Narrow" w:cstheme="minorBidi"/>
          <w:sz w:val="24"/>
          <w:szCs w:val="22"/>
          <w:lang w:eastAsia="ar-SA" w:bidi="ar-SA"/>
        </w:rPr>
        <w:t>kosztami uzyskania pozwolenia na budowę i pozwolenia na użytkowanie ponosi Wykonawca.</w:t>
      </w:r>
    </w:p>
    <w:p w14:paraId="7BBE2D5A" w14:textId="77777777" w:rsidR="00C242C6" w:rsidRPr="003B31C1" w:rsidRDefault="00C242C6" w:rsidP="00C242C6">
      <w:pPr>
        <w:jc w:val="both"/>
        <w:rPr>
          <w:rFonts w:ascii="Arial Narrow" w:eastAsiaTheme="minorHAnsi" w:hAnsi="Arial Narrow" w:cstheme="minorBidi"/>
          <w:spacing w:val="-6"/>
          <w:sz w:val="24"/>
          <w:szCs w:val="22"/>
          <w:lang w:eastAsia="ar-SA" w:bidi="ar-SA"/>
        </w:rPr>
      </w:pPr>
      <w:r w:rsidRPr="003B31C1">
        <w:rPr>
          <w:rFonts w:ascii="Arial Narrow" w:eastAsiaTheme="minorHAnsi" w:hAnsi="Arial Narrow" w:cstheme="minorBidi"/>
          <w:spacing w:val="-6"/>
          <w:sz w:val="24"/>
          <w:szCs w:val="22"/>
          <w:lang w:eastAsia="ar-SA" w:bidi="ar-SA"/>
        </w:rPr>
        <w:t>Wszystkie założenia oraz rozwiązania projektowe muszą być uzgodnione z Zamawiającym przed przystąpieniem do końcowej fazy prac projektowych. Odbiór dokumentacji nastąpi po jej zaakceptowaniu przez Zamawiającego.</w:t>
      </w:r>
    </w:p>
    <w:p w14:paraId="49DEBDC5" w14:textId="749513BA" w:rsidR="00C242C6" w:rsidRPr="003B31C1" w:rsidRDefault="00405D2D" w:rsidP="00C242C6">
      <w:pPr>
        <w:jc w:val="both"/>
        <w:rPr>
          <w:rFonts w:ascii="Arial Narrow" w:eastAsiaTheme="minorHAnsi" w:hAnsi="Arial Narrow" w:cstheme="minorBidi"/>
          <w:sz w:val="24"/>
          <w:szCs w:val="22"/>
          <w:lang w:eastAsia="ar-SA" w:bidi="ar-SA"/>
        </w:rPr>
      </w:pPr>
      <w:r>
        <w:rPr>
          <w:rFonts w:ascii="Arial Narrow" w:eastAsiaTheme="minorHAnsi" w:hAnsi="Arial Narrow" w:cstheme="minorBidi"/>
          <w:bCs/>
          <w:sz w:val="24"/>
          <w:szCs w:val="22"/>
          <w:lang w:eastAsia="ar-SA" w:bidi="ar-SA"/>
        </w:rPr>
        <w:t>Projekty powinny</w:t>
      </w:r>
      <w:r w:rsidR="00C242C6" w:rsidRPr="003B31C1">
        <w:rPr>
          <w:rFonts w:ascii="Arial Narrow" w:eastAsiaTheme="minorHAnsi" w:hAnsi="Arial Narrow" w:cstheme="minorBidi"/>
          <w:bCs/>
          <w:sz w:val="24"/>
          <w:szCs w:val="22"/>
          <w:lang w:eastAsia="ar-SA" w:bidi="ar-SA"/>
        </w:rPr>
        <w:t xml:space="preserve"> być </w:t>
      </w:r>
      <w:r w:rsidR="00C242C6" w:rsidRPr="003B31C1">
        <w:rPr>
          <w:rFonts w:ascii="Arial Narrow" w:eastAsiaTheme="minorHAnsi" w:hAnsi="Arial Narrow" w:cstheme="minorBidi"/>
          <w:sz w:val="24"/>
          <w:szCs w:val="22"/>
          <w:lang w:eastAsia="ar-SA" w:bidi="ar-SA"/>
        </w:rPr>
        <w:t>zaopiniowane zgodnie obowiązującymi przepisami.</w:t>
      </w:r>
    </w:p>
    <w:p w14:paraId="012313F3" w14:textId="77777777" w:rsidR="00C242C6" w:rsidRPr="003B31C1" w:rsidRDefault="00C242C6" w:rsidP="00C242C6">
      <w:pPr>
        <w:jc w:val="both"/>
        <w:rPr>
          <w:rFonts w:ascii="Arial Narrow" w:eastAsiaTheme="minorHAnsi" w:hAnsi="Arial Narrow" w:cstheme="minorBidi"/>
          <w:sz w:val="24"/>
          <w:szCs w:val="24"/>
          <w:lang w:eastAsia="en-US" w:bidi="ar-SA"/>
        </w:rPr>
      </w:pPr>
      <w:r w:rsidRPr="003B31C1">
        <w:rPr>
          <w:rFonts w:ascii="Arial Narrow" w:eastAsiaTheme="minorHAnsi" w:hAnsi="Arial Narrow" w:cstheme="minorBidi"/>
          <w:sz w:val="24"/>
          <w:szCs w:val="24"/>
          <w:lang w:eastAsia="en-US" w:bidi="ar-SA"/>
        </w:rPr>
        <w:t>Opracowania projektowe powinny obejmować następujące branże:</w:t>
      </w:r>
    </w:p>
    <w:p w14:paraId="39C0FB8A" w14:textId="77777777" w:rsidR="00C242C6" w:rsidRPr="003B31C1" w:rsidRDefault="00C242C6" w:rsidP="00C242C6">
      <w:pPr>
        <w:numPr>
          <w:ilvl w:val="0"/>
          <w:numId w:val="2"/>
        </w:numPr>
        <w:spacing w:after="200" w:line="276" w:lineRule="auto"/>
        <w:rPr>
          <w:rFonts w:ascii="Arial Narrow" w:eastAsiaTheme="minorHAnsi" w:hAnsi="Arial Narrow" w:cstheme="minorBidi"/>
          <w:sz w:val="24"/>
          <w:szCs w:val="22"/>
          <w:lang w:eastAsia="ar-SA" w:bidi="ar-SA"/>
        </w:rPr>
      </w:pPr>
      <w:r w:rsidRPr="003B31C1">
        <w:rPr>
          <w:rFonts w:ascii="Arial Narrow" w:eastAsiaTheme="minorHAnsi" w:hAnsi="Arial Narrow" w:cstheme="minorBidi"/>
          <w:sz w:val="24"/>
          <w:szCs w:val="22"/>
          <w:lang w:eastAsia="en-US" w:bidi="ar-SA"/>
        </w:rPr>
        <w:t>Budowlaną</w:t>
      </w:r>
    </w:p>
    <w:p w14:paraId="3B7EA1B2" w14:textId="77777777" w:rsidR="00C242C6" w:rsidRPr="003B31C1" w:rsidRDefault="00C242C6" w:rsidP="00C242C6">
      <w:pPr>
        <w:numPr>
          <w:ilvl w:val="0"/>
          <w:numId w:val="3"/>
        </w:numPr>
        <w:spacing w:after="200" w:line="276" w:lineRule="auto"/>
        <w:ind w:left="1276"/>
        <w:rPr>
          <w:rFonts w:ascii="Arial Narrow" w:eastAsiaTheme="minorHAnsi" w:hAnsi="Arial Narrow" w:cstheme="minorBidi"/>
          <w:sz w:val="24"/>
          <w:szCs w:val="22"/>
          <w:lang w:eastAsia="en-US" w:bidi="ar-SA"/>
        </w:rPr>
      </w:pPr>
      <w:r w:rsidRPr="003B31C1">
        <w:rPr>
          <w:rFonts w:ascii="Arial Narrow" w:eastAsiaTheme="minorHAnsi" w:hAnsi="Arial Narrow" w:cstheme="minorBidi"/>
          <w:sz w:val="24"/>
          <w:szCs w:val="22"/>
          <w:lang w:eastAsia="en-US" w:bidi="ar-SA"/>
        </w:rPr>
        <w:t>Architektura</w:t>
      </w:r>
    </w:p>
    <w:p w14:paraId="040DF053" w14:textId="77777777" w:rsidR="00C242C6" w:rsidRPr="003B31C1" w:rsidRDefault="00C242C6" w:rsidP="00C242C6">
      <w:pPr>
        <w:numPr>
          <w:ilvl w:val="0"/>
          <w:numId w:val="3"/>
        </w:numPr>
        <w:spacing w:after="200" w:line="276" w:lineRule="auto"/>
        <w:ind w:left="1276"/>
        <w:rPr>
          <w:rFonts w:ascii="Arial Narrow" w:eastAsiaTheme="minorHAnsi" w:hAnsi="Arial Narrow" w:cstheme="minorBidi"/>
          <w:sz w:val="24"/>
          <w:szCs w:val="22"/>
          <w:lang w:eastAsia="en-US" w:bidi="ar-SA"/>
        </w:rPr>
      </w:pPr>
      <w:r w:rsidRPr="003B31C1">
        <w:rPr>
          <w:rFonts w:ascii="Arial Narrow" w:eastAsiaTheme="minorHAnsi" w:hAnsi="Arial Narrow" w:cstheme="minorBidi"/>
          <w:sz w:val="24"/>
          <w:szCs w:val="22"/>
          <w:lang w:eastAsia="en-US" w:bidi="ar-SA"/>
        </w:rPr>
        <w:t>Konstrukcja</w:t>
      </w:r>
    </w:p>
    <w:p w14:paraId="25C95EA5" w14:textId="77777777" w:rsidR="00C242C6" w:rsidRPr="003B31C1" w:rsidRDefault="00C242C6" w:rsidP="00C242C6">
      <w:pPr>
        <w:numPr>
          <w:ilvl w:val="0"/>
          <w:numId w:val="2"/>
        </w:numPr>
        <w:spacing w:after="200" w:line="276" w:lineRule="auto"/>
        <w:rPr>
          <w:rFonts w:ascii="Arial Narrow" w:eastAsiaTheme="minorHAnsi" w:hAnsi="Arial Narrow" w:cstheme="minorBidi"/>
          <w:sz w:val="24"/>
          <w:szCs w:val="22"/>
          <w:lang w:eastAsia="en-US" w:bidi="ar-SA"/>
        </w:rPr>
      </w:pPr>
      <w:r w:rsidRPr="003B31C1">
        <w:rPr>
          <w:rFonts w:ascii="Arial Narrow" w:eastAsiaTheme="minorHAnsi" w:hAnsi="Arial Narrow" w:cstheme="minorBidi"/>
          <w:sz w:val="24"/>
          <w:szCs w:val="22"/>
          <w:lang w:eastAsia="en-US" w:bidi="ar-SA"/>
        </w:rPr>
        <w:t>Instalacji Sanitarnych</w:t>
      </w:r>
    </w:p>
    <w:p w14:paraId="3940A626" w14:textId="77777777" w:rsidR="00C242C6" w:rsidRPr="003B31C1" w:rsidRDefault="00C242C6" w:rsidP="00C242C6">
      <w:pPr>
        <w:numPr>
          <w:ilvl w:val="0"/>
          <w:numId w:val="2"/>
        </w:numPr>
        <w:spacing w:after="200" w:line="276" w:lineRule="auto"/>
        <w:rPr>
          <w:rFonts w:ascii="Arial Narrow" w:eastAsiaTheme="minorHAnsi" w:hAnsi="Arial Narrow" w:cstheme="minorBidi"/>
          <w:sz w:val="24"/>
          <w:szCs w:val="22"/>
          <w:lang w:eastAsia="en-US" w:bidi="ar-SA"/>
        </w:rPr>
      </w:pPr>
      <w:r w:rsidRPr="003B31C1">
        <w:rPr>
          <w:rFonts w:ascii="Arial Narrow" w:eastAsiaTheme="minorHAnsi" w:hAnsi="Arial Narrow" w:cstheme="minorBidi"/>
          <w:sz w:val="24"/>
          <w:szCs w:val="22"/>
          <w:lang w:eastAsia="en-US" w:bidi="ar-SA"/>
        </w:rPr>
        <w:t>Instalacji Elektrycznych i Teletechnicznych</w:t>
      </w:r>
    </w:p>
    <w:p w14:paraId="0032E137" w14:textId="15D4C865" w:rsidR="00C242C6" w:rsidRPr="003B31C1" w:rsidRDefault="00C242C6" w:rsidP="00C242C6">
      <w:pPr>
        <w:jc w:val="both"/>
        <w:rPr>
          <w:rFonts w:ascii="Arial Narrow" w:eastAsiaTheme="minorHAnsi" w:hAnsi="Arial Narrow" w:cstheme="minorBidi"/>
          <w:sz w:val="24"/>
          <w:szCs w:val="22"/>
          <w:lang w:eastAsia="en-US" w:bidi="ar-SA"/>
        </w:rPr>
      </w:pPr>
      <w:r w:rsidRPr="003B31C1">
        <w:rPr>
          <w:rFonts w:ascii="Arial Narrow" w:eastAsiaTheme="minorHAnsi" w:hAnsi="Arial Narrow" w:cstheme="minorBidi"/>
          <w:sz w:val="24"/>
          <w:szCs w:val="22"/>
          <w:lang w:eastAsia="en-US" w:bidi="ar-SA"/>
        </w:rPr>
        <w:t>Program Funkcjonalno</w:t>
      </w:r>
      <w:r w:rsidR="00405D2D">
        <w:rPr>
          <w:rFonts w:ascii="Arial Narrow" w:eastAsiaTheme="minorHAnsi" w:hAnsi="Arial Narrow" w:cstheme="minorBidi"/>
          <w:sz w:val="24"/>
          <w:szCs w:val="22"/>
          <w:lang w:eastAsia="en-US" w:bidi="ar-SA"/>
        </w:rPr>
        <w:t xml:space="preserve"> </w:t>
      </w:r>
      <w:r w:rsidRPr="003B31C1">
        <w:rPr>
          <w:rFonts w:ascii="Arial Narrow" w:eastAsiaTheme="minorHAnsi" w:hAnsi="Arial Narrow" w:cstheme="minorBidi"/>
          <w:sz w:val="24"/>
          <w:szCs w:val="22"/>
          <w:lang w:eastAsia="en-US" w:bidi="ar-SA"/>
        </w:rPr>
        <w:t>–</w:t>
      </w:r>
      <w:r w:rsidR="00405D2D">
        <w:rPr>
          <w:rFonts w:ascii="Arial Narrow" w:eastAsiaTheme="minorHAnsi" w:hAnsi="Arial Narrow" w:cstheme="minorBidi"/>
          <w:sz w:val="24"/>
          <w:szCs w:val="22"/>
          <w:lang w:eastAsia="en-US" w:bidi="ar-SA"/>
        </w:rPr>
        <w:t xml:space="preserve"> </w:t>
      </w:r>
      <w:r w:rsidRPr="003B31C1">
        <w:rPr>
          <w:rFonts w:ascii="Arial Narrow" w:eastAsiaTheme="minorHAnsi" w:hAnsi="Arial Narrow" w:cstheme="minorBidi"/>
          <w:sz w:val="24"/>
          <w:szCs w:val="22"/>
          <w:lang w:eastAsia="en-US" w:bidi="ar-SA"/>
        </w:rPr>
        <w:t>Użytkowy służy do ustalenia planowanych kosztów prac projektowych i robót budowlanych oraz do przygotowania oferty, szczególnie w zakresie obliczenia ceny oferty - stanowi podstawę do sporządzenia ofertowej kalkulacji na kompleksową realizację zadania, obejmującego wykonanie dokumentacji projektowej wraz ze wszystkimi wymaganymi prawem uzgodnieniami,</w:t>
      </w:r>
      <w:r w:rsidR="00405D2D">
        <w:rPr>
          <w:rFonts w:ascii="Arial Narrow" w:eastAsiaTheme="minorHAnsi" w:hAnsi="Arial Narrow" w:cstheme="minorBidi"/>
          <w:sz w:val="24"/>
          <w:szCs w:val="22"/>
          <w:lang w:eastAsia="en-US" w:bidi="ar-SA"/>
        </w:rPr>
        <w:t xml:space="preserve"> z </w:t>
      </w:r>
      <w:r w:rsidRPr="003B31C1">
        <w:rPr>
          <w:rFonts w:ascii="Arial Narrow" w:eastAsiaTheme="minorHAnsi" w:hAnsi="Arial Narrow" w:cstheme="minorBidi"/>
          <w:sz w:val="24"/>
          <w:szCs w:val="22"/>
          <w:lang w:eastAsia="en-US" w:bidi="ar-SA"/>
        </w:rPr>
        <w:t>uzyskaniem decyzji pozwolenia na budowę, jak również wszelkie prace rozbiórkowe i budowlano – montażowe z rozruchem technologicznym i przekazaniem obiektu do użytkowania.</w:t>
      </w:r>
    </w:p>
    <w:p w14:paraId="3AF6B38D" w14:textId="77777777" w:rsidR="00C242C6" w:rsidRPr="003B31C1" w:rsidRDefault="00C242C6" w:rsidP="00C242C6">
      <w:pPr>
        <w:jc w:val="both"/>
        <w:rPr>
          <w:rFonts w:ascii="Arial Narrow" w:eastAsiaTheme="minorHAnsi" w:hAnsi="Arial Narrow" w:cstheme="minorBidi"/>
          <w:sz w:val="14"/>
          <w:szCs w:val="14"/>
          <w:lang w:eastAsia="en-US" w:bidi="ar-SA"/>
        </w:rPr>
      </w:pPr>
    </w:p>
    <w:p w14:paraId="25530763" w14:textId="77777777" w:rsidR="00C242C6" w:rsidRPr="003B31C1" w:rsidRDefault="00C242C6" w:rsidP="00405D2D">
      <w:pPr>
        <w:keepNext/>
        <w:keepLines/>
        <w:numPr>
          <w:ilvl w:val="2"/>
          <w:numId w:val="12"/>
        </w:numPr>
        <w:spacing w:after="200" w:line="276" w:lineRule="auto"/>
        <w:ind w:left="0" w:firstLine="0"/>
        <w:jc w:val="both"/>
        <w:outlineLvl w:val="2"/>
        <w:rPr>
          <w:rFonts w:ascii="Arial Narrow" w:eastAsiaTheme="majorEastAsia" w:hAnsi="Arial Narrow" w:cstheme="majorBidi"/>
          <w:b/>
          <w:bCs/>
          <w:sz w:val="24"/>
          <w:szCs w:val="22"/>
          <w:lang w:eastAsia="en-US" w:bidi="ar-SA"/>
        </w:rPr>
      </w:pPr>
      <w:bookmarkStart w:id="206" w:name="_Toc68682648"/>
      <w:r w:rsidRPr="003B31C1">
        <w:rPr>
          <w:rFonts w:ascii="Arial Narrow" w:eastAsiaTheme="majorEastAsia" w:hAnsi="Arial Narrow" w:cstheme="majorBidi"/>
          <w:b/>
          <w:bCs/>
          <w:sz w:val="24"/>
          <w:szCs w:val="22"/>
          <w:lang w:eastAsia="en-US" w:bidi="ar-SA"/>
        </w:rPr>
        <w:t>CHARAKTERYSTYCZNE PARAMETRY OKREŚLAJĄCE ZAKRES ROBÓT BUDOWLANYCH</w:t>
      </w:r>
      <w:bookmarkEnd w:id="206"/>
    </w:p>
    <w:p w14:paraId="7D4F16AF" w14:textId="05639CA5" w:rsidR="00C242C6" w:rsidRPr="003B31C1" w:rsidRDefault="00C242C6" w:rsidP="00C242C6">
      <w:pPr>
        <w:numPr>
          <w:ilvl w:val="0"/>
          <w:numId w:val="25"/>
        </w:numPr>
        <w:spacing w:after="200" w:line="276" w:lineRule="auto"/>
        <w:contextualSpacing/>
        <w:rPr>
          <w:rFonts w:ascii="Arial Narrow" w:eastAsiaTheme="minorHAnsi" w:hAnsi="Arial Narrow" w:cstheme="minorBidi"/>
          <w:sz w:val="14"/>
          <w:szCs w:val="14"/>
          <w:lang w:eastAsia="en-US" w:bidi="ar-SA"/>
        </w:rPr>
      </w:pPr>
      <w:r w:rsidRPr="003B31C1">
        <w:rPr>
          <w:rFonts w:ascii="Arial Narrow" w:eastAsiaTheme="minorHAnsi" w:hAnsi="Arial Narrow" w:cstheme="minorBidi"/>
          <w:sz w:val="24"/>
          <w:szCs w:val="24"/>
          <w:lang w:eastAsia="en-US" w:bidi="ar-SA"/>
        </w:rPr>
        <w:t>powierzchnia całkowita budynku</w:t>
      </w:r>
      <w:r w:rsidRPr="003B31C1">
        <w:rPr>
          <w:rFonts w:ascii="Arial Narrow" w:eastAsiaTheme="minorHAnsi" w:hAnsi="Arial Narrow" w:cstheme="minorBidi"/>
          <w:sz w:val="24"/>
          <w:szCs w:val="24"/>
          <w:lang w:eastAsia="en-US" w:bidi="ar-SA"/>
        </w:rPr>
        <w:tab/>
      </w:r>
      <w:r w:rsidR="000C0230">
        <w:rPr>
          <w:rFonts w:ascii="Arial Narrow" w:eastAsiaTheme="minorHAnsi" w:hAnsi="Arial Narrow" w:cstheme="minorBidi"/>
          <w:sz w:val="24"/>
          <w:szCs w:val="24"/>
          <w:lang w:eastAsia="en-US" w:bidi="ar-SA"/>
        </w:rPr>
        <w:t xml:space="preserve"> (netto x 1,2) = </w:t>
      </w:r>
      <w:r w:rsidR="00024C17">
        <w:rPr>
          <w:rFonts w:ascii="Arial Narrow" w:eastAsiaTheme="minorHAnsi" w:hAnsi="Arial Narrow" w:cstheme="minorBidi"/>
          <w:sz w:val="24"/>
          <w:szCs w:val="24"/>
          <w:lang w:eastAsia="en-US" w:bidi="ar-SA"/>
        </w:rPr>
        <w:t>17</w:t>
      </w:r>
      <w:r w:rsidR="00891EB9">
        <w:rPr>
          <w:rFonts w:ascii="Arial Narrow" w:eastAsiaTheme="minorHAnsi" w:hAnsi="Arial Narrow" w:cstheme="minorBidi"/>
          <w:sz w:val="24"/>
          <w:szCs w:val="24"/>
          <w:lang w:eastAsia="en-US" w:bidi="ar-SA"/>
        </w:rPr>
        <w:t>1</w:t>
      </w:r>
      <w:r w:rsidR="000C0230">
        <w:rPr>
          <w:rFonts w:ascii="Arial Narrow" w:eastAsiaTheme="minorHAnsi" w:hAnsi="Arial Narrow" w:cstheme="minorBidi"/>
          <w:sz w:val="24"/>
          <w:szCs w:val="24"/>
          <w:lang w:eastAsia="en-US" w:bidi="ar-SA"/>
        </w:rPr>
        <w:t>,</w:t>
      </w:r>
      <w:r w:rsidR="00024C17">
        <w:rPr>
          <w:rFonts w:ascii="Arial Narrow" w:eastAsiaTheme="minorHAnsi" w:hAnsi="Arial Narrow" w:cstheme="minorBidi"/>
          <w:sz w:val="24"/>
          <w:szCs w:val="24"/>
          <w:lang w:eastAsia="en-US" w:bidi="ar-SA"/>
        </w:rPr>
        <w:t>8</w:t>
      </w:r>
      <w:r w:rsidR="000C0230">
        <w:rPr>
          <w:rFonts w:ascii="Arial Narrow" w:eastAsiaTheme="minorHAnsi" w:hAnsi="Arial Narrow" w:cstheme="minorBidi"/>
          <w:sz w:val="24"/>
          <w:szCs w:val="24"/>
          <w:lang w:eastAsia="en-US" w:bidi="ar-SA"/>
        </w:rPr>
        <w:t xml:space="preserve"> x 1,2 = </w:t>
      </w:r>
      <w:r w:rsidR="003B31C1">
        <w:rPr>
          <w:rFonts w:ascii="Arial Narrow" w:eastAsiaTheme="minorHAnsi" w:hAnsi="Arial Narrow" w:cstheme="minorBidi"/>
          <w:sz w:val="24"/>
          <w:szCs w:val="24"/>
          <w:lang w:eastAsia="en-US" w:bidi="ar-SA"/>
        </w:rPr>
        <w:t>2</w:t>
      </w:r>
      <w:r w:rsidR="00891EB9">
        <w:rPr>
          <w:rFonts w:ascii="Arial Narrow" w:eastAsiaTheme="minorHAnsi" w:hAnsi="Arial Narrow" w:cstheme="minorBidi"/>
          <w:sz w:val="24"/>
          <w:szCs w:val="24"/>
          <w:lang w:eastAsia="en-US" w:bidi="ar-SA"/>
        </w:rPr>
        <w:t>06</w:t>
      </w:r>
      <w:r w:rsidR="000C0230">
        <w:rPr>
          <w:rFonts w:ascii="Arial Narrow" w:eastAsiaTheme="minorHAnsi" w:hAnsi="Arial Narrow" w:cstheme="minorBidi"/>
          <w:sz w:val="24"/>
          <w:szCs w:val="24"/>
          <w:lang w:eastAsia="en-US" w:bidi="ar-SA"/>
        </w:rPr>
        <w:t>,</w:t>
      </w:r>
      <w:r w:rsidR="00891EB9">
        <w:rPr>
          <w:rFonts w:ascii="Arial Narrow" w:eastAsiaTheme="minorHAnsi" w:hAnsi="Arial Narrow" w:cstheme="minorBidi"/>
          <w:sz w:val="24"/>
          <w:szCs w:val="24"/>
          <w:lang w:eastAsia="en-US" w:bidi="ar-SA"/>
        </w:rPr>
        <w:t>1</w:t>
      </w:r>
      <w:r w:rsidR="00024C17">
        <w:rPr>
          <w:rFonts w:ascii="Arial Narrow" w:eastAsiaTheme="minorHAnsi" w:hAnsi="Arial Narrow" w:cstheme="minorBidi"/>
          <w:sz w:val="24"/>
          <w:szCs w:val="24"/>
          <w:lang w:eastAsia="en-US" w:bidi="ar-SA"/>
        </w:rPr>
        <w:t>6</w:t>
      </w:r>
      <w:r w:rsidRPr="003B31C1">
        <w:rPr>
          <w:rFonts w:ascii="Arial Narrow" w:eastAsiaTheme="minorHAnsi" w:hAnsi="Arial Narrow" w:cstheme="minorBidi"/>
          <w:sz w:val="24"/>
          <w:szCs w:val="24"/>
          <w:lang w:eastAsia="en-US" w:bidi="ar-SA"/>
        </w:rPr>
        <w:t xml:space="preserve"> m</w:t>
      </w:r>
      <w:r w:rsidRPr="003B31C1">
        <w:rPr>
          <w:rFonts w:ascii="Arial Narrow" w:eastAsiaTheme="minorHAnsi" w:hAnsi="Arial Narrow" w:cstheme="minorBidi"/>
          <w:sz w:val="24"/>
          <w:szCs w:val="24"/>
          <w:vertAlign w:val="superscript"/>
          <w:lang w:eastAsia="en-US" w:bidi="ar-SA"/>
        </w:rPr>
        <w:t>2</w:t>
      </w:r>
    </w:p>
    <w:p w14:paraId="5E2640D7" w14:textId="60E2A70B" w:rsidR="00C242C6" w:rsidRPr="003B31C1" w:rsidRDefault="00C242C6" w:rsidP="00C242C6">
      <w:pPr>
        <w:numPr>
          <w:ilvl w:val="0"/>
          <w:numId w:val="25"/>
        </w:numPr>
        <w:spacing w:after="200" w:line="276" w:lineRule="auto"/>
        <w:contextualSpacing/>
        <w:rPr>
          <w:rFonts w:ascii="Arial Narrow" w:eastAsiaTheme="minorHAnsi" w:hAnsi="Arial Narrow" w:cstheme="minorBidi"/>
          <w:sz w:val="14"/>
          <w:szCs w:val="14"/>
          <w:lang w:eastAsia="en-US" w:bidi="ar-SA"/>
        </w:rPr>
      </w:pPr>
      <w:r w:rsidRPr="003B31C1">
        <w:rPr>
          <w:rFonts w:ascii="Arial Narrow" w:eastAsiaTheme="minorHAnsi" w:hAnsi="Arial Narrow" w:cstheme="minorBidi"/>
          <w:sz w:val="24"/>
          <w:szCs w:val="24"/>
          <w:lang w:eastAsia="en-US" w:bidi="ar-SA"/>
        </w:rPr>
        <w:t>kubatura</w:t>
      </w:r>
      <w:r w:rsidR="00DE57A3">
        <w:rPr>
          <w:rFonts w:ascii="Arial Narrow" w:eastAsiaTheme="minorHAnsi" w:hAnsi="Arial Narrow" w:cstheme="minorBidi"/>
          <w:sz w:val="24"/>
          <w:szCs w:val="24"/>
          <w:lang w:eastAsia="en-US" w:bidi="ar-SA"/>
        </w:rPr>
        <w:tab/>
        <w:t>2</w:t>
      </w:r>
      <w:r w:rsidR="00891EB9">
        <w:rPr>
          <w:rFonts w:ascii="Arial Narrow" w:eastAsiaTheme="minorHAnsi" w:hAnsi="Arial Narrow" w:cstheme="minorBidi"/>
          <w:sz w:val="24"/>
          <w:szCs w:val="24"/>
          <w:lang w:eastAsia="en-US" w:bidi="ar-SA"/>
        </w:rPr>
        <w:t>06</w:t>
      </w:r>
      <w:r w:rsidR="00DE57A3">
        <w:rPr>
          <w:rFonts w:ascii="Arial Narrow" w:eastAsiaTheme="minorHAnsi" w:hAnsi="Arial Narrow" w:cstheme="minorBidi"/>
          <w:sz w:val="24"/>
          <w:szCs w:val="24"/>
          <w:lang w:eastAsia="en-US" w:bidi="ar-SA"/>
        </w:rPr>
        <w:t>,</w:t>
      </w:r>
      <w:r w:rsidR="00891EB9">
        <w:rPr>
          <w:rFonts w:ascii="Arial Narrow" w:eastAsiaTheme="minorHAnsi" w:hAnsi="Arial Narrow" w:cstheme="minorBidi"/>
          <w:sz w:val="24"/>
          <w:szCs w:val="24"/>
          <w:lang w:eastAsia="en-US" w:bidi="ar-SA"/>
        </w:rPr>
        <w:t>1</w:t>
      </w:r>
      <w:r w:rsidR="00024C17">
        <w:rPr>
          <w:rFonts w:ascii="Arial Narrow" w:eastAsiaTheme="minorHAnsi" w:hAnsi="Arial Narrow" w:cstheme="minorBidi"/>
          <w:sz w:val="24"/>
          <w:szCs w:val="24"/>
          <w:lang w:eastAsia="en-US" w:bidi="ar-SA"/>
        </w:rPr>
        <w:t>6</w:t>
      </w:r>
      <w:r w:rsidR="00DE57A3">
        <w:rPr>
          <w:rFonts w:ascii="Arial Narrow" w:eastAsiaTheme="minorHAnsi" w:hAnsi="Arial Narrow" w:cstheme="minorBidi"/>
          <w:sz w:val="24"/>
          <w:szCs w:val="24"/>
          <w:lang w:eastAsia="en-US" w:bidi="ar-SA"/>
        </w:rPr>
        <w:t xml:space="preserve"> m</w:t>
      </w:r>
      <w:r w:rsidR="00DE57A3" w:rsidRPr="00405D2D">
        <w:rPr>
          <w:rFonts w:ascii="Arial Narrow" w:eastAsiaTheme="minorHAnsi" w:hAnsi="Arial Narrow" w:cstheme="minorBidi"/>
          <w:sz w:val="24"/>
          <w:szCs w:val="24"/>
          <w:vertAlign w:val="superscript"/>
          <w:lang w:eastAsia="en-US" w:bidi="ar-SA"/>
        </w:rPr>
        <w:t>2</w:t>
      </w:r>
      <w:r w:rsidR="00DE57A3">
        <w:rPr>
          <w:rFonts w:ascii="Arial Narrow" w:eastAsiaTheme="minorHAnsi" w:hAnsi="Arial Narrow" w:cstheme="minorBidi"/>
          <w:sz w:val="24"/>
          <w:szCs w:val="24"/>
          <w:lang w:eastAsia="en-US" w:bidi="ar-SA"/>
        </w:rPr>
        <w:t xml:space="preserve"> x 4 = </w:t>
      </w:r>
      <w:r w:rsidR="00891EB9">
        <w:rPr>
          <w:rFonts w:ascii="Arial Narrow" w:eastAsiaTheme="minorHAnsi" w:hAnsi="Arial Narrow" w:cstheme="minorBidi"/>
          <w:sz w:val="24"/>
          <w:szCs w:val="24"/>
          <w:lang w:eastAsia="en-US" w:bidi="ar-SA"/>
        </w:rPr>
        <w:t>825</w:t>
      </w:r>
      <w:r w:rsidR="00DE57A3">
        <w:rPr>
          <w:rFonts w:ascii="Arial Narrow" w:eastAsiaTheme="minorHAnsi" w:hAnsi="Arial Narrow" w:cstheme="minorBidi"/>
          <w:sz w:val="24"/>
          <w:szCs w:val="24"/>
          <w:lang w:eastAsia="en-US" w:bidi="ar-SA"/>
        </w:rPr>
        <w:t xml:space="preserve"> </w:t>
      </w:r>
      <w:r w:rsidRPr="00C242C6">
        <w:rPr>
          <w:rFonts w:ascii="Arial Narrow" w:eastAsiaTheme="minorHAnsi" w:hAnsi="Arial Narrow" w:cstheme="minorBidi"/>
          <w:sz w:val="24"/>
          <w:szCs w:val="24"/>
          <w:lang w:eastAsia="en-US" w:bidi="ar-SA"/>
        </w:rPr>
        <w:t>m</w:t>
      </w:r>
      <w:r w:rsidRPr="00C242C6">
        <w:rPr>
          <w:rFonts w:ascii="Arial Narrow" w:eastAsiaTheme="minorHAnsi" w:hAnsi="Arial Narrow" w:cstheme="minorBidi"/>
          <w:sz w:val="24"/>
          <w:szCs w:val="24"/>
          <w:vertAlign w:val="superscript"/>
          <w:lang w:eastAsia="en-US" w:bidi="ar-SA"/>
        </w:rPr>
        <w:t>3</w:t>
      </w:r>
    </w:p>
    <w:p w14:paraId="292A51D4" w14:textId="77777777" w:rsidR="003B31C1" w:rsidRPr="00C242C6" w:rsidRDefault="003B31C1" w:rsidP="003B31C1">
      <w:pPr>
        <w:spacing w:after="200" w:line="276" w:lineRule="auto"/>
        <w:ind w:left="720"/>
        <w:contextualSpacing/>
        <w:rPr>
          <w:rFonts w:ascii="Arial Narrow" w:eastAsiaTheme="minorHAnsi" w:hAnsi="Arial Narrow" w:cstheme="minorBidi"/>
          <w:sz w:val="14"/>
          <w:szCs w:val="14"/>
          <w:lang w:eastAsia="en-US" w:bidi="ar-SA"/>
        </w:rPr>
      </w:pPr>
    </w:p>
    <w:p w14:paraId="7C926F50" w14:textId="77777777" w:rsidR="00C242C6" w:rsidRPr="00C242C6" w:rsidRDefault="00C242C6" w:rsidP="00C242C6">
      <w:pPr>
        <w:keepNext/>
        <w:keepLines/>
        <w:numPr>
          <w:ilvl w:val="2"/>
          <w:numId w:val="12"/>
        </w:numPr>
        <w:spacing w:after="200" w:line="276" w:lineRule="auto"/>
        <w:ind w:left="709" w:hanging="709"/>
        <w:outlineLvl w:val="1"/>
        <w:rPr>
          <w:rFonts w:ascii="Arial Narrow" w:eastAsiaTheme="majorEastAsia" w:hAnsi="Arial Narrow" w:cstheme="majorBidi"/>
          <w:b/>
          <w:bCs/>
          <w:caps/>
          <w:sz w:val="24"/>
          <w:szCs w:val="26"/>
          <w:lang w:eastAsia="en-US" w:bidi="ar-SA"/>
        </w:rPr>
      </w:pPr>
      <w:bookmarkStart w:id="207" w:name="_Toc68682649"/>
      <w:r w:rsidRPr="00C242C6">
        <w:rPr>
          <w:rFonts w:ascii="Arial Narrow" w:eastAsiaTheme="majorEastAsia" w:hAnsi="Arial Narrow" w:cstheme="majorBidi"/>
          <w:b/>
          <w:bCs/>
          <w:caps/>
          <w:sz w:val="24"/>
          <w:szCs w:val="26"/>
          <w:lang w:eastAsia="en-US" w:bidi="ar-SA"/>
        </w:rPr>
        <w:t>AKTUALNE UWARUNKOWANIA WYKONANIA PRZEDMIOTU ZAMÓWIENIA</w:t>
      </w:r>
      <w:bookmarkEnd w:id="207"/>
    </w:p>
    <w:p w14:paraId="18C54FE5" w14:textId="77777777" w:rsidR="00C242C6" w:rsidRPr="00C242C6" w:rsidRDefault="00C242C6" w:rsidP="00C242C6">
      <w:pPr>
        <w:jc w:val="both"/>
        <w:rPr>
          <w:rFonts w:ascii="Arial Narrow" w:eastAsiaTheme="minorHAnsi" w:hAnsi="Arial Narrow" w:cstheme="minorBidi"/>
          <w:sz w:val="6"/>
          <w:szCs w:val="6"/>
          <w:lang w:eastAsia="en-US" w:bidi="ar-SA"/>
        </w:rPr>
      </w:pPr>
    </w:p>
    <w:p w14:paraId="6496B32B" w14:textId="33CF6C63" w:rsidR="00C242C6" w:rsidRPr="00C242C6" w:rsidRDefault="00C242C6" w:rsidP="00C242C6">
      <w:pPr>
        <w:jc w:val="both"/>
        <w:rPr>
          <w:rFonts w:ascii="Arial" w:eastAsiaTheme="minorHAnsi" w:hAnsi="Arial" w:cs="Arial"/>
          <w:spacing w:val="-6"/>
          <w:sz w:val="28"/>
          <w:szCs w:val="28"/>
          <w:lang w:eastAsia="en-US" w:bidi="ar-SA"/>
        </w:rPr>
      </w:pPr>
      <w:r w:rsidRPr="00C242C6">
        <w:rPr>
          <w:rFonts w:ascii="Arial Narrow" w:eastAsiaTheme="minorHAnsi" w:hAnsi="Arial Narrow" w:cstheme="minorBidi"/>
          <w:sz w:val="24"/>
          <w:szCs w:val="24"/>
          <w:lang w:eastAsia="en-US" w:bidi="ar-SA"/>
        </w:rPr>
        <w:t>Celem inwestycji jest</w:t>
      </w:r>
      <w:r w:rsidR="00DE57A3">
        <w:rPr>
          <w:rFonts w:ascii="Arial Narrow" w:eastAsiaTheme="minorHAnsi" w:hAnsi="Arial Narrow" w:cstheme="minorBidi"/>
          <w:sz w:val="24"/>
          <w:szCs w:val="24"/>
          <w:lang w:eastAsia="en-US" w:bidi="ar-SA"/>
        </w:rPr>
        <w:t xml:space="preserve"> przebudowa istniejącego obiektu</w:t>
      </w:r>
      <w:r w:rsidRPr="00C242C6">
        <w:rPr>
          <w:rFonts w:ascii="Arial Narrow" w:eastAsiaTheme="minorHAnsi" w:hAnsi="Arial Narrow" w:cstheme="minorBidi"/>
          <w:sz w:val="24"/>
          <w:szCs w:val="24"/>
          <w:lang w:eastAsia="en-US" w:bidi="ar-SA"/>
        </w:rPr>
        <w:t xml:space="preserve"> dla </w:t>
      </w:r>
      <w:r w:rsidR="005D071C">
        <w:rPr>
          <w:rFonts w:ascii="Arial Narrow" w:eastAsiaTheme="minorHAnsi" w:hAnsi="Arial Narrow" w:cstheme="minorBidi"/>
          <w:sz w:val="24"/>
          <w:szCs w:val="24"/>
          <w:lang w:eastAsia="en-US" w:bidi="ar-SA"/>
        </w:rPr>
        <w:t xml:space="preserve">starszych </w:t>
      </w:r>
      <w:r w:rsidRPr="00C242C6">
        <w:rPr>
          <w:rFonts w:ascii="Arial Narrow" w:eastAsia="+mn-ea" w:hAnsi="Arial Narrow" w:cs="Arial"/>
          <w:bCs/>
          <w:iCs/>
          <w:color w:val="000000"/>
          <w:sz w:val="24"/>
          <w:szCs w:val="24"/>
          <w:lang w:eastAsia="en-US" w:bidi="ar-SA"/>
        </w:rPr>
        <w:t>dorosłych osób</w:t>
      </w:r>
      <w:r w:rsidRPr="00C242C6">
        <w:rPr>
          <w:rFonts w:ascii="Arial Narrow" w:eastAsiaTheme="minorHAnsi" w:hAnsi="Arial Narrow" w:cs="Arial"/>
          <w:color w:val="000000"/>
          <w:spacing w:val="-4"/>
          <w:sz w:val="24"/>
          <w:szCs w:val="24"/>
          <w:lang w:eastAsia="en-US" w:bidi="ar-SA"/>
        </w:rPr>
        <w:t>,</w:t>
      </w:r>
      <w:r w:rsidRPr="00C242C6">
        <w:rPr>
          <w:rFonts w:ascii="Arial Narrow" w:eastAsiaTheme="minorHAnsi" w:hAnsi="Arial Narrow" w:cs="Arial"/>
          <w:color w:val="000000"/>
          <w:sz w:val="24"/>
          <w:szCs w:val="24"/>
          <w:lang w:eastAsia="en-US" w:bidi="ar-SA"/>
        </w:rPr>
        <w:t xml:space="preserve"> </w:t>
      </w:r>
      <w:r w:rsidRPr="00C242C6">
        <w:rPr>
          <w:rFonts w:ascii="Arial Narrow" w:eastAsiaTheme="minorHAnsi" w:hAnsi="Arial Narrow" w:cs="Arial"/>
          <w:color w:val="000000"/>
          <w:spacing w:val="-6"/>
          <w:sz w:val="24"/>
          <w:szCs w:val="24"/>
          <w:lang w:eastAsia="en-US" w:bidi="ar-SA"/>
        </w:rPr>
        <w:t>stwarzającego im warunki do pobytu dziennego</w:t>
      </w:r>
      <w:r w:rsidRPr="00C242C6">
        <w:rPr>
          <w:rFonts w:ascii="Arial Narrow" w:eastAsiaTheme="minorHAnsi" w:hAnsi="Arial Narrow" w:cs="Arial"/>
          <w:color w:val="000000"/>
          <w:sz w:val="24"/>
          <w:szCs w:val="24"/>
          <w:lang w:eastAsia="en-US" w:bidi="ar-SA"/>
        </w:rPr>
        <w:t xml:space="preserve"> oraz służącego </w:t>
      </w:r>
      <w:r w:rsidRPr="00C242C6">
        <w:rPr>
          <w:rFonts w:ascii="Arial Narrow" w:eastAsiaTheme="minorHAnsi" w:hAnsi="Arial Narrow" w:cs="Arial"/>
          <w:sz w:val="24"/>
          <w:szCs w:val="24"/>
          <w:lang w:eastAsia="en-US" w:bidi="ar-SA"/>
        </w:rPr>
        <w:t>stymulowaniu kompetencji społecznych, wpływowi na procesy uspołecznienia i nawiązywanie relacji interpersonalnych</w:t>
      </w:r>
      <w:r w:rsidRPr="00C242C6">
        <w:rPr>
          <w:rFonts w:ascii="Arial Narrow" w:eastAsiaTheme="minorHAnsi" w:hAnsi="Arial Narrow" w:cs="Arial"/>
          <w:spacing w:val="-6"/>
          <w:sz w:val="24"/>
          <w:szCs w:val="24"/>
          <w:lang w:eastAsia="en-US" w:bidi="ar-SA"/>
        </w:rPr>
        <w:t>.</w:t>
      </w:r>
      <w:r w:rsidRPr="00C242C6">
        <w:rPr>
          <w:rFonts w:ascii="Arial" w:eastAsiaTheme="minorHAnsi" w:hAnsi="Arial" w:cs="Arial"/>
          <w:spacing w:val="-6"/>
          <w:sz w:val="28"/>
          <w:szCs w:val="28"/>
          <w:lang w:eastAsia="en-US" w:bidi="ar-SA"/>
        </w:rPr>
        <w:t xml:space="preserve"> </w:t>
      </w:r>
    </w:p>
    <w:p w14:paraId="0464748E" w14:textId="77777777" w:rsidR="00C242C6" w:rsidRPr="00C242C6" w:rsidRDefault="00C242C6" w:rsidP="00C242C6">
      <w:pPr>
        <w:jc w:val="both"/>
        <w:rPr>
          <w:rFonts w:ascii="Arial Narrow" w:eastAsiaTheme="minorHAnsi" w:hAnsi="Arial Narrow" w:cstheme="minorBidi"/>
          <w:sz w:val="24"/>
          <w:szCs w:val="22"/>
          <w:lang w:eastAsia="en-US" w:bidi="ar-SA"/>
        </w:rPr>
      </w:pPr>
      <w:r w:rsidRPr="00C242C6">
        <w:rPr>
          <w:rFonts w:ascii="Arial Narrow" w:eastAsiaTheme="minorHAnsi" w:hAnsi="Arial Narrow" w:cstheme="minorBidi"/>
          <w:sz w:val="24"/>
          <w:szCs w:val="22"/>
          <w:lang w:eastAsia="en-US" w:bidi="ar-SA"/>
        </w:rPr>
        <w:t>Użyte materiały budowlane, instalacyjne i wykończeniowe oraz technologie muszą zapewnić niskie koszty eksploatacji i utrzymania obiektu przy zapewnieniu wymaganego przez Zamawiającego standardu wykończenia i użytkowania.</w:t>
      </w:r>
    </w:p>
    <w:p w14:paraId="1CD82FB3" w14:textId="4C27E416" w:rsidR="00C242C6" w:rsidRPr="00C242C6" w:rsidRDefault="00C242C6" w:rsidP="00C242C6">
      <w:pPr>
        <w:jc w:val="both"/>
        <w:rPr>
          <w:rFonts w:ascii="Arial Narrow" w:eastAsiaTheme="minorHAnsi" w:hAnsi="Arial Narrow" w:cstheme="minorBidi"/>
          <w:sz w:val="24"/>
          <w:szCs w:val="22"/>
          <w:lang w:eastAsia="en-US" w:bidi="ar-SA"/>
        </w:rPr>
      </w:pPr>
      <w:r w:rsidRPr="00806145">
        <w:rPr>
          <w:rFonts w:ascii="Arial Narrow" w:eastAsiaTheme="minorHAnsi" w:hAnsi="Arial Narrow" w:cstheme="minorBidi"/>
          <w:sz w:val="24"/>
          <w:szCs w:val="22"/>
          <w:lang w:eastAsia="en-US" w:bidi="ar-SA"/>
        </w:rPr>
        <w:t xml:space="preserve">Przedmiot inwestycji należy zaprojektować i wykonać zgodnie z wymaganiami obowiązujących norm </w:t>
      </w:r>
      <w:r w:rsidR="00806145" w:rsidRPr="00806145">
        <w:rPr>
          <w:rFonts w:ascii="Arial Narrow" w:eastAsiaTheme="minorHAnsi" w:hAnsi="Arial Narrow" w:cstheme="minorBidi"/>
          <w:sz w:val="24"/>
          <w:szCs w:val="22"/>
          <w:lang w:eastAsia="en-US" w:bidi="ar-SA"/>
        </w:rPr>
        <w:t>i </w:t>
      </w:r>
      <w:r w:rsidRPr="00806145">
        <w:rPr>
          <w:rFonts w:ascii="Arial Narrow" w:eastAsiaTheme="minorHAnsi" w:hAnsi="Arial Narrow" w:cstheme="minorBidi"/>
          <w:sz w:val="24"/>
          <w:szCs w:val="22"/>
          <w:lang w:eastAsia="en-US" w:bidi="ar-SA"/>
        </w:rPr>
        <w:t xml:space="preserve">przepisów, uwzględniając </w:t>
      </w:r>
      <w:r w:rsidRPr="00C242C6">
        <w:rPr>
          <w:rFonts w:ascii="Arial Narrow" w:eastAsiaTheme="minorHAnsi" w:hAnsi="Arial Narrow" w:cstheme="minorBidi"/>
          <w:sz w:val="24"/>
          <w:szCs w:val="22"/>
          <w:lang w:eastAsia="en-US" w:bidi="ar-SA"/>
        </w:rPr>
        <w:t xml:space="preserve">kryteria tzw. dyrektywy EKOPROJEKTU, dotyczące poprawy efektywności energetycznej i przyjazność produktów, korzystających z energii, dla środowiska. W szczególności realizowane roboty budowlane muszą spełniać warunki ochrony przeciwpożarowej, bezpieczeństwa </w:t>
      </w:r>
      <w:r w:rsidRPr="00C242C6">
        <w:rPr>
          <w:rFonts w:ascii="Arial Narrow" w:eastAsiaTheme="minorHAnsi" w:hAnsi="Arial Narrow" w:cstheme="minorBidi"/>
          <w:sz w:val="24"/>
          <w:szCs w:val="22"/>
          <w:lang w:eastAsia="en-US" w:bidi="ar-SA"/>
        </w:rPr>
        <w:lastRenderedPageBreak/>
        <w:t>konstrukcji i użytkowania, ochrony środowiska, wymagań sanitarno – higienicznych i ochrony zdrowia, przepisów bezpieczeństwa i higieny pracy oraz pokrewnych.</w:t>
      </w:r>
    </w:p>
    <w:p w14:paraId="2CAA9DC7" w14:textId="77777777" w:rsidR="00C242C6" w:rsidRPr="00C242C6" w:rsidRDefault="00C242C6" w:rsidP="00C242C6">
      <w:pPr>
        <w:jc w:val="both"/>
        <w:rPr>
          <w:rFonts w:ascii="Arial Narrow" w:eastAsiaTheme="minorHAnsi" w:hAnsi="Arial Narrow" w:cstheme="minorBidi"/>
          <w:sz w:val="14"/>
          <w:szCs w:val="14"/>
          <w:lang w:eastAsia="en-US" w:bidi="ar-SA"/>
        </w:rPr>
      </w:pPr>
    </w:p>
    <w:p w14:paraId="2873942A" w14:textId="2E87A510" w:rsidR="00C242C6" w:rsidRPr="00C242C6" w:rsidRDefault="00806145" w:rsidP="00C242C6">
      <w:pPr>
        <w:keepNext/>
        <w:keepLines/>
        <w:numPr>
          <w:ilvl w:val="2"/>
          <w:numId w:val="12"/>
        </w:numPr>
        <w:spacing w:after="200" w:line="276" w:lineRule="auto"/>
        <w:ind w:left="426" w:hanging="426"/>
        <w:outlineLvl w:val="1"/>
        <w:rPr>
          <w:rFonts w:ascii="Arial Narrow" w:eastAsiaTheme="majorEastAsia" w:hAnsi="Arial Narrow" w:cstheme="majorBidi"/>
          <w:b/>
          <w:bCs/>
          <w:caps/>
          <w:sz w:val="24"/>
          <w:szCs w:val="26"/>
          <w:lang w:eastAsia="en-US" w:bidi="ar-SA"/>
        </w:rPr>
      </w:pPr>
      <w:bookmarkStart w:id="208" w:name="_Toc463284915"/>
      <w:bookmarkStart w:id="209" w:name="_Toc68682650"/>
      <w:r>
        <w:rPr>
          <w:rFonts w:ascii="Arial Narrow" w:eastAsiaTheme="majorEastAsia" w:hAnsi="Arial Narrow" w:cstheme="majorBidi"/>
          <w:b/>
          <w:bCs/>
          <w:caps/>
          <w:sz w:val="24"/>
          <w:szCs w:val="26"/>
          <w:lang w:eastAsia="en-US" w:bidi="ar-SA"/>
        </w:rPr>
        <w:t>Ogólne</w:t>
      </w:r>
      <w:r w:rsidR="00C242C6" w:rsidRPr="00C242C6">
        <w:rPr>
          <w:rFonts w:ascii="Arial Narrow" w:eastAsiaTheme="majorEastAsia" w:hAnsi="Arial Narrow" w:cstheme="majorBidi"/>
          <w:b/>
          <w:bCs/>
          <w:caps/>
          <w:sz w:val="24"/>
          <w:szCs w:val="26"/>
          <w:lang w:eastAsia="en-US" w:bidi="ar-SA"/>
        </w:rPr>
        <w:t xml:space="preserve"> własności funkcjonalno – uŻytkowe</w:t>
      </w:r>
      <w:bookmarkEnd w:id="208"/>
      <w:bookmarkEnd w:id="209"/>
    </w:p>
    <w:p w14:paraId="7507E3ED" w14:textId="77777777" w:rsidR="00C242C6" w:rsidRPr="00C242C6" w:rsidRDefault="00C242C6" w:rsidP="00C242C6">
      <w:pPr>
        <w:jc w:val="both"/>
        <w:rPr>
          <w:rFonts w:ascii="Arial Narrow" w:eastAsiaTheme="minorHAnsi" w:hAnsi="Arial Narrow" w:cstheme="minorBidi"/>
          <w:sz w:val="6"/>
          <w:szCs w:val="6"/>
          <w:lang w:eastAsia="en-US" w:bidi="ar-SA"/>
        </w:rPr>
      </w:pPr>
    </w:p>
    <w:p w14:paraId="4ABFDEAD" w14:textId="73CD1519" w:rsidR="00C242C6" w:rsidRDefault="00C242C6" w:rsidP="00C242C6">
      <w:pPr>
        <w:suppressAutoHyphens/>
        <w:jc w:val="both"/>
        <w:rPr>
          <w:rFonts w:ascii="Arial Narrow" w:hAnsi="Arial Narrow" w:cs="Arial"/>
          <w:sz w:val="24"/>
          <w:szCs w:val="24"/>
          <w:lang w:val="es-ES" w:eastAsia="es-ES" w:bidi="ar-SA"/>
        </w:rPr>
      </w:pPr>
      <w:r w:rsidRPr="00C242C6">
        <w:rPr>
          <w:rFonts w:ascii="Arial Narrow" w:hAnsi="Arial Narrow" w:cs="Arial"/>
          <w:sz w:val="24"/>
          <w:szCs w:val="24"/>
          <w:lang w:val="es-ES" w:eastAsia="es-ES" w:bidi="ar-SA"/>
        </w:rPr>
        <w:tab/>
      </w:r>
      <w:r w:rsidR="005D071C">
        <w:rPr>
          <w:rFonts w:ascii="Arial Narrow" w:hAnsi="Arial Narrow" w:cs="Arial"/>
          <w:sz w:val="24"/>
          <w:szCs w:val="24"/>
          <w:lang w:val="es-ES" w:eastAsia="es-ES" w:bidi="ar-SA"/>
        </w:rPr>
        <w:t xml:space="preserve">Dzienny Dom Seniora </w:t>
      </w:r>
      <w:r w:rsidRPr="00C242C6">
        <w:rPr>
          <w:rFonts w:ascii="Arial Narrow" w:hAnsi="Arial Narrow" w:cs="Arial"/>
          <w:sz w:val="24"/>
          <w:szCs w:val="24"/>
          <w:lang w:val="es-ES" w:eastAsia="es-ES" w:bidi="ar-SA"/>
        </w:rPr>
        <w:t>powin</w:t>
      </w:r>
      <w:r w:rsidR="00B067A8">
        <w:rPr>
          <w:rFonts w:ascii="Arial Narrow" w:hAnsi="Arial Narrow" w:cs="Arial"/>
          <w:sz w:val="24"/>
          <w:szCs w:val="24"/>
          <w:lang w:val="es-ES" w:eastAsia="es-ES" w:bidi="ar-SA"/>
        </w:rPr>
        <w:t>ien</w:t>
      </w:r>
      <w:r w:rsidRPr="00C242C6">
        <w:rPr>
          <w:rFonts w:ascii="Arial Narrow" w:hAnsi="Arial Narrow" w:cs="Arial"/>
          <w:sz w:val="24"/>
          <w:szCs w:val="24"/>
          <w:lang w:val="es-ES" w:eastAsia="es-ES" w:bidi="ar-SA"/>
        </w:rPr>
        <w:t xml:space="preserve"> składać się z </w:t>
      </w:r>
      <w:r w:rsidR="00B067A8">
        <w:rPr>
          <w:rFonts w:ascii="Arial Narrow" w:hAnsi="Arial Narrow" w:cs="Arial"/>
          <w:sz w:val="24"/>
          <w:szCs w:val="24"/>
          <w:lang w:val="es-ES" w:eastAsia="es-ES" w:bidi="ar-SA"/>
        </w:rPr>
        <w:t xml:space="preserve">niżej wymienionych pomieszczeń </w:t>
      </w:r>
      <w:r w:rsidRPr="00C242C6">
        <w:rPr>
          <w:rFonts w:ascii="Arial Narrow" w:hAnsi="Arial Narrow" w:cs="Arial"/>
          <w:sz w:val="24"/>
          <w:szCs w:val="24"/>
          <w:lang w:val="es-ES" w:eastAsia="es-ES" w:bidi="ar-SA"/>
        </w:rPr>
        <w:t>:</w:t>
      </w:r>
    </w:p>
    <w:p w14:paraId="023CCFC2" w14:textId="77777777" w:rsidR="009B1CFA" w:rsidRPr="00C242C6" w:rsidRDefault="009B1CFA" w:rsidP="00C242C6">
      <w:pPr>
        <w:suppressAutoHyphens/>
        <w:jc w:val="both"/>
        <w:rPr>
          <w:rFonts w:ascii="Arial Narrow" w:hAnsi="Arial Narrow" w:cs="Arial"/>
          <w:b/>
          <w:sz w:val="24"/>
          <w:szCs w:val="24"/>
          <w:lang w:val="es-ES" w:eastAsia="es-ES" w:bidi="ar-SA"/>
        </w:rPr>
      </w:pPr>
    </w:p>
    <w:p w14:paraId="3DCE7C1F" w14:textId="446F9757" w:rsidR="00C242C6" w:rsidRPr="00C242C6" w:rsidRDefault="009B1CFA" w:rsidP="00C242C6">
      <w:pPr>
        <w:numPr>
          <w:ilvl w:val="0"/>
          <w:numId w:val="26"/>
        </w:numPr>
        <w:tabs>
          <w:tab w:val="left" w:pos="0"/>
        </w:tabs>
        <w:spacing w:after="200" w:line="276" w:lineRule="auto"/>
        <w:jc w:val="both"/>
        <w:rPr>
          <w:rFonts w:ascii="Arial Narrow" w:hAnsi="Arial Narrow" w:cs="Arial"/>
          <w:b/>
          <w:spacing w:val="-6"/>
          <w:sz w:val="24"/>
          <w:szCs w:val="24"/>
          <w:lang w:val="es-ES" w:eastAsia="es-ES" w:bidi="ar-SA"/>
        </w:rPr>
      </w:pPr>
      <w:r>
        <w:rPr>
          <w:rFonts w:ascii="Arial Narrow" w:hAnsi="Arial Narrow" w:cs="Arial"/>
          <w:spacing w:val="-6"/>
          <w:sz w:val="24"/>
          <w:szCs w:val="24"/>
          <w:lang w:val="es-ES" w:eastAsia="es-ES" w:bidi="ar-SA"/>
        </w:rPr>
        <w:t>Pomieszczenie ogólnodostępne, wyposażone w stoły i krzesła (lub kanapy i fotele) pełniące funkcję sali spotkań/jadalni</w:t>
      </w:r>
      <w:r w:rsidR="00C242C6" w:rsidRPr="00C242C6">
        <w:rPr>
          <w:rFonts w:ascii="Arial Narrow" w:hAnsi="Arial Narrow" w:cs="Arial"/>
          <w:spacing w:val="-6"/>
          <w:sz w:val="24"/>
          <w:szCs w:val="24"/>
          <w:lang w:val="es-ES" w:eastAsia="es-ES" w:bidi="ar-SA"/>
        </w:rPr>
        <w:t>;</w:t>
      </w:r>
    </w:p>
    <w:p w14:paraId="357C92F8" w14:textId="7FD39F3C" w:rsidR="00C242C6" w:rsidRPr="00C242C6" w:rsidRDefault="009B1CFA" w:rsidP="00C242C6">
      <w:pPr>
        <w:numPr>
          <w:ilvl w:val="0"/>
          <w:numId w:val="26"/>
        </w:numPr>
        <w:tabs>
          <w:tab w:val="left" w:pos="0"/>
        </w:tabs>
        <w:spacing w:after="200" w:line="276" w:lineRule="auto"/>
        <w:jc w:val="both"/>
        <w:rPr>
          <w:rFonts w:ascii="Arial Narrow" w:hAnsi="Arial Narrow" w:cs="Arial"/>
          <w:b/>
          <w:spacing w:val="-6"/>
          <w:sz w:val="24"/>
          <w:szCs w:val="24"/>
          <w:lang w:val="es-ES" w:eastAsia="es-ES" w:bidi="ar-SA"/>
        </w:rPr>
      </w:pPr>
      <w:r>
        <w:rPr>
          <w:rFonts w:ascii="Arial Narrow" w:hAnsi="Arial Narrow" w:cs="Arial"/>
          <w:spacing w:val="-6"/>
          <w:sz w:val="24"/>
          <w:szCs w:val="24"/>
          <w:lang w:val="es-ES" w:eastAsia="es-ES" w:bidi="ar-SA"/>
        </w:rPr>
        <w:t>Pomieszczenie kuchenne/aneks kuchenny, wyposażone w sprzęty, urządzenia i naczynia do przygotowania i spożycia posiłku</w:t>
      </w:r>
      <w:r w:rsidR="00C242C6" w:rsidRPr="00C242C6">
        <w:rPr>
          <w:rFonts w:ascii="Arial Narrow" w:hAnsi="Arial Narrow" w:cs="Arial"/>
          <w:spacing w:val="-6"/>
          <w:sz w:val="24"/>
          <w:szCs w:val="24"/>
          <w:lang w:val="es-ES" w:eastAsia="es-ES" w:bidi="ar-SA"/>
        </w:rPr>
        <w:t>;</w:t>
      </w:r>
    </w:p>
    <w:p w14:paraId="071F088B" w14:textId="4D4A3FF3" w:rsidR="00C242C6" w:rsidRPr="00C242C6" w:rsidRDefault="009B1CFA" w:rsidP="00C242C6">
      <w:pPr>
        <w:numPr>
          <w:ilvl w:val="0"/>
          <w:numId w:val="26"/>
        </w:numPr>
        <w:tabs>
          <w:tab w:val="left" w:pos="0"/>
        </w:tabs>
        <w:spacing w:after="200" w:line="276" w:lineRule="auto"/>
        <w:jc w:val="both"/>
        <w:rPr>
          <w:rFonts w:ascii="Arial Narrow" w:hAnsi="Arial Narrow" w:cs="Arial"/>
          <w:b/>
          <w:spacing w:val="-6"/>
          <w:sz w:val="24"/>
          <w:szCs w:val="24"/>
          <w:lang w:val="es-ES" w:eastAsia="es-ES" w:bidi="ar-SA"/>
        </w:rPr>
      </w:pPr>
      <w:r>
        <w:rPr>
          <w:rFonts w:ascii="Arial Narrow" w:hAnsi="Arial Narrow" w:cs="Arial"/>
          <w:spacing w:val="-6"/>
          <w:sz w:val="24"/>
          <w:szCs w:val="24"/>
          <w:lang w:val="es-ES" w:eastAsia="es-ES" w:bidi="ar-SA"/>
        </w:rPr>
        <w:t>Pomieszczenie do utrzymania/zwiększania aktywności rucho</w:t>
      </w:r>
      <w:r w:rsidR="00806145">
        <w:rPr>
          <w:rFonts w:ascii="Arial Narrow" w:hAnsi="Arial Narrow" w:cs="Arial"/>
          <w:spacing w:val="-6"/>
          <w:sz w:val="24"/>
          <w:szCs w:val="24"/>
          <w:lang w:val="es-ES" w:eastAsia="es-ES" w:bidi="ar-SA"/>
        </w:rPr>
        <w:t>wej/kinezyterapii, wyposażone w</w:t>
      </w:r>
      <w:r w:rsidR="00806145">
        <w:rPr>
          <w:rFonts w:ascii="Arial Narrow" w:hAnsi="Arial Narrow" w:cs="Arial"/>
          <w:spacing w:val="-6"/>
          <w:sz w:val="24"/>
          <w:szCs w:val="24"/>
          <w:lang w:eastAsia="es-ES" w:bidi="ar-SA"/>
        </w:rPr>
        <w:t> </w:t>
      </w:r>
      <w:r>
        <w:rPr>
          <w:rFonts w:ascii="Arial Narrow" w:hAnsi="Arial Narrow" w:cs="Arial"/>
          <w:spacing w:val="-6"/>
          <w:sz w:val="24"/>
          <w:szCs w:val="24"/>
          <w:lang w:val="es-ES" w:eastAsia="es-ES" w:bidi="ar-SA"/>
        </w:rPr>
        <w:t>podstawowy sprzęt, odpowiedni do potrzeb i sprawnościseniorów</w:t>
      </w:r>
      <w:r w:rsidR="00806145">
        <w:rPr>
          <w:rFonts w:ascii="Arial Narrow" w:hAnsi="Arial Narrow" w:cs="Arial"/>
          <w:spacing w:val="-6"/>
          <w:sz w:val="24"/>
          <w:szCs w:val="24"/>
          <w:lang w:val="es-ES" w:eastAsia="es-ES" w:bidi="ar-SA"/>
        </w:rPr>
        <w:t xml:space="preserve"> </w:t>
      </w:r>
      <w:r>
        <w:rPr>
          <w:rFonts w:ascii="Arial Narrow" w:hAnsi="Arial Narrow" w:cs="Arial"/>
          <w:spacing w:val="-6"/>
          <w:sz w:val="24"/>
          <w:szCs w:val="24"/>
          <w:lang w:val="es-ES" w:eastAsia="es-ES" w:bidi="ar-SA"/>
        </w:rPr>
        <w:t>(np. materace, leżankę, rotory, drabinki,drobny sprzęt do ćwiczeń indywidualnych itp</w:t>
      </w:r>
      <w:r w:rsidR="00C242C6" w:rsidRPr="00C242C6">
        <w:rPr>
          <w:rFonts w:ascii="Arial Narrow" w:hAnsi="Arial Narrow" w:cs="Arial"/>
          <w:spacing w:val="-6"/>
          <w:sz w:val="24"/>
          <w:szCs w:val="24"/>
          <w:lang w:val="es-ES" w:eastAsia="es-ES" w:bidi="ar-SA"/>
        </w:rPr>
        <w:t>;</w:t>
      </w:r>
    </w:p>
    <w:p w14:paraId="4C9764CF" w14:textId="1DF3F002" w:rsidR="00C242C6" w:rsidRPr="00C242C6" w:rsidRDefault="009B1CFA" w:rsidP="00C242C6">
      <w:pPr>
        <w:numPr>
          <w:ilvl w:val="0"/>
          <w:numId w:val="26"/>
        </w:numPr>
        <w:tabs>
          <w:tab w:val="left" w:pos="0"/>
        </w:tabs>
        <w:spacing w:after="200" w:line="276" w:lineRule="auto"/>
        <w:jc w:val="both"/>
        <w:rPr>
          <w:rFonts w:ascii="Arial Narrow" w:hAnsi="Arial Narrow" w:cs="Arial"/>
          <w:b/>
          <w:spacing w:val="-6"/>
          <w:sz w:val="24"/>
          <w:szCs w:val="24"/>
          <w:lang w:val="es-ES" w:eastAsia="es-ES" w:bidi="ar-SA"/>
        </w:rPr>
      </w:pPr>
      <w:r>
        <w:rPr>
          <w:rFonts w:ascii="Arial Narrow" w:hAnsi="Arial Narrow" w:cs="Arial"/>
          <w:spacing w:val="-6"/>
          <w:sz w:val="24"/>
          <w:szCs w:val="24"/>
          <w:lang w:val="es-ES" w:eastAsia="es-ES" w:bidi="ar-SA"/>
        </w:rPr>
        <w:t>Szatnia z indywidualnymi szafkami dla seniorów</w:t>
      </w:r>
      <w:r w:rsidR="00C242C6" w:rsidRPr="00C242C6">
        <w:rPr>
          <w:rFonts w:ascii="Arial Narrow" w:hAnsi="Arial Narrow" w:cs="Arial"/>
          <w:spacing w:val="-6"/>
          <w:sz w:val="24"/>
          <w:szCs w:val="24"/>
          <w:lang w:val="es-ES" w:eastAsia="es-ES" w:bidi="ar-SA"/>
        </w:rPr>
        <w:t>;</w:t>
      </w:r>
    </w:p>
    <w:p w14:paraId="67032865" w14:textId="12A59BB6" w:rsidR="00C242C6" w:rsidRPr="00C242C6" w:rsidRDefault="00C242C6" w:rsidP="00891EB9">
      <w:pPr>
        <w:tabs>
          <w:tab w:val="left" w:pos="0"/>
        </w:tabs>
        <w:spacing w:after="200" w:line="276" w:lineRule="auto"/>
        <w:ind w:left="720"/>
        <w:jc w:val="both"/>
        <w:rPr>
          <w:rFonts w:ascii="Arial Narrow" w:hAnsi="Arial Narrow" w:cs="Arial"/>
          <w:b/>
          <w:spacing w:val="-6"/>
          <w:sz w:val="24"/>
          <w:szCs w:val="24"/>
          <w:lang w:val="es-ES" w:eastAsia="es-ES" w:bidi="ar-SA"/>
        </w:rPr>
      </w:pPr>
    </w:p>
    <w:p w14:paraId="7F31AAAA" w14:textId="0D18CF18" w:rsidR="00C242C6" w:rsidRPr="009B1CFA" w:rsidRDefault="009B1CFA" w:rsidP="00C242C6">
      <w:pPr>
        <w:numPr>
          <w:ilvl w:val="0"/>
          <w:numId w:val="26"/>
        </w:numPr>
        <w:tabs>
          <w:tab w:val="left" w:pos="0"/>
        </w:tabs>
        <w:spacing w:after="200" w:line="276" w:lineRule="auto"/>
        <w:jc w:val="both"/>
        <w:rPr>
          <w:rFonts w:ascii="Arial Narrow" w:hAnsi="Arial Narrow" w:cs="Arial"/>
          <w:b/>
          <w:spacing w:val="-6"/>
          <w:sz w:val="24"/>
          <w:szCs w:val="24"/>
          <w:lang w:val="es-ES" w:eastAsia="es-ES" w:bidi="ar-SA"/>
        </w:rPr>
      </w:pPr>
      <w:r>
        <w:rPr>
          <w:rFonts w:ascii="Arial Narrow" w:hAnsi="Arial Narrow" w:cs="Arial"/>
          <w:spacing w:val="-6"/>
          <w:sz w:val="24"/>
          <w:szCs w:val="24"/>
          <w:lang w:val="es-ES" w:eastAsia="es-ES" w:bidi="ar-SA"/>
        </w:rPr>
        <w:t>Toalety (osobna dla kobiet, osobna dla mężczyzn)</w:t>
      </w:r>
      <w:r w:rsidR="00891EB9">
        <w:rPr>
          <w:rFonts w:ascii="Arial Narrow" w:hAnsi="Arial Narrow" w:cs="Arial"/>
          <w:spacing w:val="-6"/>
          <w:sz w:val="24"/>
          <w:szCs w:val="24"/>
          <w:lang w:val="es-ES" w:eastAsia="es-ES" w:bidi="ar-SA"/>
        </w:rPr>
        <w:t xml:space="preserve"> z natryskami</w:t>
      </w:r>
      <w:r>
        <w:rPr>
          <w:rFonts w:ascii="Arial Narrow" w:hAnsi="Arial Narrow" w:cs="Arial"/>
          <w:spacing w:val="-6"/>
          <w:sz w:val="24"/>
          <w:szCs w:val="24"/>
          <w:lang w:val="es-ES" w:eastAsia="es-ES" w:bidi="ar-SA"/>
        </w:rPr>
        <w:t>;</w:t>
      </w:r>
    </w:p>
    <w:p w14:paraId="2B56B58F" w14:textId="237991F2" w:rsidR="009B1CFA" w:rsidRPr="009B1CFA" w:rsidRDefault="009B1CFA" w:rsidP="00C242C6">
      <w:pPr>
        <w:numPr>
          <w:ilvl w:val="0"/>
          <w:numId w:val="26"/>
        </w:numPr>
        <w:tabs>
          <w:tab w:val="left" w:pos="0"/>
        </w:tabs>
        <w:spacing w:after="200" w:line="276" w:lineRule="auto"/>
        <w:jc w:val="both"/>
        <w:rPr>
          <w:rFonts w:ascii="Arial Narrow" w:hAnsi="Arial Narrow" w:cs="Arial"/>
          <w:b/>
          <w:spacing w:val="-6"/>
          <w:sz w:val="24"/>
          <w:szCs w:val="24"/>
          <w:lang w:val="es-ES" w:eastAsia="es-ES" w:bidi="ar-SA"/>
        </w:rPr>
      </w:pPr>
      <w:r>
        <w:rPr>
          <w:rFonts w:ascii="Arial Narrow" w:hAnsi="Arial Narrow" w:cs="Arial"/>
          <w:spacing w:val="-6"/>
          <w:sz w:val="24"/>
          <w:szCs w:val="24"/>
          <w:lang w:val="es-ES" w:eastAsia="es-ES" w:bidi="ar-SA"/>
        </w:rPr>
        <w:t>Pomieszczenie do odpoczynku z miejscami do leżenia;</w:t>
      </w:r>
    </w:p>
    <w:p w14:paraId="09E0C2AA" w14:textId="55634067" w:rsidR="009B1CFA" w:rsidRPr="00B067A8" w:rsidRDefault="00B067A8" w:rsidP="00C242C6">
      <w:pPr>
        <w:numPr>
          <w:ilvl w:val="0"/>
          <w:numId w:val="26"/>
        </w:numPr>
        <w:tabs>
          <w:tab w:val="left" w:pos="0"/>
        </w:tabs>
        <w:spacing w:after="200" w:line="276" w:lineRule="auto"/>
        <w:jc w:val="both"/>
        <w:rPr>
          <w:rFonts w:ascii="Arial Narrow" w:hAnsi="Arial Narrow" w:cs="Arial"/>
          <w:b/>
          <w:spacing w:val="-6"/>
          <w:sz w:val="24"/>
          <w:szCs w:val="24"/>
          <w:lang w:val="es-ES" w:eastAsia="es-ES" w:bidi="ar-SA"/>
        </w:rPr>
      </w:pPr>
      <w:r>
        <w:rPr>
          <w:rFonts w:ascii="Arial Narrow" w:hAnsi="Arial Narrow" w:cs="Arial"/>
          <w:spacing w:val="-6"/>
          <w:sz w:val="24"/>
          <w:szCs w:val="24"/>
          <w:lang w:val="es-ES" w:eastAsia="es-ES" w:bidi="ar-SA"/>
        </w:rPr>
        <w:t>Pomieszczenie klubowe z biblioteczką i prasą, wyposażone w sprzęt RTV, komputer z dostępem do internetu, kanapy i fotele;</w:t>
      </w:r>
    </w:p>
    <w:p w14:paraId="5BAA9159" w14:textId="0080477F" w:rsidR="00B067A8" w:rsidRDefault="00B067A8" w:rsidP="00C242C6">
      <w:pPr>
        <w:numPr>
          <w:ilvl w:val="0"/>
          <w:numId w:val="26"/>
        </w:numPr>
        <w:tabs>
          <w:tab w:val="left" w:pos="0"/>
        </w:tabs>
        <w:spacing w:after="200" w:line="276" w:lineRule="auto"/>
        <w:jc w:val="both"/>
        <w:rPr>
          <w:rFonts w:ascii="Arial Narrow" w:hAnsi="Arial Narrow" w:cs="Arial"/>
          <w:bCs/>
          <w:spacing w:val="-6"/>
          <w:sz w:val="24"/>
          <w:szCs w:val="24"/>
          <w:lang w:val="es-ES" w:eastAsia="es-ES" w:bidi="ar-SA"/>
        </w:rPr>
      </w:pPr>
      <w:r w:rsidRPr="00B067A8">
        <w:rPr>
          <w:rFonts w:ascii="Arial Narrow" w:hAnsi="Arial Narrow" w:cs="Arial"/>
          <w:bCs/>
          <w:spacing w:val="-6"/>
          <w:sz w:val="24"/>
          <w:szCs w:val="24"/>
          <w:lang w:val="es-ES" w:eastAsia="es-ES" w:bidi="ar-SA"/>
        </w:rPr>
        <w:t>Pomieszczenie do terapii indywidualnej/poradnictwa rozumianego</w:t>
      </w:r>
      <w:r>
        <w:rPr>
          <w:rFonts w:ascii="Arial Narrow" w:hAnsi="Arial Narrow" w:cs="Arial"/>
          <w:bCs/>
          <w:spacing w:val="-6"/>
          <w:sz w:val="24"/>
          <w:szCs w:val="24"/>
          <w:lang w:val="es-ES" w:eastAsia="es-ES" w:bidi="ar-SA"/>
        </w:rPr>
        <w:t xml:space="preserve"> jako szeroko pojęta praca socjalna/pokój zabiegowo-pielęgniarski;</w:t>
      </w:r>
    </w:p>
    <w:p w14:paraId="54437707" w14:textId="1772A185" w:rsidR="00B067A8" w:rsidRPr="00B067A8" w:rsidRDefault="00B067A8" w:rsidP="00C242C6">
      <w:pPr>
        <w:numPr>
          <w:ilvl w:val="0"/>
          <w:numId w:val="26"/>
        </w:numPr>
        <w:tabs>
          <w:tab w:val="left" w:pos="0"/>
        </w:tabs>
        <w:spacing w:after="200" w:line="276" w:lineRule="auto"/>
        <w:jc w:val="both"/>
        <w:rPr>
          <w:rFonts w:ascii="Arial Narrow" w:hAnsi="Arial Narrow" w:cs="Arial"/>
          <w:bCs/>
          <w:spacing w:val="-6"/>
          <w:sz w:val="24"/>
          <w:szCs w:val="24"/>
          <w:lang w:val="es-ES" w:eastAsia="es-ES" w:bidi="ar-SA"/>
        </w:rPr>
      </w:pPr>
      <w:r>
        <w:rPr>
          <w:rFonts w:ascii="Arial Narrow" w:hAnsi="Arial Narrow" w:cs="Arial"/>
          <w:bCs/>
          <w:spacing w:val="-6"/>
          <w:sz w:val="24"/>
          <w:szCs w:val="24"/>
          <w:lang w:val="es-ES" w:eastAsia="es-ES" w:bidi="ar-SA"/>
        </w:rPr>
        <w:t>Pralnia z miejscem do prasowania;</w:t>
      </w:r>
    </w:p>
    <w:p w14:paraId="3F0CE70D" w14:textId="1F4DD99F" w:rsidR="00B067A8" w:rsidRDefault="00C242C6" w:rsidP="00B067A8">
      <w:pPr>
        <w:contextualSpacing/>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ab/>
      </w:r>
      <w:r w:rsidR="00B067A8">
        <w:rPr>
          <w:rFonts w:ascii="Arial Narrow" w:eastAsiaTheme="minorHAnsi" w:hAnsi="Arial Narrow" w:cs="Arial"/>
          <w:sz w:val="24"/>
          <w:szCs w:val="24"/>
          <w:lang w:eastAsia="en-US" w:bidi="ar-SA"/>
        </w:rPr>
        <w:t xml:space="preserve">Zakłada </w:t>
      </w:r>
      <w:r w:rsidRPr="00C242C6">
        <w:rPr>
          <w:rFonts w:ascii="Arial Narrow" w:eastAsiaTheme="minorHAnsi" w:hAnsi="Arial Narrow" w:cs="Arial"/>
          <w:sz w:val="24"/>
          <w:szCs w:val="24"/>
          <w:lang w:eastAsia="en-US" w:bidi="ar-SA"/>
        </w:rPr>
        <w:t xml:space="preserve">się, że z usług </w:t>
      </w:r>
      <w:r w:rsidR="00B067A8">
        <w:rPr>
          <w:rFonts w:ascii="Arial Narrow" w:eastAsiaTheme="minorHAnsi" w:hAnsi="Arial Narrow" w:cs="Arial"/>
          <w:sz w:val="24"/>
          <w:szCs w:val="24"/>
          <w:lang w:eastAsia="en-US" w:bidi="ar-SA"/>
        </w:rPr>
        <w:t>Dziennego Domu Seniora</w:t>
      </w:r>
      <w:r w:rsidRPr="00C242C6">
        <w:rPr>
          <w:rFonts w:ascii="Arial Narrow" w:eastAsiaTheme="minorHAnsi" w:hAnsi="Arial Narrow" w:cs="Arial"/>
          <w:sz w:val="24"/>
          <w:szCs w:val="24"/>
          <w:lang w:eastAsia="en-US" w:bidi="ar-SA"/>
        </w:rPr>
        <w:t xml:space="preserve"> będzie korzystało </w:t>
      </w:r>
      <w:r w:rsidR="00B067A8">
        <w:rPr>
          <w:rFonts w:ascii="Arial Narrow" w:eastAsiaTheme="minorHAnsi" w:hAnsi="Arial Narrow" w:cs="Arial"/>
          <w:sz w:val="24"/>
          <w:szCs w:val="24"/>
          <w:lang w:eastAsia="en-US" w:bidi="ar-SA"/>
        </w:rPr>
        <w:t>30 pensjonariuszy. Przewiduje się również zatrudnienie 2 osób kadry pracowniczej.</w:t>
      </w:r>
    </w:p>
    <w:p w14:paraId="4C8BCA92" w14:textId="77777777" w:rsidR="00B067A8" w:rsidRPr="00C242C6" w:rsidRDefault="00B067A8" w:rsidP="00C242C6">
      <w:pPr>
        <w:contextualSpacing/>
        <w:jc w:val="both"/>
        <w:rPr>
          <w:rFonts w:ascii="Arial Narrow" w:eastAsiaTheme="minorHAnsi" w:hAnsi="Arial Narrow" w:cs="Arial"/>
          <w:sz w:val="24"/>
          <w:szCs w:val="24"/>
          <w:lang w:eastAsia="en-US" w:bidi="ar-SA"/>
        </w:rPr>
      </w:pPr>
    </w:p>
    <w:p w14:paraId="0E96DE7F" w14:textId="77777777" w:rsidR="00C242C6" w:rsidRPr="00C242C6" w:rsidRDefault="00C242C6" w:rsidP="00C242C6">
      <w:pPr>
        <w:suppressAutoHyphens/>
        <w:ind w:right="-1"/>
        <w:jc w:val="both"/>
        <w:rPr>
          <w:rFonts w:ascii="Arial" w:hAnsi="Arial" w:cs="Arial"/>
          <w:sz w:val="14"/>
          <w:szCs w:val="14"/>
          <w:lang w:val="es-ES" w:eastAsia="es-ES" w:bidi="ar-SA"/>
        </w:rPr>
      </w:pPr>
    </w:p>
    <w:p w14:paraId="4CE25F84" w14:textId="4AF05FCB" w:rsidR="00C242C6" w:rsidRPr="00C242C6" w:rsidRDefault="00806145" w:rsidP="00C242C6">
      <w:pPr>
        <w:keepNext/>
        <w:keepLines/>
        <w:numPr>
          <w:ilvl w:val="2"/>
          <w:numId w:val="12"/>
        </w:numPr>
        <w:spacing w:after="200" w:line="276" w:lineRule="auto"/>
        <w:ind w:left="426" w:hanging="426"/>
        <w:outlineLvl w:val="1"/>
        <w:rPr>
          <w:rFonts w:ascii="Arial Narrow" w:eastAsiaTheme="majorEastAsia" w:hAnsi="Arial Narrow" w:cstheme="majorBidi"/>
          <w:b/>
          <w:bCs/>
          <w:caps/>
          <w:sz w:val="24"/>
          <w:szCs w:val="26"/>
          <w:lang w:eastAsia="en-US" w:bidi="ar-SA"/>
        </w:rPr>
      </w:pPr>
      <w:bookmarkStart w:id="210" w:name="_Toc463284918"/>
      <w:bookmarkStart w:id="211" w:name="_Toc68682651"/>
      <w:r>
        <w:rPr>
          <w:rFonts w:ascii="Arial Narrow" w:eastAsiaTheme="majorEastAsia" w:hAnsi="Arial Narrow" w:cstheme="majorBidi"/>
          <w:b/>
          <w:bCs/>
          <w:caps/>
          <w:sz w:val="24"/>
          <w:szCs w:val="26"/>
          <w:lang w:eastAsia="en-US" w:bidi="ar-SA"/>
        </w:rPr>
        <w:t xml:space="preserve">SZCZEGÓŁOWE </w:t>
      </w:r>
      <w:r w:rsidR="00C242C6" w:rsidRPr="00C242C6">
        <w:rPr>
          <w:rFonts w:ascii="Arial Narrow" w:eastAsiaTheme="majorEastAsia" w:hAnsi="Arial Narrow" w:cstheme="majorBidi"/>
          <w:b/>
          <w:bCs/>
          <w:caps/>
          <w:sz w:val="24"/>
          <w:szCs w:val="26"/>
          <w:lang w:eastAsia="en-US" w:bidi="ar-SA"/>
        </w:rPr>
        <w:t>własności funkcjonalno – uŻytkowe</w:t>
      </w:r>
      <w:bookmarkEnd w:id="210"/>
      <w:bookmarkEnd w:id="211"/>
    </w:p>
    <w:p w14:paraId="23771955" w14:textId="69486F4F" w:rsidR="00C242C6" w:rsidRDefault="00C242C6" w:rsidP="00C242C6">
      <w:pPr>
        <w:keepNext/>
        <w:keepLines/>
        <w:numPr>
          <w:ilvl w:val="0"/>
          <w:numId w:val="14"/>
        </w:numPr>
        <w:tabs>
          <w:tab w:val="left" w:pos="426"/>
        </w:tabs>
        <w:spacing w:after="200" w:line="276" w:lineRule="auto"/>
        <w:ind w:left="0" w:firstLine="0"/>
        <w:outlineLvl w:val="2"/>
        <w:rPr>
          <w:rFonts w:ascii="Arial Narrow" w:eastAsiaTheme="majorEastAsia" w:hAnsi="Arial Narrow" w:cstheme="majorBidi"/>
          <w:b/>
          <w:bCs/>
          <w:sz w:val="24"/>
          <w:szCs w:val="22"/>
          <w:u w:val="single"/>
          <w:lang w:eastAsia="en-US" w:bidi="ar-SA"/>
        </w:rPr>
      </w:pPr>
      <w:bookmarkStart w:id="212" w:name="_Toc68682652"/>
      <w:bookmarkStart w:id="213" w:name="_Toc463284919"/>
      <w:r w:rsidRPr="00C242C6">
        <w:rPr>
          <w:rFonts w:ascii="Arial Narrow" w:eastAsiaTheme="majorEastAsia" w:hAnsi="Arial Narrow" w:cstheme="majorBidi"/>
          <w:b/>
          <w:bCs/>
          <w:sz w:val="24"/>
          <w:szCs w:val="22"/>
          <w:u w:val="single"/>
          <w:lang w:eastAsia="en-US" w:bidi="ar-SA"/>
        </w:rPr>
        <w:t>powierzchnie użytkowe pomieszczeń z określeniem ich funkcji</w:t>
      </w:r>
      <w:bookmarkEnd w:id="212"/>
    </w:p>
    <w:tbl>
      <w:tblPr>
        <w:tblW w:w="9204" w:type="dxa"/>
        <w:tblInd w:w="80" w:type="dxa"/>
        <w:tblLayout w:type="fixed"/>
        <w:tblCellMar>
          <w:left w:w="70" w:type="dxa"/>
          <w:right w:w="70" w:type="dxa"/>
        </w:tblCellMar>
        <w:tblLook w:val="04A0" w:firstRow="1" w:lastRow="0" w:firstColumn="1" w:lastColumn="0" w:noHBand="0" w:noVBand="1"/>
      </w:tblPr>
      <w:tblGrid>
        <w:gridCol w:w="1012"/>
        <w:gridCol w:w="3089"/>
        <w:gridCol w:w="992"/>
        <w:gridCol w:w="1134"/>
        <w:gridCol w:w="993"/>
        <w:gridCol w:w="850"/>
        <w:gridCol w:w="1134"/>
      </w:tblGrid>
      <w:tr w:rsidR="007D2DF7" w:rsidRPr="000C0230" w14:paraId="1DB63562" w14:textId="77777777" w:rsidTr="007D2DF7">
        <w:trPr>
          <w:trHeight w:val="609"/>
        </w:trPr>
        <w:tc>
          <w:tcPr>
            <w:tcW w:w="1012" w:type="dxa"/>
            <w:tcBorders>
              <w:top w:val="single" w:sz="8" w:space="0" w:color="auto"/>
              <w:left w:val="single" w:sz="8" w:space="0" w:color="auto"/>
              <w:bottom w:val="nil"/>
              <w:right w:val="single" w:sz="8" w:space="0" w:color="auto"/>
            </w:tcBorders>
            <w:shd w:val="clear" w:color="auto" w:fill="auto"/>
            <w:vAlign w:val="center"/>
            <w:hideMark/>
          </w:tcPr>
          <w:p w14:paraId="2FD2AAFC" w14:textId="77777777" w:rsidR="007D2DF7" w:rsidRPr="000C0230" w:rsidRDefault="007D2DF7" w:rsidP="000C0230">
            <w:pPr>
              <w:rPr>
                <w:rFonts w:ascii="Arial Narrow" w:hAnsi="Arial Narrow" w:cs="Calibri"/>
                <w:color w:val="000000"/>
                <w:sz w:val="24"/>
                <w:szCs w:val="24"/>
                <w:lang w:bidi="ar-SA"/>
              </w:rPr>
            </w:pPr>
            <w:r w:rsidRPr="000C0230">
              <w:rPr>
                <w:rFonts w:ascii="Arial Narrow" w:hAnsi="Arial Narrow" w:cs="Calibri"/>
                <w:color w:val="000000"/>
                <w:sz w:val="24"/>
                <w:szCs w:val="24"/>
                <w:lang w:bidi="ar-SA"/>
              </w:rPr>
              <w:t>numer</w:t>
            </w:r>
          </w:p>
        </w:tc>
        <w:tc>
          <w:tcPr>
            <w:tcW w:w="30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FF65B44" w14:textId="77777777" w:rsidR="007D2DF7" w:rsidRPr="000C0230" w:rsidRDefault="007D2DF7" w:rsidP="000C0230">
            <w:pPr>
              <w:rPr>
                <w:rFonts w:ascii="Arial Narrow" w:hAnsi="Arial Narrow" w:cs="Calibri"/>
                <w:color w:val="000000"/>
                <w:sz w:val="24"/>
                <w:szCs w:val="24"/>
                <w:lang w:bidi="ar-SA"/>
              </w:rPr>
            </w:pPr>
            <w:r w:rsidRPr="000C0230">
              <w:rPr>
                <w:rFonts w:ascii="Arial Narrow" w:hAnsi="Arial Narrow" w:cs="Calibri"/>
                <w:color w:val="000000"/>
                <w:sz w:val="24"/>
                <w:szCs w:val="24"/>
                <w:lang w:bidi="ar-SA"/>
              </w:rPr>
              <w:t>nazwa pomieszczenia</w:t>
            </w:r>
          </w:p>
        </w:tc>
        <w:tc>
          <w:tcPr>
            <w:tcW w:w="5103" w:type="dxa"/>
            <w:gridSpan w:val="5"/>
            <w:tcBorders>
              <w:top w:val="single" w:sz="8" w:space="0" w:color="auto"/>
              <w:left w:val="nil"/>
              <w:bottom w:val="single" w:sz="8" w:space="0" w:color="auto"/>
              <w:right w:val="single" w:sz="4" w:space="0" w:color="auto"/>
            </w:tcBorders>
            <w:shd w:val="clear" w:color="auto" w:fill="auto"/>
            <w:vAlign w:val="center"/>
            <w:hideMark/>
          </w:tcPr>
          <w:p w14:paraId="691811BF" w14:textId="77777777" w:rsidR="007D2DF7" w:rsidRPr="000C0230" w:rsidRDefault="007D2DF7" w:rsidP="000C0230">
            <w:pPr>
              <w:jc w:val="center"/>
              <w:rPr>
                <w:rFonts w:ascii="Arial Narrow" w:hAnsi="Arial Narrow" w:cs="Calibri"/>
                <w:color w:val="000000"/>
                <w:sz w:val="24"/>
                <w:szCs w:val="24"/>
                <w:lang w:bidi="ar-SA"/>
              </w:rPr>
            </w:pPr>
            <w:r w:rsidRPr="000C0230">
              <w:rPr>
                <w:rFonts w:ascii="Arial Narrow" w:hAnsi="Arial Narrow" w:cs="Calibri"/>
                <w:color w:val="000000"/>
                <w:sz w:val="24"/>
                <w:szCs w:val="24"/>
                <w:lang w:bidi="ar-SA"/>
              </w:rPr>
              <w:t>powierzchnia użytkowa [m</w:t>
            </w:r>
            <w:r w:rsidRPr="000C0230">
              <w:rPr>
                <w:rFonts w:ascii="Arial Narrow" w:hAnsi="Arial Narrow" w:cs="Calibri"/>
                <w:color w:val="000000"/>
                <w:sz w:val="24"/>
                <w:szCs w:val="24"/>
                <w:vertAlign w:val="superscript"/>
                <w:lang w:bidi="ar-SA"/>
              </w:rPr>
              <w:t>2</w:t>
            </w:r>
            <w:r w:rsidRPr="000C0230">
              <w:rPr>
                <w:rFonts w:ascii="Arial Narrow" w:hAnsi="Arial Narrow" w:cs="Calibri"/>
                <w:color w:val="000000"/>
                <w:sz w:val="24"/>
                <w:szCs w:val="24"/>
                <w:lang w:bidi="ar-SA"/>
              </w:rPr>
              <w:t>]</w:t>
            </w:r>
          </w:p>
        </w:tc>
      </w:tr>
      <w:tr w:rsidR="007D2DF7" w:rsidRPr="000C0230" w14:paraId="4177A77C" w14:textId="2A7DA08D" w:rsidTr="007D2DF7">
        <w:trPr>
          <w:trHeight w:val="318"/>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722ABE39" w14:textId="77777777" w:rsidR="007D2DF7" w:rsidRPr="000C0230" w:rsidRDefault="007D2DF7" w:rsidP="000C0230">
            <w:pPr>
              <w:rPr>
                <w:rFonts w:ascii="Arial Narrow" w:hAnsi="Arial Narrow" w:cs="Calibri"/>
                <w:color w:val="000000"/>
                <w:sz w:val="24"/>
                <w:szCs w:val="24"/>
                <w:lang w:bidi="ar-SA"/>
              </w:rPr>
            </w:pPr>
            <w:r w:rsidRPr="000C0230">
              <w:rPr>
                <w:rFonts w:ascii="Arial Narrow" w:hAnsi="Arial Narrow" w:cs="Calibri"/>
                <w:color w:val="000000"/>
                <w:sz w:val="24"/>
                <w:szCs w:val="24"/>
                <w:lang w:bidi="ar-SA"/>
              </w:rPr>
              <w:t>pom.</w:t>
            </w:r>
          </w:p>
        </w:tc>
        <w:tc>
          <w:tcPr>
            <w:tcW w:w="3089" w:type="dxa"/>
            <w:vMerge/>
            <w:tcBorders>
              <w:top w:val="single" w:sz="8" w:space="0" w:color="auto"/>
              <w:left w:val="single" w:sz="8" w:space="0" w:color="auto"/>
              <w:bottom w:val="single" w:sz="8" w:space="0" w:color="000000"/>
              <w:right w:val="single" w:sz="8" w:space="0" w:color="auto"/>
            </w:tcBorders>
            <w:vAlign w:val="center"/>
            <w:hideMark/>
          </w:tcPr>
          <w:p w14:paraId="6CD097CD" w14:textId="77777777" w:rsidR="007D2DF7" w:rsidRPr="000C0230" w:rsidRDefault="007D2DF7" w:rsidP="000C0230">
            <w:pPr>
              <w:rPr>
                <w:rFonts w:ascii="Arial Narrow" w:hAnsi="Arial Narrow" w:cs="Calibri"/>
                <w:color w:val="000000"/>
                <w:sz w:val="24"/>
                <w:szCs w:val="24"/>
                <w:lang w:bidi="ar-SA"/>
              </w:rPr>
            </w:pPr>
          </w:p>
        </w:tc>
        <w:tc>
          <w:tcPr>
            <w:tcW w:w="992" w:type="dxa"/>
            <w:tcBorders>
              <w:top w:val="nil"/>
              <w:left w:val="nil"/>
              <w:bottom w:val="single" w:sz="8" w:space="0" w:color="auto"/>
              <w:right w:val="single" w:sz="8" w:space="0" w:color="auto"/>
            </w:tcBorders>
            <w:shd w:val="clear" w:color="auto" w:fill="auto"/>
            <w:vAlign w:val="center"/>
            <w:hideMark/>
          </w:tcPr>
          <w:p w14:paraId="195C807F" w14:textId="77777777" w:rsidR="007D2DF7" w:rsidRPr="000C0230" w:rsidRDefault="007D2DF7" w:rsidP="00806145">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netto</w:t>
            </w:r>
          </w:p>
        </w:tc>
        <w:tc>
          <w:tcPr>
            <w:tcW w:w="1134" w:type="dxa"/>
            <w:tcBorders>
              <w:top w:val="nil"/>
              <w:left w:val="nil"/>
              <w:bottom w:val="single" w:sz="8" w:space="0" w:color="auto"/>
              <w:right w:val="single" w:sz="8" w:space="0" w:color="auto"/>
            </w:tcBorders>
            <w:shd w:val="clear" w:color="auto" w:fill="auto"/>
            <w:vAlign w:val="center"/>
            <w:hideMark/>
          </w:tcPr>
          <w:p w14:paraId="0CBA46B5" w14:textId="77777777" w:rsidR="007D2DF7" w:rsidRPr="000C0230" w:rsidRDefault="007D2DF7" w:rsidP="00806145">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podst.</w:t>
            </w:r>
          </w:p>
        </w:tc>
        <w:tc>
          <w:tcPr>
            <w:tcW w:w="993" w:type="dxa"/>
            <w:tcBorders>
              <w:top w:val="nil"/>
              <w:left w:val="nil"/>
              <w:bottom w:val="single" w:sz="8" w:space="0" w:color="auto"/>
              <w:right w:val="single" w:sz="8" w:space="0" w:color="auto"/>
            </w:tcBorders>
            <w:shd w:val="clear" w:color="auto" w:fill="auto"/>
            <w:vAlign w:val="center"/>
            <w:hideMark/>
          </w:tcPr>
          <w:p w14:paraId="61373491" w14:textId="77777777" w:rsidR="007D2DF7" w:rsidRPr="000C0230" w:rsidRDefault="007D2DF7" w:rsidP="00806145">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pom.</w:t>
            </w:r>
          </w:p>
        </w:tc>
        <w:tc>
          <w:tcPr>
            <w:tcW w:w="850" w:type="dxa"/>
            <w:tcBorders>
              <w:top w:val="nil"/>
              <w:left w:val="nil"/>
              <w:bottom w:val="single" w:sz="8" w:space="0" w:color="auto"/>
              <w:right w:val="single" w:sz="8" w:space="0" w:color="auto"/>
            </w:tcBorders>
            <w:shd w:val="clear" w:color="auto" w:fill="auto"/>
            <w:vAlign w:val="center"/>
            <w:hideMark/>
          </w:tcPr>
          <w:p w14:paraId="1DE87BF7" w14:textId="77777777" w:rsidR="007D2DF7" w:rsidRPr="000C0230" w:rsidRDefault="007D2DF7" w:rsidP="00806145">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kom.</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7AE86BAC" w14:textId="77777777" w:rsidR="007D2DF7" w:rsidRPr="000C0230" w:rsidRDefault="007D2DF7" w:rsidP="00806145">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techn.</w:t>
            </w:r>
          </w:p>
        </w:tc>
      </w:tr>
      <w:tr w:rsidR="007D2DF7" w:rsidRPr="000C0230" w14:paraId="6E1F799E" w14:textId="77777777" w:rsidTr="007D2DF7">
        <w:trPr>
          <w:trHeight w:val="318"/>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26611F95" w14:textId="32955ECC" w:rsidR="007D2DF7" w:rsidRPr="000C0230" w:rsidRDefault="00024C17" w:rsidP="000C0230">
            <w:pPr>
              <w:rPr>
                <w:rFonts w:ascii="Arial Narrow" w:hAnsi="Arial Narrow" w:cs="Calibri"/>
                <w:color w:val="000000"/>
                <w:sz w:val="22"/>
                <w:szCs w:val="22"/>
                <w:lang w:bidi="ar-SA"/>
              </w:rPr>
            </w:pPr>
            <w:r>
              <w:rPr>
                <w:rFonts w:ascii="Arial Narrow" w:hAnsi="Arial Narrow" w:cs="Calibri"/>
                <w:color w:val="000000"/>
                <w:sz w:val="22"/>
                <w:szCs w:val="22"/>
                <w:lang w:bidi="ar-SA"/>
              </w:rPr>
              <w:t>1</w:t>
            </w:r>
          </w:p>
        </w:tc>
        <w:tc>
          <w:tcPr>
            <w:tcW w:w="3089" w:type="dxa"/>
            <w:tcBorders>
              <w:top w:val="nil"/>
              <w:left w:val="nil"/>
              <w:bottom w:val="single" w:sz="8" w:space="0" w:color="auto"/>
              <w:right w:val="single" w:sz="8" w:space="0" w:color="auto"/>
            </w:tcBorders>
            <w:shd w:val="clear" w:color="auto" w:fill="auto"/>
            <w:vAlign w:val="center"/>
            <w:hideMark/>
          </w:tcPr>
          <w:p w14:paraId="7705614E" w14:textId="477B4A9C" w:rsidR="007D2DF7" w:rsidRPr="000C0230" w:rsidRDefault="007D2DF7" w:rsidP="000C0230">
            <w:pPr>
              <w:rPr>
                <w:rFonts w:ascii="Arial Narrow" w:hAnsi="Arial Narrow" w:cs="Calibri"/>
                <w:color w:val="000000"/>
                <w:sz w:val="24"/>
                <w:szCs w:val="24"/>
                <w:lang w:bidi="ar-SA"/>
              </w:rPr>
            </w:pPr>
          </w:p>
        </w:tc>
        <w:tc>
          <w:tcPr>
            <w:tcW w:w="992" w:type="dxa"/>
            <w:tcBorders>
              <w:top w:val="nil"/>
              <w:left w:val="nil"/>
              <w:bottom w:val="single" w:sz="8" w:space="0" w:color="auto"/>
              <w:right w:val="single" w:sz="8" w:space="0" w:color="auto"/>
            </w:tcBorders>
            <w:shd w:val="clear" w:color="auto" w:fill="auto"/>
            <w:vAlign w:val="center"/>
            <w:hideMark/>
          </w:tcPr>
          <w:p w14:paraId="2472E6CC" w14:textId="2E4D098F" w:rsidR="007D2DF7" w:rsidRPr="000C0230" w:rsidRDefault="007D2DF7" w:rsidP="000C0230">
            <w:pPr>
              <w:jc w:val="center"/>
              <w:rPr>
                <w:rFonts w:ascii="Arial Narrow" w:hAnsi="Arial Narrow" w:cs="Calibri"/>
                <w:color w:val="000000"/>
                <w:sz w:val="22"/>
                <w:szCs w:val="22"/>
                <w:lang w:bidi="ar-SA"/>
              </w:rPr>
            </w:pPr>
          </w:p>
        </w:tc>
        <w:tc>
          <w:tcPr>
            <w:tcW w:w="1134" w:type="dxa"/>
            <w:tcBorders>
              <w:top w:val="nil"/>
              <w:left w:val="nil"/>
              <w:bottom w:val="single" w:sz="8" w:space="0" w:color="auto"/>
              <w:right w:val="single" w:sz="8" w:space="0" w:color="auto"/>
            </w:tcBorders>
            <w:shd w:val="clear" w:color="auto" w:fill="auto"/>
            <w:vAlign w:val="center"/>
            <w:hideMark/>
          </w:tcPr>
          <w:p w14:paraId="670CE484" w14:textId="583783EA"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993" w:type="dxa"/>
            <w:tcBorders>
              <w:top w:val="nil"/>
              <w:left w:val="nil"/>
              <w:bottom w:val="single" w:sz="8" w:space="0" w:color="auto"/>
              <w:right w:val="single" w:sz="8" w:space="0" w:color="auto"/>
            </w:tcBorders>
            <w:shd w:val="clear" w:color="auto" w:fill="auto"/>
            <w:vAlign w:val="center"/>
            <w:hideMark/>
          </w:tcPr>
          <w:p w14:paraId="74A795EF"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850" w:type="dxa"/>
            <w:tcBorders>
              <w:top w:val="nil"/>
              <w:left w:val="nil"/>
              <w:bottom w:val="single" w:sz="8" w:space="0" w:color="auto"/>
              <w:right w:val="single" w:sz="8" w:space="0" w:color="auto"/>
            </w:tcBorders>
            <w:shd w:val="clear" w:color="auto" w:fill="auto"/>
            <w:vAlign w:val="center"/>
            <w:hideMark/>
          </w:tcPr>
          <w:p w14:paraId="5C2FE6F0" w14:textId="06481256" w:rsidR="007D2DF7" w:rsidRPr="000C0230" w:rsidRDefault="007D2DF7" w:rsidP="000C0230">
            <w:pPr>
              <w:jc w:val="center"/>
              <w:rPr>
                <w:rFonts w:ascii="Arial Narrow" w:hAnsi="Arial Narrow" w:cs="Calibri"/>
                <w:color w:val="000000"/>
                <w:sz w:val="22"/>
                <w:szCs w:val="22"/>
                <w:lang w:bidi="ar-SA"/>
              </w:rPr>
            </w:pPr>
          </w:p>
        </w:tc>
        <w:tc>
          <w:tcPr>
            <w:tcW w:w="1134" w:type="dxa"/>
            <w:tcBorders>
              <w:top w:val="nil"/>
              <w:left w:val="nil"/>
              <w:bottom w:val="single" w:sz="8" w:space="0" w:color="auto"/>
              <w:right w:val="single" w:sz="4" w:space="0" w:color="auto"/>
            </w:tcBorders>
            <w:shd w:val="clear" w:color="auto" w:fill="auto"/>
            <w:vAlign w:val="center"/>
            <w:hideMark/>
          </w:tcPr>
          <w:p w14:paraId="34BB5B6E"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r>
      <w:tr w:rsidR="007D2DF7" w:rsidRPr="000C0230" w14:paraId="43FF7099" w14:textId="77777777" w:rsidTr="007D2DF7">
        <w:trPr>
          <w:trHeight w:val="318"/>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48898501" w14:textId="529AC5C9" w:rsidR="007D2DF7" w:rsidRPr="000C0230" w:rsidRDefault="00024C17" w:rsidP="000C0230">
            <w:pPr>
              <w:rPr>
                <w:rFonts w:ascii="Arial Narrow" w:hAnsi="Arial Narrow" w:cs="Calibri"/>
                <w:color w:val="000000"/>
                <w:sz w:val="22"/>
                <w:szCs w:val="22"/>
                <w:lang w:bidi="ar-SA"/>
              </w:rPr>
            </w:pPr>
            <w:r>
              <w:rPr>
                <w:rFonts w:ascii="Arial Narrow" w:hAnsi="Arial Narrow" w:cs="Calibri"/>
                <w:color w:val="000000"/>
                <w:sz w:val="22"/>
                <w:szCs w:val="22"/>
                <w:lang w:bidi="ar-SA"/>
              </w:rPr>
              <w:t>2</w:t>
            </w:r>
          </w:p>
        </w:tc>
        <w:tc>
          <w:tcPr>
            <w:tcW w:w="3089" w:type="dxa"/>
            <w:tcBorders>
              <w:top w:val="nil"/>
              <w:left w:val="nil"/>
              <w:bottom w:val="single" w:sz="8" w:space="0" w:color="auto"/>
              <w:right w:val="single" w:sz="8" w:space="0" w:color="auto"/>
            </w:tcBorders>
            <w:shd w:val="clear" w:color="auto" w:fill="auto"/>
            <w:vAlign w:val="center"/>
            <w:hideMark/>
          </w:tcPr>
          <w:p w14:paraId="5EC052B3" w14:textId="2AEAE571" w:rsidR="007D2DF7" w:rsidRPr="000C0230" w:rsidRDefault="007D2DF7" w:rsidP="000C0230">
            <w:pPr>
              <w:rPr>
                <w:rFonts w:ascii="Arial Narrow" w:hAnsi="Arial Narrow" w:cs="Calibri"/>
                <w:color w:val="000000"/>
                <w:sz w:val="24"/>
                <w:szCs w:val="24"/>
                <w:lang w:bidi="ar-SA"/>
              </w:rPr>
            </w:pPr>
            <w:r>
              <w:rPr>
                <w:rFonts w:ascii="Arial Narrow" w:hAnsi="Arial Narrow" w:cs="Calibri"/>
                <w:color w:val="000000"/>
                <w:sz w:val="24"/>
                <w:szCs w:val="24"/>
                <w:lang w:bidi="ar-SA"/>
              </w:rPr>
              <w:t>szatnia</w:t>
            </w:r>
          </w:p>
        </w:tc>
        <w:tc>
          <w:tcPr>
            <w:tcW w:w="992" w:type="dxa"/>
            <w:tcBorders>
              <w:top w:val="nil"/>
              <w:left w:val="nil"/>
              <w:bottom w:val="single" w:sz="8" w:space="0" w:color="auto"/>
              <w:right w:val="single" w:sz="8" w:space="0" w:color="auto"/>
            </w:tcBorders>
            <w:shd w:val="clear" w:color="auto" w:fill="auto"/>
            <w:vAlign w:val="center"/>
            <w:hideMark/>
          </w:tcPr>
          <w:p w14:paraId="133186FB" w14:textId="63A14956"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1</w:t>
            </w:r>
            <w:r w:rsidR="00891EB9">
              <w:rPr>
                <w:rFonts w:ascii="Arial Narrow" w:hAnsi="Arial Narrow" w:cs="Calibri"/>
                <w:color w:val="000000"/>
                <w:sz w:val="22"/>
                <w:szCs w:val="22"/>
                <w:lang w:bidi="ar-SA"/>
              </w:rPr>
              <w:t>0</w:t>
            </w:r>
            <w:r w:rsidRPr="000C0230">
              <w:rPr>
                <w:rFonts w:ascii="Arial Narrow" w:hAnsi="Arial Narrow" w:cs="Calibri"/>
                <w:color w:val="000000"/>
                <w:sz w:val="22"/>
                <w:szCs w:val="22"/>
                <w:lang w:bidi="ar-SA"/>
              </w:rPr>
              <w:t>,</w:t>
            </w:r>
            <w:r w:rsidR="00BB18EC">
              <w:rPr>
                <w:rFonts w:ascii="Arial Narrow" w:hAnsi="Arial Narrow" w:cs="Calibri"/>
                <w:color w:val="000000"/>
                <w:sz w:val="22"/>
                <w:szCs w:val="22"/>
                <w:lang w:bidi="ar-SA"/>
              </w:rPr>
              <w:t>9</w:t>
            </w:r>
          </w:p>
        </w:tc>
        <w:tc>
          <w:tcPr>
            <w:tcW w:w="1134" w:type="dxa"/>
            <w:tcBorders>
              <w:top w:val="nil"/>
              <w:left w:val="nil"/>
              <w:bottom w:val="single" w:sz="8" w:space="0" w:color="auto"/>
              <w:right w:val="single" w:sz="8" w:space="0" w:color="auto"/>
            </w:tcBorders>
            <w:shd w:val="clear" w:color="auto" w:fill="auto"/>
            <w:vAlign w:val="center"/>
            <w:hideMark/>
          </w:tcPr>
          <w:p w14:paraId="6E13F883" w14:textId="0CE7444C"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1</w:t>
            </w:r>
            <w:r w:rsidR="00891EB9">
              <w:rPr>
                <w:rFonts w:ascii="Arial Narrow" w:hAnsi="Arial Narrow" w:cs="Calibri"/>
                <w:color w:val="000000"/>
                <w:sz w:val="22"/>
                <w:szCs w:val="22"/>
                <w:lang w:bidi="ar-SA"/>
              </w:rPr>
              <w:t>0</w:t>
            </w:r>
            <w:r w:rsidRPr="000C0230">
              <w:rPr>
                <w:rFonts w:ascii="Arial Narrow" w:hAnsi="Arial Narrow" w:cs="Calibri"/>
                <w:color w:val="000000"/>
                <w:sz w:val="22"/>
                <w:szCs w:val="22"/>
                <w:lang w:bidi="ar-SA"/>
              </w:rPr>
              <w:t>,</w:t>
            </w:r>
            <w:r w:rsidR="00BB18EC">
              <w:rPr>
                <w:rFonts w:ascii="Arial Narrow" w:hAnsi="Arial Narrow" w:cs="Calibri"/>
                <w:color w:val="000000"/>
                <w:sz w:val="22"/>
                <w:szCs w:val="22"/>
                <w:lang w:bidi="ar-SA"/>
              </w:rPr>
              <w:t>9</w:t>
            </w:r>
          </w:p>
        </w:tc>
        <w:tc>
          <w:tcPr>
            <w:tcW w:w="993" w:type="dxa"/>
            <w:tcBorders>
              <w:top w:val="nil"/>
              <w:left w:val="nil"/>
              <w:bottom w:val="single" w:sz="8" w:space="0" w:color="auto"/>
              <w:right w:val="single" w:sz="8" w:space="0" w:color="auto"/>
            </w:tcBorders>
            <w:shd w:val="clear" w:color="auto" w:fill="auto"/>
            <w:vAlign w:val="center"/>
            <w:hideMark/>
          </w:tcPr>
          <w:p w14:paraId="0F31B5AD"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850" w:type="dxa"/>
            <w:tcBorders>
              <w:top w:val="nil"/>
              <w:left w:val="nil"/>
              <w:bottom w:val="single" w:sz="8" w:space="0" w:color="auto"/>
              <w:right w:val="single" w:sz="8" w:space="0" w:color="auto"/>
            </w:tcBorders>
            <w:shd w:val="clear" w:color="auto" w:fill="auto"/>
            <w:vAlign w:val="center"/>
            <w:hideMark/>
          </w:tcPr>
          <w:p w14:paraId="01135989"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1134" w:type="dxa"/>
            <w:tcBorders>
              <w:top w:val="nil"/>
              <w:left w:val="nil"/>
              <w:bottom w:val="single" w:sz="8" w:space="0" w:color="auto"/>
              <w:right w:val="single" w:sz="8" w:space="0" w:color="auto"/>
            </w:tcBorders>
            <w:shd w:val="clear" w:color="auto" w:fill="auto"/>
            <w:vAlign w:val="center"/>
            <w:hideMark/>
          </w:tcPr>
          <w:p w14:paraId="5E5E8C46"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r>
      <w:tr w:rsidR="007D2DF7" w:rsidRPr="000C0230" w14:paraId="717F6E2D" w14:textId="77777777" w:rsidTr="007D2DF7">
        <w:trPr>
          <w:trHeight w:val="318"/>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398F765F" w14:textId="16A2A463" w:rsidR="007D2DF7" w:rsidRPr="000C0230" w:rsidRDefault="00024C17" w:rsidP="000C0230">
            <w:pPr>
              <w:rPr>
                <w:rFonts w:ascii="Arial Narrow" w:hAnsi="Arial Narrow" w:cs="Calibri"/>
                <w:color w:val="000000"/>
                <w:sz w:val="22"/>
                <w:szCs w:val="22"/>
                <w:lang w:bidi="ar-SA"/>
              </w:rPr>
            </w:pPr>
            <w:r>
              <w:rPr>
                <w:rFonts w:ascii="Arial Narrow" w:hAnsi="Arial Narrow" w:cs="Calibri"/>
                <w:color w:val="000000"/>
                <w:sz w:val="22"/>
                <w:szCs w:val="22"/>
                <w:lang w:bidi="ar-SA"/>
              </w:rPr>
              <w:t>3</w:t>
            </w:r>
          </w:p>
        </w:tc>
        <w:tc>
          <w:tcPr>
            <w:tcW w:w="3089" w:type="dxa"/>
            <w:tcBorders>
              <w:top w:val="nil"/>
              <w:left w:val="nil"/>
              <w:bottom w:val="single" w:sz="8" w:space="0" w:color="auto"/>
              <w:right w:val="single" w:sz="8" w:space="0" w:color="auto"/>
            </w:tcBorders>
            <w:shd w:val="clear" w:color="auto" w:fill="auto"/>
            <w:vAlign w:val="center"/>
            <w:hideMark/>
          </w:tcPr>
          <w:p w14:paraId="4FBCFDB7" w14:textId="77777777" w:rsidR="007D2DF7" w:rsidRPr="000C0230" w:rsidRDefault="007D2DF7" w:rsidP="000C0230">
            <w:pPr>
              <w:rPr>
                <w:rFonts w:ascii="Arial Narrow" w:hAnsi="Arial Narrow" w:cs="Calibri"/>
                <w:color w:val="000000"/>
                <w:sz w:val="24"/>
                <w:szCs w:val="24"/>
                <w:lang w:bidi="ar-SA"/>
              </w:rPr>
            </w:pPr>
            <w:r w:rsidRPr="000C0230">
              <w:rPr>
                <w:rFonts w:ascii="Arial Narrow" w:hAnsi="Arial Narrow" w:cs="Calibri"/>
                <w:color w:val="000000"/>
                <w:sz w:val="24"/>
                <w:szCs w:val="24"/>
                <w:lang w:bidi="ar-SA"/>
              </w:rPr>
              <w:t>pomieszczenie porządkowe</w:t>
            </w:r>
          </w:p>
        </w:tc>
        <w:tc>
          <w:tcPr>
            <w:tcW w:w="992" w:type="dxa"/>
            <w:tcBorders>
              <w:top w:val="nil"/>
              <w:left w:val="nil"/>
              <w:bottom w:val="single" w:sz="8" w:space="0" w:color="auto"/>
              <w:right w:val="single" w:sz="8" w:space="0" w:color="auto"/>
            </w:tcBorders>
            <w:shd w:val="clear" w:color="auto" w:fill="auto"/>
            <w:vAlign w:val="center"/>
            <w:hideMark/>
          </w:tcPr>
          <w:p w14:paraId="205E4234"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3,3</w:t>
            </w:r>
          </w:p>
        </w:tc>
        <w:tc>
          <w:tcPr>
            <w:tcW w:w="1134" w:type="dxa"/>
            <w:tcBorders>
              <w:top w:val="nil"/>
              <w:left w:val="nil"/>
              <w:bottom w:val="single" w:sz="8" w:space="0" w:color="auto"/>
              <w:right w:val="single" w:sz="8" w:space="0" w:color="auto"/>
            </w:tcBorders>
            <w:shd w:val="clear" w:color="auto" w:fill="auto"/>
            <w:vAlign w:val="center"/>
            <w:hideMark/>
          </w:tcPr>
          <w:p w14:paraId="5B1E8DDF"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993" w:type="dxa"/>
            <w:tcBorders>
              <w:top w:val="nil"/>
              <w:left w:val="nil"/>
              <w:bottom w:val="single" w:sz="8" w:space="0" w:color="auto"/>
              <w:right w:val="single" w:sz="8" w:space="0" w:color="auto"/>
            </w:tcBorders>
            <w:shd w:val="clear" w:color="auto" w:fill="auto"/>
            <w:vAlign w:val="center"/>
            <w:hideMark/>
          </w:tcPr>
          <w:p w14:paraId="3E357AB4"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3,3</w:t>
            </w:r>
          </w:p>
        </w:tc>
        <w:tc>
          <w:tcPr>
            <w:tcW w:w="850" w:type="dxa"/>
            <w:tcBorders>
              <w:top w:val="nil"/>
              <w:left w:val="nil"/>
              <w:bottom w:val="single" w:sz="8" w:space="0" w:color="auto"/>
              <w:right w:val="single" w:sz="8" w:space="0" w:color="auto"/>
            </w:tcBorders>
            <w:shd w:val="clear" w:color="auto" w:fill="auto"/>
            <w:vAlign w:val="center"/>
            <w:hideMark/>
          </w:tcPr>
          <w:p w14:paraId="24B12B4D"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1134" w:type="dxa"/>
            <w:tcBorders>
              <w:top w:val="nil"/>
              <w:left w:val="nil"/>
              <w:bottom w:val="single" w:sz="8" w:space="0" w:color="auto"/>
              <w:right w:val="single" w:sz="8" w:space="0" w:color="auto"/>
            </w:tcBorders>
            <w:shd w:val="clear" w:color="auto" w:fill="auto"/>
            <w:vAlign w:val="center"/>
            <w:hideMark/>
          </w:tcPr>
          <w:p w14:paraId="3BD6EFA1"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r>
      <w:tr w:rsidR="007D2DF7" w:rsidRPr="000C0230" w14:paraId="28463190" w14:textId="77777777" w:rsidTr="007D2DF7">
        <w:trPr>
          <w:trHeight w:val="318"/>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40B295C1" w14:textId="788920CF" w:rsidR="007D2DF7" w:rsidRPr="000C0230" w:rsidRDefault="00024C17" w:rsidP="000C0230">
            <w:pPr>
              <w:rPr>
                <w:rFonts w:ascii="Arial Narrow" w:hAnsi="Arial Narrow" w:cs="Calibri"/>
                <w:color w:val="000000"/>
                <w:sz w:val="22"/>
                <w:szCs w:val="22"/>
                <w:lang w:bidi="ar-SA"/>
              </w:rPr>
            </w:pPr>
            <w:r>
              <w:rPr>
                <w:rFonts w:ascii="Arial Narrow" w:hAnsi="Arial Narrow" w:cs="Calibri"/>
                <w:color w:val="000000"/>
                <w:sz w:val="22"/>
                <w:szCs w:val="22"/>
                <w:lang w:bidi="ar-SA"/>
              </w:rPr>
              <w:t>4</w:t>
            </w:r>
          </w:p>
        </w:tc>
        <w:tc>
          <w:tcPr>
            <w:tcW w:w="3089" w:type="dxa"/>
            <w:tcBorders>
              <w:top w:val="nil"/>
              <w:left w:val="nil"/>
              <w:bottom w:val="single" w:sz="8" w:space="0" w:color="auto"/>
              <w:right w:val="single" w:sz="8" w:space="0" w:color="auto"/>
            </w:tcBorders>
            <w:shd w:val="clear" w:color="auto" w:fill="auto"/>
            <w:vAlign w:val="center"/>
            <w:hideMark/>
          </w:tcPr>
          <w:p w14:paraId="1E27EC0D" w14:textId="77777777" w:rsidR="007D2DF7" w:rsidRPr="000C0230" w:rsidRDefault="007D2DF7" w:rsidP="000C0230">
            <w:pPr>
              <w:rPr>
                <w:rFonts w:ascii="Arial Narrow" w:hAnsi="Arial Narrow" w:cs="Calibri"/>
                <w:color w:val="000000"/>
                <w:sz w:val="24"/>
                <w:szCs w:val="24"/>
                <w:lang w:bidi="ar-SA"/>
              </w:rPr>
            </w:pPr>
            <w:r w:rsidRPr="000C0230">
              <w:rPr>
                <w:rFonts w:ascii="Arial Narrow" w:hAnsi="Arial Narrow" w:cs="Calibri"/>
                <w:color w:val="000000"/>
                <w:sz w:val="24"/>
                <w:szCs w:val="24"/>
                <w:lang w:bidi="ar-SA"/>
              </w:rPr>
              <w:t xml:space="preserve">kotłownia </w:t>
            </w:r>
          </w:p>
        </w:tc>
        <w:tc>
          <w:tcPr>
            <w:tcW w:w="992" w:type="dxa"/>
            <w:tcBorders>
              <w:top w:val="nil"/>
              <w:left w:val="nil"/>
              <w:bottom w:val="single" w:sz="8" w:space="0" w:color="auto"/>
              <w:right w:val="single" w:sz="8" w:space="0" w:color="auto"/>
            </w:tcBorders>
            <w:shd w:val="clear" w:color="auto" w:fill="auto"/>
            <w:vAlign w:val="center"/>
            <w:hideMark/>
          </w:tcPr>
          <w:p w14:paraId="7C976784" w14:textId="0979D0C6" w:rsidR="007D2DF7" w:rsidRPr="000C0230" w:rsidRDefault="00BB18EC" w:rsidP="000C0230">
            <w:pPr>
              <w:jc w:val="center"/>
              <w:rPr>
                <w:rFonts w:ascii="Arial Narrow" w:hAnsi="Arial Narrow" w:cs="Calibri"/>
                <w:color w:val="000000"/>
                <w:sz w:val="22"/>
                <w:szCs w:val="22"/>
                <w:lang w:bidi="ar-SA"/>
              </w:rPr>
            </w:pPr>
            <w:r>
              <w:rPr>
                <w:rFonts w:ascii="Arial Narrow" w:hAnsi="Arial Narrow" w:cs="Calibri"/>
                <w:color w:val="000000"/>
                <w:sz w:val="22"/>
                <w:szCs w:val="22"/>
                <w:lang w:bidi="ar-SA"/>
              </w:rPr>
              <w:t>3</w:t>
            </w:r>
            <w:r w:rsidR="007D2DF7" w:rsidRPr="000C0230">
              <w:rPr>
                <w:rFonts w:ascii="Arial Narrow" w:hAnsi="Arial Narrow" w:cs="Calibri"/>
                <w:color w:val="000000"/>
                <w:sz w:val="22"/>
                <w:szCs w:val="22"/>
                <w:lang w:bidi="ar-SA"/>
              </w:rPr>
              <w:t>,</w:t>
            </w:r>
            <w:r>
              <w:rPr>
                <w:rFonts w:ascii="Arial Narrow" w:hAnsi="Arial Narrow" w:cs="Calibri"/>
                <w:color w:val="000000"/>
                <w:sz w:val="22"/>
                <w:szCs w:val="22"/>
                <w:lang w:bidi="ar-SA"/>
              </w:rPr>
              <w:t>3</w:t>
            </w:r>
          </w:p>
        </w:tc>
        <w:tc>
          <w:tcPr>
            <w:tcW w:w="1134" w:type="dxa"/>
            <w:tcBorders>
              <w:top w:val="nil"/>
              <w:left w:val="nil"/>
              <w:bottom w:val="single" w:sz="8" w:space="0" w:color="auto"/>
              <w:right w:val="single" w:sz="8" w:space="0" w:color="auto"/>
            </w:tcBorders>
            <w:shd w:val="clear" w:color="auto" w:fill="auto"/>
            <w:vAlign w:val="center"/>
            <w:hideMark/>
          </w:tcPr>
          <w:p w14:paraId="576B2704"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993" w:type="dxa"/>
            <w:tcBorders>
              <w:top w:val="nil"/>
              <w:left w:val="nil"/>
              <w:bottom w:val="single" w:sz="8" w:space="0" w:color="auto"/>
              <w:right w:val="single" w:sz="8" w:space="0" w:color="auto"/>
            </w:tcBorders>
            <w:shd w:val="clear" w:color="auto" w:fill="auto"/>
            <w:vAlign w:val="center"/>
            <w:hideMark/>
          </w:tcPr>
          <w:p w14:paraId="44C4AC3B"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850" w:type="dxa"/>
            <w:tcBorders>
              <w:top w:val="nil"/>
              <w:left w:val="nil"/>
              <w:bottom w:val="single" w:sz="8" w:space="0" w:color="auto"/>
              <w:right w:val="single" w:sz="8" w:space="0" w:color="auto"/>
            </w:tcBorders>
            <w:shd w:val="clear" w:color="auto" w:fill="auto"/>
            <w:vAlign w:val="center"/>
            <w:hideMark/>
          </w:tcPr>
          <w:p w14:paraId="48101CDD"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1134" w:type="dxa"/>
            <w:tcBorders>
              <w:top w:val="nil"/>
              <w:left w:val="nil"/>
              <w:bottom w:val="single" w:sz="8" w:space="0" w:color="auto"/>
              <w:right w:val="single" w:sz="8" w:space="0" w:color="auto"/>
            </w:tcBorders>
            <w:shd w:val="clear" w:color="auto" w:fill="auto"/>
            <w:vAlign w:val="center"/>
            <w:hideMark/>
          </w:tcPr>
          <w:p w14:paraId="2D30246D" w14:textId="314BA898" w:rsidR="007D2DF7" w:rsidRPr="000C0230" w:rsidRDefault="00BB18EC" w:rsidP="000C0230">
            <w:pPr>
              <w:jc w:val="center"/>
              <w:rPr>
                <w:rFonts w:ascii="Arial Narrow" w:hAnsi="Arial Narrow" w:cs="Calibri"/>
                <w:color w:val="000000"/>
                <w:sz w:val="22"/>
                <w:szCs w:val="22"/>
                <w:lang w:bidi="ar-SA"/>
              </w:rPr>
            </w:pPr>
            <w:r>
              <w:rPr>
                <w:rFonts w:ascii="Arial Narrow" w:hAnsi="Arial Narrow" w:cs="Calibri"/>
                <w:color w:val="000000"/>
                <w:sz w:val="22"/>
                <w:szCs w:val="22"/>
                <w:lang w:bidi="ar-SA"/>
              </w:rPr>
              <w:t>3</w:t>
            </w:r>
            <w:r w:rsidR="007D2DF7" w:rsidRPr="000C0230">
              <w:rPr>
                <w:rFonts w:ascii="Arial Narrow" w:hAnsi="Arial Narrow" w:cs="Calibri"/>
                <w:color w:val="000000"/>
                <w:sz w:val="22"/>
                <w:szCs w:val="22"/>
                <w:lang w:bidi="ar-SA"/>
              </w:rPr>
              <w:t>,</w:t>
            </w:r>
            <w:r>
              <w:rPr>
                <w:rFonts w:ascii="Arial Narrow" w:hAnsi="Arial Narrow" w:cs="Calibri"/>
                <w:color w:val="000000"/>
                <w:sz w:val="22"/>
                <w:szCs w:val="22"/>
                <w:lang w:bidi="ar-SA"/>
              </w:rPr>
              <w:t>3</w:t>
            </w:r>
          </w:p>
        </w:tc>
      </w:tr>
      <w:tr w:rsidR="007D2DF7" w:rsidRPr="000C0230" w14:paraId="6992B13E" w14:textId="77777777" w:rsidTr="007D2DF7">
        <w:trPr>
          <w:trHeight w:val="318"/>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27E8310A" w14:textId="3FBCA3E7" w:rsidR="007D2DF7" w:rsidRPr="000C0230" w:rsidRDefault="00024C17" w:rsidP="000C0230">
            <w:pPr>
              <w:rPr>
                <w:rFonts w:ascii="Arial Narrow" w:hAnsi="Arial Narrow" w:cs="Calibri"/>
                <w:color w:val="000000"/>
                <w:sz w:val="22"/>
                <w:szCs w:val="22"/>
                <w:lang w:bidi="ar-SA"/>
              </w:rPr>
            </w:pPr>
            <w:r>
              <w:rPr>
                <w:rFonts w:ascii="Arial Narrow" w:hAnsi="Arial Narrow" w:cs="Calibri"/>
                <w:color w:val="000000"/>
                <w:sz w:val="22"/>
                <w:szCs w:val="22"/>
                <w:lang w:bidi="ar-SA"/>
              </w:rPr>
              <w:t>5</w:t>
            </w:r>
          </w:p>
        </w:tc>
        <w:tc>
          <w:tcPr>
            <w:tcW w:w="3089" w:type="dxa"/>
            <w:tcBorders>
              <w:top w:val="nil"/>
              <w:left w:val="nil"/>
              <w:bottom w:val="single" w:sz="8" w:space="0" w:color="auto"/>
              <w:right w:val="single" w:sz="8" w:space="0" w:color="auto"/>
            </w:tcBorders>
            <w:shd w:val="clear" w:color="auto" w:fill="auto"/>
            <w:vAlign w:val="center"/>
            <w:hideMark/>
          </w:tcPr>
          <w:p w14:paraId="11AE0A4D" w14:textId="6EA1CF13" w:rsidR="007D2DF7" w:rsidRPr="000C0230" w:rsidRDefault="007D2DF7" w:rsidP="000C0230">
            <w:pPr>
              <w:rPr>
                <w:rFonts w:ascii="Arial Narrow" w:hAnsi="Arial Narrow" w:cs="Calibri"/>
                <w:color w:val="000000"/>
                <w:sz w:val="24"/>
                <w:szCs w:val="24"/>
                <w:lang w:bidi="ar-SA"/>
              </w:rPr>
            </w:pPr>
            <w:r w:rsidRPr="000C0230">
              <w:rPr>
                <w:rFonts w:ascii="Arial Narrow" w:hAnsi="Arial Narrow" w:cs="Calibri"/>
                <w:color w:val="000000"/>
                <w:sz w:val="24"/>
                <w:szCs w:val="24"/>
                <w:lang w:bidi="ar-SA"/>
              </w:rPr>
              <w:t xml:space="preserve">wc </w:t>
            </w:r>
            <w:r>
              <w:rPr>
                <w:rFonts w:ascii="Arial Narrow" w:hAnsi="Arial Narrow" w:cs="Calibri"/>
                <w:color w:val="000000"/>
                <w:sz w:val="24"/>
                <w:szCs w:val="24"/>
                <w:lang w:bidi="ar-SA"/>
              </w:rPr>
              <w:t>damski + niepełnosprawny z </w:t>
            </w:r>
            <w:r w:rsidRPr="000C0230">
              <w:rPr>
                <w:rFonts w:ascii="Arial Narrow" w:hAnsi="Arial Narrow" w:cs="Calibri"/>
                <w:color w:val="000000"/>
                <w:sz w:val="24"/>
                <w:szCs w:val="24"/>
                <w:lang w:bidi="ar-SA"/>
              </w:rPr>
              <w:t>natryskiem</w:t>
            </w:r>
          </w:p>
        </w:tc>
        <w:tc>
          <w:tcPr>
            <w:tcW w:w="992" w:type="dxa"/>
            <w:tcBorders>
              <w:top w:val="nil"/>
              <w:left w:val="nil"/>
              <w:bottom w:val="single" w:sz="8" w:space="0" w:color="auto"/>
              <w:right w:val="single" w:sz="8" w:space="0" w:color="auto"/>
            </w:tcBorders>
            <w:shd w:val="clear" w:color="auto" w:fill="auto"/>
            <w:vAlign w:val="center"/>
            <w:hideMark/>
          </w:tcPr>
          <w:p w14:paraId="5CCDF241"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6,5</w:t>
            </w:r>
          </w:p>
        </w:tc>
        <w:tc>
          <w:tcPr>
            <w:tcW w:w="1134" w:type="dxa"/>
            <w:tcBorders>
              <w:top w:val="nil"/>
              <w:left w:val="nil"/>
              <w:bottom w:val="single" w:sz="8" w:space="0" w:color="auto"/>
              <w:right w:val="single" w:sz="8" w:space="0" w:color="auto"/>
            </w:tcBorders>
            <w:shd w:val="clear" w:color="auto" w:fill="auto"/>
            <w:vAlign w:val="center"/>
            <w:hideMark/>
          </w:tcPr>
          <w:p w14:paraId="63D38FFD"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993" w:type="dxa"/>
            <w:tcBorders>
              <w:top w:val="nil"/>
              <w:left w:val="nil"/>
              <w:bottom w:val="single" w:sz="8" w:space="0" w:color="auto"/>
              <w:right w:val="single" w:sz="8" w:space="0" w:color="auto"/>
            </w:tcBorders>
            <w:shd w:val="clear" w:color="auto" w:fill="auto"/>
            <w:vAlign w:val="center"/>
            <w:hideMark/>
          </w:tcPr>
          <w:p w14:paraId="4647B7B9"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6,5</w:t>
            </w:r>
          </w:p>
        </w:tc>
        <w:tc>
          <w:tcPr>
            <w:tcW w:w="850" w:type="dxa"/>
            <w:tcBorders>
              <w:top w:val="nil"/>
              <w:left w:val="nil"/>
              <w:bottom w:val="single" w:sz="8" w:space="0" w:color="auto"/>
              <w:right w:val="single" w:sz="8" w:space="0" w:color="auto"/>
            </w:tcBorders>
            <w:shd w:val="clear" w:color="auto" w:fill="auto"/>
            <w:vAlign w:val="center"/>
            <w:hideMark/>
          </w:tcPr>
          <w:p w14:paraId="486013BE"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1134" w:type="dxa"/>
            <w:tcBorders>
              <w:top w:val="nil"/>
              <w:left w:val="nil"/>
              <w:bottom w:val="single" w:sz="8" w:space="0" w:color="auto"/>
              <w:right w:val="single" w:sz="8" w:space="0" w:color="auto"/>
            </w:tcBorders>
            <w:shd w:val="clear" w:color="auto" w:fill="auto"/>
            <w:vAlign w:val="center"/>
            <w:hideMark/>
          </w:tcPr>
          <w:p w14:paraId="28E22A34"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r>
      <w:tr w:rsidR="007D2DF7" w:rsidRPr="000C0230" w14:paraId="500D26A1" w14:textId="77777777" w:rsidTr="007D2DF7">
        <w:trPr>
          <w:trHeight w:val="318"/>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3BA68A8A" w14:textId="42E8B4C0" w:rsidR="007D2DF7" w:rsidRPr="000C0230" w:rsidRDefault="00024C17" w:rsidP="000C0230">
            <w:pPr>
              <w:rPr>
                <w:rFonts w:ascii="Arial Narrow" w:hAnsi="Arial Narrow" w:cs="Calibri"/>
                <w:color w:val="000000"/>
                <w:sz w:val="22"/>
                <w:szCs w:val="22"/>
                <w:lang w:bidi="ar-SA"/>
              </w:rPr>
            </w:pPr>
            <w:r>
              <w:rPr>
                <w:rFonts w:ascii="Arial Narrow" w:hAnsi="Arial Narrow" w:cs="Calibri"/>
                <w:color w:val="000000"/>
                <w:sz w:val="22"/>
                <w:szCs w:val="22"/>
                <w:lang w:bidi="ar-SA"/>
              </w:rPr>
              <w:lastRenderedPageBreak/>
              <w:t>6</w:t>
            </w:r>
          </w:p>
        </w:tc>
        <w:tc>
          <w:tcPr>
            <w:tcW w:w="3089" w:type="dxa"/>
            <w:tcBorders>
              <w:top w:val="nil"/>
              <w:left w:val="nil"/>
              <w:bottom w:val="single" w:sz="8" w:space="0" w:color="auto"/>
              <w:right w:val="single" w:sz="8" w:space="0" w:color="auto"/>
            </w:tcBorders>
            <w:shd w:val="clear" w:color="auto" w:fill="auto"/>
            <w:vAlign w:val="center"/>
            <w:hideMark/>
          </w:tcPr>
          <w:p w14:paraId="7F1DA300" w14:textId="68540BDC" w:rsidR="007D2DF7" w:rsidRPr="000C0230" w:rsidRDefault="007D2DF7" w:rsidP="000C0230">
            <w:pPr>
              <w:rPr>
                <w:rFonts w:ascii="Arial Narrow" w:hAnsi="Arial Narrow" w:cs="Calibri"/>
                <w:color w:val="000000"/>
                <w:sz w:val="24"/>
                <w:szCs w:val="24"/>
                <w:lang w:bidi="ar-SA"/>
              </w:rPr>
            </w:pPr>
          </w:p>
        </w:tc>
        <w:tc>
          <w:tcPr>
            <w:tcW w:w="992" w:type="dxa"/>
            <w:tcBorders>
              <w:top w:val="nil"/>
              <w:left w:val="nil"/>
              <w:bottom w:val="single" w:sz="8" w:space="0" w:color="auto"/>
              <w:right w:val="single" w:sz="8" w:space="0" w:color="auto"/>
            </w:tcBorders>
            <w:shd w:val="clear" w:color="auto" w:fill="auto"/>
            <w:vAlign w:val="center"/>
            <w:hideMark/>
          </w:tcPr>
          <w:p w14:paraId="2F033328" w14:textId="7C27EAD8" w:rsidR="007D2DF7" w:rsidRPr="000C0230" w:rsidRDefault="007D2DF7" w:rsidP="000C0230">
            <w:pPr>
              <w:jc w:val="center"/>
              <w:rPr>
                <w:rFonts w:ascii="Arial Narrow" w:hAnsi="Arial Narrow" w:cs="Calibri"/>
                <w:color w:val="000000"/>
                <w:sz w:val="22"/>
                <w:szCs w:val="22"/>
                <w:lang w:bidi="ar-SA"/>
              </w:rPr>
            </w:pPr>
          </w:p>
        </w:tc>
        <w:tc>
          <w:tcPr>
            <w:tcW w:w="1134" w:type="dxa"/>
            <w:tcBorders>
              <w:top w:val="nil"/>
              <w:left w:val="nil"/>
              <w:bottom w:val="single" w:sz="8" w:space="0" w:color="auto"/>
              <w:right w:val="single" w:sz="8" w:space="0" w:color="auto"/>
            </w:tcBorders>
            <w:shd w:val="clear" w:color="auto" w:fill="auto"/>
            <w:vAlign w:val="center"/>
            <w:hideMark/>
          </w:tcPr>
          <w:p w14:paraId="28CE5E9F" w14:textId="7028A5F3" w:rsidR="007D2DF7" w:rsidRPr="000C0230" w:rsidRDefault="007D2DF7" w:rsidP="000C0230">
            <w:pPr>
              <w:jc w:val="center"/>
              <w:rPr>
                <w:rFonts w:ascii="Arial Narrow" w:hAnsi="Arial Narrow" w:cs="Calibri"/>
                <w:color w:val="000000"/>
                <w:sz w:val="22"/>
                <w:szCs w:val="22"/>
                <w:lang w:bidi="ar-SA"/>
              </w:rPr>
            </w:pPr>
          </w:p>
        </w:tc>
        <w:tc>
          <w:tcPr>
            <w:tcW w:w="993" w:type="dxa"/>
            <w:tcBorders>
              <w:top w:val="nil"/>
              <w:left w:val="nil"/>
              <w:bottom w:val="single" w:sz="8" w:space="0" w:color="auto"/>
              <w:right w:val="single" w:sz="8" w:space="0" w:color="auto"/>
            </w:tcBorders>
            <w:shd w:val="clear" w:color="auto" w:fill="auto"/>
            <w:vAlign w:val="center"/>
            <w:hideMark/>
          </w:tcPr>
          <w:p w14:paraId="1010D27B"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850" w:type="dxa"/>
            <w:tcBorders>
              <w:top w:val="nil"/>
              <w:left w:val="nil"/>
              <w:bottom w:val="single" w:sz="8" w:space="0" w:color="auto"/>
              <w:right w:val="single" w:sz="8" w:space="0" w:color="auto"/>
            </w:tcBorders>
            <w:shd w:val="clear" w:color="auto" w:fill="auto"/>
            <w:vAlign w:val="center"/>
            <w:hideMark/>
          </w:tcPr>
          <w:p w14:paraId="70676E8E"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1134" w:type="dxa"/>
            <w:tcBorders>
              <w:top w:val="nil"/>
              <w:left w:val="nil"/>
              <w:bottom w:val="single" w:sz="8" w:space="0" w:color="auto"/>
              <w:right w:val="single" w:sz="8" w:space="0" w:color="auto"/>
            </w:tcBorders>
            <w:shd w:val="clear" w:color="auto" w:fill="auto"/>
            <w:vAlign w:val="center"/>
            <w:hideMark/>
          </w:tcPr>
          <w:p w14:paraId="4B092E6D"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r>
      <w:tr w:rsidR="007D2DF7" w:rsidRPr="000C0230" w14:paraId="40C8D5E9" w14:textId="77777777" w:rsidTr="007D2DF7">
        <w:trPr>
          <w:trHeight w:val="318"/>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238FDAC3" w14:textId="746B0FCD" w:rsidR="007D2DF7" w:rsidRPr="000C0230" w:rsidRDefault="00024C17" w:rsidP="000C0230">
            <w:pPr>
              <w:rPr>
                <w:rFonts w:ascii="Arial Narrow" w:hAnsi="Arial Narrow" w:cs="Calibri"/>
                <w:color w:val="000000"/>
                <w:sz w:val="22"/>
                <w:szCs w:val="22"/>
                <w:lang w:bidi="ar-SA"/>
              </w:rPr>
            </w:pPr>
            <w:r>
              <w:rPr>
                <w:rFonts w:ascii="Arial Narrow" w:hAnsi="Arial Narrow" w:cs="Calibri"/>
                <w:color w:val="000000"/>
                <w:sz w:val="22"/>
                <w:szCs w:val="22"/>
                <w:lang w:bidi="ar-SA"/>
              </w:rPr>
              <w:t>7</w:t>
            </w:r>
          </w:p>
        </w:tc>
        <w:tc>
          <w:tcPr>
            <w:tcW w:w="3089" w:type="dxa"/>
            <w:tcBorders>
              <w:top w:val="nil"/>
              <w:left w:val="nil"/>
              <w:bottom w:val="single" w:sz="8" w:space="0" w:color="auto"/>
              <w:right w:val="single" w:sz="8" w:space="0" w:color="auto"/>
            </w:tcBorders>
            <w:shd w:val="clear" w:color="auto" w:fill="auto"/>
            <w:vAlign w:val="center"/>
            <w:hideMark/>
          </w:tcPr>
          <w:p w14:paraId="60C8305F" w14:textId="0F286F9F" w:rsidR="007D2DF7" w:rsidRPr="000C0230" w:rsidRDefault="007D2DF7" w:rsidP="000C0230">
            <w:pPr>
              <w:rPr>
                <w:rFonts w:ascii="Arial Narrow" w:hAnsi="Arial Narrow" w:cs="Calibri"/>
                <w:color w:val="000000"/>
                <w:sz w:val="24"/>
                <w:szCs w:val="24"/>
                <w:lang w:bidi="ar-SA"/>
              </w:rPr>
            </w:pPr>
            <w:r>
              <w:rPr>
                <w:rFonts w:ascii="Arial Narrow" w:hAnsi="Arial Narrow" w:cs="Calibri"/>
                <w:color w:val="000000"/>
                <w:sz w:val="24"/>
                <w:szCs w:val="24"/>
                <w:lang w:bidi="ar-SA"/>
              </w:rPr>
              <w:t xml:space="preserve">aneks </w:t>
            </w:r>
            <w:r w:rsidRPr="000C0230">
              <w:rPr>
                <w:rFonts w:ascii="Arial Narrow" w:hAnsi="Arial Narrow" w:cs="Calibri"/>
                <w:color w:val="000000"/>
                <w:sz w:val="24"/>
                <w:szCs w:val="24"/>
                <w:lang w:bidi="ar-SA"/>
              </w:rPr>
              <w:t>kuch</w:t>
            </w:r>
            <w:r>
              <w:rPr>
                <w:rFonts w:ascii="Arial Narrow" w:hAnsi="Arial Narrow" w:cs="Calibri"/>
                <w:color w:val="000000"/>
                <w:sz w:val="24"/>
                <w:szCs w:val="24"/>
                <w:lang w:bidi="ar-SA"/>
              </w:rPr>
              <w:t>en</w:t>
            </w:r>
            <w:r w:rsidRPr="000C0230">
              <w:rPr>
                <w:rFonts w:ascii="Arial Narrow" w:hAnsi="Arial Narrow" w:cs="Calibri"/>
                <w:color w:val="000000"/>
                <w:sz w:val="24"/>
                <w:szCs w:val="24"/>
                <w:lang w:bidi="ar-SA"/>
              </w:rPr>
              <w:t>n</w:t>
            </w:r>
            <w:r>
              <w:rPr>
                <w:rFonts w:ascii="Arial Narrow" w:hAnsi="Arial Narrow" w:cs="Calibri"/>
                <w:color w:val="000000"/>
                <w:sz w:val="24"/>
                <w:szCs w:val="24"/>
                <w:lang w:bidi="ar-SA"/>
              </w:rPr>
              <w:t>y</w:t>
            </w:r>
          </w:p>
        </w:tc>
        <w:tc>
          <w:tcPr>
            <w:tcW w:w="992" w:type="dxa"/>
            <w:tcBorders>
              <w:top w:val="nil"/>
              <w:left w:val="nil"/>
              <w:bottom w:val="single" w:sz="8" w:space="0" w:color="auto"/>
              <w:right w:val="single" w:sz="8" w:space="0" w:color="auto"/>
            </w:tcBorders>
            <w:shd w:val="clear" w:color="auto" w:fill="auto"/>
            <w:vAlign w:val="center"/>
            <w:hideMark/>
          </w:tcPr>
          <w:p w14:paraId="7AF49BED" w14:textId="143C255F"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1</w:t>
            </w:r>
            <w:r w:rsidR="00891EB9">
              <w:rPr>
                <w:rFonts w:ascii="Arial Narrow" w:hAnsi="Arial Narrow" w:cs="Calibri"/>
                <w:color w:val="000000"/>
                <w:sz w:val="22"/>
                <w:szCs w:val="22"/>
                <w:lang w:bidi="ar-SA"/>
              </w:rPr>
              <w:t>4</w:t>
            </w:r>
            <w:r w:rsidRPr="000C0230">
              <w:rPr>
                <w:rFonts w:ascii="Arial Narrow" w:hAnsi="Arial Narrow" w:cs="Calibri"/>
                <w:color w:val="000000"/>
                <w:sz w:val="22"/>
                <w:szCs w:val="22"/>
                <w:lang w:bidi="ar-SA"/>
              </w:rPr>
              <w:t>,1</w:t>
            </w:r>
          </w:p>
        </w:tc>
        <w:tc>
          <w:tcPr>
            <w:tcW w:w="1134" w:type="dxa"/>
            <w:tcBorders>
              <w:top w:val="nil"/>
              <w:left w:val="nil"/>
              <w:bottom w:val="single" w:sz="8" w:space="0" w:color="auto"/>
              <w:right w:val="single" w:sz="8" w:space="0" w:color="auto"/>
            </w:tcBorders>
            <w:shd w:val="clear" w:color="auto" w:fill="auto"/>
            <w:vAlign w:val="center"/>
            <w:hideMark/>
          </w:tcPr>
          <w:p w14:paraId="150ED720" w14:textId="5AD7065F"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1</w:t>
            </w:r>
            <w:r w:rsidR="00891EB9">
              <w:rPr>
                <w:rFonts w:ascii="Arial Narrow" w:hAnsi="Arial Narrow" w:cs="Calibri"/>
                <w:color w:val="000000"/>
                <w:sz w:val="22"/>
                <w:szCs w:val="22"/>
                <w:lang w:bidi="ar-SA"/>
              </w:rPr>
              <w:t>4</w:t>
            </w:r>
            <w:r w:rsidRPr="000C0230">
              <w:rPr>
                <w:rFonts w:ascii="Arial Narrow" w:hAnsi="Arial Narrow" w:cs="Calibri"/>
                <w:color w:val="000000"/>
                <w:sz w:val="22"/>
                <w:szCs w:val="22"/>
                <w:lang w:bidi="ar-SA"/>
              </w:rPr>
              <w:t>,1</w:t>
            </w:r>
          </w:p>
        </w:tc>
        <w:tc>
          <w:tcPr>
            <w:tcW w:w="993" w:type="dxa"/>
            <w:tcBorders>
              <w:top w:val="nil"/>
              <w:left w:val="nil"/>
              <w:bottom w:val="single" w:sz="8" w:space="0" w:color="auto"/>
              <w:right w:val="single" w:sz="8" w:space="0" w:color="auto"/>
            </w:tcBorders>
            <w:shd w:val="clear" w:color="auto" w:fill="auto"/>
            <w:vAlign w:val="center"/>
            <w:hideMark/>
          </w:tcPr>
          <w:p w14:paraId="755F9C32"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850" w:type="dxa"/>
            <w:tcBorders>
              <w:top w:val="nil"/>
              <w:left w:val="nil"/>
              <w:bottom w:val="single" w:sz="8" w:space="0" w:color="auto"/>
              <w:right w:val="single" w:sz="8" w:space="0" w:color="auto"/>
            </w:tcBorders>
            <w:shd w:val="clear" w:color="auto" w:fill="auto"/>
            <w:vAlign w:val="center"/>
            <w:hideMark/>
          </w:tcPr>
          <w:p w14:paraId="6FF8257E"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1134" w:type="dxa"/>
            <w:tcBorders>
              <w:top w:val="nil"/>
              <w:left w:val="nil"/>
              <w:bottom w:val="single" w:sz="8" w:space="0" w:color="auto"/>
              <w:right w:val="single" w:sz="8" w:space="0" w:color="auto"/>
            </w:tcBorders>
            <w:shd w:val="clear" w:color="auto" w:fill="auto"/>
            <w:vAlign w:val="center"/>
            <w:hideMark/>
          </w:tcPr>
          <w:p w14:paraId="1DC35261"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r>
      <w:tr w:rsidR="007D2DF7" w:rsidRPr="000C0230" w14:paraId="320B3CB1" w14:textId="77777777" w:rsidTr="007D2DF7">
        <w:trPr>
          <w:trHeight w:val="318"/>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73C312C0" w14:textId="4A4A1472" w:rsidR="007D2DF7" w:rsidRPr="000C0230" w:rsidRDefault="00024C17" w:rsidP="000C0230">
            <w:pPr>
              <w:rPr>
                <w:rFonts w:ascii="Arial Narrow" w:hAnsi="Arial Narrow" w:cs="Calibri"/>
                <w:color w:val="000000"/>
                <w:sz w:val="22"/>
                <w:szCs w:val="22"/>
                <w:lang w:bidi="ar-SA"/>
              </w:rPr>
            </w:pPr>
            <w:r>
              <w:rPr>
                <w:rFonts w:ascii="Arial Narrow" w:hAnsi="Arial Narrow" w:cs="Calibri"/>
                <w:color w:val="000000"/>
                <w:sz w:val="22"/>
                <w:szCs w:val="22"/>
                <w:lang w:bidi="ar-SA"/>
              </w:rPr>
              <w:t>8</w:t>
            </w:r>
          </w:p>
        </w:tc>
        <w:tc>
          <w:tcPr>
            <w:tcW w:w="3089" w:type="dxa"/>
            <w:tcBorders>
              <w:top w:val="nil"/>
              <w:left w:val="nil"/>
              <w:bottom w:val="single" w:sz="8" w:space="0" w:color="auto"/>
              <w:right w:val="single" w:sz="8" w:space="0" w:color="auto"/>
            </w:tcBorders>
            <w:shd w:val="clear" w:color="auto" w:fill="auto"/>
            <w:vAlign w:val="center"/>
            <w:hideMark/>
          </w:tcPr>
          <w:p w14:paraId="1DB3380D" w14:textId="77777777" w:rsidR="007D2DF7" w:rsidRPr="000C0230" w:rsidRDefault="007D2DF7" w:rsidP="000C0230">
            <w:pPr>
              <w:rPr>
                <w:rFonts w:ascii="Arial Narrow" w:hAnsi="Arial Narrow" w:cs="Calibri"/>
                <w:color w:val="000000"/>
                <w:sz w:val="24"/>
                <w:szCs w:val="24"/>
                <w:lang w:bidi="ar-SA"/>
              </w:rPr>
            </w:pPr>
            <w:r w:rsidRPr="000C0230">
              <w:rPr>
                <w:rFonts w:ascii="Arial Narrow" w:hAnsi="Arial Narrow" w:cs="Calibri"/>
                <w:color w:val="000000"/>
                <w:sz w:val="24"/>
                <w:szCs w:val="24"/>
                <w:lang w:bidi="ar-SA"/>
              </w:rPr>
              <w:t>pomieszczenie ogólnodostępne</w:t>
            </w:r>
          </w:p>
        </w:tc>
        <w:tc>
          <w:tcPr>
            <w:tcW w:w="992" w:type="dxa"/>
            <w:tcBorders>
              <w:top w:val="nil"/>
              <w:left w:val="nil"/>
              <w:bottom w:val="single" w:sz="8" w:space="0" w:color="auto"/>
              <w:right w:val="single" w:sz="8" w:space="0" w:color="auto"/>
            </w:tcBorders>
            <w:shd w:val="clear" w:color="auto" w:fill="auto"/>
            <w:vAlign w:val="center"/>
            <w:hideMark/>
          </w:tcPr>
          <w:p w14:paraId="7F7A1E90" w14:textId="079929CD" w:rsidR="007D2DF7" w:rsidRPr="000C0230" w:rsidRDefault="00AC2DF1" w:rsidP="000C0230">
            <w:pPr>
              <w:jc w:val="center"/>
              <w:rPr>
                <w:rFonts w:ascii="Arial Narrow" w:hAnsi="Arial Narrow" w:cs="Calibri"/>
                <w:color w:val="000000"/>
                <w:sz w:val="22"/>
                <w:szCs w:val="22"/>
                <w:lang w:bidi="ar-SA"/>
              </w:rPr>
            </w:pPr>
            <w:r>
              <w:rPr>
                <w:rFonts w:ascii="Arial Narrow" w:hAnsi="Arial Narrow" w:cs="Calibri"/>
                <w:color w:val="000000"/>
                <w:sz w:val="22"/>
                <w:szCs w:val="22"/>
                <w:lang w:bidi="ar-SA"/>
              </w:rPr>
              <w:t>2</w:t>
            </w:r>
            <w:r w:rsidR="00891EB9">
              <w:rPr>
                <w:rFonts w:ascii="Arial Narrow" w:hAnsi="Arial Narrow" w:cs="Calibri"/>
                <w:color w:val="000000"/>
                <w:sz w:val="22"/>
                <w:szCs w:val="22"/>
                <w:lang w:bidi="ar-SA"/>
              </w:rPr>
              <w:t>5</w:t>
            </w:r>
            <w:r w:rsidR="00BB18EC">
              <w:rPr>
                <w:rFonts w:ascii="Arial Narrow" w:hAnsi="Arial Narrow" w:cs="Calibri"/>
                <w:color w:val="000000"/>
                <w:sz w:val="22"/>
                <w:szCs w:val="22"/>
                <w:lang w:bidi="ar-SA"/>
              </w:rPr>
              <w:t>,8</w:t>
            </w:r>
          </w:p>
        </w:tc>
        <w:tc>
          <w:tcPr>
            <w:tcW w:w="1134" w:type="dxa"/>
            <w:tcBorders>
              <w:top w:val="nil"/>
              <w:left w:val="nil"/>
              <w:bottom w:val="single" w:sz="8" w:space="0" w:color="auto"/>
              <w:right w:val="single" w:sz="8" w:space="0" w:color="auto"/>
            </w:tcBorders>
            <w:shd w:val="clear" w:color="auto" w:fill="auto"/>
            <w:vAlign w:val="center"/>
            <w:hideMark/>
          </w:tcPr>
          <w:p w14:paraId="0AF38456" w14:textId="0AF267E3" w:rsidR="007D2DF7" w:rsidRPr="000C0230" w:rsidRDefault="00AC2DF1" w:rsidP="000C0230">
            <w:pPr>
              <w:jc w:val="center"/>
              <w:rPr>
                <w:rFonts w:ascii="Arial Narrow" w:hAnsi="Arial Narrow" w:cs="Calibri"/>
                <w:color w:val="000000"/>
                <w:sz w:val="22"/>
                <w:szCs w:val="22"/>
                <w:lang w:bidi="ar-SA"/>
              </w:rPr>
            </w:pPr>
            <w:r>
              <w:rPr>
                <w:rFonts w:ascii="Arial Narrow" w:hAnsi="Arial Narrow" w:cs="Calibri"/>
                <w:color w:val="000000"/>
                <w:sz w:val="22"/>
                <w:szCs w:val="22"/>
                <w:lang w:bidi="ar-SA"/>
              </w:rPr>
              <w:t>2</w:t>
            </w:r>
            <w:r w:rsidR="00891EB9">
              <w:rPr>
                <w:rFonts w:ascii="Arial Narrow" w:hAnsi="Arial Narrow" w:cs="Calibri"/>
                <w:color w:val="000000"/>
                <w:sz w:val="22"/>
                <w:szCs w:val="22"/>
                <w:lang w:bidi="ar-SA"/>
              </w:rPr>
              <w:t>5</w:t>
            </w:r>
            <w:r w:rsidR="00BB18EC">
              <w:rPr>
                <w:rFonts w:ascii="Arial Narrow" w:hAnsi="Arial Narrow" w:cs="Calibri"/>
                <w:color w:val="000000"/>
                <w:sz w:val="22"/>
                <w:szCs w:val="22"/>
                <w:lang w:bidi="ar-SA"/>
              </w:rPr>
              <w:t>,8</w:t>
            </w:r>
          </w:p>
        </w:tc>
        <w:tc>
          <w:tcPr>
            <w:tcW w:w="993" w:type="dxa"/>
            <w:tcBorders>
              <w:top w:val="nil"/>
              <w:left w:val="nil"/>
              <w:bottom w:val="single" w:sz="8" w:space="0" w:color="auto"/>
              <w:right w:val="single" w:sz="8" w:space="0" w:color="auto"/>
            </w:tcBorders>
            <w:shd w:val="clear" w:color="auto" w:fill="auto"/>
            <w:vAlign w:val="center"/>
            <w:hideMark/>
          </w:tcPr>
          <w:p w14:paraId="3B287AD5"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850" w:type="dxa"/>
            <w:tcBorders>
              <w:top w:val="nil"/>
              <w:left w:val="nil"/>
              <w:bottom w:val="single" w:sz="8" w:space="0" w:color="auto"/>
              <w:right w:val="single" w:sz="8" w:space="0" w:color="auto"/>
            </w:tcBorders>
            <w:shd w:val="clear" w:color="auto" w:fill="auto"/>
            <w:vAlign w:val="center"/>
            <w:hideMark/>
          </w:tcPr>
          <w:p w14:paraId="1AFD21EF"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1134" w:type="dxa"/>
            <w:tcBorders>
              <w:top w:val="nil"/>
              <w:left w:val="nil"/>
              <w:bottom w:val="single" w:sz="8" w:space="0" w:color="auto"/>
              <w:right w:val="single" w:sz="8" w:space="0" w:color="auto"/>
            </w:tcBorders>
            <w:shd w:val="clear" w:color="auto" w:fill="auto"/>
            <w:vAlign w:val="center"/>
            <w:hideMark/>
          </w:tcPr>
          <w:p w14:paraId="7C0B9E85"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r>
      <w:tr w:rsidR="007D2DF7" w:rsidRPr="000C0230" w14:paraId="19D28C5F" w14:textId="77777777" w:rsidTr="007D2DF7">
        <w:trPr>
          <w:trHeight w:val="318"/>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7424192E" w14:textId="16FF45B0" w:rsidR="007D2DF7" w:rsidRPr="000C0230" w:rsidRDefault="00024C17" w:rsidP="000C0230">
            <w:pPr>
              <w:rPr>
                <w:rFonts w:ascii="Arial Narrow" w:hAnsi="Arial Narrow" w:cs="Calibri"/>
                <w:color w:val="000000"/>
                <w:sz w:val="22"/>
                <w:szCs w:val="22"/>
                <w:lang w:bidi="ar-SA"/>
              </w:rPr>
            </w:pPr>
            <w:r>
              <w:rPr>
                <w:rFonts w:ascii="Arial Narrow" w:hAnsi="Arial Narrow" w:cs="Calibri"/>
                <w:color w:val="000000"/>
                <w:sz w:val="22"/>
                <w:szCs w:val="22"/>
                <w:lang w:bidi="ar-SA"/>
              </w:rPr>
              <w:t>9</w:t>
            </w:r>
          </w:p>
        </w:tc>
        <w:tc>
          <w:tcPr>
            <w:tcW w:w="3089" w:type="dxa"/>
            <w:tcBorders>
              <w:top w:val="nil"/>
              <w:left w:val="nil"/>
              <w:bottom w:val="single" w:sz="8" w:space="0" w:color="auto"/>
              <w:right w:val="single" w:sz="8" w:space="0" w:color="auto"/>
            </w:tcBorders>
            <w:shd w:val="clear" w:color="auto" w:fill="auto"/>
            <w:vAlign w:val="center"/>
            <w:hideMark/>
          </w:tcPr>
          <w:p w14:paraId="27E6F379" w14:textId="77777777" w:rsidR="007D2DF7" w:rsidRPr="000C0230" w:rsidRDefault="007D2DF7" w:rsidP="000C0230">
            <w:pPr>
              <w:rPr>
                <w:rFonts w:ascii="Arial Narrow" w:hAnsi="Arial Narrow" w:cs="Calibri"/>
                <w:color w:val="000000"/>
                <w:sz w:val="24"/>
                <w:szCs w:val="24"/>
                <w:lang w:bidi="ar-SA"/>
              </w:rPr>
            </w:pPr>
            <w:r w:rsidRPr="000C0230">
              <w:rPr>
                <w:rFonts w:ascii="Arial Narrow" w:hAnsi="Arial Narrow" w:cs="Calibri"/>
                <w:color w:val="000000"/>
                <w:sz w:val="24"/>
                <w:szCs w:val="24"/>
                <w:lang w:bidi="ar-SA"/>
              </w:rPr>
              <w:t>korytarz</w:t>
            </w:r>
          </w:p>
        </w:tc>
        <w:tc>
          <w:tcPr>
            <w:tcW w:w="992" w:type="dxa"/>
            <w:tcBorders>
              <w:top w:val="nil"/>
              <w:left w:val="nil"/>
              <w:bottom w:val="single" w:sz="8" w:space="0" w:color="auto"/>
              <w:right w:val="single" w:sz="8" w:space="0" w:color="auto"/>
            </w:tcBorders>
            <w:shd w:val="clear" w:color="auto" w:fill="auto"/>
            <w:vAlign w:val="center"/>
            <w:hideMark/>
          </w:tcPr>
          <w:p w14:paraId="621722E0" w14:textId="2C3183C2" w:rsidR="007D2DF7" w:rsidRPr="000C0230" w:rsidRDefault="00BB18EC" w:rsidP="000C0230">
            <w:pPr>
              <w:jc w:val="center"/>
              <w:rPr>
                <w:rFonts w:ascii="Arial Narrow" w:hAnsi="Arial Narrow" w:cs="Calibri"/>
                <w:color w:val="000000"/>
                <w:sz w:val="22"/>
                <w:szCs w:val="22"/>
                <w:lang w:bidi="ar-SA"/>
              </w:rPr>
            </w:pPr>
            <w:r>
              <w:rPr>
                <w:rFonts w:ascii="Arial Narrow" w:hAnsi="Arial Narrow" w:cs="Calibri"/>
                <w:color w:val="000000"/>
                <w:sz w:val="22"/>
                <w:szCs w:val="22"/>
                <w:lang w:bidi="ar-SA"/>
              </w:rPr>
              <w:t>24,6</w:t>
            </w:r>
          </w:p>
        </w:tc>
        <w:tc>
          <w:tcPr>
            <w:tcW w:w="1134" w:type="dxa"/>
            <w:tcBorders>
              <w:top w:val="nil"/>
              <w:left w:val="nil"/>
              <w:bottom w:val="single" w:sz="8" w:space="0" w:color="auto"/>
              <w:right w:val="single" w:sz="8" w:space="0" w:color="auto"/>
            </w:tcBorders>
            <w:shd w:val="clear" w:color="auto" w:fill="auto"/>
            <w:vAlign w:val="center"/>
            <w:hideMark/>
          </w:tcPr>
          <w:p w14:paraId="2CA1D4E0"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993" w:type="dxa"/>
            <w:tcBorders>
              <w:top w:val="nil"/>
              <w:left w:val="nil"/>
              <w:bottom w:val="single" w:sz="8" w:space="0" w:color="auto"/>
              <w:right w:val="single" w:sz="8" w:space="0" w:color="auto"/>
            </w:tcBorders>
            <w:shd w:val="clear" w:color="auto" w:fill="auto"/>
            <w:vAlign w:val="center"/>
            <w:hideMark/>
          </w:tcPr>
          <w:p w14:paraId="5770659F"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850" w:type="dxa"/>
            <w:tcBorders>
              <w:top w:val="nil"/>
              <w:left w:val="nil"/>
              <w:bottom w:val="single" w:sz="8" w:space="0" w:color="auto"/>
              <w:right w:val="single" w:sz="8" w:space="0" w:color="auto"/>
            </w:tcBorders>
            <w:shd w:val="clear" w:color="auto" w:fill="auto"/>
            <w:vAlign w:val="center"/>
            <w:hideMark/>
          </w:tcPr>
          <w:p w14:paraId="0DF77336" w14:textId="6A4F078C" w:rsidR="007D2DF7" w:rsidRPr="000C0230" w:rsidRDefault="00BB18EC" w:rsidP="000C0230">
            <w:pPr>
              <w:jc w:val="center"/>
              <w:rPr>
                <w:rFonts w:ascii="Arial Narrow" w:hAnsi="Arial Narrow" w:cs="Calibri"/>
                <w:color w:val="000000"/>
                <w:sz w:val="22"/>
                <w:szCs w:val="22"/>
                <w:lang w:bidi="ar-SA"/>
              </w:rPr>
            </w:pPr>
            <w:r>
              <w:rPr>
                <w:rFonts w:ascii="Arial Narrow" w:hAnsi="Arial Narrow" w:cs="Calibri"/>
                <w:color w:val="000000"/>
                <w:sz w:val="22"/>
                <w:szCs w:val="22"/>
                <w:lang w:bidi="ar-SA"/>
              </w:rPr>
              <w:t>24,6</w:t>
            </w:r>
          </w:p>
        </w:tc>
        <w:tc>
          <w:tcPr>
            <w:tcW w:w="1134" w:type="dxa"/>
            <w:tcBorders>
              <w:top w:val="nil"/>
              <w:left w:val="nil"/>
              <w:bottom w:val="single" w:sz="8" w:space="0" w:color="auto"/>
              <w:right w:val="single" w:sz="8" w:space="0" w:color="auto"/>
            </w:tcBorders>
            <w:shd w:val="clear" w:color="auto" w:fill="auto"/>
            <w:vAlign w:val="center"/>
            <w:hideMark/>
          </w:tcPr>
          <w:p w14:paraId="690B880D"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r>
      <w:tr w:rsidR="007D2DF7" w:rsidRPr="000C0230" w14:paraId="75421E0B" w14:textId="77777777" w:rsidTr="007D2DF7">
        <w:trPr>
          <w:trHeight w:val="318"/>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3D5FDAF9" w14:textId="47338903" w:rsidR="007D2DF7" w:rsidRPr="000C0230" w:rsidRDefault="00024C17" w:rsidP="000C0230">
            <w:pPr>
              <w:rPr>
                <w:rFonts w:ascii="Arial Narrow" w:hAnsi="Arial Narrow" w:cs="Calibri"/>
                <w:color w:val="000000"/>
                <w:sz w:val="22"/>
                <w:szCs w:val="22"/>
                <w:lang w:bidi="ar-SA"/>
              </w:rPr>
            </w:pPr>
            <w:r>
              <w:rPr>
                <w:rFonts w:ascii="Arial Narrow" w:hAnsi="Arial Narrow" w:cs="Calibri"/>
                <w:color w:val="000000"/>
                <w:sz w:val="22"/>
                <w:szCs w:val="22"/>
                <w:lang w:bidi="ar-SA"/>
              </w:rPr>
              <w:t>10</w:t>
            </w:r>
          </w:p>
        </w:tc>
        <w:tc>
          <w:tcPr>
            <w:tcW w:w="3089" w:type="dxa"/>
            <w:tcBorders>
              <w:top w:val="nil"/>
              <w:left w:val="nil"/>
              <w:bottom w:val="single" w:sz="8" w:space="0" w:color="auto"/>
              <w:right w:val="single" w:sz="8" w:space="0" w:color="auto"/>
            </w:tcBorders>
            <w:shd w:val="clear" w:color="auto" w:fill="auto"/>
            <w:vAlign w:val="center"/>
            <w:hideMark/>
          </w:tcPr>
          <w:p w14:paraId="216060B8" w14:textId="77777777" w:rsidR="007D2DF7" w:rsidRPr="000C0230" w:rsidRDefault="007D2DF7" w:rsidP="000C0230">
            <w:pPr>
              <w:rPr>
                <w:rFonts w:ascii="Arial Narrow" w:hAnsi="Arial Narrow" w:cs="Calibri"/>
                <w:color w:val="000000"/>
                <w:sz w:val="24"/>
                <w:szCs w:val="24"/>
                <w:lang w:bidi="ar-SA"/>
              </w:rPr>
            </w:pPr>
            <w:r w:rsidRPr="000C0230">
              <w:rPr>
                <w:rFonts w:ascii="Arial Narrow" w:hAnsi="Arial Narrow" w:cs="Calibri"/>
                <w:color w:val="000000"/>
                <w:sz w:val="24"/>
                <w:szCs w:val="24"/>
                <w:lang w:bidi="ar-SA"/>
              </w:rPr>
              <w:t>pomieszczenie do terapii</w:t>
            </w:r>
          </w:p>
        </w:tc>
        <w:tc>
          <w:tcPr>
            <w:tcW w:w="992" w:type="dxa"/>
            <w:tcBorders>
              <w:top w:val="nil"/>
              <w:left w:val="nil"/>
              <w:bottom w:val="single" w:sz="8" w:space="0" w:color="auto"/>
              <w:right w:val="single" w:sz="8" w:space="0" w:color="auto"/>
            </w:tcBorders>
            <w:shd w:val="clear" w:color="auto" w:fill="auto"/>
            <w:vAlign w:val="center"/>
            <w:hideMark/>
          </w:tcPr>
          <w:p w14:paraId="096B39A8"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10,5</w:t>
            </w:r>
          </w:p>
        </w:tc>
        <w:tc>
          <w:tcPr>
            <w:tcW w:w="1134" w:type="dxa"/>
            <w:tcBorders>
              <w:top w:val="nil"/>
              <w:left w:val="nil"/>
              <w:bottom w:val="single" w:sz="8" w:space="0" w:color="auto"/>
              <w:right w:val="single" w:sz="8" w:space="0" w:color="auto"/>
            </w:tcBorders>
            <w:shd w:val="clear" w:color="auto" w:fill="auto"/>
            <w:vAlign w:val="center"/>
            <w:hideMark/>
          </w:tcPr>
          <w:p w14:paraId="718F8818"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10,5</w:t>
            </w:r>
          </w:p>
        </w:tc>
        <w:tc>
          <w:tcPr>
            <w:tcW w:w="993" w:type="dxa"/>
            <w:tcBorders>
              <w:top w:val="nil"/>
              <w:left w:val="nil"/>
              <w:bottom w:val="single" w:sz="8" w:space="0" w:color="auto"/>
              <w:right w:val="single" w:sz="8" w:space="0" w:color="auto"/>
            </w:tcBorders>
            <w:shd w:val="clear" w:color="auto" w:fill="auto"/>
            <w:vAlign w:val="center"/>
            <w:hideMark/>
          </w:tcPr>
          <w:p w14:paraId="2A64E50D"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850" w:type="dxa"/>
            <w:tcBorders>
              <w:top w:val="nil"/>
              <w:left w:val="nil"/>
              <w:bottom w:val="single" w:sz="8" w:space="0" w:color="auto"/>
              <w:right w:val="single" w:sz="8" w:space="0" w:color="auto"/>
            </w:tcBorders>
            <w:shd w:val="clear" w:color="auto" w:fill="auto"/>
            <w:vAlign w:val="center"/>
            <w:hideMark/>
          </w:tcPr>
          <w:p w14:paraId="7BB3DF96"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1134" w:type="dxa"/>
            <w:tcBorders>
              <w:top w:val="nil"/>
              <w:left w:val="nil"/>
              <w:bottom w:val="single" w:sz="8" w:space="0" w:color="auto"/>
              <w:right w:val="single" w:sz="8" w:space="0" w:color="auto"/>
            </w:tcBorders>
            <w:shd w:val="clear" w:color="auto" w:fill="auto"/>
            <w:vAlign w:val="center"/>
            <w:hideMark/>
          </w:tcPr>
          <w:p w14:paraId="3E9582B7"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r>
      <w:tr w:rsidR="007D2DF7" w:rsidRPr="000C0230" w14:paraId="04C67B46" w14:textId="77777777" w:rsidTr="007D2DF7">
        <w:trPr>
          <w:trHeight w:val="318"/>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04879173" w14:textId="137B428A" w:rsidR="007D2DF7" w:rsidRPr="000C0230" w:rsidRDefault="00024C17" w:rsidP="000C0230">
            <w:pPr>
              <w:rPr>
                <w:rFonts w:ascii="Arial Narrow" w:hAnsi="Arial Narrow" w:cs="Calibri"/>
                <w:color w:val="000000"/>
                <w:sz w:val="22"/>
                <w:szCs w:val="22"/>
                <w:lang w:bidi="ar-SA"/>
              </w:rPr>
            </w:pPr>
            <w:r>
              <w:rPr>
                <w:rFonts w:ascii="Arial Narrow" w:hAnsi="Arial Narrow" w:cs="Calibri"/>
                <w:color w:val="000000"/>
                <w:sz w:val="22"/>
                <w:szCs w:val="22"/>
                <w:lang w:bidi="ar-SA"/>
              </w:rPr>
              <w:t>11</w:t>
            </w:r>
          </w:p>
        </w:tc>
        <w:tc>
          <w:tcPr>
            <w:tcW w:w="3089" w:type="dxa"/>
            <w:tcBorders>
              <w:top w:val="nil"/>
              <w:left w:val="nil"/>
              <w:bottom w:val="single" w:sz="8" w:space="0" w:color="auto"/>
              <w:right w:val="single" w:sz="8" w:space="0" w:color="auto"/>
            </w:tcBorders>
            <w:shd w:val="clear" w:color="auto" w:fill="auto"/>
            <w:vAlign w:val="center"/>
            <w:hideMark/>
          </w:tcPr>
          <w:p w14:paraId="5FE38938" w14:textId="77777777" w:rsidR="007D2DF7" w:rsidRPr="000C0230" w:rsidRDefault="007D2DF7" w:rsidP="000C0230">
            <w:pPr>
              <w:rPr>
                <w:rFonts w:ascii="Arial Narrow" w:hAnsi="Arial Narrow" w:cs="Calibri"/>
                <w:color w:val="000000"/>
                <w:sz w:val="24"/>
                <w:szCs w:val="24"/>
                <w:lang w:bidi="ar-SA"/>
              </w:rPr>
            </w:pPr>
            <w:r w:rsidRPr="000C0230">
              <w:rPr>
                <w:rFonts w:ascii="Arial Narrow" w:hAnsi="Arial Narrow" w:cs="Calibri"/>
                <w:color w:val="000000"/>
                <w:sz w:val="24"/>
                <w:szCs w:val="24"/>
                <w:lang w:bidi="ar-SA"/>
              </w:rPr>
              <w:t>pomieszczenie klubowe</w:t>
            </w:r>
          </w:p>
        </w:tc>
        <w:tc>
          <w:tcPr>
            <w:tcW w:w="992" w:type="dxa"/>
            <w:tcBorders>
              <w:top w:val="nil"/>
              <w:left w:val="nil"/>
              <w:bottom w:val="single" w:sz="8" w:space="0" w:color="auto"/>
              <w:right w:val="single" w:sz="8" w:space="0" w:color="auto"/>
            </w:tcBorders>
            <w:shd w:val="clear" w:color="auto" w:fill="auto"/>
            <w:vAlign w:val="center"/>
            <w:hideMark/>
          </w:tcPr>
          <w:p w14:paraId="37141C22"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10,4</w:t>
            </w:r>
          </w:p>
        </w:tc>
        <w:tc>
          <w:tcPr>
            <w:tcW w:w="1134" w:type="dxa"/>
            <w:tcBorders>
              <w:top w:val="nil"/>
              <w:left w:val="nil"/>
              <w:bottom w:val="single" w:sz="8" w:space="0" w:color="auto"/>
              <w:right w:val="single" w:sz="8" w:space="0" w:color="auto"/>
            </w:tcBorders>
            <w:shd w:val="clear" w:color="auto" w:fill="auto"/>
            <w:vAlign w:val="center"/>
            <w:hideMark/>
          </w:tcPr>
          <w:p w14:paraId="198828AF"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10,4</w:t>
            </w:r>
          </w:p>
        </w:tc>
        <w:tc>
          <w:tcPr>
            <w:tcW w:w="993" w:type="dxa"/>
            <w:tcBorders>
              <w:top w:val="nil"/>
              <w:left w:val="nil"/>
              <w:bottom w:val="single" w:sz="8" w:space="0" w:color="auto"/>
              <w:right w:val="single" w:sz="8" w:space="0" w:color="auto"/>
            </w:tcBorders>
            <w:shd w:val="clear" w:color="auto" w:fill="auto"/>
            <w:vAlign w:val="center"/>
            <w:hideMark/>
          </w:tcPr>
          <w:p w14:paraId="178D7D5F"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850" w:type="dxa"/>
            <w:tcBorders>
              <w:top w:val="nil"/>
              <w:left w:val="nil"/>
              <w:bottom w:val="single" w:sz="8" w:space="0" w:color="auto"/>
              <w:right w:val="single" w:sz="8" w:space="0" w:color="auto"/>
            </w:tcBorders>
            <w:shd w:val="clear" w:color="auto" w:fill="auto"/>
            <w:vAlign w:val="center"/>
            <w:hideMark/>
          </w:tcPr>
          <w:p w14:paraId="2A0F570A"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1134" w:type="dxa"/>
            <w:tcBorders>
              <w:top w:val="nil"/>
              <w:left w:val="nil"/>
              <w:bottom w:val="single" w:sz="8" w:space="0" w:color="auto"/>
              <w:right w:val="single" w:sz="8" w:space="0" w:color="auto"/>
            </w:tcBorders>
            <w:shd w:val="clear" w:color="auto" w:fill="auto"/>
            <w:vAlign w:val="center"/>
            <w:hideMark/>
          </w:tcPr>
          <w:p w14:paraId="298AF6F2"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r>
      <w:tr w:rsidR="007D2DF7" w:rsidRPr="000C0230" w14:paraId="09649C84" w14:textId="77777777" w:rsidTr="007D2DF7">
        <w:trPr>
          <w:trHeight w:val="318"/>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4D73E0A7" w14:textId="77197F96" w:rsidR="007D2DF7" w:rsidRPr="000C0230" w:rsidRDefault="00024C17" w:rsidP="000C0230">
            <w:pPr>
              <w:rPr>
                <w:rFonts w:ascii="Arial Narrow" w:hAnsi="Arial Narrow" w:cs="Calibri"/>
                <w:color w:val="000000"/>
                <w:sz w:val="22"/>
                <w:szCs w:val="22"/>
                <w:lang w:bidi="ar-SA"/>
              </w:rPr>
            </w:pPr>
            <w:r>
              <w:rPr>
                <w:rFonts w:ascii="Arial Narrow" w:hAnsi="Arial Narrow" w:cs="Calibri"/>
                <w:color w:val="000000"/>
                <w:sz w:val="22"/>
                <w:szCs w:val="22"/>
                <w:lang w:bidi="ar-SA"/>
              </w:rPr>
              <w:t>12</w:t>
            </w:r>
          </w:p>
        </w:tc>
        <w:tc>
          <w:tcPr>
            <w:tcW w:w="3089" w:type="dxa"/>
            <w:tcBorders>
              <w:top w:val="nil"/>
              <w:left w:val="nil"/>
              <w:bottom w:val="single" w:sz="8" w:space="0" w:color="auto"/>
              <w:right w:val="single" w:sz="8" w:space="0" w:color="auto"/>
            </w:tcBorders>
            <w:shd w:val="clear" w:color="auto" w:fill="auto"/>
            <w:vAlign w:val="center"/>
            <w:hideMark/>
          </w:tcPr>
          <w:p w14:paraId="717E57A8" w14:textId="77777777" w:rsidR="007D2DF7" w:rsidRPr="000C0230" w:rsidRDefault="007D2DF7" w:rsidP="000C0230">
            <w:pPr>
              <w:rPr>
                <w:rFonts w:ascii="Arial Narrow" w:hAnsi="Arial Narrow" w:cs="Calibri"/>
                <w:color w:val="000000"/>
                <w:sz w:val="24"/>
                <w:szCs w:val="24"/>
                <w:lang w:bidi="ar-SA"/>
              </w:rPr>
            </w:pPr>
            <w:r w:rsidRPr="000C0230">
              <w:rPr>
                <w:rFonts w:ascii="Arial Narrow" w:hAnsi="Arial Narrow" w:cs="Calibri"/>
                <w:color w:val="000000"/>
                <w:sz w:val="24"/>
                <w:szCs w:val="24"/>
                <w:lang w:bidi="ar-SA"/>
              </w:rPr>
              <w:t>pomieszczenie kinezyterapii</w:t>
            </w:r>
          </w:p>
        </w:tc>
        <w:tc>
          <w:tcPr>
            <w:tcW w:w="992" w:type="dxa"/>
            <w:tcBorders>
              <w:top w:val="nil"/>
              <w:left w:val="nil"/>
              <w:bottom w:val="single" w:sz="8" w:space="0" w:color="auto"/>
              <w:right w:val="single" w:sz="8" w:space="0" w:color="auto"/>
            </w:tcBorders>
            <w:shd w:val="clear" w:color="auto" w:fill="auto"/>
            <w:vAlign w:val="center"/>
            <w:hideMark/>
          </w:tcPr>
          <w:p w14:paraId="16F5C4F1" w14:textId="1256929B"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3</w:t>
            </w:r>
            <w:r w:rsidR="00BB18EC">
              <w:rPr>
                <w:rFonts w:ascii="Arial Narrow" w:hAnsi="Arial Narrow" w:cs="Calibri"/>
                <w:color w:val="000000"/>
                <w:sz w:val="22"/>
                <w:szCs w:val="22"/>
                <w:lang w:bidi="ar-SA"/>
              </w:rPr>
              <w:t>5</w:t>
            </w:r>
          </w:p>
        </w:tc>
        <w:tc>
          <w:tcPr>
            <w:tcW w:w="1134" w:type="dxa"/>
            <w:tcBorders>
              <w:top w:val="nil"/>
              <w:left w:val="nil"/>
              <w:bottom w:val="single" w:sz="8" w:space="0" w:color="auto"/>
              <w:right w:val="single" w:sz="8" w:space="0" w:color="auto"/>
            </w:tcBorders>
            <w:shd w:val="clear" w:color="auto" w:fill="auto"/>
            <w:vAlign w:val="center"/>
            <w:hideMark/>
          </w:tcPr>
          <w:p w14:paraId="6D90FD3B" w14:textId="0C8CF026"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3</w:t>
            </w:r>
            <w:r w:rsidR="00BB18EC">
              <w:rPr>
                <w:rFonts w:ascii="Arial Narrow" w:hAnsi="Arial Narrow" w:cs="Calibri"/>
                <w:color w:val="000000"/>
                <w:sz w:val="22"/>
                <w:szCs w:val="22"/>
                <w:lang w:bidi="ar-SA"/>
              </w:rPr>
              <w:t>5</w:t>
            </w:r>
          </w:p>
        </w:tc>
        <w:tc>
          <w:tcPr>
            <w:tcW w:w="993" w:type="dxa"/>
            <w:tcBorders>
              <w:top w:val="nil"/>
              <w:left w:val="nil"/>
              <w:bottom w:val="single" w:sz="8" w:space="0" w:color="auto"/>
              <w:right w:val="single" w:sz="8" w:space="0" w:color="auto"/>
            </w:tcBorders>
            <w:shd w:val="clear" w:color="auto" w:fill="auto"/>
            <w:vAlign w:val="center"/>
            <w:hideMark/>
          </w:tcPr>
          <w:p w14:paraId="6E4FBCAA"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850" w:type="dxa"/>
            <w:tcBorders>
              <w:top w:val="nil"/>
              <w:left w:val="nil"/>
              <w:bottom w:val="single" w:sz="8" w:space="0" w:color="auto"/>
              <w:right w:val="single" w:sz="8" w:space="0" w:color="auto"/>
            </w:tcBorders>
            <w:shd w:val="clear" w:color="auto" w:fill="auto"/>
            <w:vAlign w:val="center"/>
            <w:hideMark/>
          </w:tcPr>
          <w:p w14:paraId="0405A5E5"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1134" w:type="dxa"/>
            <w:tcBorders>
              <w:top w:val="nil"/>
              <w:left w:val="nil"/>
              <w:bottom w:val="single" w:sz="8" w:space="0" w:color="auto"/>
              <w:right w:val="single" w:sz="8" w:space="0" w:color="auto"/>
            </w:tcBorders>
            <w:shd w:val="clear" w:color="auto" w:fill="auto"/>
            <w:vAlign w:val="center"/>
            <w:hideMark/>
          </w:tcPr>
          <w:p w14:paraId="67B9F777"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r>
      <w:tr w:rsidR="007D2DF7" w:rsidRPr="000C0230" w14:paraId="4DFF95B5" w14:textId="77777777" w:rsidTr="007D2DF7">
        <w:trPr>
          <w:trHeight w:val="318"/>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73D524CE" w14:textId="51A98A84" w:rsidR="007D2DF7" w:rsidRPr="000C0230" w:rsidRDefault="00024C17" w:rsidP="000C0230">
            <w:pPr>
              <w:rPr>
                <w:rFonts w:ascii="Arial Narrow" w:hAnsi="Arial Narrow" w:cs="Calibri"/>
                <w:color w:val="000000"/>
                <w:sz w:val="22"/>
                <w:szCs w:val="22"/>
                <w:lang w:bidi="ar-SA"/>
              </w:rPr>
            </w:pPr>
            <w:r>
              <w:rPr>
                <w:rFonts w:ascii="Arial Narrow" w:hAnsi="Arial Narrow" w:cs="Calibri"/>
                <w:color w:val="000000"/>
                <w:sz w:val="22"/>
                <w:szCs w:val="22"/>
                <w:lang w:bidi="ar-SA"/>
              </w:rPr>
              <w:t>13</w:t>
            </w:r>
          </w:p>
        </w:tc>
        <w:tc>
          <w:tcPr>
            <w:tcW w:w="3089" w:type="dxa"/>
            <w:tcBorders>
              <w:top w:val="nil"/>
              <w:left w:val="nil"/>
              <w:bottom w:val="single" w:sz="8" w:space="0" w:color="auto"/>
              <w:right w:val="single" w:sz="8" w:space="0" w:color="auto"/>
            </w:tcBorders>
            <w:shd w:val="clear" w:color="auto" w:fill="auto"/>
            <w:vAlign w:val="center"/>
            <w:hideMark/>
          </w:tcPr>
          <w:p w14:paraId="52F1DD29" w14:textId="77777777" w:rsidR="007D2DF7" w:rsidRPr="000C0230" w:rsidRDefault="007D2DF7" w:rsidP="000C0230">
            <w:pPr>
              <w:rPr>
                <w:rFonts w:ascii="Arial Narrow" w:hAnsi="Arial Narrow" w:cs="Calibri"/>
                <w:color w:val="000000"/>
                <w:sz w:val="24"/>
                <w:szCs w:val="24"/>
                <w:lang w:bidi="ar-SA"/>
              </w:rPr>
            </w:pPr>
            <w:r w:rsidRPr="000C0230">
              <w:rPr>
                <w:rFonts w:ascii="Arial Narrow" w:hAnsi="Arial Narrow" w:cs="Calibri"/>
                <w:color w:val="000000"/>
                <w:sz w:val="24"/>
                <w:szCs w:val="24"/>
                <w:lang w:bidi="ar-SA"/>
              </w:rPr>
              <w:t>pomieszczenie do odpoczynku</w:t>
            </w:r>
          </w:p>
        </w:tc>
        <w:tc>
          <w:tcPr>
            <w:tcW w:w="992" w:type="dxa"/>
            <w:tcBorders>
              <w:top w:val="nil"/>
              <w:left w:val="nil"/>
              <w:bottom w:val="single" w:sz="8" w:space="0" w:color="auto"/>
              <w:right w:val="single" w:sz="8" w:space="0" w:color="auto"/>
            </w:tcBorders>
            <w:shd w:val="clear" w:color="auto" w:fill="auto"/>
            <w:vAlign w:val="center"/>
            <w:hideMark/>
          </w:tcPr>
          <w:p w14:paraId="23BE3E25"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15,4</w:t>
            </w:r>
          </w:p>
        </w:tc>
        <w:tc>
          <w:tcPr>
            <w:tcW w:w="1134" w:type="dxa"/>
            <w:tcBorders>
              <w:top w:val="nil"/>
              <w:left w:val="nil"/>
              <w:bottom w:val="single" w:sz="8" w:space="0" w:color="auto"/>
              <w:right w:val="single" w:sz="8" w:space="0" w:color="auto"/>
            </w:tcBorders>
            <w:shd w:val="clear" w:color="auto" w:fill="auto"/>
            <w:vAlign w:val="center"/>
            <w:hideMark/>
          </w:tcPr>
          <w:p w14:paraId="5462D986"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15,4</w:t>
            </w:r>
          </w:p>
        </w:tc>
        <w:tc>
          <w:tcPr>
            <w:tcW w:w="993" w:type="dxa"/>
            <w:tcBorders>
              <w:top w:val="nil"/>
              <w:left w:val="nil"/>
              <w:bottom w:val="single" w:sz="8" w:space="0" w:color="auto"/>
              <w:right w:val="single" w:sz="8" w:space="0" w:color="auto"/>
            </w:tcBorders>
            <w:shd w:val="clear" w:color="auto" w:fill="auto"/>
            <w:vAlign w:val="center"/>
            <w:hideMark/>
          </w:tcPr>
          <w:p w14:paraId="6F3FB97A"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850" w:type="dxa"/>
            <w:tcBorders>
              <w:top w:val="nil"/>
              <w:left w:val="nil"/>
              <w:bottom w:val="single" w:sz="8" w:space="0" w:color="auto"/>
              <w:right w:val="single" w:sz="8" w:space="0" w:color="auto"/>
            </w:tcBorders>
            <w:shd w:val="clear" w:color="auto" w:fill="auto"/>
            <w:vAlign w:val="center"/>
            <w:hideMark/>
          </w:tcPr>
          <w:p w14:paraId="7ABB6851"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1134" w:type="dxa"/>
            <w:tcBorders>
              <w:top w:val="nil"/>
              <w:left w:val="nil"/>
              <w:bottom w:val="single" w:sz="8" w:space="0" w:color="auto"/>
              <w:right w:val="single" w:sz="8" w:space="0" w:color="auto"/>
            </w:tcBorders>
            <w:shd w:val="clear" w:color="auto" w:fill="auto"/>
            <w:vAlign w:val="center"/>
            <w:hideMark/>
          </w:tcPr>
          <w:p w14:paraId="029DD3F4"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r>
      <w:tr w:rsidR="007D2DF7" w:rsidRPr="000C0230" w14:paraId="7E5D7D61" w14:textId="77777777" w:rsidTr="007D2DF7">
        <w:trPr>
          <w:trHeight w:val="318"/>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611F1EA3" w14:textId="1A09B70E" w:rsidR="007D2DF7" w:rsidRPr="000C0230" w:rsidRDefault="007D2DF7" w:rsidP="000C0230">
            <w:pPr>
              <w:rPr>
                <w:rFonts w:ascii="Arial Narrow" w:hAnsi="Arial Narrow" w:cs="Calibri"/>
                <w:color w:val="000000"/>
                <w:sz w:val="22"/>
                <w:szCs w:val="22"/>
                <w:lang w:bidi="ar-SA"/>
              </w:rPr>
            </w:pPr>
          </w:p>
        </w:tc>
        <w:tc>
          <w:tcPr>
            <w:tcW w:w="3089" w:type="dxa"/>
            <w:tcBorders>
              <w:top w:val="nil"/>
              <w:left w:val="nil"/>
              <w:bottom w:val="single" w:sz="8" w:space="0" w:color="auto"/>
              <w:right w:val="single" w:sz="8" w:space="0" w:color="auto"/>
            </w:tcBorders>
            <w:shd w:val="clear" w:color="auto" w:fill="auto"/>
            <w:vAlign w:val="center"/>
            <w:hideMark/>
          </w:tcPr>
          <w:p w14:paraId="01E743E9" w14:textId="647539BA" w:rsidR="007D2DF7" w:rsidRPr="000C0230" w:rsidRDefault="007D2DF7" w:rsidP="000C0230">
            <w:pPr>
              <w:rPr>
                <w:rFonts w:ascii="Arial Narrow" w:hAnsi="Arial Narrow" w:cs="Calibri"/>
                <w:color w:val="000000"/>
                <w:sz w:val="24"/>
                <w:szCs w:val="24"/>
                <w:lang w:bidi="ar-SA"/>
              </w:rPr>
            </w:pPr>
          </w:p>
        </w:tc>
        <w:tc>
          <w:tcPr>
            <w:tcW w:w="992" w:type="dxa"/>
            <w:tcBorders>
              <w:top w:val="nil"/>
              <w:left w:val="nil"/>
              <w:bottom w:val="single" w:sz="8" w:space="0" w:color="auto"/>
              <w:right w:val="single" w:sz="8" w:space="0" w:color="auto"/>
            </w:tcBorders>
            <w:shd w:val="clear" w:color="auto" w:fill="auto"/>
            <w:vAlign w:val="center"/>
            <w:hideMark/>
          </w:tcPr>
          <w:p w14:paraId="2024FC51" w14:textId="097076E8" w:rsidR="007D2DF7" w:rsidRPr="000C0230" w:rsidRDefault="007D2DF7" w:rsidP="000C0230">
            <w:pPr>
              <w:jc w:val="center"/>
              <w:rPr>
                <w:rFonts w:ascii="Arial Narrow" w:hAnsi="Arial Narrow" w:cs="Calibri"/>
                <w:color w:val="000000"/>
                <w:sz w:val="22"/>
                <w:szCs w:val="22"/>
                <w:lang w:bidi="ar-SA"/>
              </w:rPr>
            </w:pPr>
          </w:p>
        </w:tc>
        <w:tc>
          <w:tcPr>
            <w:tcW w:w="1134" w:type="dxa"/>
            <w:tcBorders>
              <w:top w:val="nil"/>
              <w:left w:val="nil"/>
              <w:bottom w:val="single" w:sz="8" w:space="0" w:color="auto"/>
              <w:right w:val="single" w:sz="8" w:space="0" w:color="auto"/>
            </w:tcBorders>
            <w:shd w:val="clear" w:color="auto" w:fill="auto"/>
            <w:vAlign w:val="center"/>
            <w:hideMark/>
          </w:tcPr>
          <w:p w14:paraId="45F06B85"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993" w:type="dxa"/>
            <w:tcBorders>
              <w:top w:val="nil"/>
              <w:left w:val="nil"/>
              <w:bottom w:val="single" w:sz="8" w:space="0" w:color="auto"/>
              <w:right w:val="single" w:sz="8" w:space="0" w:color="auto"/>
            </w:tcBorders>
            <w:shd w:val="clear" w:color="auto" w:fill="auto"/>
            <w:vAlign w:val="center"/>
            <w:hideMark/>
          </w:tcPr>
          <w:p w14:paraId="3359B1B9" w14:textId="0025AA65" w:rsidR="007D2DF7" w:rsidRPr="000C0230" w:rsidRDefault="007D2DF7" w:rsidP="000C0230">
            <w:pPr>
              <w:jc w:val="center"/>
              <w:rPr>
                <w:rFonts w:ascii="Arial Narrow" w:hAnsi="Arial Narrow" w:cs="Calibri"/>
                <w:color w:val="000000"/>
                <w:sz w:val="22"/>
                <w:szCs w:val="22"/>
                <w:lang w:bidi="ar-SA"/>
              </w:rPr>
            </w:pPr>
          </w:p>
        </w:tc>
        <w:tc>
          <w:tcPr>
            <w:tcW w:w="850" w:type="dxa"/>
            <w:tcBorders>
              <w:top w:val="nil"/>
              <w:left w:val="nil"/>
              <w:bottom w:val="single" w:sz="8" w:space="0" w:color="auto"/>
              <w:right w:val="single" w:sz="8" w:space="0" w:color="auto"/>
            </w:tcBorders>
            <w:shd w:val="clear" w:color="auto" w:fill="auto"/>
            <w:vAlign w:val="center"/>
            <w:hideMark/>
          </w:tcPr>
          <w:p w14:paraId="1303C8F9"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1134" w:type="dxa"/>
            <w:tcBorders>
              <w:top w:val="nil"/>
              <w:left w:val="nil"/>
              <w:bottom w:val="single" w:sz="8" w:space="0" w:color="auto"/>
              <w:right w:val="single" w:sz="8" w:space="0" w:color="auto"/>
            </w:tcBorders>
            <w:shd w:val="clear" w:color="auto" w:fill="auto"/>
            <w:vAlign w:val="center"/>
            <w:hideMark/>
          </w:tcPr>
          <w:p w14:paraId="1341A5DE"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r>
      <w:tr w:rsidR="007D2DF7" w:rsidRPr="000C0230" w14:paraId="3C24EBDC" w14:textId="77777777" w:rsidTr="007D2DF7">
        <w:trPr>
          <w:trHeight w:val="318"/>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639FEED8" w14:textId="0B78451B" w:rsidR="007D2DF7" w:rsidRPr="000C0230" w:rsidRDefault="00024C17" w:rsidP="000C0230">
            <w:pPr>
              <w:rPr>
                <w:rFonts w:ascii="Arial Narrow" w:hAnsi="Arial Narrow" w:cs="Calibri"/>
                <w:color w:val="000000"/>
                <w:sz w:val="22"/>
                <w:szCs w:val="22"/>
                <w:lang w:bidi="ar-SA"/>
              </w:rPr>
            </w:pPr>
            <w:r>
              <w:rPr>
                <w:rFonts w:ascii="Arial Narrow" w:hAnsi="Arial Narrow" w:cs="Calibri"/>
                <w:color w:val="000000"/>
                <w:sz w:val="22"/>
                <w:szCs w:val="22"/>
                <w:lang w:bidi="ar-SA"/>
              </w:rPr>
              <w:t>14</w:t>
            </w:r>
          </w:p>
        </w:tc>
        <w:tc>
          <w:tcPr>
            <w:tcW w:w="3089" w:type="dxa"/>
            <w:tcBorders>
              <w:top w:val="nil"/>
              <w:left w:val="nil"/>
              <w:bottom w:val="single" w:sz="8" w:space="0" w:color="auto"/>
              <w:right w:val="single" w:sz="8" w:space="0" w:color="auto"/>
            </w:tcBorders>
            <w:shd w:val="clear" w:color="auto" w:fill="auto"/>
            <w:vAlign w:val="center"/>
            <w:hideMark/>
          </w:tcPr>
          <w:p w14:paraId="099AB102" w14:textId="77777777" w:rsidR="007D2DF7" w:rsidRPr="000C0230" w:rsidRDefault="007D2DF7" w:rsidP="000C0230">
            <w:pPr>
              <w:rPr>
                <w:rFonts w:ascii="Arial Narrow" w:hAnsi="Arial Narrow" w:cs="Calibri"/>
                <w:color w:val="000000"/>
                <w:sz w:val="24"/>
                <w:szCs w:val="24"/>
                <w:lang w:bidi="ar-SA"/>
              </w:rPr>
            </w:pPr>
            <w:r w:rsidRPr="000C0230">
              <w:rPr>
                <w:rFonts w:ascii="Arial Narrow" w:hAnsi="Arial Narrow" w:cs="Calibri"/>
                <w:color w:val="000000"/>
                <w:sz w:val="24"/>
                <w:szCs w:val="24"/>
                <w:lang w:bidi="ar-SA"/>
              </w:rPr>
              <w:t>wc męski z natryskiem</w:t>
            </w:r>
          </w:p>
        </w:tc>
        <w:tc>
          <w:tcPr>
            <w:tcW w:w="992" w:type="dxa"/>
            <w:tcBorders>
              <w:top w:val="nil"/>
              <w:left w:val="nil"/>
              <w:bottom w:val="single" w:sz="8" w:space="0" w:color="auto"/>
              <w:right w:val="single" w:sz="8" w:space="0" w:color="auto"/>
            </w:tcBorders>
            <w:shd w:val="clear" w:color="auto" w:fill="auto"/>
            <w:vAlign w:val="center"/>
            <w:hideMark/>
          </w:tcPr>
          <w:p w14:paraId="0E8559B8"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8,2</w:t>
            </w:r>
          </w:p>
        </w:tc>
        <w:tc>
          <w:tcPr>
            <w:tcW w:w="1134" w:type="dxa"/>
            <w:tcBorders>
              <w:top w:val="nil"/>
              <w:left w:val="nil"/>
              <w:bottom w:val="single" w:sz="8" w:space="0" w:color="auto"/>
              <w:right w:val="single" w:sz="8" w:space="0" w:color="auto"/>
            </w:tcBorders>
            <w:shd w:val="clear" w:color="auto" w:fill="auto"/>
            <w:vAlign w:val="center"/>
            <w:hideMark/>
          </w:tcPr>
          <w:p w14:paraId="2CCF9FF7"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993" w:type="dxa"/>
            <w:tcBorders>
              <w:top w:val="nil"/>
              <w:left w:val="nil"/>
              <w:bottom w:val="single" w:sz="8" w:space="0" w:color="auto"/>
              <w:right w:val="single" w:sz="8" w:space="0" w:color="auto"/>
            </w:tcBorders>
            <w:shd w:val="clear" w:color="auto" w:fill="auto"/>
            <w:vAlign w:val="center"/>
            <w:hideMark/>
          </w:tcPr>
          <w:p w14:paraId="3438A272"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8,2</w:t>
            </w:r>
          </w:p>
        </w:tc>
        <w:tc>
          <w:tcPr>
            <w:tcW w:w="850" w:type="dxa"/>
            <w:tcBorders>
              <w:top w:val="nil"/>
              <w:left w:val="nil"/>
              <w:bottom w:val="single" w:sz="8" w:space="0" w:color="auto"/>
              <w:right w:val="single" w:sz="8" w:space="0" w:color="auto"/>
            </w:tcBorders>
            <w:shd w:val="clear" w:color="auto" w:fill="auto"/>
            <w:vAlign w:val="center"/>
            <w:hideMark/>
          </w:tcPr>
          <w:p w14:paraId="7BBCAF79"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1134" w:type="dxa"/>
            <w:tcBorders>
              <w:top w:val="nil"/>
              <w:left w:val="nil"/>
              <w:bottom w:val="single" w:sz="8" w:space="0" w:color="auto"/>
              <w:right w:val="single" w:sz="8" w:space="0" w:color="auto"/>
            </w:tcBorders>
            <w:shd w:val="clear" w:color="auto" w:fill="auto"/>
            <w:vAlign w:val="center"/>
            <w:hideMark/>
          </w:tcPr>
          <w:p w14:paraId="10A4C0C7"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r>
      <w:tr w:rsidR="007D2DF7" w:rsidRPr="000C0230" w14:paraId="2DC47BAB" w14:textId="77777777" w:rsidTr="007D2DF7">
        <w:trPr>
          <w:trHeight w:val="318"/>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6F79309C" w14:textId="33061C48" w:rsidR="007D2DF7" w:rsidRPr="000C0230" w:rsidRDefault="00024C17" w:rsidP="000C0230">
            <w:pPr>
              <w:rPr>
                <w:rFonts w:ascii="Arial Narrow" w:hAnsi="Arial Narrow" w:cs="Calibri"/>
                <w:color w:val="000000"/>
                <w:sz w:val="22"/>
                <w:szCs w:val="22"/>
                <w:lang w:bidi="ar-SA"/>
              </w:rPr>
            </w:pPr>
            <w:r>
              <w:rPr>
                <w:rFonts w:ascii="Arial Narrow" w:hAnsi="Arial Narrow" w:cs="Calibri"/>
                <w:color w:val="000000"/>
                <w:sz w:val="22"/>
                <w:szCs w:val="22"/>
                <w:lang w:bidi="ar-SA"/>
              </w:rPr>
              <w:t>15</w:t>
            </w:r>
          </w:p>
        </w:tc>
        <w:tc>
          <w:tcPr>
            <w:tcW w:w="3089" w:type="dxa"/>
            <w:tcBorders>
              <w:top w:val="nil"/>
              <w:left w:val="nil"/>
              <w:bottom w:val="single" w:sz="8" w:space="0" w:color="auto"/>
              <w:right w:val="single" w:sz="8" w:space="0" w:color="auto"/>
            </w:tcBorders>
            <w:shd w:val="clear" w:color="auto" w:fill="auto"/>
            <w:vAlign w:val="center"/>
            <w:hideMark/>
          </w:tcPr>
          <w:p w14:paraId="174ABAC6" w14:textId="77777777" w:rsidR="007D2DF7" w:rsidRPr="000C0230" w:rsidRDefault="007D2DF7" w:rsidP="000C0230">
            <w:pPr>
              <w:rPr>
                <w:rFonts w:ascii="Arial Narrow" w:hAnsi="Arial Narrow" w:cs="Calibri"/>
                <w:color w:val="000000"/>
                <w:sz w:val="24"/>
                <w:szCs w:val="24"/>
                <w:lang w:bidi="ar-SA"/>
              </w:rPr>
            </w:pPr>
            <w:r w:rsidRPr="000C0230">
              <w:rPr>
                <w:rFonts w:ascii="Arial Narrow" w:hAnsi="Arial Narrow" w:cs="Calibri"/>
                <w:color w:val="000000"/>
                <w:sz w:val="24"/>
                <w:szCs w:val="24"/>
                <w:lang w:bidi="ar-SA"/>
              </w:rPr>
              <w:t>pralnia z prasowalnią</w:t>
            </w:r>
          </w:p>
        </w:tc>
        <w:tc>
          <w:tcPr>
            <w:tcW w:w="992" w:type="dxa"/>
            <w:tcBorders>
              <w:top w:val="nil"/>
              <w:left w:val="nil"/>
              <w:bottom w:val="single" w:sz="8" w:space="0" w:color="auto"/>
              <w:right w:val="single" w:sz="8" w:space="0" w:color="auto"/>
            </w:tcBorders>
            <w:shd w:val="clear" w:color="auto" w:fill="auto"/>
            <w:vAlign w:val="center"/>
            <w:hideMark/>
          </w:tcPr>
          <w:p w14:paraId="28EBF933"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3,8</w:t>
            </w:r>
          </w:p>
        </w:tc>
        <w:tc>
          <w:tcPr>
            <w:tcW w:w="1134" w:type="dxa"/>
            <w:tcBorders>
              <w:top w:val="nil"/>
              <w:left w:val="nil"/>
              <w:bottom w:val="single" w:sz="8" w:space="0" w:color="auto"/>
              <w:right w:val="single" w:sz="8" w:space="0" w:color="auto"/>
            </w:tcBorders>
            <w:shd w:val="clear" w:color="auto" w:fill="auto"/>
            <w:vAlign w:val="center"/>
            <w:hideMark/>
          </w:tcPr>
          <w:p w14:paraId="7FC3E700"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993" w:type="dxa"/>
            <w:tcBorders>
              <w:top w:val="nil"/>
              <w:left w:val="nil"/>
              <w:bottom w:val="single" w:sz="8" w:space="0" w:color="auto"/>
              <w:right w:val="single" w:sz="8" w:space="0" w:color="auto"/>
            </w:tcBorders>
            <w:shd w:val="clear" w:color="auto" w:fill="auto"/>
            <w:vAlign w:val="center"/>
            <w:hideMark/>
          </w:tcPr>
          <w:p w14:paraId="1981E429"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3,8</w:t>
            </w:r>
          </w:p>
        </w:tc>
        <w:tc>
          <w:tcPr>
            <w:tcW w:w="850" w:type="dxa"/>
            <w:tcBorders>
              <w:top w:val="nil"/>
              <w:left w:val="nil"/>
              <w:bottom w:val="single" w:sz="8" w:space="0" w:color="auto"/>
              <w:right w:val="single" w:sz="8" w:space="0" w:color="auto"/>
            </w:tcBorders>
            <w:shd w:val="clear" w:color="auto" w:fill="auto"/>
            <w:vAlign w:val="center"/>
            <w:hideMark/>
          </w:tcPr>
          <w:p w14:paraId="271AC7CC"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1134" w:type="dxa"/>
            <w:tcBorders>
              <w:top w:val="nil"/>
              <w:left w:val="nil"/>
              <w:bottom w:val="single" w:sz="8" w:space="0" w:color="auto"/>
              <w:right w:val="single" w:sz="8" w:space="0" w:color="auto"/>
            </w:tcBorders>
            <w:shd w:val="clear" w:color="auto" w:fill="auto"/>
            <w:vAlign w:val="center"/>
            <w:hideMark/>
          </w:tcPr>
          <w:p w14:paraId="496F9ADA"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r>
      <w:tr w:rsidR="007D2DF7" w:rsidRPr="000C0230" w14:paraId="1AA6CBAD" w14:textId="77777777" w:rsidTr="007D2DF7">
        <w:trPr>
          <w:trHeight w:val="300"/>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65C92A4F" w14:textId="77777777" w:rsidR="007D2DF7" w:rsidRPr="000C0230" w:rsidRDefault="007D2DF7" w:rsidP="000C0230">
            <w:pP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3089" w:type="dxa"/>
            <w:tcBorders>
              <w:top w:val="nil"/>
              <w:left w:val="nil"/>
              <w:bottom w:val="single" w:sz="8" w:space="0" w:color="auto"/>
              <w:right w:val="single" w:sz="8" w:space="0" w:color="auto"/>
            </w:tcBorders>
            <w:shd w:val="clear" w:color="auto" w:fill="auto"/>
            <w:vAlign w:val="center"/>
            <w:hideMark/>
          </w:tcPr>
          <w:p w14:paraId="7168F4B5" w14:textId="77777777" w:rsidR="007D2DF7" w:rsidRPr="000C0230" w:rsidRDefault="007D2DF7" w:rsidP="000C0230">
            <w:pPr>
              <w:jc w:val="right"/>
              <w:rPr>
                <w:rFonts w:ascii="Arial Narrow" w:hAnsi="Arial Narrow" w:cs="Calibri"/>
                <w:color w:val="000000"/>
                <w:sz w:val="22"/>
                <w:szCs w:val="22"/>
                <w:lang w:bidi="ar-SA"/>
              </w:rPr>
            </w:pPr>
            <w:r w:rsidRPr="000C0230">
              <w:rPr>
                <w:rFonts w:ascii="Arial Narrow" w:hAnsi="Arial Narrow" w:cs="Calibri"/>
                <w:color w:val="000000"/>
                <w:sz w:val="22"/>
                <w:szCs w:val="22"/>
                <w:lang w:bidi="ar-SA"/>
              </w:rPr>
              <w:t>razem:</w:t>
            </w:r>
          </w:p>
        </w:tc>
        <w:tc>
          <w:tcPr>
            <w:tcW w:w="992" w:type="dxa"/>
            <w:tcBorders>
              <w:top w:val="nil"/>
              <w:left w:val="nil"/>
              <w:bottom w:val="single" w:sz="8" w:space="0" w:color="auto"/>
              <w:right w:val="single" w:sz="8" w:space="0" w:color="auto"/>
            </w:tcBorders>
            <w:shd w:val="clear" w:color="auto" w:fill="auto"/>
            <w:vAlign w:val="center"/>
            <w:hideMark/>
          </w:tcPr>
          <w:p w14:paraId="6280C60D" w14:textId="32CAA578" w:rsidR="007D2DF7" w:rsidRPr="000C0230" w:rsidRDefault="00024C17" w:rsidP="000C0230">
            <w:pPr>
              <w:jc w:val="right"/>
              <w:rPr>
                <w:rFonts w:ascii="Arial Narrow" w:hAnsi="Arial Narrow" w:cs="Calibri"/>
                <w:b/>
                <w:bCs/>
                <w:color w:val="000000"/>
                <w:sz w:val="22"/>
                <w:szCs w:val="22"/>
                <w:lang w:bidi="ar-SA"/>
              </w:rPr>
            </w:pPr>
            <w:r>
              <w:rPr>
                <w:rFonts w:ascii="Arial Narrow" w:hAnsi="Arial Narrow" w:cs="Calibri"/>
                <w:b/>
                <w:bCs/>
                <w:color w:val="000000"/>
                <w:sz w:val="22"/>
                <w:szCs w:val="22"/>
                <w:lang w:bidi="ar-SA"/>
              </w:rPr>
              <w:t>17</w:t>
            </w:r>
            <w:r w:rsidR="00AC2DF1">
              <w:rPr>
                <w:rFonts w:ascii="Arial Narrow" w:hAnsi="Arial Narrow" w:cs="Calibri"/>
                <w:b/>
                <w:bCs/>
                <w:color w:val="000000"/>
                <w:sz w:val="22"/>
                <w:szCs w:val="22"/>
                <w:lang w:bidi="ar-SA"/>
              </w:rPr>
              <w:t>1</w:t>
            </w:r>
            <w:r w:rsidR="007D2DF7" w:rsidRPr="000C0230">
              <w:rPr>
                <w:rFonts w:ascii="Arial Narrow" w:hAnsi="Arial Narrow" w:cs="Calibri"/>
                <w:b/>
                <w:bCs/>
                <w:color w:val="000000"/>
                <w:sz w:val="22"/>
                <w:szCs w:val="22"/>
                <w:lang w:bidi="ar-SA"/>
              </w:rPr>
              <w:t>,</w:t>
            </w:r>
            <w:r>
              <w:rPr>
                <w:rFonts w:ascii="Arial Narrow" w:hAnsi="Arial Narrow" w:cs="Calibri"/>
                <w:b/>
                <w:bCs/>
                <w:color w:val="000000"/>
                <w:sz w:val="22"/>
                <w:szCs w:val="22"/>
                <w:lang w:bidi="ar-SA"/>
              </w:rPr>
              <w:t>8</w:t>
            </w:r>
          </w:p>
        </w:tc>
        <w:tc>
          <w:tcPr>
            <w:tcW w:w="1134" w:type="dxa"/>
            <w:tcBorders>
              <w:top w:val="nil"/>
              <w:left w:val="nil"/>
              <w:bottom w:val="single" w:sz="8" w:space="0" w:color="auto"/>
              <w:right w:val="single" w:sz="8" w:space="0" w:color="auto"/>
            </w:tcBorders>
            <w:shd w:val="clear" w:color="auto" w:fill="auto"/>
            <w:vAlign w:val="center"/>
            <w:hideMark/>
          </w:tcPr>
          <w:p w14:paraId="013ADC22" w14:textId="049EADD4" w:rsidR="007D2DF7" w:rsidRPr="000C0230" w:rsidRDefault="007D2DF7" w:rsidP="000C0230">
            <w:pPr>
              <w:jc w:val="center"/>
              <w:rPr>
                <w:rFonts w:ascii="Arial Narrow" w:hAnsi="Arial Narrow" w:cs="Calibri"/>
                <w:b/>
                <w:bCs/>
                <w:color w:val="000000"/>
                <w:sz w:val="22"/>
                <w:szCs w:val="22"/>
                <w:lang w:bidi="ar-SA"/>
              </w:rPr>
            </w:pPr>
            <w:r w:rsidRPr="000C0230">
              <w:rPr>
                <w:rFonts w:ascii="Arial Narrow" w:hAnsi="Arial Narrow" w:cs="Calibri"/>
                <w:b/>
                <w:bCs/>
                <w:color w:val="000000"/>
                <w:sz w:val="22"/>
                <w:szCs w:val="22"/>
                <w:lang w:bidi="ar-SA"/>
              </w:rPr>
              <w:t>1</w:t>
            </w:r>
            <w:r w:rsidR="00024C17">
              <w:rPr>
                <w:rFonts w:ascii="Arial Narrow" w:hAnsi="Arial Narrow" w:cs="Calibri"/>
                <w:b/>
                <w:bCs/>
                <w:color w:val="000000"/>
                <w:sz w:val="22"/>
                <w:szCs w:val="22"/>
                <w:lang w:bidi="ar-SA"/>
              </w:rPr>
              <w:t>22</w:t>
            </w:r>
            <w:r w:rsidRPr="000C0230">
              <w:rPr>
                <w:rFonts w:ascii="Arial Narrow" w:hAnsi="Arial Narrow" w:cs="Calibri"/>
                <w:b/>
                <w:bCs/>
                <w:color w:val="000000"/>
                <w:sz w:val="22"/>
                <w:szCs w:val="22"/>
                <w:lang w:bidi="ar-SA"/>
              </w:rPr>
              <w:t>,</w:t>
            </w:r>
            <w:r w:rsidR="00024C17">
              <w:rPr>
                <w:rFonts w:ascii="Arial Narrow" w:hAnsi="Arial Narrow" w:cs="Calibri"/>
                <w:b/>
                <w:bCs/>
                <w:color w:val="000000"/>
                <w:sz w:val="22"/>
                <w:szCs w:val="22"/>
                <w:lang w:bidi="ar-SA"/>
              </w:rPr>
              <w:t>1</w:t>
            </w:r>
          </w:p>
        </w:tc>
        <w:tc>
          <w:tcPr>
            <w:tcW w:w="993" w:type="dxa"/>
            <w:tcBorders>
              <w:top w:val="nil"/>
              <w:left w:val="nil"/>
              <w:bottom w:val="single" w:sz="8" w:space="0" w:color="auto"/>
              <w:right w:val="single" w:sz="8" w:space="0" w:color="auto"/>
            </w:tcBorders>
            <w:shd w:val="clear" w:color="auto" w:fill="auto"/>
            <w:vAlign w:val="center"/>
            <w:hideMark/>
          </w:tcPr>
          <w:p w14:paraId="4A1BBE0C" w14:textId="08586276" w:rsidR="007D2DF7" w:rsidRPr="000C0230" w:rsidRDefault="007D2DF7" w:rsidP="000C0230">
            <w:pPr>
              <w:jc w:val="center"/>
              <w:rPr>
                <w:rFonts w:ascii="Arial Narrow" w:hAnsi="Arial Narrow" w:cs="Calibri"/>
                <w:b/>
                <w:bCs/>
                <w:color w:val="000000"/>
                <w:sz w:val="22"/>
                <w:szCs w:val="22"/>
                <w:lang w:bidi="ar-SA"/>
              </w:rPr>
            </w:pPr>
            <w:r w:rsidRPr="000C0230">
              <w:rPr>
                <w:rFonts w:ascii="Arial Narrow" w:hAnsi="Arial Narrow" w:cs="Calibri"/>
                <w:b/>
                <w:bCs/>
                <w:color w:val="000000"/>
                <w:sz w:val="22"/>
                <w:szCs w:val="22"/>
                <w:lang w:bidi="ar-SA"/>
              </w:rPr>
              <w:t>2</w:t>
            </w:r>
            <w:r w:rsidR="00024C17">
              <w:rPr>
                <w:rFonts w:ascii="Arial Narrow" w:hAnsi="Arial Narrow" w:cs="Calibri"/>
                <w:b/>
                <w:bCs/>
                <w:color w:val="000000"/>
                <w:sz w:val="22"/>
                <w:szCs w:val="22"/>
                <w:lang w:bidi="ar-SA"/>
              </w:rPr>
              <w:t>1</w:t>
            </w:r>
            <w:r w:rsidRPr="000C0230">
              <w:rPr>
                <w:rFonts w:ascii="Arial Narrow" w:hAnsi="Arial Narrow" w:cs="Calibri"/>
                <w:b/>
                <w:bCs/>
                <w:color w:val="000000"/>
                <w:sz w:val="22"/>
                <w:szCs w:val="22"/>
                <w:lang w:bidi="ar-SA"/>
              </w:rPr>
              <w:t>,</w:t>
            </w:r>
            <w:r w:rsidR="00024C17">
              <w:rPr>
                <w:rFonts w:ascii="Arial Narrow" w:hAnsi="Arial Narrow" w:cs="Calibri"/>
                <w:b/>
                <w:bCs/>
                <w:color w:val="000000"/>
                <w:sz w:val="22"/>
                <w:szCs w:val="22"/>
                <w:lang w:bidi="ar-SA"/>
              </w:rPr>
              <w:t>8</w:t>
            </w:r>
          </w:p>
        </w:tc>
        <w:tc>
          <w:tcPr>
            <w:tcW w:w="850" w:type="dxa"/>
            <w:tcBorders>
              <w:top w:val="nil"/>
              <w:left w:val="nil"/>
              <w:bottom w:val="single" w:sz="8" w:space="0" w:color="auto"/>
              <w:right w:val="single" w:sz="8" w:space="0" w:color="auto"/>
            </w:tcBorders>
            <w:shd w:val="clear" w:color="auto" w:fill="auto"/>
            <w:vAlign w:val="center"/>
            <w:hideMark/>
          </w:tcPr>
          <w:p w14:paraId="2556A6F5" w14:textId="26E602C6" w:rsidR="007D2DF7" w:rsidRPr="000C0230" w:rsidRDefault="00AC2DF1" w:rsidP="000C0230">
            <w:pPr>
              <w:jc w:val="center"/>
              <w:rPr>
                <w:rFonts w:ascii="Arial Narrow" w:hAnsi="Arial Narrow" w:cs="Calibri"/>
                <w:b/>
                <w:bCs/>
                <w:color w:val="000000"/>
                <w:sz w:val="22"/>
                <w:szCs w:val="22"/>
                <w:lang w:bidi="ar-SA"/>
              </w:rPr>
            </w:pPr>
            <w:r>
              <w:rPr>
                <w:rFonts w:ascii="Arial Narrow" w:hAnsi="Arial Narrow" w:cs="Calibri"/>
                <w:b/>
                <w:bCs/>
                <w:color w:val="000000"/>
                <w:sz w:val="22"/>
                <w:szCs w:val="22"/>
                <w:lang w:bidi="ar-SA"/>
              </w:rPr>
              <w:t>24</w:t>
            </w:r>
            <w:r w:rsidR="007D2DF7" w:rsidRPr="000C0230">
              <w:rPr>
                <w:rFonts w:ascii="Arial Narrow" w:hAnsi="Arial Narrow" w:cs="Calibri"/>
                <w:b/>
                <w:bCs/>
                <w:color w:val="000000"/>
                <w:sz w:val="22"/>
                <w:szCs w:val="22"/>
                <w:lang w:bidi="ar-SA"/>
              </w:rPr>
              <w:t>,</w:t>
            </w:r>
            <w:r w:rsidR="00024C17">
              <w:rPr>
                <w:rFonts w:ascii="Arial Narrow" w:hAnsi="Arial Narrow" w:cs="Calibri"/>
                <w:b/>
                <w:bCs/>
                <w:color w:val="000000"/>
                <w:sz w:val="22"/>
                <w:szCs w:val="22"/>
                <w:lang w:bidi="ar-SA"/>
              </w:rPr>
              <w:t>6</w:t>
            </w:r>
          </w:p>
        </w:tc>
        <w:tc>
          <w:tcPr>
            <w:tcW w:w="1134" w:type="dxa"/>
            <w:tcBorders>
              <w:top w:val="nil"/>
              <w:left w:val="nil"/>
              <w:bottom w:val="single" w:sz="8" w:space="0" w:color="auto"/>
              <w:right w:val="single" w:sz="8" w:space="0" w:color="auto"/>
            </w:tcBorders>
            <w:shd w:val="clear" w:color="auto" w:fill="auto"/>
            <w:vAlign w:val="center"/>
            <w:hideMark/>
          </w:tcPr>
          <w:p w14:paraId="084FC6B8" w14:textId="69F64A99" w:rsidR="007D2DF7" w:rsidRPr="000C0230" w:rsidRDefault="00024C17" w:rsidP="000C0230">
            <w:pPr>
              <w:jc w:val="center"/>
              <w:rPr>
                <w:rFonts w:ascii="Arial Narrow" w:hAnsi="Arial Narrow" w:cs="Calibri"/>
                <w:b/>
                <w:bCs/>
                <w:color w:val="000000"/>
                <w:sz w:val="22"/>
                <w:szCs w:val="22"/>
                <w:lang w:bidi="ar-SA"/>
              </w:rPr>
            </w:pPr>
            <w:r>
              <w:rPr>
                <w:rFonts w:ascii="Arial Narrow" w:hAnsi="Arial Narrow" w:cs="Calibri"/>
                <w:b/>
                <w:bCs/>
                <w:color w:val="000000"/>
                <w:sz w:val="22"/>
                <w:szCs w:val="22"/>
                <w:lang w:bidi="ar-SA"/>
              </w:rPr>
              <w:t>3</w:t>
            </w:r>
            <w:r w:rsidR="007D2DF7" w:rsidRPr="000C0230">
              <w:rPr>
                <w:rFonts w:ascii="Arial Narrow" w:hAnsi="Arial Narrow" w:cs="Calibri"/>
                <w:b/>
                <w:bCs/>
                <w:color w:val="000000"/>
                <w:sz w:val="22"/>
                <w:szCs w:val="22"/>
                <w:lang w:bidi="ar-SA"/>
              </w:rPr>
              <w:t>,</w:t>
            </w:r>
            <w:r>
              <w:rPr>
                <w:rFonts w:ascii="Arial Narrow" w:hAnsi="Arial Narrow" w:cs="Calibri"/>
                <w:b/>
                <w:bCs/>
                <w:color w:val="000000"/>
                <w:sz w:val="22"/>
                <w:szCs w:val="22"/>
                <w:lang w:bidi="ar-SA"/>
              </w:rPr>
              <w:t>3</w:t>
            </w:r>
          </w:p>
        </w:tc>
      </w:tr>
    </w:tbl>
    <w:p w14:paraId="1AE31C6B" w14:textId="28EE06DF" w:rsidR="00365257" w:rsidRDefault="00365257" w:rsidP="00365257">
      <w:pPr>
        <w:keepNext/>
        <w:keepLines/>
        <w:tabs>
          <w:tab w:val="left" w:pos="426"/>
        </w:tabs>
        <w:spacing w:after="200" w:line="276" w:lineRule="auto"/>
        <w:outlineLvl w:val="2"/>
        <w:rPr>
          <w:rFonts w:ascii="Arial Narrow" w:eastAsiaTheme="majorEastAsia" w:hAnsi="Arial Narrow" w:cstheme="majorBidi"/>
          <w:b/>
          <w:bCs/>
          <w:sz w:val="24"/>
          <w:szCs w:val="22"/>
          <w:u w:val="single"/>
          <w:lang w:eastAsia="en-US" w:bidi="ar-SA"/>
        </w:rPr>
      </w:pPr>
    </w:p>
    <w:p w14:paraId="457F0B78" w14:textId="77777777" w:rsidR="00C242C6" w:rsidRPr="00C242C6" w:rsidRDefault="00C242C6" w:rsidP="00C242C6">
      <w:pPr>
        <w:keepNext/>
        <w:keepLines/>
        <w:numPr>
          <w:ilvl w:val="0"/>
          <w:numId w:val="24"/>
        </w:numPr>
        <w:tabs>
          <w:tab w:val="left" w:pos="426"/>
        </w:tabs>
        <w:spacing w:after="200" w:line="276" w:lineRule="auto"/>
        <w:ind w:left="788" w:hanging="786"/>
        <w:outlineLvl w:val="2"/>
        <w:rPr>
          <w:rFonts w:ascii="Arial Narrow" w:eastAsiaTheme="majorEastAsia" w:hAnsi="Arial Narrow" w:cstheme="majorBidi"/>
          <w:b/>
          <w:bCs/>
          <w:sz w:val="24"/>
          <w:szCs w:val="22"/>
          <w:u w:val="single"/>
          <w:lang w:eastAsia="en-US" w:bidi="ar-SA"/>
        </w:rPr>
      </w:pPr>
      <w:bookmarkStart w:id="214" w:name="_Toc68682653"/>
      <w:bookmarkEnd w:id="213"/>
      <w:r w:rsidRPr="00C242C6">
        <w:rPr>
          <w:rFonts w:ascii="Arial Narrow" w:eastAsiaTheme="majorEastAsia" w:hAnsi="Arial Narrow" w:cstheme="majorBidi"/>
          <w:b/>
          <w:bCs/>
          <w:sz w:val="24"/>
          <w:szCs w:val="22"/>
          <w:u w:val="single"/>
          <w:lang w:eastAsia="en-US" w:bidi="ar-SA"/>
        </w:rPr>
        <w:t>wskaźniki powierzchniowo-kubaturowe</w:t>
      </w:r>
      <w:bookmarkEnd w:id="214"/>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798"/>
        <w:gridCol w:w="651"/>
        <w:gridCol w:w="651"/>
        <w:gridCol w:w="651"/>
        <w:gridCol w:w="651"/>
        <w:gridCol w:w="1417"/>
        <w:gridCol w:w="1134"/>
      </w:tblGrid>
      <w:tr w:rsidR="00C242C6" w:rsidRPr="00C242C6" w14:paraId="2AA0C2CF" w14:textId="77777777" w:rsidTr="007D2DF7">
        <w:trPr>
          <w:cantSplit/>
          <w:trHeight w:val="82"/>
        </w:trPr>
        <w:tc>
          <w:tcPr>
            <w:tcW w:w="3261" w:type="dxa"/>
            <w:vMerge w:val="restart"/>
            <w:tcBorders>
              <w:left w:val="single" w:sz="4" w:space="0" w:color="auto"/>
              <w:right w:val="single" w:sz="4" w:space="0" w:color="auto"/>
            </w:tcBorders>
          </w:tcPr>
          <w:p w14:paraId="35E7C1DA" w14:textId="77777777" w:rsidR="00C242C6" w:rsidRPr="00C242C6" w:rsidRDefault="00C242C6" w:rsidP="00C242C6">
            <w:pPr>
              <w:tabs>
                <w:tab w:val="left" w:pos="708"/>
                <w:tab w:val="center" w:pos="4536"/>
                <w:tab w:val="right" w:pos="9072"/>
              </w:tabs>
              <w:rPr>
                <w:rFonts w:ascii="Arial Narrow" w:eastAsiaTheme="minorHAnsi" w:hAnsi="Arial Narrow" w:cs="Arial"/>
                <w:sz w:val="22"/>
                <w:szCs w:val="22"/>
                <w:lang w:eastAsia="en-US" w:bidi="ar-SA"/>
              </w:rPr>
            </w:pPr>
          </w:p>
        </w:tc>
        <w:tc>
          <w:tcPr>
            <w:tcW w:w="3402" w:type="dxa"/>
            <w:gridSpan w:val="5"/>
            <w:tcBorders>
              <w:top w:val="single" w:sz="4" w:space="0" w:color="auto"/>
              <w:left w:val="single" w:sz="4" w:space="0" w:color="auto"/>
              <w:right w:val="single" w:sz="4" w:space="0" w:color="auto"/>
            </w:tcBorders>
          </w:tcPr>
          <w:p w14:paraId="17049812" w14:textId="77777777" w:rsidR="00C242C6" w:rsidRPr="00C242C6" w:rsidRDefault="00C242C6" w:rsidP="00C242C6">
            <w:pPr>
              <w:tabs>
                <w:tab w:val="center" w:pos="4536"/>
                <w:tab w:val="right" w:pos="9072"/>
              </w:tabs>
              <w:ind w:right="-70" w:hanging="70"/>
              <w:jc w:val="center"/>
              <w:rPr>
                <w:rFonts w:ascii="Arial Narrow" w:eastAsiaTheme="minorHAnsi" w:hAnsi="Arial Narrow" w:cs="Arial"/>
                <w:spacing w:val="-10"/>
                <w:sz w:val="22"/>
                <w:szCs w:val="22"/>
                <w:lang w:eastAsia="en-US" w:bidi="ar-SA"/>
              </w:rPr>
            </w:pPr>
            <w:r w:rsidRPr="00C242C6">
              <w:rPr>
                <w:rFonts w:ascii="Arial Narrow" w:eastAsiaTheme="minorHAnsi" w:hAnsi="Arial Narrow" w:cs="Arial"/>
                <w:spacing w:val="-10"/>
                <w:sz w:val="22"/>
                <w:szCs w:val="22"/>
                <w:lang w:eastAsia="en-US" w:bidi="ar-SA"/>
              </w:rPr>
              <w:t>powierzchnia użytkowa [m</w:t>
            </w:r>
            <w:r w:rsidRPr="00C242C6">
              <w:rPr>
                <w:rFonts w:ascii="Arial Narrow" w:eastAsiaTheme="minorHAnsi" w:hAnsi="Arial Narrow" w:cs="Arial"/>
                <w:spacing w:val="-10"/>
                <w:sz w:val="22"/>
                <w:szCs w:val="22"/>
                <w:vertAlign w:val="superscript"/>
                <w:lang w:eastAsia="en-US" w:bidi="ar-SA"/>
              </w:rPr>
              <w:t>2</w:t>
            </w:r>
            <w:r w:rsidRPr="00C242C6">
              <w:rPr>
                <w:rFonts w:ascii="Arial Narrow" w:eastAsiaTheme="minorHAnsi" w:hAnsi="Arial Narrow" w:cs="Arial"/>
                <w:spacing w:val="-10"/>
                <w:sz w:val="22"/>
                <w:szCs w:val="22"/>
                <w:lang w:eastAsia="en-US" w:bidi="ar-SA"/>
              </w:rPr>
              <w:t>]</w:t>
            </w:r>
          </w:p>
        </w:tc>
        <w:tc>
          <w:tcPr>
            <w:tcW w:w="1417" w:type="dxa"/>
            <w:vMerge w:val="restart"/>
            <w:shd w:val="clear" w:color="auto" w:fill="auto"/>
          </w:tcPr>
          <w:p w14:paraId="264AB625" w14:textId="77777777" w:rsidR="00C242C6" w:rsidRPr="00C242C6" w:rsidRDefault="00C242C6" w:rsidP="007D2DF7">
            <w:pPr>
              <w:ind w:right="-70" w:hanging="70"/>
              <w:jc w:val="center"/>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pow. komunikacji / pow. netto</w:t>
            </w:r>
          </w:p>
        </w:tc>
        <w:tc>
          <w:tcPr>
            <w:tcW w:w="1134" w:type="dxa"/>
            <w:vMerge w:val="restart"/>
            <w:shd w:val="clear" w:color="auto" w:fill="auto"/>
          </w:tcPr>
          <w:p w14:paraId="1B3A677C" w14:textId="77777777" w:rsidR="00C242C6" w:rsidRPr="00C242C6" w:rsidRDefault="00C242C6" w:rsidP="007D2DF7">
            <w:pPr>
              <w:jc w:val="center"/>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kubatura [m</w:t>
            </w:r>
            <w:r w:rsidRPr="00C242C6">
              <w:rPr>
                <w:rFonts w:ascii="Arial Narrow" w:eastAsiaTheme="minorHAnsi" w:hAnsi="Arial Narrow" w:cstheme="minorBidi"/>
                <w:sz w:val="22"/>
                <w:szCs w:val="22"/>
                <w:vertAlign w:val="superscript"/>
                <w:lang w:eastAsia="en-US" w:bidi="ar-SA"/>
              </w:rPr>
              <w:t>3</w:t>
            </w:r>
            <w:r w:rsidRPr="00C242C6">
              <w:rPr>
                <w:rFonts w:ascii="Arial Narrow" w:eastAsiaTheme="minorHAnsi" w:hAnsi="Arial Narrow" w:cstheme="minorBidi"/>
                <w:sz w:val="22"/>
                <w:szCs w:val="22"/>
                <w:lang w:eastAsia="en-US" w:bidi="ar-SA"/>
              </w:rPr>
              <w:t>]</w:t>
            </w:r>
          </w:p>
        </w:tc>
      </w:tr>
      <w:tr w:rsidR="00C242C6" w:rsidRPr="00C242C6" w14:paraId="2C1D5A8F" w14:textId="77777777" w:rsidTr="007D2DF7">
        <w:trPr>
          <w:cantSplit/>
          <w:trHeight w:val="58"/>
        </w:trPr>
        <w:tc>
          <w:tcPr>
            <w:tcW w:w="3261" w:type="dxa"/>
            <w:vMerge/>
            <w:tcBorders>
              <w:left w:val="single" w:sz="4" w:space="0" w:color="auto"/>
              <w:right w:val="single" w:sz="4" w:space="0" w:color="auto"/>
            </w:tcBorders>
          </w:tcPr>
          <w:p w14:paraId="745E52F7" w14:textId="77777777" w:rsidR="00C242C6" w:rsidRPr="00C242C6" w:rsidRDefault="00C242C6" w:rsidP="00C242C6">
            <w:pPr>
              <w:tabs>
                <w:tab w:val="left" w:pos="708"/>
                <w:tab w:val="center" w:pos="4536"/>
                <w:tab w:val="right" w:pos="9072"/>
              </w:tabs>
              <w:rPr>
                <w:rFonts w:ascii="Arial Narrow" w:eastAsiaTheme="minorHAnsi" w:hAnsi="Arial Narrow" w:cs="Arial"/>
                <w:sz w:val="22"/>
                <w:szCs w:val="22"/>
                <w:lang w:eastAsia="en-US" w:bidi="ar-SA"/>
              </w:rPr>
            </w:pPr>
          </w:p>
        </w:tc>
        <w:tc>
          <w:tcPr>
            <w:tcW w:w="798" w:type="dxa"/>
            <w:tcBorders>
              <w:left w:val="single" w:sz="4" w:space="0" w:color="auto"/>
              <w:right w:val="single" w:sz="4" w:space="0" w:color="auto"/>
            </w:tcBorders>
          </w:tcPr>
          <w:p w14:paraId="61A1D0C7" w14:textId="77777777" w:rsidR="00C242C6" w:rsidRPr="00C242C6" w:rsidRDefault="00C242C6" w:rsidP="00C242C6">
            <w:pPr>
              <w:tabs>
                <w:tab w:val="left" w:pos="708"/>
                <w:tab w:val="center" w:pos="4536"/>
                <w:tab w:val="right" w:pos="9072"/>
              </w:tabs>
              <w:ind w:right="-122" w:hanging="76"/>
              <w:jc w:val="center"/>
              <w:rPr>
                <w:rFonts w:ascii="Arial Narrow" w:eastAsiaTheme="minorHAnsi" w:hAnsi="Arial Narrow" w:cs="Arial"/>
                <w:sz w:val="22"/>
                <w:szCs w:val="22"/>
                <w:lang w:eastAsia="en-US" w:bidi="ar-SA"/>
              </w:rPr>
            </w:pPr>
            <w:r w:rsidRPr="00C242C6">
              <w:rPr>
                <w:rFonts w:ascii="Arial Narrow" w:eastAsiaTheme="minorHAnsi" w:hAnsi="Arial Narrow" w:cs="Arial"/>
                <w:sz w:val="22"/>
                <w:szCs w:val="22"/>
                <w:lang w:eastAsia="en-US" w:bidi="ar-SA"/>
              </w:rPr>
              <w:t>netto</w:t>
            </w:r>
          </w:p>
        </w:tc>
        <w:tc>
          <w:tcPr>
            <w:tcW w:w="651" w:type="dxa"/>
            <w:tcBorders>
              <w:top w:val="single" w:sz="4" w:space="0" w:color="auto"/>
              <w:left w:val="single" w:sz="4" w:space="0" w:color="auto"/>
              <w:bottom w:val="single" w:sz="4" w:space="0" w:color="auto"/>
              <w:right w:val="single" w:sz="4" w:space="0" w:color="auto"/>
            </w:tcBorders>
          </w:tcPr>
          <w:p w14:paraId="17D356A9" w14:textId="77777777" w:rsidR="00C242C6" w:rsidRPr="00C242C6" w:rsidRDefault="00C242C6" w:rsidP="00C242C6">
            <w:pPr>
              <w:tabs>
                <w:tab w:val="left" w:pos="708"/>
                <w:tab w:val="center" w:pos="4536"/>
                <w:tab w:val="right" w:pos="9072"/>
              </w:tabs>
              <w:ind w:right="-70" w:hanging="70"/>
              <w:jc w:val="center"/>
              <w:rPr>
                <w:rFonts w:ascii="Arial Narrow" w:eastAsiaTheme="minorHAnsi" w:hAnsi="Arial Narrow" w:cs="Arial"/>
                <w:sz w:val="22"/>
                <w:szCs w:val="22"/>
                <w:lang w:eastAsia="en-US" w:bidi="ar-SA"/>
              </w:rPr>
            </w:pPr>
            <w:r w:rsidRPr="00C242C6">
              <w:rPr>
                <w:rFonts w:ascii="Arial Narrow" w:eastAsiaTheme="minorHAnsi" w:hAnsi="Arial Narrow" w:cs="Arial"/>
                <w:spacing w:val="-10"/>
                <w:sz w:val="22"/>
                <w:szCs w:val="22"/>
                <w:lang w:eastAsia="en-US" w:bidi="ar-SA"/>
              </w:rPr>
              <w:t>podstaw.</w:t>
            </w:r>
          </w:p>
        </w:tc>
        <w:tc>
          <w:tcPr>
            <w:tcW w:w="651" w:type="dxa"/>
            <w:tcBorders>
              <w:top w:val="single" w:sz="4" w:space="0" w:color="auto"/>
              <w:left w:val="single" w:sz="4" w:space="0" w:color="auto"/>
              <w:bottom w:val="single" w:sz="4" w:space="0" w:color="auto"/>
              <w:right w:val="single" w:sz="4" w:space="0" w:color="auto"/>
            </w:tcBorders>
          </w:tcPr>
          <w:p w14:paraId="21B0483F" w14:textId="77777777" w:rsidR="00C242C6" w:rsidRPr="00C242C6" w:rsidRDefault="00C242C6" w:rsidP="00C242C6">
            <w:pPr>
              <w:tabs>
                <w:tab w:val="left" w:pos="708"/>
                <w:tab w:val="center" w:pos="4536"/>
                <w:tab w:val="right" w:pos="9072"/>
              </w:tabs>
              <w:ind w:right="-70" w:hanging="70"/>
              <w:jc w:val="center"/>
              <w:rPr>
                <w:rFonts w:ascii="Arial Narrow" w:eastAsiaTheme="minorHAnsi" w:hAnsi="Arial Narrow" w:cs="Arial"/>
                <w:sz w:val="22"/>
                <w:szCs w:val="22"/>
                <w:lang w:eastAsia="en-US" w:bidi="ar-SA"/>
              </w:rPr>
            </w:pPr>
            <w:r w:rsidRPr="00C242C6">
              <w:rPr>
                <w:rFonts w:ascii="Arial Narrow" w:eastAsiaTheme="minorHAnsi" w:hAnsi="Arial Narrow" w:cs="Arial"/>
                <w:sz w:val="22"/>
                <w:szCs w:val="22"/>
                <w:lang w:eastAsia="en-US" w:bidi="ar-SA"/>
              </w:rPr>
              <w:t>pomoc.</w:t>
            </w:r>
          </w:p>
        </w:tc>
        <w:tc>
          <w:tcPr>
            <w:tcW w:w="651" w:type="dxa"/>
            <w:tcBorders>
              <w:top w:val="single" w:sz="4" w:space="0" w:color="auto"/>
              <w:left w:val="single" w:sz="4" w:space="0" w:color="auto"/>
              <w:bottom w:val="single" w:sz="4" w:space="0" w:color="auto"/>
              <w:right w:val="single" w:sz="4" w:space="0" w:color="auto"/>
            </w:tcBorders>
          </w:tcPr>
          <w:p w14:paraId="02D04ADE" w14:textId="77777777" w:rsidR="00C242C6" w:rsidRPr="00C242C6" w:rsidRDefault="00C242C6" w:rsidP="00C242C6">
            <w:pPr>
              <w:tabs>
                <w:tab w:val="center" w:pos="4536"/>
                <w:tab w:val="right" w:pos="9072"/>
              </w:tabs>
              <w:ind w:right="-70" w:hanging="70"/>
              <w:jc w:val="center"/>
              <w:rPr>
                <w:rFonts w:ascii="Arial Narrow" w:eastAsiaTheme="minorHAnsi" w:hAnsi="Arial Narrow" w:cs="Arial"/>
                <w:spacing w:val="-10"/>
                <w:sz w:val="22"/>
                <w:szCs w:val="22"/>
                <w:lang w:eastAsia="en-US" w:bidi="ar-SA"/>
              </w:rPr>
            </w:pPr>
            <w:r w:rsidRPr="00C242C6">
              <w:rPr>
                <w:rFonts w:ascii="Arial Narrow" w:eastAsiaTheme="minorHAnsi" w:hAnsi="Arial Narrow" w:cs="Arial"/>
                <w:spacing w:val="-10"/>
                <w:sz w:val="22"/>
                <w:szCs w:val="22"/>
                <w:lang w:eastAsia="en-US" w:bidi="ar-SA"/>
              </w:rPr>
              <w:t>komun.</w:t>
            </w:r>
          </w:p>
        </w:tc>
        <w:tc>
          <w:tcPr>
            <w:tcW w:w="651" w:type="dxa"/>
            <w:tcBorders>
              <w:top w:val="single" w:sz="4" w:space="0" w:color="auto"/>
              <w:left w:val="single" w:sz="4" w:space="0" w:color="auto"/>
              <w:bottom w:val="single" w:sz="4" w:space="0" w:color="auto"/>
              <w:right w:val="single" w:sz="4" w:space="0" w:color="auto"/>
            </w:tcBorders>
          </w:tcPr>
          <w:p w14:paraId="0BD4E00C" w14:textId="495803C1" w:rsidR="00C242C6" w:rsidRPr="00C242C6" w:rsidRDefault="00C242C6" w:rsidP="00C242C6">
            <w:pPr>
              <w:tabs>
                <w:tab w:val="center" w:pos="4536"/>
                <w:tab w:val="right" w:pos="9072"/>
              </w:tabs>
              <w:ind w:right="-70" w:hanging="70"/>
              <w:jc w:val="center"/>
              <w:rPr>
                <w:rFonts w:ascii="Arial Narrow" w:eastAsiaTheme="minorHAnsi" w:hAnsi="Arial Narrow" w:cs="Arial"/>
                <w:spacing w:val="-10"/>
                <w:sz w:val="22"/>
                <w:szCs w:val="22"/>
                <w:lang w:eastAsia="en-US" w:bidi="ar-SA"/>
              </w:rPr>
            </w:pPr>
            <w:r w:rsidRPr="00C242C6">
              <w:rPr>
                <w:rFonts w:ascii="Arial Narrow" w:eastAsiaTheme="minorHAnsi" w:hAnsi="Arial Narrow" w:cs="Arial"/>
                <w:spacing w:val="-10"/>
                <w:sz w:val="22"/>
                <w:szCs w:val="22"/>
                <w:lang w:eastAsia="en-US" w:bidi="ar-SA"/>
              </w:rPr>
              <w:t>tech.</w:t>
            </w:r>
          </w:p>
        </w:tc>
        <w:tc>
          <w:tcPr>
            <w:tcW w:w="1417" w:type="dxa"/>
            <w:vMerge/>
            <w:shd w:val="clear" w:color="auto" w:fill="auto"/>
          </w:tcPr>
          <w:p w14:paraId="00A3E516" w14:textId="77777777" w:rsidR="00C242C6" w:rsidRPr="00C242C6" w:rsidRDefault="00C242C6" w:rsidP="00C242C6">
            <w:pPr>
              <w:rPr>
                <w:rFonts w:ascii="Arial Narrow" w:eastAsiaTheme="minorHAnsi" w:hAnsi="Arial Narrow" w:cstheme="minorBidi"/>
                <w:sz w:val="22"/>
                <w:szCs w:val="22"/>
                <w:lang w:eastAsia="en-US" w:bidi="ar-SA"/>
              </w:rPr>
            </w:pPr>
          </w:p>
        </w:tc>
        <w:tc>
          <w:tcPr>
            <w:tcW w:w="1134" w:type="dxa"/>
            <w:vMerge/>
            <w:shd w:val="clear" w:color="auto" w:fill="auto"/>
          </w:tcPr>
          <w:p w14:paraId="2A98345B" w14:textId="77777777" w:rsidR="00C242C6" w:rsidRPr="00C242C6" w:rsidRDefault="00C242C6" w:rsidP="00C242C6">
            <w:pPr>
              <w:rPr>
                <w:rFonts w:ascii="Arial Narrow" w:eastAsiaTheme="minorHAnsi" w:hAnsi="Arial Narrow" w:cstheme="minorBidi"/>
                <w:sz w:val="22"/>
                <w:szCs w:val="22"/>
                <w:lang w:eastAsia="en-US" w:bidi="ar-SA"/>
              </w:rPr>
            </w:pPr>
          </w:p>
        </w:tc>
      </w:tr>
      <w:tr w:rsidR="00C242C6" w:rsidRPr="00C242C6" w14:paraId="079E6586" w14:textId="77777777" w:rsidTr="007D2DF7">
        <w:trPr>
          <w:cantSplit/>
          <w:trHeight w:val="58"/>
        </w:trPr>
        <w:tc>
          <w:tcPr>
            <w:tcW w:w="3261" w:type="dxa"/>
            <w:tcBorders>
              <w:left w:val="single" w:sz="4" w:space="0" w:color="auto"/>
              <w:bottom w:val="single" w:sz="4" w:space="0" w:color="auto"/>
              <w:right w:val="single" w:sz="4" w:space="0" w:color="auto"/>
            </w:tcBorders>
          </w:tcPr>
          <w:p w14:paraId="7D27F3AE" w14:textId="2BBE9AFE" w:rsidR="00C242C6" w:rsidRPr="00C242C6" w:rsidRDefault="00C242C6" w:rsidP="00C242C6">
            <w:pPr>
              <w:tabs>
                <w:tab w:val="left" w:pos="497"/>
                <w:tab w:val="center" w:pos="4536"/>
                <w:tab w:val="right" w:pos="9072"/>
              </w:tabs>
              <w:ind w:left="-70" w:right="-70"/>
              <w:jc w:val="center"/>
              <w:rPr>
                <w:rFonts w:ascii="Arial Narrow" w:eastAsiaTheme="minorHAnsi" w:hAnsi="Arial Narrow" w:cs="Arial"/>
                <w:spacing w:val="-4"/>
                <w:sz w:val="22"/>
                <w:szCs w:val="22"/>
                <w:lang w:eastAsia="en-US" w:bidi="ar-SA"/>
              </w:rPr>
            </w:pPr>
            <w:r w:rsidRPr="00C242C6">
              <w:rPr>
                <w:rFonts w:ascii="Arial Narrow" w:eastAsiaTheme="minorHAnsi" w:hAnsi="Arial Narrow" w:cs="Arial"/>
                <w:spacing w:val="-4"/>
                <w:sz w:val="22"/>
                <w:szCs w:val="22"/>
                <w:lang w:eastAsia="en-US" w:bidi="ar-SA"/>
              </w:rPr>
              <w:t xml:space="preserve">budynek </w:t>
            </w:r>
            <w:r w:rsidR="000C0230">
              <w:rPr>
                <w:rFonts w:ascii="Arial Narrow" w:eastAsiaTheme="minorHAnsi" w:hAnsi="Arial Narrow" w:cs="Arial"/>
                <w:spacing w:val="-4"/>
                <w:sz w:val="22"/>
                <w:szCs w:val="22"/>
                <w:lang w:eastAsia="en-US" w:bidi="ar-SA"/>
              </w:rPr>
              <w:t>Dziennego Domu Seniora</w:t>
            </w:r>
          </w:p>
        </w:tc>
        <w:tc>
          <w:tcPr>
            <w:tcW w:w="798" w:type="dxa"/>
            <w:tcBorders>
              <w:left w:val="single" w:sz="4" w:space="0" w:color="auto"/>
              <w:bottom w:val="single" w:sz="4" w:space="0" w:color="auto"/>
              <w:right w:val="single" w:sz="4" w:space="0" w:color="auto"/>
            </w:tcBorders>
          </w:tcPr>
          <w:p w14:paraId="00BC4699" w14:textId="20864496" w:rsidR="00C242C6" w:rsidRPr="00C242C6" w:rsidRDefault="00024C17" w:rsidP="00C242C6">
            <w:pPr>
              <w:tabs>
                <w:tab w:val="left" w:pos="708"/>
                <w:tab w:val="center" w:pos="4536"/>
                <w:tab w:val="right" w:pos="9072"/>
              </w:tabs>
              <w:jc w:val="right"/>
              <w:rPr>
                <w:rFonts w:ascii="Arial Narrow" w:eastAsiaTheme="minorHAnsi" w:hAnsi="Arial Narrow" w:cs="Arial"/>
                <w:b/>
                <w:sz w:val="22"/>
                <w:szCs w:val="22"/>
                <w:lang w:eastAsia="en-US" w:bidi="ar-SA"/>
              </w:rPr>
            </w:pPr>
            <w:r>
              <w:rPr>
                <w:rFonts w:ascii="Arial Narrow" w:eastAsiaTheme="minorHAnsi" w:hAnsi="Arial Narrow" w:cs="Arial"/>
                <w:b/>
                <w:sz w:val="22"/>
                <w:szCs w:val="22"/>
                <w:lang w:eastAsia="en-US" w:bidi="ar-SA"/>
              </w:rPr>
              <w:t>17</w:t>
            </w:r>
            <w:r w:rsidR="00AC2DF1">
              <w:rPr>
                <w:rFonts w:ascii="Arial Narrow" w:eastAsiaTheme="minorHAnsi" w:hAnsi="Arial Narrow" w:cs="Arial"/>
                <w:b/>
                <w:sz w:val="22"/>
                <w:szCs w:val="22"/>
                <w:lang w:eastAsia="en-US" w:bidi="ar-SA"/>
              </w:rPr>
              <w:t>1</w:t>
            </w:r>
            <w:r w:rsidR="000C0230">
              <w:rPr>
                <w:rFonts w:ascii="Arial Narrow" w:eastAsiaTheme="minorHAnsi" w:hAnsi="Arial Narrow" w:cs="Arial"/>
                <w:b/>
                <w:sz w:val="22"/>
                <w:szCs w:val="22"/>
                <w:lang w:eastAsia="en-US" w:bidi="ar-SA"/>
              </w:rPr>
              <w:t>,</w:t>
            </w:r>
            <w:r>
              <w:rPr>
                <w:rFonts w:ascii="Arial Narrow" w:eastAsiaTheme="minorHAnsi" w:hAnsi="Arial Narrow" w:cs="Arial"/>
                <w:b/>
                <w:sz w:val="22"/>
                <w:szCs w:val="22"/>
                <w:lang w:eastAsia="en-US" w:bidi="ar-SA"/>
              </w:rPr>
              <w:t>8</w:t>
            </w:r>
          </w:p>
        </w:tc>
        <w:tc>
          <w:tcPr>
            <w:tcW w:w="651" w:type="dxa"/>
            <w:tcBorders>
              <w:top w:val="single" w:sz="4" w:space="0" w:color="auto"/>
              <w:left w:val="single" w:sz="4" w:space="0" w:color="auto"/>
              <w:bottom w:val="single" w:sz="4" w:space="0" w:color="auto"/>
              <w:right w:val="single" w:sz="4" w:space="0" w:color="auto"/>
            </w:tcBorders>
          </w:tcPr>
          <w:p w14:paraId="51ED187F" w14:textId="1DD56928" w:rsidR="00C242C6" w:rsidRPr="00C242C6" w:rsidRDefault="000C0230" w:rsidP="00C242C6">
            <w:pPr>
              <w:tabs>
                <w:tab w:val="left" w:pos="708"/>
                <w:tab w:val="center" w:pos="4536"/>
                <w:tab w:val="right" w:pos="9072"/>
              </w:tabs>
              <w:ind w:right="-70" w:hanging="70"/>
              <w:jc w:val="center"/>
              <w:rPr>
                <w:rFonts w:ascii="Arial Narrow" w:eastAsiaTheme="minorHAnsi" w:hAnsi="Arial Narrow" w:cs="Arial"/>
                <w:b/>
                <w:spacing w:val="-10"/>
                <w:sz w:val="22"/>
                <w:szCs w:val="22"/>
                <w:lang w:eastAsia="en-US" w:bidi="ar-SA"/>
              </w:rPr>
            </w:pPr>
            <w:r>
              <w:rPr>
                <w:rFonts w:ascii="Arial Narrow" w:eastAsiaTheme="minorHAnsi" w:hAnsi="Arial Narrow" w:cs="Arial"/>
                <w:b/>
                <w:spacing w:val="-10"/>
                <w:sz w:val="22"/>
                <w:szCs w:val="22"/>
                <w:lang w:eastAsia="en-US" w:bidi="ar-SA"/>
              </w:rPr>
              <w:t>1</w:t>
            </w:r>
            <w:r w:rsidR="00024C17">
              <w:rPr>
                <w:rFonts w:ascii="Arial Narrow" w:eastAsiaTheme="minorHAnsi" w:hAnsi="Arial Narrow" w:cs="Arial"/>
                <w:b/>
                <w:spacing w:val="-10"/>
                <w:sz w:val="22"/>
                <w:szCs w:val="22"/>
                <w:lang w:eastAsia="en-US" w:bidi="ar-SA"/>
              </w:rPr>
              <w:t>22</w:t>
            </w:r>
            <w:r>
              <w:rPr>
                <w:rFonts w:ascii="Arial Narrow" w:eastAsiaTheme="minorHAnsi" w:hAnsi="Arial Narrow" w:cs="Arial"/>
                <w:b/>
                <w:spacing w:val="-10"/>
                <w:sz w:val="22"/>
                <w:szCs w:val="22"/>
                <w:lang w:eastAsia="en-US" w:bidi="ar-SA"/>
              </w:rPr>
              <w:t>,</w:t>
            </w:r>
            <w:r w:rsidR="00024C17">
              <w:rPr>
                <w:rFonts w:ascii="Arial Narrow" w:eastAsiaTheme="minorHAnsi" w:hAnsi="Arial Narrow" w:cs="Arial"/>
                <w:b/>
                <w:spacing w:val="-10"/>
                <w:sz w:val="22"/>
                <w:szCs w:val="22"/>
                <w:lang w:eastAsia="en-US" w:bidi="ar-SA"/>
              </w:rPr>
              <w:t>1</w:t>
            </w:r>
          </w:p>
        </w:tc>
        <w:tc>
          <w:tcPr>
            <w:tcW w:w="651" w:type="dxa"/>
            <w:tcBorders>
              <w:top w:val="single" w:sz="4" w:space="0" w:color="auto"/>
              <w:left w:val="single" w:sz="4" w:space="0" w:color="auto"/>
              <w:bottom w:val="single" w:sz="4" w:space="0" w:color="auto"/>
              <w:right w:val="single" w:sz="4" w:space="0" w:color="auto"/>
            </w:tcBorders>
          </w:tcPr>
          <w:p w14:paraId="0FD1B3D5" w14:textId="797202C9" w:rsidR="00C242C6" w:rsidRPr="00C242C6" w:rsidRDefault="000C0230" w:rsidP="00C242C6">
            <w:pPr>
              <w:tabs>
                <w:tab w:val="left" w:pos="708"/>
                <w:tab w:val="center" w:pos="4536"/>
                <w:tab w:val="right" w:pos="9072"/>
              </w:tabs>
              <w:ind w:right="-70" w:hanging="70"/>
              <w:jc w:val="center"/>
              <w:rPr>
                <w:rFonts w:ascii="Arial Narrow" w:eastAsiaTheme="minorHAnsi" w:hAnsi="Arial Narrow" w:cs="Arial"/>
                <w:b/>
                <w:sz w:val="22"/>
                <w:szCs w:val="22"/>
                <w:lang w:eastAsia="en-US" w:bidi="ar-SA"/>
              </w:rPr>
            </w:pPr>
            <w:r>
              <w:rPr>
                <w:rFonts w:ascii="Arial Narrow" w:eastAsiaTheme="minorHAnsi" w:hAnsi="Arial Narrow" w:cs="Arial"/>
                <w:b/>
                <w:sz w:val="22"/>
                <w:szCs w:val="22"/>
                <w:lang w:eastAsia="en-US" w:bidi="ar-SA"/>
              </w:rPr>
              <w:t>2</w:t>
            </w:r>
            <w:r w:rsidR="00024C17">
              <w:rPr>
                <w:rFonts w:ascii="Arial Narrow" w:eastAsiaTheme="minorHAnsi" w:hAnsi="Arial Narrow" w:cs="Arial"/>
                <w:b/>
                <w:sz w:val="22"/>
                <w:szCs w:val="22"/>
                <w:lang w:eastAsia="en-US" w:bidi="ar-SA"/>
              </w:rPr>
              <w:t>1</w:t>
            </w:r>
            <w:r>
              <w:rPr>
                <w:rFonts w:ascii="Arial Narrow" w:eastAsiaTheme="minorHAnsi" w:hAnsi="Arial Narrow" w:cs="Arial"/>
                <w:b/>
                <w:sz w:val="22"/>
                <w:szCs w:val="22"/>
                <w:lang w:eastAsia="en-US" w:bidi="ar-SA"/>
              </w:rPr>
              <w:t>,</w:t>
            </w:r>
            <w:r w:rsidR="00024C17">
              <w:rPr>
                <w:rFonts w:ascii="Arial Narrow" w:eastAsiaTheme="minorHAnsi" w:hAnsi="Arial Narrow" w:cs="Arial"/>
                <w:b/>
                <w:sz w:val="22"/>
                <w:szCs w:val="22"/>
                <w:lang w:eastAsia="en-US" w:bidi="ar-SA"/>
              </w:rPr>
              <w:t>8</w:t>
            </w:r>
          </w:p>
        </w:tc>
        <w:tc>
          <w:tcPr>
            <w:tcW w:w="651" w:type="dxa"/>
            <w:tcBorders>
              <w:top w:val="single" w:sz="4" w:space="0" w:color="auto"/>
              <w:left w:val="single" w:sz="4" w:space="0" w:color="auto"/>
              <w:bottom w:val="single" w:sz="4" w:space="0" w:color="auto"/>
              <w:right w:val="single" w:sz="4" w:space="0" w:color="auto"/>
            </w:tcBorders>
          </w:tcPr>
          <w:p w14:paraId="7AEC9C56" w14:textId="46FDC1DE" w:rsidR="00C242C6" w:rsidRPr="00C242C6" w:rsidRDefault="00AC2DF1" w:rsidP="00C242C6">
            <w:pPr>
              <w:tabs>
                <w:tab w:val="center" w:pos="4536"/>
                <w:tab w:val="right" w:pos="9072"/>
              </w:tabs>
              <w:ind w:right="-70" w:hanging="70"/>
              <w:jc w:val="center"/>
              <w:rPr>
                <w:rFonts w:ascii="Arial Narrow" w:eastAsiaTheme="minorHAnsi" w:hAnsi="Arial Narrow" w:cs="Arial"/>
                <w:b/>
                <w:spacing w:val="-10"/>
                <w:sz w:val="22"/>
                <w:szCs w:val="22"/>
                <w:lang w:eastAsia="en-US" w:bidi="ar-SA"/>
              </w:rPr>
            </w:pPr>
            <w:r>
              <w:rPr>
                <w:rFonts w:ascii="Arial Narrow" w:eastAsiaTheme="minorHAnsi" w:hAnsi="Arial Narrow" w:cs="Arial"/>
                <w:b/>
                <w:spacing w:val="-10"/>
                <w:sz w:val="22"/>
                <w:szCs w:val="22"/>
                <w:lang w:eastAsia="en-US" w:bidi="ar-SA"/>
              </w:rPr>
              <w:t>24</w:t>
            </w:r>
            <w:r w:rsidR="000C0230">
              <w:rPr>
                <w:rFonts w:ascii="Arial Narrow" w:eastAsiaTheme="minorHAnsi" w:hAnsi="Arial Narrow" w:cs="Arial"/>
                <w:b/>
                <w:spacing w:val="-10"/>
                <w:sz w:val="22"/>
                <w:szCs w:val="22"/>
                <w:lang w:eastAsia="en-US" w:bidi="ar-SA"/>
              </w:rPr>
              <w:t>,</w:t>
            </w:r>
            <w:r w:rsidR="00024C17">
              <w:rPr>
                <w:rFonts w:ascii="Arial Narrow" w:eastAsiaTheme="minorHAnsi" w:hAnsi="Arial Narrow" w:cs="Arial"/>
                <w:b/>
                <w:spacing w:val="-10"/>
                <w:sz w:val="22"/>
                <w:szCs w:val="22"/>
                <w:lang w:eastAsia="en-US" w:bidi="ar-SA"/>
              </w:rPr>
              <w:t>6</w:t>
            </w:r>
          </w:p>
        </w:tc>
        <w:tc>
          <w:tcPr>
            <w:tcW w:w="651" w:type="dxa"/>
            <w:tcBorders>
              <w:top w:val="single" w:sz="4" w:space="0" w:color="auto"/>
              <w:left w:val="single" w:sz="4" w:space="0" w:color="auto"/>
              <w:bottom w:val="single" w:sz="4" w:space="0" w:color="auto"/>
              <w:right w:val="single" w:sz="4" w:space="0" w:color="auto"/>
            </w:tcBorders>
          </w:tcPr>
          <w:p w14:paraId="623684A7" w14:textId="5DA8DF8F" w:rsidR="00C242C6" w:rsidRPr="00C242C6" w:rsidRDefault="00024C17" w:rsidP="00C242C6">
            <w:pPr>
              <w:tabs>
                <w:tab w:val="center" w:pos="4536"/>
                <w:tab w:val="right" w:pos="9072"/>
              </w:tabs>
              <w:ind w:right="-70" w:hanging="70"/>
              <w:jc w:val="center"/>
              <w:rPr>
                <w:rFonts w:ascii="Arial Narrow" w:eastAsiaTheme="minorHAnsi" w:hAnsi="Arial Narrow" w:cs="Arial"/>
                <w:b/>
                <w:spacing w:val="-10"/>
                <w:sz w:val="22"/>
                <w:szCs w:val="22"/>
                <w:lang w:eastAsia="en-US" w:bidi="ar-SA"/>
              </w:rPr>
            </w:pPr>
            <w:r>
              <w:rPr>
                <w:rFonts w:ascii="Arial Narrow" w:eastAsiaTheme="minorHAnsi" w:hAnsi="Arial Narrow" w:cs="Arial"/>
                <w:b/>
                <w:spacing w:val="-10"/>
                <w:sz w:val="22"/>
                <w:szCs w:val="22"/>
                <w:lang w:eastAsia="en-US" w:bidi="ar-SA"/>
              </w:rPr>
              <w:t>3</w:t>
            </w:r>
            <w:r w:rsidR="000C0230">
              <w:rPr>
                <w:rFonts w:ascii="Arial Narrow" w:eastAsiaTheme="minorHAnsi" w:hAnsi="Arial Narrow" w:cs="Arial"/>
                <w:b/>
                <w:spacing w:val="-10"/>
                <w:sz w:val="22"/>
                <w:szCs w:val="22"/>
                <w:lang w:eastAsia="en-US" w:bidi="ar-SA"/>
              </w:rPr>
              <w:t>,</w:t>
            </w:r>
            <w:r>
              <w:rPr>
                <w:rFonts w:ascii="Arial Narrow" w:eastAsiaTheme="minorHAnsi" w:hAnsi="Arial Narrow" w:cs="Arial"/>
                <w:b/>
                <w:spacing w:val="-10"/>
                <w:sz w:val="22"/>
                <w:szCs w:val="22"/>
                <w:lang w:eastAsia="en-US" w:bidi="ar-SA"/>
              </w:rPr>
              <w:t>3</w:t>
            </w:r>
          </w:p>
        </w:tc>
        <w:tc>
          <w:tcPr>
            <w:tcW w:w="1417" w:type="dxa"/>
            <w:shd w:val="clear" w:color="auto" w:fill="auto"/>
          </w:tcPr>
          <w:p w14:paraId="608BECC8" w14:textId="6D0D2705" w:rsidR="00C242C6" w:rsidRPr="00C242C6" w:rsidRDefault="00C242C6" w:rsidP="00C242C6">
            <w:pPr>
              <w:jc w:val="right"/>
              <w:rPr>
                <w:rFonts w:ascii="Arial Narrow" w:eastAsiaTheme="minorHAnsi" w:hAnsi="Arial Narrow" w:cstheme="minorBidi"/>
                <w:b/>
                <w:sz w:val="22"/>
                <w:szCs w:val="22"/>
                <w:lang w:eastAsia="en-US" w:bidi="ar-SA"/>
              </w:rPr>
            </w:pPr>
            <w:r w:rsidRPr="00C242C6">
              <w:rPr>
                <w:rFonts w:ascii="Arial Narrow" w:eastAsiaTheme="minorHAnsi" w:hAnsi="Arial Narrow" w:cstheme="minorBidi"/>
                <w:b/>
                <w:sz w:val="22"/>
                <w:szCs w:val="22"/>
                <w:lang w:eastAsia="en-US" w:bidi="ar-SA"/>
              </w:rPr>
              <w:t>0,1</w:t>
            </w:r>
            <w:r w:rsidR="000C0230">
              <w:rPr>
                <w:rFonts w:ascii="Arial Narrow" w:eastAsiaTheme="minorHAnsi" w:hAnsi="Arial Narrow" w:cstheme="minorBidi"/>
                <w:b/>
                <w:sz w:val="22"/>
                <w:szCs w:val="22"/>
                <w:lang w:eastAsia="en-US" w:bidi="ar-SA"/>
              </w:rPr>
              <w:t>7</w:t>
            </w:r>
          </w:p>
        </w:tc>
        <w:tc>
          <w:tcPr>
            <w:tcW w:w="1134" w:type="dxa"/>
            <w:shd w:val="clear" w:color="auto" w:fill="auto"/>
            <w:vAlign w:val="bottom"/>
          </w:tcPr>
          <w:p w14:paraId="7307A6FE" w14:textId="41207983" w:rsidR="00C242C6" w:rsidRPr="00C242C6" w:rsidRDefault="00891EB9" w:rsidP="00C242C6">
            <w:pPr>
              <w:jc w:val="right"/>
              <w:rPr>
                <w:rFonts w:ascii="Arial Narrow" w:eastAsia="Calibri" w:hAnsi="Arial Narrow" w:cs="Times New Roman"/>
                <w:b/>
                <w:bCs/>
                <w:sz w:val="22"/>
                <w:szCs w:val="22"/>
                <w:lang w:eastAsia="en-US" w:bidi="ar-SA"/>
              </w:rPr>
            </w:pPr>
            <w:r>
              <w:rPr>
                <w:rFonts w:ascii="Arial Narrow" w:eastAsia="Calibri" w:hAnsi="Arial Narrow" w:cs="Times New Roman"/>
                <w:b/>
                <w:bCs/>
                <w:sz w:val="22"/>
                <w:szCs w:val="22"/>
                <w:lang w:eastAsia="en-US" w:bidi="ar-SA"/>
              </w:rPr>
              <w:t>825</w:t>
            </w:r>
          </w:p>
        </w:tc>
      </w:tr>
    </w:tbl>
    <w:p w14:paraId="62A973E9" w14:textId="77777777" w:rsidR="00C242C6" w:rsidRPr="00C242C6" w:rsidRDefault="00C242C6" w:rsidP="00C242C6">
      <w:pPr>
        <w:keepNext/>
        <w:keepLines/>
        <w:tabs>
          <w:tab w:val="left" w:pos="426"/>
        </w:tabs>
        <w:outlineLvl w:val="2"/>
        <w:rPr>
          <w:rFonts w:ascii="Arial Narrow" w:eastAsiaTheme="majorEastAsia" w:hAnsi="Arial Narrow" w:cstheme="majorBidi"/>
          <w:b/>
          <w:bCs/>
          <w:sz w:val="10"/>
          <w:szCs w:val="10"/>
          <w:u w:val="single"/>
          <w:lang w:eastAsia="en-US" w:bidi="ar-SA"/>
        </w:rPr>
      </w:pPr>
      <w:bookmarkStart w:id="215" w:name="_Toc463284921"/>
    </w:p>
    <w:p w14:paraId="19D08E42" w14:textId="77777777" w:rsidR="00C242C6" w:rsidRPr="00C242C6" w:rsidRDefault="00C242C6" w:rsidP="00C242C6">
      <w:pPr>
        <w:keepNext/>
        <w:keepLines/>
        <w:numPr>
          <w:ilvl w:val="0"/>
          <w:numId w:val="15"/>
        </w:numPr>
        <w:tabs>
          <w:tab w:val="left" w:pos="426"/>
        </w:tabs>
        <w:spacing w:after="200" w:line="276" w:lineRule="auto"/>
        <w:ind w:left="0" w:firstLine="0"/>
        <w:outlineLvl w:val="2"/>
        <w:rPr>
          <w:rFonts w:ascii="Arial Narrow" w:eastAsiaTheme="majorEastAsia" w:hAnsi="Arial Narrow" w:cstheme="majorBidi"/>
          <w:b/>
          <w:bCs/>
          <w:sz w:val="24"/>
          <w:szCs w:val="22"/>
          <w:u w:val="single"/>
          <w:lang w:eastAsia="en-US" w:bidi="ar-SA"/>
        </w:rPr>
      </w:pPr>
      <w:bookmarkStart w:id="216" w:name="_Toc68682654"/>
      <w:r w:rsidRPr="00C242C6">
        <w:rPr>
          <w:rFonts w:ascii="Arial Narrow" w:eastAsiaTheme="majorEastAsia" w:hAnsi="Arial Narrow" w:cstheme="majorBidi"/>
          <w:b/>
          <w:bCs/>
          <w:sz w:val="24"/>
          <w:szCs w:val="22"/>
          <w:u w:val="single"/>
          <w:lang w:eastAsia="en-US" w:bidi="ar-SA"/>
        </w:rPr>
        <w:t>określenie wielkości możliwych przekroczeń lub pomniejszenia przyjętych parametrów powierzchni i kubatur</w:t>
      </w:r>
      <w:bookmarkEnd w:id="215"/>
      <w:bookmarkEnd w:id="216"/>
    </w:p>
    <w:p w14:paraId="70EE40EE" w14:textId="0114A4DD" w:rsidR="00C242C6" w:rsidRPr="00C242C6" w:rsidRDefault="00C242C6" w:rsidP="00C242C6">
      <w:pPr>
        <w:jc w:val="both"/>
        <w:rPr>
          <w:rFonts w:ascii="Arial Narrow" w:eastAsiaTheme="minorHAnsi" w:hAnsi="Arial Narrow" w:cstheme="minorBidi"/>
          <w:sz w:val="24"/>
          <w:szCs w:val="22"/>
          <w:lang w:eastAsia="en-US" w:bidi="ar-SA"/>
        </w:rPr>
      </w:pPr>
      <w:r w:rsidRPr="00C242C6">
        <w:rPr>
          <w:rFonts w:ascii="Arial Narrow" w:eastAsiaTheme="minorHAnsi" w:hAnsi="Arial Narrow" w:cstheme="minorBidi"/>
          <w:sz w:val="24"/>
          <w:szCs w:val="22"/>
          <w:lang w:eastAsia="en-US" w:bidi="ar-SA"/>
        </w:rPr>
        <w:t>Dopuszcza się przekroczenie powierzchni netto projektowanych pomieszczeń o ±1</w:t>
      </w:r>
      <w:r w:rsidR="008E29F5">
        <w:rPr>
          <w:rFonts w:ascii="Arial Narrow" w:eastAsiaTheme="minorHAnsi" w:hAnsi="Arial Narrow" w:cstheme="minorBidi"/>
          <w:sz w:val="24"/>
          <w:szCs w:val="22"/>
          <w:lang w:eastAsia="en-US" w:bidi="ar-SA"/>
        </w:rPr>
        <w:t>5</w:t>
      </w:r>
      <w:r w:rsidRPr="00C242C6">
        <w:rPr>
          <w:rFonts w:ascii="Arial Narrow" w:eastAsiaTheme="minorHAnsi" w:hAnsi="Arial Narrow" w:cstheme="minorBidi"/>
          <w:sz w:val="24"/>
          <w:szCs w:val="22"/>
          <w:lang w:eastAsia="en-US" w:bidi="ar-SA"/>
        </w:rPr>
        <w:t>%</w:t>
      </w:r>
      <w:r w:rsidR="00AC2DF1">
        <w:rPr>
          <w:rFonts w:ascii="Arial Narrow" w:eastAsiaTheme="minorHAnsi" w:hAnsi="Arial Narrow" w:cstheme="minorBidi"/>
          <w:sz w:val="24"/>
          <w:szCs w:val="22"/>
          <w:lang w:eastAsia="en-US" w:bidi="ar-SA"/>
        </w:rPr>
        <w:t xml:space="preserve"> </w:t>
      </w:r>
      <w:r w:rsidRPr="00C242C6">
        <w:rPr>
          <w:rFonts w:ascii="Arial Narrow" w:eastAsiaTheme="minorHAnsi" w:hAnsi="Arial Narrow" w:cstheme="minorBidi"/>
          <w:sz w:val="24"/>
          <w:szCs w:val="22"/>
          <w:lang w:eastAsia="en-US" w:bidi="ar-SA"/>
        </w:rPr>
        <w:t>. Przekroczenie możliwe jest każdorazowo po uzgodnieniu i zaakceptowaniu przez Zamawiającego.</w:t>
      </w:r>
      <w:r w:rsidR="003C64C8">
        <w:rPr>
          <w:rFonts w:ascii="Arial Narrow" w:eastAsiaTheme="minorHAnsi" w:hAnsi="Arial Narrow" w:cstheme="minorBidi"/>
          <w:sz w:val="24"/>
          <w:szCs w:val="22"/>
          <w:lang w:eastAsia="en-US" w:bidi="ar-SA"/>
        </w:rPr>
        <w:t xml:space="preserve"> </w:t>
      </w:r>
      <w:r w:rsidR="006C5954">
        <w:rPr>
          <w:rFonts w:ascii="Arial Narrow" w:eastAsiaTheme="minorHAnsi" w:hAnsi="Arial Narrow" w:cstheme="minorBidi"/>
          <w:sz w:val="24"/>
          <w:szCs w:val="22"/>
          <w:lang w:eastAsia="en-US" w:bidi="ar-SA"/>
        </w:rPr>
        <w:t>Wszystkie pomieszczenia muszą być dostępne dla osób niepełnosprawnych.</w:t>
      </w:r>
    </w:p>
    <w:p w14:paraId="7F3DEB2F" w14:textId="77777777" w:rsidR="00C242C6" w:rsidRPr="00C242C6" w:rsidRDefault="00C242C6" w:rsidP="00C242C6">
      <w:pPr>
        <w:jc w:val="both"/>
        <w:rPr>
          <w:rFonts w:ascii="Arial Narrow" w:eastAsiaTheme="minorHAnsi" w:hAnsi="Arial Narrow" w:cstheme="minorBidi"/>
          <w:sz w:val="14"/>
          <w:szCs w:val="14"/>
          <w:lang w:eastAsia="en-US" w:bidi="ar-SA"/>
        </w:rPr>
      </w:pPr>
    </w:p>
    <w:p w14:paraId="05746CAE" w14:textId="77777777" w:rsidR="00C242C6" w:rsidRPr="00C242C6" w:rsidRDefault="00C242C6" w:rsidP="00C242C6">
      <w:pPr>
        <w:keepNext/>
        <w:keepLines/>
        <w:numPr>
          <w:ilvl w:val="1"/>
          <w:numId w:val="12"/>
        </w:numPr>
        <w:spacing w:after="200" w:line="276" w:lineRule="auto"/>
        <w:ind w:left="426" w:hanging="426"/>
        <w:outlineLvl w:val="1"/>
        <w:rPr>
          <w:rFonts w:ascii="Arial Narrow" w:eastAsiaTheme="majorEastAsia" w:hAnsi="Arial Narrow" w:cstheme="majorBidi"/>
          <w:b/>
          <w:bCs/>
          <w:caps/>
          <w:sz w:val="26"/>
          <w:szCs w:val="26"/>
          <w:lang w:eastAsia="en-US" w:bidi="ar-SA"/>
        </w:rPr>
      </w:pPr>
      <w:bookmarkStart w:id="217" w:name="_Toc463284922"/>
      <w:bookmarkStart w:id="218" w:name="_Toc68682655"/>
      <w:r w:rsidRPr="00C242C6">
        <w:rPr>
          <w:rFonts w:ascii="Arial Narrow" w:eastAsiaTheme="majorEastAsia" w:hAnsi="Arial Narrow" w:cstheme="majorBidi"/>
          <w:b/>
          <w:bCs/>
          <w:caps/>
          <w:sz w:val="26"/>
          <w:szCs w:val="26"/>
          <w:lang w:eastAsia="en-US" w:bidi="ar-SA"/>
        </w:rPr>
        <w:t>Opis wymagań zamawiającego w stosunku do przedmiotu zamówienia</w:t>
      </w:r>
      <w:bookmarkEnd w:id="217"/>
      <w:bookmarkEnd w:id="218"/>
    </w:p>
    <w:p w14:paraId="5E79F366" w14:textId="77777777" w:rsidR="00C242C6" w:rsidRPr="00C242C6" w:rsidRDefault="00C242C6" w:rsidP="00C242C6">
      <w:pPr>
        <w:keepNext/>
        <w:keepLines/>
        <w:tabs>
          <w:tab w:val="left" w:pos="284"/>
        </w:tabs>
        <w:ind w:left="567"/>
        <w:outlineLvl w:val="2"/>
        <w:rPr>
          <w:rFonts w:ascii="Arial Narrow" w:eastAsiaTheme="majorEastAsia" w:hAnsi="Arial Narrow" w:cstheme="majorBidi"/>
          <w:b/>
          <w:bCs/>
          <w:sz w:val="10"/>
          <w:szCs w:val="10"/>
          <w:lang w:eastAsia="en-US" w:bidi="ar-SA"/>
        </w:rPr>
      </w:pPr>
    </w:p>
    <w:p w14:paraId="077B85FF" w14:textId="77777777" w:rsidR="00C242C6" w:rsidRPr="00C242C6" w:rsidRDefault="00C242C6" w:rsidP="00C242C6">
      <w:pPr>
        <w:keepNext/>
        <w:keepLines/>
        <w:numPr>
          <w:ilvl w:val="2"/>
          <w:numId w:val="12"/>
        </w:numPr>
        <w:tabs>
          <w:tab w:val="left" w:pos="284"/>
        </w:tabs>
        <w:spacing w:after="200" w:line="276" w:lineRule="auto"/>
        <w:ind w:left="426" w:hanging="426"/>
        <w:outlineLvl w:val="2"/>
        <w:rPr>
          <w:rFonts w:ascii="Arial Narrow" w:eastAsiaTheme="majorEastAsia" w:hAnsi="Arial Narrow" w:cstheme="majorBidi"/>
          <w:b/>
          <w:bCs/>
          <w:sz w:val="24"/>
          <w:szCs w:val="24"/>
          <w:lang w:eastAsia="en-US" w:bidi="ar-SA"/>
        </w:rPr>
      </w:pPr>
      <w:bookmarkStart w:id="219" w:name="_Toc68682656"/>
      <w:r w:rsidRPr="00C242C6">
        <w:rPr>
          <w:rFonts w:ascii="Arial Narrow" w:eastAsiaTheme="majorEastAsia" w:hAnsi="Arial Narrow" w:cstheme="majorBidi"/>
          <w:b/>
          <w:bCs/>
          <w:sz w:val="24"/>
          <w:szCs w:val="24"/>
          <w:lang w:eastAsia="en-US" w:bidi="ar-SA"/>
        </w:rPr>
        <w:t>PRZYGOTOWANIE TERENU BUDOWY</w:t>
      </w:r>
      <w:bookmarkEnd w:id="219"/>
    </w:p>
    <w:p w14:paraId="28D0375E" w14:textId="77777777" w:rsidR="00C242C6" w:rsidRPr="00C242C6" w:rsidRDefault="00C242C6" w:rsidP="00C242C6">
      <w:pPr>
        <w:keepNext/>
        <w:keepLines/>
        <w:tabs>
          <w:tab w:val="left" w:pos="72"/>
          <w:tab w:val="left" w:pos="9781"/>
        </w:tabs>
        <w:jc w:val="both"/>
        <w:outlineLvl w:val="5"/>
        <w:rPr>
          <w:rFonts w:ascii="Arial Narrow" w:eastAsiaTheme="majorEastAsia" w:hAnsi="Arial Narrow" w:cstheme="majorBidi"/>
          <w:iCs/>
          <w:sz w:val="24"/>
          <w:szCs w:val="24"/>
          <w:lang w:eastAsia="en-US" w:bidi="ar-SA"/>
        </w:rPr>
      </w:pPr>
      <w:r w:rsidRPr="00C242C6">
        <w:rPr>
          <w:rFonts w:ascii="Arial Narrow" w:eastAsiaTheme="majorEastAsia" w:hAnsi="Arial Narrow" w:cs="Arial"/>
          <w:iCs/>
          <w:sz w:val="24"/>
          <w:szCs w:val="24"/>
          <w:lang w:eastAsia="en-US" w:bidi="ar-SA"/>
        </w:rPr>
        <w:t xml:space="preserve">Wykonawca </w:t>
      </w:r>
      <w:r w:rsidRPr="00C242C6">
        <w:rPr>
          <w:rFonts w:ascii="Arial Narrow" w:eastAsiaTheme="majorEastAsia" w:hAnsi="Arial Narrow" w:cstheme="majorBidi"/>
          <w:iCs/>
          <w:sz w:val="24"/>
          <w:szCs w:val="24"/>
          <w:lang w:eastAsia="en-US" w:bidi="ar-SA"/>
        </w:rPr>
        <w:t xml:space="preserve">urządzi składowisko materiałów oraz plac postojowy dla maszyn i urządzeń w części terenu wyznaczonej przez Zamawiającego. </w:t>
      </w:r>
    </w:p>
    <w:p w14:paraId="56E8DFAC" w14:textId="134B9403"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xml:space="preserve">Priorytetem jest minimalizacja uciążliwości, wynikających z realizacji inwestycji, dla normalnej pracy sąsiadującego z nią </w:t>
      </w:r>
      <w:r w:rsidRPr="00C242C6">
        <w:rPr>
          <w:rFonts w:ascii="Arial Narrow" w:eastAsiaTheme="minorHAnsi" w:hAnsi="Arial Narrow" w:cs="Arial"/>
          <w:spacing w:val="-2"/>
          <w:sz w:val="24"/>
          <w:szCs w:val="24"/>
          <w:lang w:eastAsia="en-US" w:bidi="ar-SA"/>
        </w:rPr>
        <w:t xml:space="preserve">Centrum </w:t>
      </w:r>
      <w:r w:rsidR="004B26F5">
        <w:rPr>
          <w:rFonts w:ascii="Arial Narrow" w:eastAsiaTheme="minorHAnsi" w:hAnsi="Arial Narrow" w:cs="Arial"/>
          <w:spacing w:val="-2"/>
          <w:sz w:val="24"/>
          <w:szCs w:val="24"/>
          <w:lang w:eastAsia="en-US" w:bidi="ar-SA"/>
        </w:rPr>
        <w:t>Opiekuńczo-Mieszkalnego</w:t>
      </w:r>
      <w:r w:rsidRPr="00C242C6">
        <w:rPr>
          <w:rFonts w:ascii="Arial Narrow" w:eastAsiaTheme="minorHAnsi" w:hAnsi="Arial Narrow" w:cstheme="minorBidi"/>
          <w:sz w:val="24"/>
          <w:szCs w:val="24"/>
          <w:lang w:eastAsia="en-US" w:bidi="ar-SA"/>
        </w:rPr>
        <w:t>.</w:t>
      </w:r>
    </w:p>
    <w:p w14:paraId="3ED9B11C" w14:textId="77777777" w:rsidR="00C242C6" w:rsidRPr="00C242C6" w:rsidRDefault="00C242C6" w:rsidP="00C242C6">
      <w:pPr>
        <w:jc w:val="both"/>
        <w:rPr>
          <w:rFonts w:ascii="Arial Narrow" w:eastAsiaTheme="minorHAnsi" w:hAnsi="Arial Narrow" w:cstheme="minorBidi"/>
          <w:sz w:val="10"/>
          <w:szCs w:val="10"/>
          <w:lang w:eastAsia="en-US" w:bidi="ar-SA"/>
        </w:rPr>
      </w:pPr>
    </w:p>
    <w:p w14:paraId="406C6107" w14:textId="77777777" w:rsidR="00C242C6" w:rsidRPr="00C242C6" w:rsidRDefault="00C242C6" w:rsidP="00C242C6">
      <w:pPr>
        <w:numPr>
          <w:ilvl w:val="2"/>
          <w:numId w:val="12"/>
        </w:numPr>
        <w:tabs>
          <w:tab w:val="left" w:pos="426"/>
        </w:tabs>
        <w:spacing w:after="200" w:line="276" w:lineRule="auto"/>
        <w:ind w:left="0" w:firstLine="0"/>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b/>
          <w:sz w:val="24"/>
          <w:szCs w:val="24"/>
          <w:lang w:eastAsia="en-US" w:bidi="ar-SA"/>
        </w:rPr>
        <w:t>WYMAGANIA DOTYCZĄCE ARCHITEKTURY</w:t>
      </w:r>
    </w:p>
    <w:p w14:paraId="18D32BED" w14:textId="77777777" w:rsidR="00C242C6" w:rsidRPr="00C242C6" w:rsidRDefault="00C242C6" w:rsidP="00C242C6">
      <w:pPr>
        <w:tabs>
          <w:tab w:val="left" w:pos="426"/>
        </w:tabs>
        <w:jc w:val="both"/>
        <w:rPr>
          <w:rFonts w:ascii="Arial Narrow" w:eastAsiaTheme="minorHAnsi" w:hAnsi="Arial Narrow" w:cstheme="minorBidi"/>
          <w:b/>
          <w:sz w:val="10"/>
          <w:szCs w:val="10"/>
          <w:lang w:eastAsia="en-US" w:bidi="ar-SA"/>
        </w:rPr>
      </w:pPr>
    </w:p>
    <w:p w14:paraId="7848E987" w14:textId="22591B60" w:rsidR="00C242C6" w:rsidRPr="00C242C6" w:rsidRDefault="00C242C6" w:rsidP="00C242C6">
      <w:pPr>
        <w:keepNext/>
        <w:keepLines/>
        <w:numPr>
          <w:ilvl w:val="0"/>
          <w:numId w:val="13"/>
        </w:numPr>
        <w:spacing w:after="200" w:line="276" w:lineRule="auto"/>
        <w:ind w:left="284" w:hanging="284"/>
        <w:jc w:val="both"/>
        <w:outlineLvl w:val="3"/>
        <w:rPr>
          <w:rFonts w:ascii="Arial Narrow" w:eastAsiaTheme="majorEastAsia" w:hAnsi="Arial Narrow" w:cs="Arial"/>
          <w:bCs/>
          <w:iCs/>
          <w:spacing w:val="-6"/>
          <w:sz w:val="24"/>
          <w:szCs w:val="24"/>
          <w:u w:val="dotted"/>
          <w:lang w:eastAsia="en-US" w:bidi="ar-SA"/>
        </w:rPr>
      </w:pPr>
      <w:r w:rsidRPr="00C242C6">
        <w:rPr>
          <w:rFonts w:ascii="Arial Narrow" w:eastAsiaTheme="majorEastAsia" w:hAnsi="Arial Narrow" w:cstheme="majorBidi"/>
          <w:b/>
          <w:bCs/>
          <w:iCs/>
          <w:sz w:val="24"/>
          <w:szCs w:val="24"/>
          <w:lang w:eastAsia="en-US" w:bidi="ar-SA"/>
        </w:rPr>
        <w:t xml:space="preserve">ściany zewnętrzne </w:t>
      </w:r>
      <w:r w:rsidR="00AC2DF1">
        <w:rPr>
          <w:rFonts w:ascii="Arial Narrow" w:eastAsiaTheme="majorEastAsia" w:hAnsi="Arial Narrow" w:cstheme="majorBidi"/>
          <w:b/>
          <w:bCs/>
          <w:iCs/>
          <w:sz w:val="24"/>
          <w:szCs w:val="24"/>
          <w:lang w:eastAsia="en-US" w:bidi="ar-SA"/>
        </w:rPr>
        <w:t xml:space="preserve">istniejące </w:t>
      </w:r>
      <w:r w:rsidRPr="000A0B51">
        <w:rPr>
          <w:rFonts w:ascii="Arial Narrow" w:eastAsiaTheme="majorEastAsia" w:hAnsi="Arial Narrow" w:cstheme="majorBidi"/>
          <w:bCs/>
          <w:iCs/>
          <w:sz w:val="24"/>
          <w:szCs w:val="24"/>
          <w:lang w:eastAsia="en-US" w:bidi="ar-SA"/>
        </w:rPr>
        <w:t>murowane</w:t>
      </w:r>
      <w:r w:rsidRPr="000A0B51">
        <w:rPr>
          <w:rFonts w:ascii="Arial Narrow" w:eastAsiaTheme="majorEastAsia" w:hAnsi="Arial Narrow" w:cstheme="majorBidi"/>
          <w:b/>
          <w:bCs/>
          <w:iCs/>
          <w:sz w:val="24"/>
          <w:szCs w:val="24"/>
          <w:lang w:eastAsia="en-US" w:bidi="ar-SA"/>
        </w:rPr>
        <w:t xml:space="preserve"> </w:t>
      </w:r>
      <w:r w:rsidRPr="000A0B51">
        <w:rPr>
          <w:rFonts w:ascii="Arial Narrow" w:eastAsiaTheme="majorEastAsia" w:hAnsi="Arial Narrow" w:cs="Arial"/>
          <w:bCs/>
          <w:iCs/>
          <w:sz w:val="24"/>
          <w:szCs w:val="24"/>
          <w:u w:val="dotted"/>
          <w:lang w:eastAsia="en-US" w:bidi="ar-SA"/>
        </w:rPr>
        <w:t>z elementów drobnowymiarowych ocieplane wełną mineralną</w:t>
      </w:r>
      <w:r w:rsidRPr="00C242C6">
        <w:rPr>
          <w:rFonts w:ascii="Arial Narrow" w:eastAsiaTheme="majorEastAsia" w:hAnsi="Arial Narrow" w:cs="Arial"/>
          <w:bCs/>
          <w:iCs/>
          <w:sz w:val="24"/>
          <w:szCs w:val="24"/>
          <w:u w:val="dotted"/>
          <w:lang w:eastAsia="en-US" w:bidi="ar-SA"/>
        </w:rPr>
        <w:t xml:space="preserve"> </w:t>
      </w:r>
      <w:r w:rsidR="00AC2DF1">
        <w:rPr>
          <w:rFonts w:ascii="Arial Narrow" w:eastAsiaTheme="majorEastAsia" w:hAnsi="Arial Narrow" w:cs="Arial"/>
          <w:bCs/>
          <w:iCs/>
          <w:sz w:val="24"/>
          <w:szCs w:val="24"/>
          <w:u w:val="dotted"/>
          <w:lang w:eastAsia="en-US" w:bidi="ar-SA"/>
        </w:rPr>
        <w:t xml:space="preserve">lub styropianem </w:t>
      </w:r>
      <w:r w:rsidRPr="00C242C6">
        <w:rPr>
          <w:rFonts w:ascii="Arial Narrow" w:eastAsiaTheme="majorEastAsia" w:hAnsi="Arial Narrow" w:cs="Arial"/>
          <w:bCs/>
          <w:iCs/>
          <w:sz w:val="24"/>
          <w:szCs w:val="24"/>
          <w:u w:val="dotted"/>
          <w:lang w:eastAsia="en-US" w:bidi="ar-SA"/>
        </w:rPr>
        <w:t xml:space="preserve">grubości </w:t>
      </w:r>
      <w:r w:rsidR="00AC2DF1">
        <w:rPr>
          <w:rFonts w:ascii="Arial Narrow" w:eastAsiaTheme="majorEastAsia" w:hAnsi="Arial Narrow" w:cs="Arial"/>
          <w:bCs/>
          <w:iCs/>
          <w:sz w:val="24"/>
          <w:szCs w:val="24"/>
          <w:u w:val="dotted"/>
          <w:lang w:eastAsia="en-US" w:bidi="ar-SA"/>
        </w:rPr>
        <w:t>20</w:t>
      </w:r>
      <w:r w:rsidRPr="00C242C6">
        <w:rPr>
          <w:rFonts w:ascii="Arial Narrow" w:eastAsiaTheme="majorEastAsia" w:hAnsi="Arial Narrow" w:cs="Arial"/>
          <w:bCs/>
          <w:iCs/>
          <w:sz w:val="24"/>
          <w:szCs w:val="24"/>
          <w:u w:val="dotted"/>
          <w:lang w:eastAsia="en-US" w:bidi="ar-SA"/>
        </w:rPr>
        <w:t xml:space="preserve"> cm</w:t>
      </w:r>
      <w:r w:rsidRPr="00C242C6">
        <w:rPr>
          <w:rFonts w:ascii="Arial Narrow" w:eastAsiaTheme="majorEastAsia" w:hAnsi="Arial Narrow" w:cstheme="majorBidi"/>
          <w:bCs/>
          <w:iCs/>
          <w:sz w:val="24"/>
          <w:szCs w:val="24"/>
          <w:u w:val="dotted"/>
          <w:lang w:eastAsia="en-US" w:bidi="ar-SA"/>
        </w:rPr>
        <w:t>; tynki akrylowe na siatce w kolorze białym; cokoły</w:t>
      </w:r>
      <w:r w:rsidRPr="00C242C6">
        <w:rPr>
          <w:rFonts w:ascii="Arial Narrow" w:eastAsiaTheme="majorEastAsia" w:hAnsi="Arial Narrow" w:cs="Arial"/>
          <w:bCs/>
          <w:iCs/>
          <w:sz w:val="24"/>
          <w:szCs w:val="24"/>
          <w:u w:val="dotted"/>
          <w:lang w:eastAsia="en-US" w:bidi="ar-SA"/>
        </w:rPr>
        <w:t xml:space="preserve">, fryz wraz z okapem, </w:t>
      </w:r>
      <w:r w:rsidRPr="00C242C6">
        <w:rPr>
          <w:rFonts w:ascii="Arial Narrow" w:eastAsiaTheme="majorEastAsia" w:hAnsi="Arial Narrow" w:cstheme="majorBidi"/>
          <w:bCs/>
          <w:iCs/>
          <w:sz w:val="24"/>
          <w:szCs w:val="24"/>
          <w:u w:val="dotted"/>
          <w:lang w:eastAsia="en-US" w:bidi="ar-SA"/>
        </w:rPr>
        <w:t>tynkowane tynkiem mozaikowym, w kolorze grafitowym;</w:t>
      </w:r>
    </w:p>
    <w:p w14:paraId="2033D65B" w14:textId="52ECDAA2" w:rsidR="00C242C6" w:rsidRPr="00C242C6" w:rsidRDefault="00C242C6" w:rsidP="00C242C6">
      <w:pPr>
        <w:keepNext/>
        <w:keepLines/>
        <w:numPr>
          <w:ilvl w:val="0"/>
          <w:numId w:val="13"/>
        </w:numPr>
        <w:spacing w:after="200" w:line="276" w:lineRule="auto"/>
        <w:ind w:left="284" w:hanging="284"/>
        <w:jc w:val="both"/>
        <w:outlineLvl w:val="3"/>
        <w:rPr>
          <w:rFonts w:ascii="Arial Narrow" w:eastAsiaTheme="majorEastAsia" w:hAnsi="Arial Narrow" w:cs="Arial"/>
          <w:bCs/>
          <w:iCs/>
          <w:spacing w:val="-6"/>
          <w:sz w:val="24"/>
          <w:szCs w:val="24"/>
          <w:u w:val="dotted"/>
          <w:lang w:eastAsia="en-US" w:bidi="ar-SA"/>
        </w:rPr>
      </w:pPr>
      <w:r w:rsidRPr="00C242C6">
        <w:rPr>
          <w:rFonts w:ascii="Arial Narrow" w:eastAsiaTheme="majorEastAsia" w:hAnsi="Arial Narrow" w:cstheme="majorBidi"/>
          <w:b/>
          <w:bCs/>
          <w:iCs/>
          <w:sz w:val="24"/>
          <w:szCs w:val="24"/>
          <w:u w:val="dotted"/>
          <w:lang w:eastAsia="en-US" w:bidi="ar-SA"/>
        </w:rPr>
        <w:t xml:space="preserve">okna i drzwi zewnętrzne </w:t>
      </w:r>
      <w:r w:rsidRPr="00C242C6">
        <w:rPr>
          <w:rFonts w:ascii="Arial Narrow" w:eastAsiaTheme="majorEastAsia" w:hAnsi="Arial Narrow" w:cstheme="majorBidi"/>
          <w:bCs/>
          <w:iCs/>
          <w:sz w:val="24"/>
          <w:szCs w:val="24"/>
          <w:u w:val="dotted"/>
          <w:lang w:eastAsia="en-US" w:bidi="ar-SA"/>
        </w:rPr>
        <w:t xml:space="preserve">aluminiowe, lakierowane piecowo w kolorze białym; </w:t>
      </w:r>
      <w:r w:rsidRPr="00C242C6">
        <w:rPr>
          <w:rFonts w:ascii="Arial Narrow" w:eastAsiaTheme="majorEastAsia" w:hAnsi="Arial Narrow" w:cs="Arial"/>
          <w:bCs/>
          <w:iCs/>
          <w:spacing w:val="-6"/>
          <w:sz w:val="24"/>
          <w:szCs w:val="24"/>
          <w:u w:val="dotted"/>
          <w:lang w:eastAsia="en-US" w:bidi="ar-SA"/>
        </w:rPr>
        <w:t>izolacyjność termiczna: U</w:t>
      </w:r>
      <m:oMath>
        <m:r>
          <m:rPr>
            <m:sty m:val="bi"/>
          </m:rPr>
          <w:rPr>
            <w:rFonts w:ascii="Cambria Math" w:eastAsiaTheme="majorEastAsia" w:hAnsi="Arial Narrow" w:cs="Arial"/>
            <w:spacing w:val="-6"/>
            <w:sz w:val="24"/>
            <w:szCs w:val="24"/>
            <w:u w:val="dotted"/>
            <w:lang w:eastAsia="en-US" w:bidi="ar-SA"/>
          </w:rPr>
          <m:t>≤</m:t>
        </m:r>
      </m:oMath>
      <w:r w:rsidRPr="00C242C6">
        <w:rPr>
          <w:rFonts w:ascii="Arial Narrow" w:eastAsiaTheme="majorEastAsia" w:hAnsi="Arial Narrow" w:cs="Arial"/>
          <w:bCs/>
          <w:iCs/>
          <w:sz w:val="24"/>
          <w:szCs w:val="24"/>
          <w:u w:val="dotted"/>
          <w:lang w:eastAsia="en-US" w:bidi="ar-SA"/>
        </w:rPr>
        <w:t>1,</w:t>
      </w:r>
      <w:r w:rsidR="004B26F5">
        <w:rPr>
          <w:rFonts w:ascii="Arial Narrow" w:eastAsiaTheme="majorEastAsia" w:hAnsi="Arial Narrow" w:cs="Arial"/>
          <w:bCs/>
          <w:iCs/>
          <w:sz w:val="24"/>
          <w:szCs w:val="24"/>
          <w:u w:val="dotted"/>
          <w:lang w:eastAsia="en-US" w:bidi="ar-SA"/>
        </w:rPr>
        <w:t>1</w:t>
      </w:r>
      <w:r w:rsidRPr="00C242C6">
        <w:rPr>
          <w:rFonts w:ascii="Arial Narrow" w:eastAsiaTheme="majorEastAsia" w:hAnsi="Arial Narrow" w:cs="Arial"/>
          <w:bCs/>
          <w:iCs/>
          <w:sz w:val="24"/>
          <w:szCs w:val="24"/>
          <w:u w:val="dotted"/>
          <w:lang w:eastAsia="en-US" w:bidi="ar-SA"/>
        </w:rPr>
        <w:t xml:space="preserve"> W/m²·K</w:t>
      </w:r>
      <w:r w:rsidR="004B26F5">
        <w:rPr>
          <w:rFonts w:ascii="Arial Narrow" w:eastAsiaTheme="majorEastAsia" w:hAnsi="Arial Narrow" w:cs="Arial"/>
          <w:bCs/>
          <w:iCs/>
          <w:sz w:val="24"/>
          <w:szCs w:val="24"/>
          <w:u w:val="dotted"/>
          <w:lang w:eastAsia="en-US" w:bidi="ar-SA"/>
        </w:rPr>
        <w:t xml:space="preserve"> dla drzwi i </w:t>
      </w:r>
      <w:r w:rsidR="004B26F5" w:rsidRPr="00C242C6">
        <w:rPr>
          <w:rFonts w:ascii="Arial Narrow" w:eastAsiaTheme="majorEastAsia" w:hAnsi="Arial Narrow" w:cs="Arial"/>
          <w:bCs/>
          <w:iCs/>
          <w:spacing w:val="-6"/>
          <w:sz w:val="24"/>
          <w:szCs w:val="24"/>
          <w:u w:val="dotted"/>
          <w:lang w:eastAsia="en-US" w:bidi="ar-SA"/>
        </w:rPr>
        <w:t>U</w:t>
      </w:r>
      <m:oMath>
        <m:r>
          <m:rPr>
            <m:sty m:val="bi"/>
          </m:rPr>
          <w:rPr>
            <w:rFonts w:ascii="Cambria Math" w:eastAsiaTheme="majorEastAsia" w:hAnsi="Arial Narrow" w:cs="Arial"/>
            <w:spacing w:val="-6"/>
            <w:sz w:val="24"/>
            <w:szCs w:val="24"/>
            <w:u w:val="dotted"/>
            <w:lang w:eastAsia="en-US" w:bidi="ar-SA"/>
          </w:rPr>
          <m:t>≤</m:t>
        </m:r>
      </m:oMath>
      <w:r w:rsidR="004B26F5">
        <w:rPr>
          <w:rFonts w:ascii="Arial Narrow" w:eastAsiaTheme="majorEastAsia" w:hAnsi="Arial Narrow" w:cs="Arial"/>
          <w:bCs/>
          <w:iCs/>
          <w:sz w:val="24"/>
          <w:szCs w:val="24"/>
          <w:u w:val="dotted"/>
          <w:lang w:eastAsia="en-US" w:bidi="ar-SA"/>
        </w:rPr>
        <w:t>0,9</w:t>
      </w:r>
      <w:r w:rsidR="004B26F5" w:rsidRPr="00C242C6">
        <w:rPr>
          <w:rFonts w:ascii="Arial Narrow" w:eastAsiaTheme="majorEastAsia" w:hAnsi="Arial Narrow" w:cs="Arial"/>
          <w:bCs/>
          <w:iCs/>
          <w:sz w:val="24"/>
          <w:szCs w:val="24"/>
          <w:u w:val="dotted"/>
          <w:lang w:eastAsia="en-US" w:bidi="ar-SA"/>
        </w:rPr>
        <w:t xml:space="preserve"> W/m²·K</w:t>
      </w:r>
      <w:r w:rsidR="004B26F5">
        <w:rPr>
          <w:rFonts w:ascii="Arial Narrow" w:eastAsiaTheme="majorEastAsia" w:hAnsi="Arial Narrow" w:cs="Arial"/>
          <w:bCs/>
          <w:iCs/>
          <w:sz w:val="24"/>
          <w:szCs w:val="24"/>
          <w:u w:val="dotted"/>
          <w:lang w:eastAsia="en-US" w:bidi="ar-SA"/>
        </w:rPr>
        <w:t xml:space="preserve"> dla okien</w:t>
      </w:r>
      <w:r w:rsidRPr="00C242C6">
        <w:rPr>
          <w:rFonts w:ascii="Arial Narrow" w:eastAsiaTheme="majorEastAsia" w:hAnsi="Arial Narrow" w:cstheme="majorBidi"/>
          <w:bCs/>
          <w:iCs/>
          <w:sz w:val="24"/>
          <w:szCs w:val="24"/>
          <w:u w:val="dotted"/>
          <w:lang w:eastAsia="en-US" w:bidi="ar-SA"/>
        </w:rPr>
        <w:t>; okucia ze stali nierdzewnej ,satynowanej;</w:t>
      </w:r>
    </w:p>
    <w:p w14:paraId="7FB333B3" w14:textId="05A26F36" w:rsidR="00C242C6" w:rsidRPr="00C242C6" w:rsidRDefault="00C242C6" w:rsidP="00C242C6">
      <w:pPr>
        <w:numPr>
          <w:ilvl w:val="0"/>
          <w:numId w:val="13"/>
        </w:numPr>
        <w:tabs>
          <w:tab w:val="left" w:pos="284"/>
        </w:tabs>
        <w:spacing w:after="200" w:line="276" w:lineRule="auto"/>
        <w:ind w:left="284" w:hanging="284"/>
        <w:jc w:val="both"/>
        <w:rPr>
          <w:rFonts w:ascii="Arial Narrow" w:eastAsiaTheme="minorHAnsi" w:hAnsi="Arial Narrow" w:cs="Arial"/>
          <w:spacing w:val="-6"/>
          <w:sz w:val="24"/>
          <w:szCs w:val="24"/>
          <w:lang w:eastAsia="en-US" w:bidi="ar-SA"/>
        </w:rPr>
      </w:pPr>
      <w:r w:rsidRPr="00C242C6">
        <w:rPr>
          <w:rFonts w:ascii="Arial Narrow" w:eastAsiaTheme="minorHAnsi" w:hAnsi="Arial Narrow" w:cs="Arial"/>
          <w:b/>
          <w:sz w:val="24"/>
          <w:szCs w:val="24"/>
          <w:lang w:eastAsia="en-US" w:bidi="ar-SA"/>
        </w:rPr>
        <w:t>elementy małej architektury</w:t>
      </w:r>
      <w:r w:rsidRPr="00C242C6">
        <w:rPr>
          <w:rFonts w:ascii="Arial Narrow" w:eastAsiaTheme="minorHAnsi" w:hAnsi="Arial Narrow" w:cs="Arial"/>
          <w:sz w:val="24"/>
          <w:szCs w:val="24"/>
          <w:lang w:eastAsia="en-US" w:bidi="ar-SA"/>
        </w:rPr>
        <w:t xml:space="preserve"> (</w:t>
      </w:r>
      <w:r w:rsidR="004B26F5">
        <w:rPr>
          <w:rFonts w:ascii="Arial Narrow" w:eastAsiaTheme="minorHAnsi" w:hAnsi="Arial Narrow" w:cs="Arial"/>
          <w:sz w:val="24"/>
          <w:szCs w:val="24"/>
          <w:lang w:eastAsia="en-US" w:bidi="ar-SA"/>
        </w:rPr>
        <w:t xml:space="preserve">ewentualne </w:t>
      </w:r>
      <w:r w:rsidRPr="00C242C6">
        <w:rPr>
          <w:rFonts w:ascii="Arial Narrow" w:eastAsiaTheme="minorHAnsi" w:hAnsi="Arial Narrow" w:cs="Arial"/>
          <w:sz w:val="24"/>
          <w:szCs w:val="24"/>
          <w:lang w:eastAsia="en-US" w:bidi="ar-SA"/>
        </w:rPr>
        <w:t xml:space="preserve">schody terenowe, pochylnia) murowane z kostki betonowej barwionej w masie na kolor grafitowy; murki i donice </w:t>
      </w:r>
      <w:r w:rsidRPr="00C242C6">
        <w:rPr>
          <w:rFonts w:ascii="Arial Narrow" w:eastAsiaTheme="minorHAnsi" w:hAnsi="Arial Narrow" w:cstheme="minorBidi"/>
          <w:sz w:val="24"/>
          <w:szCs w:val="24"/>
          <w:lang w:eastAsia="en-US" w:bidi="ar-SA"/>
        </w:rPr>
        <w:t>tynkowan</w:t>
      </w:r>
      <w:r w:rsidR="00730659">
        <w:rPr>
          <w:rFonts w:ascii="Arial Narrow" w:eastAsiaTheme="minorHAnsi" w:hAnsi="Arial Narrow" w:cstheme="minorBidi"/>
          <w:sz w:val="24"/>
          <w:szCs w:val="24"/>
          <w:lang w:eastAsia="en-US" w:bidi="ar-SA"/>
        </w:rPr>
        <w:t>e tynkiem mozaikowym, w </w:t>
      </w:r>
      <w:r w:rsidRPr="00C242C6">
        <w:rPr>
          <w:rFonts w:ascii="Arial Narrow" w:eastAsiaTheme="minorHAnsi" w:hAnsi="Arial Narrow" w:cstheme="minorBidi"/>
          <w:sz w:val="24"/>
          <w:szCs w:val="24"/>
          <w:lang w:eastAsia="en-US" w:bidi="ar-SA"/>
        </w:rPr>
        <w:t>kolorze grafitowym;</w:t>
      </w:r>
    </w:p>
    <w:p w14:paraId="18D367A5" w14:textId="77777777" w:rsidR="00C242C6" w:rsidRPr="00C242C6" w:rsidRDefault="00C242C6" w:rsidP="00C242C6">
      <w:pPr>
        <w:numPr>
          <w:ilvl w:val="0"/>
          <w:numId w:val="13"/>
        </w:numPr>
        <w:tabs>
          <w:tab w:val="left" w:pos="284"/>
        </w:tabs>
        <w:spacing w:after="200" w:line="276" w:lineRule="auto"/>
        <w:ind w:left="284" w:hanging="284"/>
        <w:contextualSpacing/>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b/>
          <w:sz w:val="24"/>
          <w:szCs w:val="24"/>
          <w:lang w:eastAsia="en-US" w:bidi="ar-SA"/>
        </w:rPr>
        <w:lastRenderedPageBreak/>
        <w:t>obróbki blacharskie</w:t>
      </w:r>
      <w:r w:rsidRPr="00C242C6">
        <w:rPr>
          <w:rFonts w:ascii="Arial Narrow" w:eastAsiaTheme="minorHAnsi" w:hAnsi="Arial Narrow" w:cstheme="minorBidi"/>
          <w:sz w:val="24"/>
          <w:szCs w:val="24"/>
          <w:lang w:eastAsia="en-US" w:bidi="ar-SA"/>
        </w:rPr>
        <w:t xml:space="preserve"> powlekane, w kolorze grafitowym;</w:t>
      </w:r>
    </w:p>
    <w:p w14:paraId="013BE41C" w14:textId="77777777" w:rsidR="00C242C6" w:rsidRPr="00C242C6" w:rsidRDefault="00C242C6" w:rsidP="00C242C6">
      <w:pPr>
        <w:numPr>
          <w:ilvl w:val="0"/>
          <w:numId w:val="16"/>
        </w:numPr>
        <w:spacing w:after="200" w:line="276" w:lineRule="auto"/>
        <w:ind w:left="284" w:hanging="284"/>
        <w:contextualSpacing/>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b/>
          <w:sz w:val="24"/>
          <w:szCs w:val="24"/>
          <w:lang w:eastAsia="en-US" w:bidi="ar-SA"/>
        </w:rPr>
        <w:t>ściany wewnętrzne</w:t>
      </w:r>
    </w:p>
    <w:p w14:paraId="71AABE5E" w14:textId="77777777" w:rsidR="00C242C6" w:rsidRPr="00C242C6" w:rsidRDefault="00C242C6" w:rsidP="00C242C6">
      <w:pPr>
        <w:numPr>
          <w:ilvl w:val="0"/>
          <w:numId w:val="8"/>
        </w:numPr>
        <w:spacing w:after="200" w:line="276" w:lineRule="auto"/>
        <w:ind w:left="284" w:firstLine="0"/>
        <w:rPr>
          <w:rFonts w:ascii="Arial Narrow" w:eastAsia="Calibri" w:hAnsi="Arial Narrow" w:cs="Times New Roman"/>
          <w:sz w:val="24"/>
          <w:szCs w:val="24"/>
          <w:u w:val="single"/>
          <w:lang w:eastAsia="en-US" w:bidi="ar-SA"/>
        </w:rPr>
      </w:pPr>
      <w:bookmarkStart w:id="220" w:name="_Toc202307317"/>
      <w:r w:rsidRPr="00C242C6">
        <w:rPr>
          <w:rFonts w:ascii="Arial Narrow" w:eastAsia="Calibri" w:hAnsi="Arial Narrow" w:cs="Times New Roman"/>
          <w:sz w:val="24"/>
          <w:szCs w:val="24"/>
          <w:u w:val="single"/>
          <w:lang w:eastAsia="en-US" w:bidi="ar-SA"/>
        </w:rPr>
        <w:t>ściany wewnętrzne murowane</w:t>
      </w:r>
      <w:bookmarkEnd w:id="220"/>
    </w:p>
    <w:p w14:paraId="3E55FED5" w14:textId="18E40975" w:rsidR="00C242C6" w:rsidRPr="00C242C6" w:rsidRDefault="00C242C6" w:rsidP="00C242C6">
      <w:pPr>
        <w:ind w:left="709"/>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xml:space="preserve">ściany wewnętrzne działowe </w:t>
      </w:r>
      <w:r w:rsidR="00AB4CA3">
        <w:rPr>
          <w:rFonts w:ascii="Arial Narrow" w:eastAsiaTheme="minorHAnsi" w:hAnsi="Arial Narrow" w:cstheme="minorBidi"/>
          <w:sz w:val="24"/>
          <w:szCs w:val="24"/>
          <w:lang w:eastAsia="en-US" w:bidi="ar-SA"/>
        </w:rPr>
        <w:t xml:space="preserve">nowe </w:t>
      </w:r>
      <w:r w:rsidRPr="00C242C6">
        <w:rPr>
          <w:rFonts w:ascii="Arial Narrow" w:eastAsiaTheme="minorHAnsi" w:hAnsi="Arial Narrow" w:cstheme="minorBidi"/>
          <w:sz w:val="24"/>
          <w:szCs w:val="24"/>
          <w:lang w:eastAsia="en-US" w:bidi="ar-SA"/>
        </w:rPr>
        <w:t xml:space="preserve">– </w:t>
      </w:r>
      <w:r w:rsidRPr="00C242C6">
        <w:rPr>
          <w:rFonts w:ascii="Arial Narrow" w:eastAsiaTheme="minorHAnsi" w:hAnsi="Arial Narrow" w:cstheme="minorBidi"/>
          <w:sz w:val="24"/>
          <w:szCs w:val="24"/>
          <w:u w:val="single"/>
          <w:lang w:eastAsia="en-US" w:bidi="ar-SA"/>
        </w:rPr>
        <w:t>murowane z betonu komórkowego gr. 12 cm</w:t>
      </w:r>
      <w:r w:rsidRPr="00C242C6">
        <w:rPr>
          <w:rFonts w:ascii="Arial Narrow" w:eastAsiaTheme="minorHAnsi" w:hAnsi="Arial Narrow" w:cstheme="minorBidi"/>
          <w:sz w:val="24"/>
          <w:szCs w:val="24"/>
          <w:lang w:eastAsia="en-US" w:bidi="ar-SA"/>
        </w:rPr>
        <w:t xml:space="preserve">; ściany usztywniające </w:t>
      </w:r>
      <w:r w:rsidRPr="00C242C6">
        <w:rPr>
          <w:rFonts w:ascii="Arial" w:eastAsiaTheme="minorHAnsi" w:hAnsi="Arial" w:cs="Arial"/>
          <w:sz w:val="22"/>
          <w:szCs w:val="28"/>
          <w:lang w:eastAsia="en-US" w:bidi="ar-SA"/>
        </w:rPr>
        <w:t>murowanych z elementów drobnowymiarowych silikatowych o grubości 24cm;</w:t>
      </w:r>
      <w:r w:rsidRPr="00C242C6">
        <w:rPr>
          <w:rFonts w:ascii="Arial Narrow" w:eastAsiaTheme="minorHAnsi" w:hAnsi="Arial Narrow" w:cstheme="minorBidi"/>
          <w:sz w:val="24"/>
          <w:szCs w:val="24"/>
          <w:lang w:eastAsia="en-US" w:bidi="ar-SA"/>
        </w:rPr>
        <w:t xml:space="preserve"> wykończenie zgodnie z przeznaczeniem pomieszczeń;</w:t>
      </w:r>
    </w:p>
    <w:p w14:paraId="041DF8F0" w14:textId="77777777" w:rsidR="00C242C6" w:rsidRPr="00C242C6" w:rsidRDefault="00C242C6" w:rsidP="00C242C6">
      <w:pPr>
        <w:numPr>
          <w:ilvl w:val="0"/>
          <w:numId w:val="8"/>
        </w:numPr>
        <w:spacing w:after="200" w:line="276" w:lineRule="auto"/>
        <w:ind w:left="284" w:firstLine="0"/>
        <w:rPr>
          <w:rFonts w:ascii="Arial Narrow" w:eastAsia="Calibri" w:hAnsi="Arial Narrow" w:cs="Times New Roman"/>
          <w:sz w:val="24"/>
          <w:szCs w:val="24"/>
          <w:u w:val="single"/>
          <w:lang w:eastAsia="en-US" w:bidi="ar-SA"/>
        </w:rPr>
      </w:pPr>
      <w:r w:rsidRPr="00C242C6">
        <w:rPr>
          <w:rFonts w:ascii="Arial Narrow" w:eastAsia="Calibri" w:hAnsi="Arial Narrow" w:cs="Times New Roman"/>
          <w:sz w:val="24"/>
          <w:szCs w:val="24"/>
          <w:u w:val="single"/>
          <w:lang w:eastAsia="en-US" w:bidi="ar-SA"/>
        </w:rPr>
        <w:t>ściany działowe w zabudowie suchej</w:t>
      </w:r>
    </w:p>
    <w:p w14:paraId="0CE3D493" w14:textId="7BFE9B10" w:rsidR="00C242C6" w:rsidRPr="00C242C6" w:rsidRDefault="00C242C6" w:rsidP="00C242C6">
      <w:pPr>
        <w:tabs>
          <w:tab w:val="left" w:pos="6663"/>
        </w:tabs>
        <w:ind w:left="709"/>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 xml:space="preserve">ściany działowe systemowe o grubości 7,5 cm, (tj. ściana grubości 7,5 cm na konstrukcji: słupek w rozstawie co 60 cm, profil; opłytowanie obustronne z płyt gipsowo-kartonowych 1x12,5 mm; wypełnienie wełną szklaną gr </w:t>
      </w:r>
      <w:r w:rsidR="004B26F5">
        <w:rPr>
          <w:rFonts w:ascii="Arial Narrow" w:eastAsia="Calibri" w:hAnsi="Arial Narrow" w:cs="Times New Roman"/>
          <w:sz w:val="24"/>
          <w:szCs w:val="24"/>
          <w:lang w:eastAsia="en-US" w:bidi="ar-SA"/>
        </w:rPr>
        <w:t xml:space="preserve">minimum </w:t>
      </w:r>
      <w:r w:rsidRPr="00C242C6">
        <w:rPr>
          <w:rFonts w:ascii="Arial Narrow" w:eastAsia="Calibri" w:hAnsi="Arial Narrow" w:cs="Times New Roman"/>
          <w:sz w:val="24"/>
          <w:szCs w:val="24"/>
          <w:lang w:eastAsia="en-US" w:bidi="ar-SA"/>
        </w:rPr>
        <w:t>50 mm); można zastosować równoważny system ścian działowych.</w:t>
      </w:r>
    </w:p>
    <w:p w14:paraId="1DF2C239" w14:textId="77777777" w:rsidR="00C242C6" w:rsidRPr="00C242C6" w:rsidRDefault="00C242C6" w:rsidP="00C242C6">
      <w:pPr>
        <w:numPr>
          <w:ilvl w:val="0"/>
          <w:numId w:val="16"/>
        </w:numPr>
        <w:spacing w:after="200" w:line="276" w:lineRule="auto"/>
        <w:ind w:left="284" w:hanging="284"/>
        <w:jc w:val="both"/>
        <w:rPr>
          <w:rFonts w:ascii="Arial Narrow" w:eastAsiaTheme="minorHAnsi" w:hAnsi="Arial Narrow" w:cs="Arial"/>
          <w:b/>
          <w:spacing w:val="-6"/>
          <w:sz w:val="24"/>
          <w:szCs w:val="24"/>
          <w:lang w:eastAsia="en-US" w:bidi="ar-SA"/>
        </w:rPr>
      </w:pPr>
      <w:r w:rsidRPr="00C242C6">
        <w:rPr>
          <w:rFonts w:ascii="Arial Narrow" w:eastAsiaTheme="minorHAnsi" w:hAnsi="Arial Narrow" w:cstheme="minorBidi"/>
          <w:b/>
          <w:bCs/>
          <w:sz w:val="24"/>
          <w:szCs w:val="24"/>
          <w:lang w:eastAsia="en-US" w:bidi="ar-SA"/>
        </w:rPr>
        <w:t>parapety wewnętrzne</w:t>
      </w:r>
      <w:r w:rsidRPr="00C242C6">
        <w:rPr>
          <w:rFonts w:ascii="Arial Narrow" w:eastAsiaTheme="minorHAnsi" w:hAnsi="Arial Narrow" w:cstheme="minorBidi"/>
          <w:sz w:val="24"/>
          <w:szCs w:val="24"/>
          <w:lang w:eastAsia="en-US" w:bidi="ar-SA"/>
        </w:rPr>
        <w:t xml:space="preserve"> </w:t>
      </w:r>
      <w:r w:rsidRPr="00C242C6">
        <w:rPr>
          <w:rFonts w:ascii="Arial Narrow" w:eastAsiaTheme="minorHAnsi" w:hAnsi="Arial Narrow" w:cstheme="minorBidi"/>
          <w:bCs/>
          <w:sz w:val="24"/>
          <w:szCs w:val="24"/>
          <w:lang w:eastAsia="en-US" w:bidi="ar-SA"/>
        </w:rPr>
        <w:t xml:space="preserve">z konglomeratu marmurowego - </w:t>
      </w:r>
      <w:r w:rsidRPr="00C242C6">
        <w:rPr>
          <w:rFonts w:ascii="Arial Narrow" w:eastAsiaTheme="minorHAnsi" w:hAnsi="Arial Narrow" w:cstheme="minorBidi"/>
          <w:sz w:val="24"/>
          <w:szCs w:val="24"/>
          <w:lang w:eastAsia="en-US" w:bidi="ar-SA"/>
        </w:rPr>
        <w:t xml:space="preserve">połączenie wyselekcjonowanych odłamków naturalnego kamienia ze specjalnymi żywicami poliestrowymi, stanowiącymi spoiwo dla tego materiału. </w:t>
      </w:r>
    </w:p>
    <w:p w14:paraId="0511B963" w14:textId="77777777" w:rsidR="00C242C6" w:rsidRPr="00C242C6" w:rsidRDefault="00C242C6" w:rsidP="00C242C6">
      <w:pPr>
        <w:keepNext/>
        <w:keepLines/>
        <w:numPr>
          <w:ilvl w:val="0"/>
          <w:numId w:val="16"/>
        </w:numPr>
        <w:spacing w:after="200" w:line="276" w:lineRule="auto"/>
        <w:ind w:left="426" w:hanging="426"/>
        <w:jc w:val="both"/>
        <w:outlineLvl w:val="3"/>
        <w:rPr>
          <w:rFonts w:ascii="Arial Narrow" w:eastAsiaTheme="majorEastAsia" w:hAnsi="Arial Narrow" w:cstheme="majorBidi"/>
          <w:b/>
          <w:bCs/>
          <w:iCs/>
          <w:sz w:val="24"/>
          <w:szCs w:val="24"/>
          <w:u w:val="dotted"/>
          <w:lang w:eastAsia="en-US" w:bidi="ar-SA"/>
        </w:rPr>
      </w:pPr>
      <w:r w:rsidRPr="00C242C6">
        <w:rPr>
          <w:rFonts w:ascii="Arial Narrow" w:eastAsiaTheme="majorEastAsia" w:hAnsi="Arial Narrow" w:cstheme="majorBidi"/>
          <w:b/>
          <w:bCs/>
          <w:iCs/>
          <w:sz w:val="24"/>
          <w:szCs w:val="24"/>
          <w:lang w:eastAsia="en-US" w:bidi="ar-SA"/>
        </w:rPr>
        <w:t xml:space="preserve">rolety wewnętrzne </w:t>
      </w:r>
      <w:r w:rsidRPr="00C242C6">
        <w:rPr>
          <w:rFonts w:ascii="Arial Narrow" w:eastAsiaTheme="majorEastAsia" w:hAnsi="Arial Narrow" w:cstheme="majorBidi"/>
          <w:bCs/>
          <w:iCs/>
          <w:sz w:val="24"/>
          <w:szCs w:val="24"/>
          <w:u w:val="dotted"/>
          <w:lang w:eastAsia="en-US" w:bidi="ar-SA"/>
        </w:rPr>
        <w:t xml:space="preserve">zapobiegające nasłonecznieniu pomieszczeń i umożliwiające zachowanie intymności w pomieszczeniach.- </w:t>
      </w:r>
      <w:r w:rsidRPr="00C242C6">
        <w:rPr>
          <w:rFonts w:ascii="Arial Narrow" w:eastAsiaTheme="majorEastAsia" w:hAnsi="Arial Narrow" w:cstheme="majorBidi"/>
          <w:bCs/>
          <w:iCs/>
          <w:sz w:val="24"/>
          <w:szCs w:val="24"/>
          <w:lang w:eastAsia="en-US" w:bidi="ar-SA"/>
        </w:rPr>
        <w:t>w</w:t>
      </w:r>
      <w:r w:rsidRPr="00C242C6">
        <w:rPr>
          <w:rFonts w:ascii="Arial Narrow" w:eastAsiaTheme="majorEastAsia" w:hAnsi="Arial Narrow" w:cstheme="majorBidi"/>
          <w:bCs/>
          <w:iCs/>
          <w:sz w:val="24"/>
          <w:szCs w:val="24"/>
          <w:u w:val="dotted"/>
          <w:lang w:eastAsia="en-US" w:bidi="ar-SA"/>
        </w:rPr>
        <w:t>e wszystkich oknach.</w:t>
      </w:r>
    </w:p>
    <w:p w14:paraId="1401B2AE" w14:textId="77777777" w:rsidR="00C242C6" w:rsidRPr="00C242C6" w:rsidRDefault="00C242C6" w:rsidP="00C242C6">
      <w:pPr>
        <w:tabs>
          <w:tab w:val="left" w:pos="6663"/>
        </w:tabs>
        <w:ind w:left="720"/>
        <w:jc w:val="both"/>
        <w:rPr>
          <w:rFonts w:ascii="Arial Narrow" w:eastAsia="Calibri" w:hAnsi="Arial Narrow" w:cs="Times New Roman"/>
          <w:sz w:val="10"/>
          <w:szCs w:val="10"/>
          <w:lang w:eastAsia="en-US" w:bidi="ar-SA"/>
        </w:rPr>
      </w:pPr>
    </w:p>
    <w:p w14:paraId="20307B07" w14:textId="77777777" w:rsidR="00C242C6" w:rsidRPr="00C242C6" w:rsidRDefault="00C242C6" w:rsidP="00C242C6">
      <w:pPr>
        <w:keepNext/>
        <w:keepLines/>
        <w:numPr>
          <w:ilvl w:val="2"/>
          <w:numId w:val="12"/>
        </w:numPr>
        <w:tabs>
          <w:tab w:val="left" w:pos="284"/>
        </w:tabs>
        <w:spacing w:after="200" w:line="276" w:lineRule="auto"/>
        <w:ind w:left="0" w:firstLine="0"/>
        <w:outlineLvl w:val="2"/>
        <w:rPr>
          <w:rFonts w:ascii="Arial Narrow" w:eastAsiaTheme="majorEastAsia" w:hAnsi="Arial Narrow" w:cstheme="majorBidi"/>
          <w:b/>
          <w:bCs/>
          <w:sz w:val="24"/>
          <w:szCs w:val="22"/>
          <w:lang w:eastAsia="en-US" w:bidi="ar-SA"/>
        </w:rPr>
      </w:pPr>
      <w:bookmarkStart w:id="221" w:name="_Toc68682657"/>
      <w:r w:rsidRPr="00C242C6">
        <w:rPr>
          <w:rFonts w:ascii="Arial Narrow" w:eastAsiaTheme="majorEastAsia" w:hAnsi="Arial Narrow" w:cstheme="majorBidi"/>
          <w:b/>
          <w:bCs/>
          <w:sz w:val="24"/>
          <w:szCs w:val="22"/>
          <w:lang w:eastAsia="en-US" w:bidi="ar-SA"/>
        </w:rPr>
        <w:t>WYMAGANIA DOTYCZĄCE KONSTRUKCJI</w:t>
      </w:r>
      <w:bookmarkEnd w:id="221"/>
    </w:p>
    <w:p w14:paraId="7EEC8FC2" w14:textId="77777777" w:rsidR="00C242C6" w:rsidRPr="00C242C6" w:rsidRDefault="00C242C6" w:rsidP="00C242C6">
      <w:pPr>
        <w:spacing w:line="276" w:lineRule="auto"/>
        <w:jc w:val="both"/>
        <w:rPr>
          <w:rFonts w:ascii="Arial Narrow" w:eastAsiaTheme="minorHAnsi" w:hAnsi="Arial Narrow" w:cstheme="minorBidi"/>
          <w:sz w:val="10"/>
          <w:szCs w:val="10"/>
          <w:lang w:eastAsia="en-US" w:bidi="ar-SA"/>
        </w:rPr>
      </w:pPr>
      <w:r w:rsidRPr="00C242C6">
        <w:rPr>
          <w:rFonts w:ascii="Arial Narrow" w:eastAsiaTheme="minorHAnsi" w:hAnsi="Arial Narrow" w:cstheme="minorBidi"/>
          <w:sz w:val="10"/>
          <w:szCs w:val="10"/>
          <w:lang w:eastAsia="en-US" w:bidi="ar-SA"/>
        </w:rPr>
        <w:t xml:space="preserve">  </w:t>
      </w:r>
    </w:p>
    <w:p w14:paraId="54540BF9"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Zakłada się zastosowanie następujących elementów konstrukcyjnych:</w:t>
      </w:r>
      <w:bookmarkStart w:id="222" w:name="_Toc156806508"/>
      <w:bookmarkStart w:id="223" w:name="_Toc15113202"/>
    </w:p>
    <w:p w14:paraId="375C2B18" w14:textId="77777777" w:rsidR="00C242C6" w:rsidRPr="00C242C6" w:rsidRDefault="00C242C6" w:rsidP="00C242C6">
      <w:pPr>
        <w:numPr>
          <w:ilvl w:val="0"/>
          <w:numId w:val="28"/>
        </w:numPr>
        <w:spacing w:after="200" w:line="276" w:lineRule="auto"/>
        <w:contextualSpacing/>
        <w:jc w:val="both"/>
        <w:rPr>
          <w:rFonts w:ascii="Arial Narrow" w:eastAsiaTheme="minorHAnsi" w:hAnsi="Arial Narrow" w:cstheme="minorBidi"/>
          <w:sz w:val="24"/>
          <w:szCs w:val="24"/>
          <w:lang w:eastAsia="en-US" w:bidi="ar-SA"/>
        </w:rPr>
      </w:pPr>
      <w:r w:rsidRPr="00C242C6">
        <w:rPr>
          <w:rFonts w:ascii="Arial Narrow" w:eastAsiaTheme="minorHAnsi" w:hAnsi="Arial Narrow" w:cs="Arial"/>
          <w:sz w:val="24"/>
          <w:szCs w:val="24"/>
          <w:lang w:eastAsia="en-US" w:bidi="ar-SA"/>
        </w:rPr>
        <w:t>ŁAWY I STOPY FUNDAMENTOWE</w:t>
      </w:r>
      <w:bookmarkEnd w:id="222"/>
      <w:bookmarkEnd w:id="223"/>
    </w:p>
    <w:p w14:paraId="65EE172D" w14:textId="4391309A"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 xml:space="preserve">Wszystkie </w:t>
      </w:r>
      <w:r w:rsidR="004B26F5">
        <w:rPr>
          <w:rFonts w:ascii="Arial Narrow" w:eastAsiaTheme="minorHAnsi" w:hAnsi="Arial Narrow" w:cs="Arial"/>
          <w:sz w:val="24"/>
          <w:szCs w:val="24"/>
          <w:lang w:eastAsia="en-US" w:bidi="ar-SA"/>
        </w:rPr>
        <w:t xml:space="preserve">istniejące </w:t>
      </w:r>
      <w:r w:rsidRPr="00C242C6">
        <w:rPr>
          <w:rFonts w:ascii="Arial Narrow" w:eastAsiaTheme="minorHAnsi" w:hAnsi="Arial Narrow" w:cs="Arial"/>
          <w:sz w:val="24"/>
          <w:szCs w:val="24"/>
          <w:lang w:eastAsia="en-US" w:bidi="ar-SA"/>
        </w:rPr>
        <w:t xml:space="preserve">powierzchnie boczne </w:t>
      </w:r>
      <w:r w:rsidR="004B26F5">
        <w:rPr>
          <w:rFonts w:ascii="Arial Narrow" w:eastAsiaTheme="minorHAnsi" w:hAnsi="Arial Narrow" w:cs="Arial"/>
          <w:sz w:val="24"/>
          <w:szCs w:val="24"/>
          <w:lang w:eastAsia="en-US" w:bidi="ar-SA"/>
        </w:rPr>
        <w:t xml:space="preserve">ścian i </w:t>
      </w:r>
      <w:r w:rsidRPr="00C242C6">
        <w:rPr>
          <w:rFonts w:ascii="Arial Narrow" w:eastAsiaTheme="minorHAnsi" w:hAnsi="Arial Narrow" w:cs="Arial"/>
          <w:sz w:val="24"/>
          <w:szCs w:val="24"/>
          <w:lang w:eastAsia="en-US" w:bidi="ar-SA"/>
        </w:rPr>
        <w:t>ław należy izolować lepikiem asfaltowym, stosowanym na zimno.</w:t>
      </w:r>
    </w:p>
    <w:p w14:paraId="79FC02EB"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Elementy zewnętrzne płyt i ścian tarasów oraz schodów zewnętrznych w poziomie przyziemia budynku należy posadowić na żelbetowych ławach fundamentowych o przekroju 24x24cm.</w:t>
      </w:r>
    </w:p>
    <w:p w14:paraId="5408EEF3" w14:textId="30EFDEBE"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Nośność ośrodka gruntowego pod fu</w:t>
      </w:r>
      <w:r w:rsidR="00730659">
        <w:rPr>
          <w:rFonts w:ascii="Arial Narrow" w:eastAsiaTheme="minorHAnsi" w:hAnsi="Arial Narrow" w:cstheme="minorBidi"/>
          <w:sz w:val="24"/>
          <w:szCs w:val="24"/>
          <w:lang w:eastAsia="en-US" w:bidi="ar-SA"/>
        </w:rPr>
        <w:t>ndamentem wymaga sprawdzenia.</w:t>
      </w:r>
    </w:p>
    <w:p w14:paraId="75C3CA99" w14:textId="77777777" w:rsidR="00C242C6" w:rsidRPr="00C242C6" w:rsidRDefault="00C242C6" w:rsidP="00C242C6">
      <w:pPr>
        <w:keepNext/>
        <w:numPr>
          <w:ilvl w:val="0"/>
          <w:numId w:val="28"/>
        </w:numPr>
        <w:spacing w:after="200" w:line="276" w:lineRule="auto"/>
        <w:jc w:val="both"/>
        <w:outlineLvl w:val="1"/>
        <w:rPr>
          <w:rFonts w:ascii="Arial Narrow" w:eastAsiaTheme="majorEastAsia" w:hAnsi="Arial Narrow" w:cs="Arial"/>
          <w:bCs/>
          <w:caps/>
          <w:sz w:val="24"/>
          <w:szCs w:val="24"/>
          <w:lang w:eastAsia="en-US" w:bidi="ar-SA"/>
        </w:rPr>
      </w:pPr>
      <w:bookmarkStart w:id="224" w:name="_Toc156806509"/>
      <w:bookmarkStart w:id="225" w:name="_Toc15113203"/>
      <w:bookmarkStart w:id="226" w:name="_Toc18770030"/>
      <w:bookmarkStart w:id="227" w:name="_Toc68682658"/>
      <w:r w:rsidRPr="00C242C6">
        <w:rPr>
          <w:rFonts w:ascii="Arial Narrow" w:eastAsiaTheme="majorEastAsia" w:hAnsi="Arial Narrow" w:cs="Arial"/>
          <w:bCs/>
          <w:caps/>
          <w:sz w:val="24"/>
          <w:szCs w:val="24"/>
          <w:lang w:eastAsia="en-US" w:bidi="ar-SA"/>
        </w:rPr>
        <w:t>Ściany i słupy konstrukcyjne</w:t>
      </w:r>
      <w:bookmarkEnd w:id="224"/>
      <w:bookmarkEnd w:id="225"/>
      <w:bookmarkEnd w:id="226"/>
      <w:bookmarkEnd w:id="227"/>
    </w:p>
    <w:p w14:paraId="7340461E" w14:textId="0BFEE839" w:rsidR="00C242C6" w:rsidRPr="00C242C6" w:rsidRDefault="00AB4CA3" w:rsidP="00C242C6">
      <w:pPr>
        <w:jc w:val="both"/>
        <w:rPr>
          <w:rFonts w:ascii="Arial Narrow" w:eastAsiaTheme="minorHAnsi" w:hAnsi="Arial Narrow" w:cs="Arial"/>
          <w:sz w:val="24"/>
          <w:szCs w:val="24"/>
          <w:lang w:eastAsia="en-US" w:bidi="ar-SA"/>
        </w:rPr>
      </w:pPr>
      <w:r>
        <w:rPr>
          <w:rFonts w:ascii="Arial Narrow" w:eastAsiaTheme="minorHAnsi" w:hAnsi="Arial Narrow" w:cs="Arial"/>
          <w:sz w:val="24"/>
          <w:szCs w:val="24"/>
          <w:lang w:eastAsia="en-US" w:bidi="ar-SA"/>
        </w:rPr>
        <w:t>Istniejące lub nowe uzupełniające</w:t>
      </w:r>
      <w:r w:rsidR="00C242C6" w:rsidRPr="00C242C6">
        <w:rPr>
          <w:rFonts w:ascii="Arial Narrow" w:eastAsiaTheme="minorHAnsi" w:hAnsi="Arial Narrow" w:cs="Arial"/>
          <w:sz w:val="24"/>
          <w:szCs w:val="24"/>
          <w:lang w:eastAsia="en-US" w:bidi="ar-SA"/>
        </w:rPr>
        <w:t>. Ściany konstrukcyjne wewnętrzne należy wykonać jako murowane z elementów d</w:t>
      </w:r>
      <w:r w:rsidR="00730659">
        <w:rPr>
          <w:rFonts w:ascii="Arial Narrow" w:eastAsiaTheme="minorHAnsi" w:hAnsi="Arial Narrow" w:cs="Arial"/>
          <w:sz w:val="24"/>
          <w:szCs w:val="24"/>
          <w:lang w:eastAsia="en-US" w:bidi="ar-SA"/>
        </w:rPr>
        <w:t>robnowymiarowych silikatowych.</w:t>
      </w:r>
      <w:r w:rsidR="00C242C6" w:rsidRPr="00C242C6">
        <w:rPr>
          <w:rFonts w:ascii="Arial Narrow" w:eastAsiaTheme="minorHAnsi" w:hAnsi="Arial Narrow" w:cs="Arial"/>
          <w:sz w:val="24"/>
          <w:szCs w:val="24"/>
          <w:lang w:eastAsia="en-US" w:bidi="ar-SA"/>
        </w:rPr>
        <w:t xml:space="preserve"> Ściany części nadziemnej należy murować zgodnie z wytycznymi producenta na klej do tego celu przeznaczony.</w:t>
      </w:r>
    </w:p>
    <w:p w14:paraId="03CED487" w14:textId="77777777" w:rsidR="00C242C6" w:rsidRPr="00C242C6" w:rsidRDefault="00C242C6" w:rsidP="00C242C6">
      <w:pPr>
        <w:keepNext/>
        <w:numPr>
          <w:ilvl w:val="0"/>
          <w:numId w:val="28"/>
        </w:numPr>
        <w:spacing w:after="200" w:line="276" w:lineRule="auto"/>
        <w:jc w:val="both"/>
        <w:outlineLvl w:val="1"/>
        <w:rPr>
          <w:rFonts w:ascii="Arial Narrow" w:eastAsiaTheme="majorEastAsia" w:hAnsi="Arial Narrow" w:cs="Arial"/>
          <w:bCs/>
          <w:caps/>
          <w:sz w:val="24"/>
          <w:szCs w:val="24"/>
          <w:lang w:eastAsia="en-US" w:bidi="ar-SA"/>
        </w:rPr>
      </w:pPr>
      <w:bookmarkStart w:id="228" w:name="_Toc156806510"/>
      <w:bookmarkStart w:id="229" w:name="_Toc15113204"/>
      <w:bookmarkStart w:id="230" w:name="_Toc18770031"/>
      <w:bookmarkStart w:id="231" w:name="_Toc68682659"/>
      <w:r w:rsidRPr="00C242C6">
        <w:rPr>
          <w:rFonts w:ascii="Arial Narrow" w:eastAsiaTheme="majorEastAsia" w:hAnsi="Arial Narrow" w:cs="Arial"/>
          <w:bCs/>
          <w:caps/>
          <w:sz w:val="24"/>
          <w:szCs w:val="24"/>
          <w:lang w:eastAsia="en-US" w:bidi="ar-SA"/>
        </w:rPr>
        <w:t>Stropy i wieńce stropowe</w:t>
      </w:r>
      <w:bookmarkEnd w:id="228"/>
      <w:bookmarkEnd w:id="229"/>
      <w:bookmarkEnd w:id="230"/>
      <w:bookmarkEnd w:id="231"/>
    </w:p>
    <w:p w14:paraId="368A1C06"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Poszerzone gzymsy oraz płyty stropowe nad zadaszonymi wejściami do budynku powinny zostać wykonane jako płyty żelbetowe monolityczne o grubości 10cm, zbrojone.</w:t>
      </w:r>
    </w:p>
    <w:p w14:paraId="2321B619" w14:textId="2974DCEF"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b/>
          <w:sz w:val="24"/>
          <w:szCs w:val="24"/>
          <w:lang w:eastAsia="en-US" w:bidi="ar-SA"/>
        </w:rPr>
        <w:tab/>
      </w:r>
      <w:r w:rsidRPr="00C242C6">
        <w:rPr>
          <w:rFonts w:ascii="Arial Narrow" w:eastAsiaTheme="minorHAnsi" w:hAnsi="Arial Narrow" w:cs="Arial"/>
          <w:sz w:val="24"/>
          <w:szCs w:val="24"/>
          <w:lang w:eastAsia="en-US" w:bidi="ar-SA"/>
        </w:rPr>
        <w:t>Nadproża prefabrykowane typu L-19 należy zastosować w miejscach występowania otworów okiennych i drzwiowych oraz nad wnękami w ścianach nośnych. Podciągi w postaci belek żelbetowych.</w:t>
      </w:r>
    </w:p>
    <w:p w14:paraId="5F53AC21" w14:textId="77777777" w:rsidR="00C242C6" w:rsidRPr="00C242C6" w:rsidRDefault="00C242C6" w:rsidP="00C242C6">
      <w:pPr>
        <w:keepNext/>
        <w:numPr>
          <w:ilvl w:val="0"/>
          <w:numId w:val="28"/>
        </w:numPr>
        <w:spacing w:after="200" w:line="276" w:lineRule="auto"/>
        <w:outlineLvl w:val="1"/>
        <w:rPr>
          <w:rFonts w:ascii="Arial Narrow" w:eastAsiaTheme="majorEastAsia" w:hAnsi="Arial Narrow" w:cs="Arial"/>
          <w:bCs/>
          <w:caps/>
          <w:sz w:val="24"/>
          <w:szCs w:val="24"/>
          <w:lang w:eastAsia="en-US" w:bidi="ar-SA"/>
        </w:rPr>
      </w:pPr>
      <w:bookmarkStart w:id="232" w:name="_Toc15113205"/>
      <w:bookmarkStart w:id="233" w:name="_Toc18770032"/>
      <w:bookmarkStart w:id="234" w:name="_Toc68682660"/>
      <w:r w:rsidRPr="00C242C6">
        <w:rPr>
          <w:rFonts w:ascii="Arial Narrow" w:eastAsiaTheme="majorEastAsia" w:hAnsi="Arial Narrow" w:cs="Arial"/>
          <w:bCs/>
          <w:caps/>
          <w:sz w:val="24"/>
          <w:szCs w:val="24"/>
          <w:lang w:eastAsia="en-US" w:bidi="ar-SA"/>
        </w:rPr>
        <w:t>Tarasy zewnętrzne i schody na gruncie</w:t>
      </w:r>
      <w:bookmarkEnd w:id="232"/>
      <w:bookmarkEnd w:id="233"/>
      <w:bookmarkEnd w:id="234"/>
    </w:p>
    <w:p w14:paraId="27FF6008"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 xml:space="preserve">Elementy płyt zewnętrznych tarasów i schodów, wykonywane w poziomie przyziemia budynku, oraz płyty posadzkowe podłogi parteru wykonane zostaną jako żelbetowe na podbudowie z zagęszczonego piasku stabilizowanego cementem. </w:t>
      </w:r>
    </w:p>
    <w:p w14:paraId="0B13D7EB" w14:textId="77777777" w:rsidR="00C242C6" w:rsidRPr="00C242C6" w:rsidRDefault="00C242C6" w:rsidP="00C242C6">
      <w:pPr>
        <w:keepNext/>
        <w:numPr>
          <w:ilvl w:val="0"/>
          <w:numId w:val="28"/>
        </w:numPr>
        <w:spacing w:after="200" w:line="276" w:lineRule="auto"/>
        <w:outlineLvl w:val="1"/>
        <w:rPr>
          <w:rFonts w:ascii="Arial Narrow" w:eastAsiaTheme="majorEastAsia" w:hAnsi="Arial Narrow" w:cs="Arial"/>
          <w:bCs/>
          <w:caps/>
          <w:sz w:val="24"/>
          <w:szCs w:val="24"/>
          <w:lang w:eastAsia="en-US" w:bidi="ar-SA"/>
        </w:rPr>
      </w:pPr>
      <w:bookmarkStart w:id="235" w:name="_Toc15113206"/>
      <w:bookmarkStart w:id="236" w:name="_Toc18770033"/>
      <w:bookmarkStart w:id="237" w:name="_Toc68682661"/>
      <w:r w:rsidRPr="00C242C6">
        <w:rPr>
          <w:rFonts w:ascii="Arial Narrow" w:eastAsiaTheme="majorEastAsia" w:hAnsi="Arial Narrow" w:cs="Arial"/>
          <w:bCs/>
          <w:caps/>
          <w:sz w:val="24"/>
          <w:szCs w:val="24"/>
          <w:lang w:eastAsia="en-US" w:bidi="ar-SA"/>
        </w:rPr>
        <w:t>Konstrukcja dachu</w:t>
      </w:r>
      <w:bookmarkEnd w:id="235"/>
      <w:bookmarkEnd w:id="236"/>
      <w:bookmarkEnd w:id="237"/>
    </w:p>
    <w:p w14:paraId="134F1104" w14:textId="39FA81C4"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 xml:space="preserve">Dach nad projektowanym budynkiem </w:t>
      </w:r>
      <w:r w:rsidR="00AB4CA3">
        <w:rPr>
          <w:rFonts w:ascii="Arial Narrow" w:eastAsiaTheme="minorHAnsi" w:hAnsi="Arial Narrow" w:cs="Arial"/>
          <w:sz w:val="24"/>
          <w:szCs w:val="24"/>
          <w:lang w:eastAsia="en-US" w:bidi="ar-SA"/>
        </w:rPr>
        <w:t>istniejący. Elementy uszkodzone do naprawy. Nowe podwójne krycie papą na lepiku.</w:t>
      </w:r>
    </w:p>
    <w:p w14:paraId="5B4C743C" w14:textId="77777777" w:rsidR="00C242C6" w:rsidRPr="00C242C6" w:rsidRDefault="00C242C6" w:rsidP="00C242C6">
      <w:pPr>
        <w:keepNext/>
        <w:keepLines/>
        <w:outlineLvl w:val="2"/>
        <w:rPr>
          <w:rFonts w:ascii="Arial Narrow" w:eastAsiaTheme="majorEastAsia" w:hAnsi="Arial Narrow" w:cstheme="majorBidi"/>
          <w:b/>
          <w:bCs/>
          <w:sz w:val="24"/>
          <w:szCs w:val="22"/>
          <w:lang w:eastAsia="en-US" w:bidi="ar-SA"/>
        </w:rPr>
      </w:pPr>
    </w:p>
    <w:p w14:paraId="1F13FAF7" w14:textId="32C424C4" w:rsidR="00C242C6" w:rsidRDefault="00C242C6" w:rsidP="00C242C6">
      <w:pPr>
        <w:keepNext/>
        <w:keepLines/>
        <w:outlineLvl w:val="2"/>
        <w:rPr>
          <w:rFonts w:ascii="Arial Narrow" w:eastAsiaTheme="majorEastAsia" w:hAnsi="Arial Narrow" w:cstheme="majorBidi"/>
          <w:b/>
          <w:bCs/>
          <w:sz w:val="24"/>
          <w:szCs w:val="22"/>
          <w:lang w:eastAsia="en-US" w:bidi="ar-SA"/>
        </w:rPr>
      </w:pPr>
      <w:bookmarkStart w:id="238" w:name="_Toc68682662"/>
      <w:r w:rsidRPr="00C242C6">
        <w:rPr>
          <w:rFonts w:ascii="Arial Narrow" w:eastAsiaTheme="majorEastAsia" w:hAnsi="Arial Narrow" w:cstheme="majorBidi"/>
          <w:b/>
          <w:bCs/>
          <w:sz w:val="24"/>
          <w:szCs w:val="22"/>
          <w:lang w:eastAsia="en-US" w:bidi="ar-SA"/>
        </w:rPr>
        <w:t>2.2.4.  WYMAGANIA DOTYCZĄCE INSTALACJI SANITARNYCH</w:t>
      </w:r>
      <w:bookmarkEnd w:id="238"/>
    </w:p>
    <w:p w14:paraId="29C338F7" w14:textId="77777777" w:rsidR="00170423" w:rsidRPr="00C242C6" w:rsidRDefault="00170423" w:rsidP="00C242C6">
      <w:pPr>
        <w:keepNext/>
        <w:keepLines/>
        <w:outlineLvl w:val="2"/>
        <w:rPr>
          <w:rFonts w:ascii="Arial Narrow" w:eastAsiaTheme="majorEastAsia" w:hAnsi="Arial Narrow" w:cstheme="majorBidi"/>
          <w:b/>
          <w:bCs/>
          <w:sz w:val="24"/>
          <w:szCs w:val="22"/>
          <w:lang w:eastAsia="en-US" w:bidi="ar-SA"/>
        </w:rPr>
      </w:pPr>
    </w:p>
    <w:p w14:paraId="5C8F8F0D" w14:textId="77777777" w:rsidR="00C242C6" w:rsidRPr="00C242C6" w:rsidRDefault="00C242C6" w:rsidP="00C242C6">
      <w:pPr>
        <w:rPr>
          <w:rFonts w:ascii="Arial Narrow" w:eastAsiaTheme="minorHAnsi" w:hAnsi="Arial Narrow" w:cstheme="minorBidi"/>
          <w:sz w:val="2"/>
          <w:szCs w:val="2"/>
          <w:highlight w:val="yellow"/>
          <w:lang w:eastAsia="en-US" w:bidi="ar-SA"/>
        </w:rPr>
      </w:pPr>
    </w:p>
    <w:p w14:paraId="0A6FBDD8" w14:textId="77777777" w:rsidR="00C242C6" w:rsidRPr="00C242C6" w:rsidRDefault="00C242C6" w:rsidP="00C242C6">
      <w:pPr>
        <w:ind w:left="426"/>
        <w:contextualSpacing/>
        <w:rPr>
          <w:rFonts w:ascii="Arial Narrow" w:eastAsiaTheme="minorHAnsi" w:hAnsi="Arial Narrow" w:cs="Arial"/>
          <w:b/>
          <w:sz w:val="10"/>
          <w:szCs w:val="10"/>
          <w:highlight w:val="yellow"/>
          <w:lang w:eastAsia="en-US" w:bidi="ar-SA"/>
        </w:rPr>
      </w:pPr>
    </w:p>
    <w:p w14:paraId="7BD2ABF5" w14:textId="5327B90F" w:rsidR="00C242C6" w:rsidRDefault="00C242C6" w:rsidP="00C242C6">
      <w:pPr>
        <w:tabs>
          <w:tab w:val="left" w:pos="426"/>
        </w:tabs>
        <w:ind w:left="360"/>
        <w:rPr>
          <w:rFonts w:ascii="Arial Narrow" w:eastAsiaTheme="minorHAnsi" w:hAnsi="Arial Narrow" w:cs="Arial"/>
          <w:b/>
          <w:sz w:val="24"/>
          <w:szCs w:val="24"/>
          <w:lang w:eastAsia="en-US" w:bidi="ar-SA"/>
        </w:rPr>
      </w:pPr>
      <w:r w:rsidRPr="00C242C6">
        <w:rPr>
          <w:rFonts w:ascii="Arial Narrow" w:eastAsiaTheme="minorHAnsi" w:hAnsi="Arial Narrow" w:cs="Arial"/>
          <w:b/>
          <w:sz w:val="24"/>
          <w:szCs w:val="24"/>
          <w:lang w:eastAsia="en-US" w:bidi="ar-SA"/>
        </w:rPr>
        <w:t xml:space="preserve">1.  </w:t>
      </w:r>
      <w:bookmarkStart w:id="239" w:name="_Toc370774679"/>
      <w:r w:rsidRPr="00C242C6">
        <w:rPr>
          <w:rFonts w:ascii="Arial Narrow" w:eastAsiaTheme="minorHAnsi" w:hAnsi="Arial Narrow" w:cs="Arial"/>
          <w:b/>
          <w:sz w:val="24"/>
          <w:szCs w:val="24"/>
          <w:lang w:eastAsia="en-US" w:bidi="ar-SA"/>
        </w:rPr>
        <w:t>Projektowane wewnętrzne instalacje wod.-kan</w:t>
      </w:r>
      <w:bookmarkEnd w:id="239"/>
      <w:r w:rsidRPr="00C242C6">
        <w:rPr>
          <w:rFonts w:ascii="Arial Narrow" w:eastAsiaTheme="minorHAnsi" w:hAnsi="Arial Narrow" w:cs="Arial"/>
          <w:b/>
          <w:sz w:val="24"/>
          <w:szCs w:val="24"/>
          <w:lang w:eastAsia="en-US" w:bidi="ar-SA"/>
        </w:rPr>
        <w:t>.</w:t>
      </w:r>
    </w:p>
    <w:p w14:paraId="35F357BB" w14:textId="77777777" w:rsidR="00170423" w:rsidRPr="00C242C6" w:rsidRDefault="00170423" w:rsidP="00C242C6">
      <w:pPr>
        <w:tabs>
          <w:tab w:val="left" w:pos="426"/>
        </w:tabs>
        <w:ind w:left="360"/>
        <w:rPr>
          <w:rFonts w:ascii="Arial Narrow" w:eastAsiaTheme="minorHAnsi" w:hAnsi="Arial Narrow" w:cs="Arial"/>
          <w:b/>
          <w:sz w:val="24"/>
          <w:szCs w:val="24"/>
          <w:lang w:eastAsia="en-US" w:bidi="ar-SA"/>
        </w:rPr>
      </w:pPr>
    </w:p>
    <w:p w14:paraId="5C1BC173" w14:textId="77777777" w:rsidR="00C242C6" w:rsidRPr="00C242C6" w:rsidRDefault="00C242C6" w:rsidP="00C242C6">
      <w:pPr>
        <w:contextualSpacing/>
        <w:jc w:val="both"/>
        <w:rPr>
          <w:rFonts w:ascii="Arial Narrow" w:eastAsiaTheme="minorHAnsi" w:hAnsi="Arial Narrow" w:cs="Arial"/>
          <w:b/>
          <w:sz w:val="10"/>
          <w:szCs w:val="10"/>
          <w:lang w:eastAsia="en-US" w:bidi="ar-SA"/>
        </w:rPr>
      </w:pPr>
    </w:p>
    <w:p w14:paraId="2FD944E6" w14:textId="38FE2B78"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 ramach prowadzonego postępowania należy zaprojektować i w</w:t>
      </w:r>
      <w:r w:rsidR="00730659">
        <w:rPr>
          <w:rFonts w:ascii="Arial Narrow" w:eastAsiaTheme="minorHAnsi" w:hAnsi="Arial Narrow" w:cstheme="minorBidi"/>
          <w:sz w:val="24"/>
          <w:szCs w:val="24"/>
          <w:lang w:eastAsia="en-US" w:bidi="ar-SA"/>
        </w:rPr>
        <w:t>ykonać następujące instalacje w </w:t>
      </w:r>
      <w:r w:rsidRPr="00C242C6">
        <w:rPr>
          <w:rFonts w:ascii="Arial Narrow" w:eastAsiaTheme="minorHAnsi" w:hAnsi="Arial Narrow" w:cstheme="minorBidi"/>
          <w:sz w:val="24"/>
          <w:szCs w:val="24"/>
          <w:lang w:eastAsia="en-US" w:bidi="ar-SA"/>
        </w:rPr>
        <w:t>nowoprojektowanym budynku:</w:t>
      </w:r>
    </w:p>
    <w:p w14:paraId="3D350984" w14:textId="77777777" w:rsidR="00C242C6" w:rsidRPr="00C242C6" w:rsidRDefault="00C242C6" w:rsidP="00C242C6">
      <w:pPr>
        <w:numPr>
          <w:ilvl w:val="0"/>
          <w:numId w:val="23"/>
        </w:numPr>
        <w:spacing w:after="200" w:line="276" w:lineRule="auto"/>
        <w:ind w:left="0" w:firstLine="0"/>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instalację wody pitnej,</w:t>
      </w:r>
    </w:p>
    <w:p w14:paraId="36BADE40" w14:textId="77777777" w:rsidR="00C242C6" w:rsidRPr="00C242C6" w:rsidRDefault="00C242C6" w:rsidP="00C242C6">
      <w:pPr>
        <w:numPr>
          <w:ilvl w:val="0"/>
          <w:numId w:val="23"/>
        </w:numPr>
        <w:spacing w:after="200" w:line="276" w:lineRule="auto"/>
        <w:ind w:left="0" w:firstLine="0"/>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instalację ciepłej wody użytkowej i cyrkulacji,</w:t>
      </w:r>
    </w:p>
    <w:p w14:paraId="39ED1A29" w14:textId="77777777" w:rsidR="00C242C6" w:rsidRPr="00C242C6" w:rsidRDefault="00C242C6" w:rsidP="00C242C6">
      <w:pPr>
        <w:numPr>
          <w:ilvl w:val="0"/>
          <w:numId w:val="23"/>
        </w:numPr>
        <w:spacing w:after="200" w:line="276" w:lineRule="auto"/>
        <w:ind w:left="0" w:firstLine="0"/>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instalację przeciwpożarową hydrantową,</w:t>
      </w:r>
    </w:p>
    <w:p w14:paraId="581179B9" w14:textId="77777777" w:rsidR="00C242C6" w:rsidRPr="00C242C6" w:rsidRDefault="00C242C6" w:rsidP="00C242C6">
      <w:pPr>
        <w:numPr>
          <w:ilvl w:val="0"/>
          <w:numId w:val="23"/>
        </w:numPr>
        <w:spacing w:after="200" w:line="276" w:lineRule="auto"/>
        <w:ind w:left="0" w:firstLine="0"/>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instalację kanalizacji sanitarnej.</w:t>
      </w:r>
    </w:p>
    <w:p w14:paraId="31779E73" w14:textId="77777777" w:rsidR="00C242C6" w:rsidRPr="00C242C6" w:rsidRDefault="00C242C6" w:rsidP="00C242C6">
      <w:pPr>
        <w:jc w:val="both"/>
        <w:rPr>
          <w:rFonts w:ascii="Arial Narrow" w:eastAsiaTheme="minorHAnsi" w:hAnsi="Arial Narrow" w:cstheme="minorBidi"/>
          <w:sz w:val="10"/>
          <w:szCs w:val="10"/>
          <w:lang w:eastAsia="en-US" w:bidi="ar-SA"/>
        </w:rPr>
      </w:pPr>
    </w:p>
    <w:p w14:paraId="55067F5D" w14:textId="77777777" w:rsidR="00C242C6" w:rsidRPr="00C242C6" w:rsidRDefault="00C242C6" w:rsidP="00C242C6">
      <w:pPr>
        <w:numPr>
          <w:ilvl w:val="0"/>
          <w:numId w:val="21"/>
        </w:numPr>
        <w:tabs>
          <w:tab w:val="left" w:pos="426"/>
        </w:tabs>
        <w:spacing w:after="200" w:line="276" w:lineRule="auto"/>
        <w:ind w:left="0" w:firstLine="0"/>
        <w:contextualSpacing/>
        <w:jc w:val="both"/>
        <w:rPr>
          <w:rFonts w:ascii="Arial Narrow" w:eastAsiaTheme="minorHAnsi" w:hAnsi="Arial Narrow" w:cs="Arial"/>
          <w:i/>
          <w:sz w:val="24"/>
          <w:szCs w:val="24"/>
          <w:lang w:eastAsia="en-US" w:bidi="ar-SA"/>
        </w:rPr>
      </w:pPr>
      <w:r w:rsidRPr="00C242C6">
        <w:rPr>
          <w:rFonts w:ascii="Arial Narrow" w:eastAsiaTheme="minorHAnsi" w:hAnsi="Arial Narrow" w:cs="Arial"/>
          <w:i/>
          <w:sz w:val="24"/>
          <w:szCs w:val="24"/>
          <w:lang w:eastAsia="en-US" w:bidi="ar-SA"/>
        </w:rPr>
        <w:t>instalacja wody zimnej, ciepłej i cyrkulacji</w:t>
      </w:r>
    </w:p>
    <w:p w14:paraId="7550E79A" w14:textId="5C76B4E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xml:space="preserve">Nowoprojektowany budynek będzie zasilany w wodę z istniejącej sieci wodociągowej. Inwestor jako właściciel infrastruktury na swoim terenie, zapewnia dla projektowanego obiektu dostawę wody </w:t>
      </w:r>
      <w:r w:rsidR="00730659">
        <w:rPr>
          <w:rFonts w:ascii="Arial Narrow" w:eastAsiaTheme="minorHAnsi" w:hAnsi="Arial Narrow" w:cstheme="minorBidi"/>
          <w:sz w:val="24"/>
          <w:szCs w:val="24"/>
          <w:lang w:eastAsia="en-US" w:bidi="ar-SA"/>
        </w:rPr>
        <w:t>w </w:t>
      </w:r>
      <w:r w:rsidRPr="00C242C6">
        <w:rPr>
          <w:rFonts w:ascii="Arial Narrow" w:eastAsiaTheme="minorHAnsi" w:hAnsi="Arial Narrow" w:cstheme="minorBidi"/>
          <w:sz w:val="24"/>
          <w:szCs w:val="24"/>
          <w:lang w:eastAsia="en-US" w:bidi="ar-SA"/>
        </w:rPr>
        <w:t>wymaganej ilości, jakości i o odpowiednim ciśnieniu.</w:t>
      </w:r>
    </w:p>
    <w:p w14:paraId="3BD1F076" w14:textId="4D7FA45E"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Woda do projektowanego budynku ma być doprowadzona na cele socjalno-bytowe, porządkowe oraz ppoż., i winna odpowiadać warunkom wody pitnej i potrzeb gospodarczych.</w:t>
      </w:r>
    </w:p>
    <w:p w14:paraId="0002BFE7"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 zakresie planowanej inwestycji należy zaprojektować i wykonać podłączenie nowego budynku do istniejącej na terenie Inwestora sieci wodociągowej. Należy przewidzieć montaż m.in.: odpowiednich zaworów odcinających, wodomierza, zaworu antyskażeniowego.</w:t>
      </w:r>
    </w:p>
    <w:p w14:paraId="0488BD04" w14:textId="66F4E70B" w:rsidR="00C242C6" w:rsidRPr="00C242C6" w:rsidRDefault="00730659" w:rsidP="00C242C6">
      <w:pPr>
        <w:jc w:val="both"/>
        <w:rPr>
          <w:rFonts w:ascii="Arial Narrow" w:eastAsiaTheme="minorHAnsi" w:hAnsi="Arial Narrow" w:cstheme="minorBidi"/>
          <w:sz w:val="24"/>
          <w:szCs w:val="24"/>
          <w:lang w:eastAsia="en-US" w:bidi="ar-SA"/>
        </w:rPr>
      </w:pPr>
      <w:r>
        <w:rPr>
          <w:rFonts w:ascii="Arial Narrow" w:eastAsiaTheme="minorHAnsi" w:hAnsi="Arial Narrow" w:cstheme="minorBidi"/>
          <w:sz w:val="24"/>
          <w:szCs w:val="24"/>
          <w:lang w:eastAsia="en-US" w:bidi="ar-SA"/>
        </w:rPr>
        <w:t>Za wodomierzem</w:t>
      </w:r>
      <w:r w:rsidR="00C242C6" w:rsidRPr="00C242C6">
        <w:rPr>
          <w:rFonts w:ascii="Arial Narrow" w:eastAsiaTheme="minorHAnsi" w:hAnsi="Arial Narrow" w:cstheme="minorBidi"/>
          <w:sz w:val="24"/>
          <w:szCs w:val="24"/>
          <w:lang w:eastAsia="en-US" w:bidi="ar-SA"/>
        </w:rPr>
        <w:t xml:space="preserve"> instalacja wody ma być podzielona na instalację wody na cele socjalno-bytowe oraz na instalację nawodnioną hydrantów wewnętrznych</w:t>
      </w:r>
      <w:r w:rsidR="00AB4CA3">
        <w:rPr>
          <w:rFonts w:ascii="Arial Narrow" w:eastAsiaTheme="minorHAnsi" w:hAnsi="Arial Narrow" w:cstheme="minorBidi"/>
          <w:sz w:val="24"/>
          <w:szCs w:val="24"/>
          <w:lang w:eastAsia="en-US" w:bidi="ar-SA"/>
        </w:rPr>
        <w:t xml:space="preserve"> (jeżeli będzie wymagane w ramach przepisów ppoż)</w:t>
      </w:r>
      <w:r w:rsidR="00C242C6" w:rsidRPr="00C242C6">
        <w:rPr>
          <w:rFonts w:ascii="Arial Narrow" w:eastAsiaTheme="minorHAnsi" w:hAnsi="Arial Narrow" w:cstheme="minorBidi"/>
          <w:sz w:val="24"/>
          <w:szCs w:val="24"/>
          <w:lang w:eastAsia="en-US" w:bidi="ar-SA"/>
        </w:rPr>
        <w:t>. Na instalacji socjalno-bytowej przewidzieć elektrozawór priorytetu którego zadaniem jest odcięcie dopływu wody do instalacji socjalno-bytowej, uniemożliwiając niekontrolowany wypływ wody z instalacji i spadek ciśnienia w czasie pożaru. Elektrozawór sterowany przez presostat zamontowany na instalacji hydrantów wewnętrznych.</w:t>
      </w:r>
    </w:p>
    <w:p w14:paraId="0CC7E97F" w14:textId="7343C94F"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Woda na ce</w:t>
      </w:r>
      <w:r w:rsidR="00730659">
        <w:rPr>
          <w:rFonts w:ascii="Arial Narrow" w:eastAsiaTheme="minorHAnsi" w:hAnsi="Arial Narrow" w:cstheme="minorBidi"/>
          <w:sz w:val="24"/>
          <w:szCs w:val="24"/>
          <w:lang w:eastAsia="en-US" w:bidi="ar-SA"/>
        </w:rPr>
        <w:t>le socjalno-bytowe rozprowadzić</w:t>
      </w:r>
      <w:r w:rsidRPr="00C242C6">
        <w:rPr>
          <w:rFonts w:ascii="Arial Narrow" w:eastAsiaTheme="minorHAnsi" w:hAnsi="Arial Narrow" w:cstheme="minorBidi"/>
          <w:sz w:val="24"/>
          <w:szCs w:val="24"/>
          <w:lang w:eastAsia="en-US" w:bidi="ar-SA"/>
        </w:rPr>
        <w:t xml:space="preserve"> rurociągami poziomymi w przestrzeni stropu podwieszonego korytarza na kondygnacji parteru do kolejnych odbiorników.</w:t>
      </w:r>
    </w:p>
    <w:p w14:paraId="6C55606F" w14:textId="151C7C65"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Doprowadzen</w:t>
      </w:r>
      <w:r w:rsidR="00730659">
        <w:rPr>
          <w:rFonts w:ascii="Arial Narrow" w:eastAsiaTheme="minorHAnsi" w:hAnsi="Arial Narrow" w:cstheme="minorBidi"/>
          <w:sz w:val="24"/>
          <w:szCs w:val="24"/>
          <w:lang w:eastAsia="en-US" w:bidi="ar-SA"/>
        </w:rPr>
        <w:t>ie</w:t>
      </w:r>
      <w:r w:rsidRPr="00C242C6">
        <w:rPr>
          <w:rFonts w:ascii="Arial Narrow" w:eastAsiaTheme="minorHAnsi" w:hAnsi="Arial Narrow" w:cstheme="minorBidi"/>
          <w:sz w:val="24"/>
          <w:szCs w:val="24"/>
          <w:lang w:eastAsia="en-US" w:bidi="ar-SA"/>
        </w:rPr>
        <w:t xml:space="preserve"> wody do przyborów sanitarnych w przestrzeni stropu podwieszonego oraz bruzdach ściennych i warst</w:t>
      </w:r>
      <w:r w:rsidR="00730659">
        <w:rPr>
          <w:rFonts w:ascii="Arial Narrow" w:eastAsiaTheme="minorHAnsi" w:hAnsi="Arial Narrow" w:cstheme="minorBidi"/>
          <w:sz w:val="24"/>
          <w:szCs w:val="24"/>
          <w:lang w:eastAsia="en-US" w:bidi="ar-SA"/>
        </w:rPr>
        <w:t>wach podłogowych. Na odejściach</w:t>
      </w:r>
      <w:r w:rsidRPr="00C242C6">
        <w:rPr>
          <w:rFonts w:ascii="Arial Narrow" w:eastAsiaTheme="minorHAnsi" w:hAnsi="Arial Narrow" w:cstheme="minorBidi"/>
          <w:sz w:val="24"/>
          <w:szCs w:val="24"/>
          <w:lang w:eastAsia="en-US" w:bidi="ar-SA"/>
        </w:rPr>
        <w:t xml:space="preserve"> od poziomu rozprowadzającego do p</w:t>
      </w:r>
      <w:r w:rsidR="00730659">
        <w:rPr>
          <w:rFonts w:ascii="Arial Narrow" w:eastAsiaTheme="minorHAnsi" w:hAnsi="Arial Narrow" w:cstheme="minorBidi"/>
          <w:sz w:val="24"/>
          <w:szCs w:val="24"/>
          <w:lang w:eastAsia="en-US" w:bidi="ar-SA"/>
        </w:rPr>
        <w:t xml:space="preserve">oszczególnych grup odbiorników </w:t>
      </w:r>
      <w:r w:rsidRPr="00C242C6">
        <w:rPr>
          <w:rFonts w:ascii="Arial Narrow" w:eastAsiaTheme="minorHAnsi" w:hAnsi="Arial Narrow" w:cstheme="minorBidi"/>
          <w:sz w:val="24"/>
          <w:szCs w:val="24"/>
          <w:lang w:eastAsia="en-US" w:bidi="ar-SA"/>
        </w:rPr>
        <w:t>przewidzieć zawory odcinające.</w:t>
      </w:r>
    </w:p>
    <w:p w14:paraId="22616504"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Instalacja uzbrojona będzie w:</w:t>
      </w:r>
    </w:p>
    <w:p w14:paraId="0D6D15C2"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zawory kulowe, gwintowane, odcinające grupy odbiorników,</w:t>
      </w:r>
    </w:p>
    <w:p w14:paraId="2CE87C02"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zawory kulowe, gwintowane, ze złączką do węża,</w:t>
      </w:r>
    </w:p>
    <w:p w14:paraId="6DEA2BF8"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zawory spustowe,</w:t>
      </w:r>
    </w:p>
    <w:p w14:paraId="4BA5C1BA"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zawory antyskażeniowe,</w:t>
      </w:r>
    </w:p>
    <w:p w14:paraId="3105E77F" w14:textId="77777777" w:rsidR="00C242C6" w:rsidRPr="00C242C6" w:rsidRDefault="00C242C6" w:rsidP="00C242C6">
      <w:pPr>
        <w:jc w:val="both"/>
        <w:rPr>
          <w:rFonts w:ascii="Arial Narrow" w:eastAsiaTheme="minorHAnsi" w:hAnsi="Arial Narrow" w:cstheme="minorBidi"/>
          <w:sz w:val="24"/>
          <w:szCs w:val="24"/>
          <w:u w:val="single"/>
          <w:lang w:eastAsia="en-US" w:bidi="ar-SA"/>
        </w:rPr>
      </w:pPr>
      <w:r w:rsidRPr="00C242C6">
        <w:rPr>
          <w:rFonts w:ascii="Arial Narrow" w:eastAsiaTheme="minorHAnsi" w:hAnsi="Arial Narrow" w:cstheme="minorBidi"/>
          <w:sz w:val="24"/>
          <w:szCs w:val="24"/>
          <w:u w:val="single"/>
          <w:lang w:eastAsia="en-US" w:bidi="ar-SA"/>
        </w:rPr>
        <w:t>Materiał:</w:t>
      </w:r>
    </w:p>
    <w:p w14:paraId="4A8EAE54" w14:textId="582C312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rury i kształtki z polipropylenu,</w:t>
      </w:r>
    </w:p>
    <w:p w14:paraId="5EC2B963" w14:textId="32668BBF"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armatura odcinająca,</w:t>
      </w:r>
    </w:p>
    <w:p w14:paraId="6F4EE1E1" w14:textId="230BEB6A"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armatura równoważąca.</w:t>
      </w:r>
    </w:p>
    <w:p w14:paraId="403C698D" w14:textId="77777777" w:rsidR="00C242C6" w:rsidRPr="00C242C6" w:rsidRDefault="00C242C6" w:rsidP="00C242C6">
      <w:pPr>
        <w:jc w:val="both"/>
        <w:rPr>
          <w:rFonts w:ascii="Arial Narrow" w:eastAsiaTheme="minorHAnsi" w:hAnsi="Arial Narrow" w:cstheme="minorBidi"/>
          <w:sz w:val="24"/>
          <w:szCs w:val="24"/>
          <w:u w:val="single"/>
          <w:lang w:eastAsia="en-US" w:bidi="ar-SA"/>
        </w:rPr>
      </w:pPr>
      <w:r w:rsidRPr="00C242C6">
        <w:rPr>
          <w:rFonts w:ascii="Arial Narrow" w:eastAsiaTheme="minorHAnsi" w:hAnsi="Arial Narrow" w:cstheme="minorBidi"/>
          <w:sz w:val="24"/>
          <w:szCs w:val="24"/>
          <w:u w:val="single"/>
          <w:lang w:eastAsia="en-US" w:bidi="ar-SA"/>
        </w:rPr>
        <w:t>Izolacja:</w:t>
      </w:r>
    </w:p>
    <w:p w14:paraId="68AA26F4" w14:textId="0375F9A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Przewody wody zimnej należy zaizolować otuliną termoizolacyjną niero</w:t>
      </w:r>
      <w:r w:rsidR="00F9057D">
        <w:rPr>
          <w:rFonts w:ascii="Arial Narrow" w:eastAsiaTheme="minorHAnsi" w:hAnsi="Arial Narrow" w:cstheme="minorBidi"/>
          <w:sz w:val="24"/>
          <w:szCs w:val="24"/>
          <w:lang w:eastAsia="en-US" w:bidi="ar-SA"/>
        </w:rPr>
        <w:t>zprzestrzeniającą ognia – gr. 4 </w:t>
      </w:r>
      <w:r w:rsidRPr="00C242C6">
        <w:rPr>
          <w:rFonts w:ascii="Arial Narrow" w:eastAsiaTheme="minorHAnsi" w:hAnsi="Arial Narrow" w:cstheme="minorBidi"/>
          <w:sz w:val="24"/>
          <w:szCs w:val="24"/>
          <w:lang w:eastAsia="en-US" w:bidi="ar-SA"/>
        </w:rPr>
        <w:t>mm dla rur w bruzdach ściennych i warstwach</w:t>
      </w:r>
      <w:r w:rsidR="00F9057D">
        <w:rPr>
          <w:rFonts w:ascii="Arial Narrow" w:eastAsiaTheme="minorHAnsi" w:hAnsi="Arial Narrow" w:cstheme="minorBidi"/>
          <w:sz w:val="24"/>
          <w:szCs w:val="24"/>
          <w:lang w:eastAsia="en-US" w:bidi="ar-SA"/>
        </w:rPr>
        <w:t xml:space="preserve"> podłogowych oraz zlokalizowane</w:t>
      </w:r>
      <w:r w:rsidRPr="00C242C6">
        <w:rPr>
          <w:rFonts w:ascii="Arial Narrow" w:eastAsiaTheme="minorHAnsi" w:hAnsi="Arial Narrow" w:cstheme="minorBidi"/>
          <w:sz w:val="24"/>
          <w:szCs w:val="24"/>
          <w:lang w:eastAsia="en-US" w:bidi="ar-SA"/>
        </w:rPr>
        <w:t xml:space="preserve"> pod </w:t>
      </w:r>
      <w:r w:rsidR="00A22DD5">
        <w:rPr>
          <w:rFonts w:ascii="Arial Narrow" w:eastAsiaTheme="minorHAnsi" w:hAnsi="Arial Narrow" w:cstheme="minorBidi"/>
          <w:sz w:val="24"/>
          <w:szCs w:val="24"/>
          <w:lang w:eastAsia="en-US" w:bidi="ar-SA"/>
        </w:rPr>
        <w:t xml:space="preserve">stropem </w:t>
      </w:r>
      <w:r w:rsidR="00F9057D">
        <w:rPr>
          <w:rFonts w:ascii="Arial Narrow" w:eastAsiaTheme="minorHAnsi" w:hAnsi="Arial Narrow" w:cstheme="minorBidi"/>
          <w:sz w:val="24"/>
          <w:szCs w:val="24"/>
          <w:lang w:eastAsia="en-US" w:bidi="ar-SA"/>
        </w:rPr>
        <w:t>– gr </w:t>
      </w:r>
      <w:r w:rsidRPr="00C242C6">
        <w:rPr>
          <w:rFonts w:ascii="Arial Narrow" w:eastAsiaTheme="minorHAnsi" w:hAnsi="Arial Narrow" w:cstheme="minorBidi"/>
          <w:sz w:val="24"/>
          <w:szCs w:val="24"/>
          <w:lang w:eastAsia="en-US" w:bidi="ar-SA"/>
        </w:rPr>
        <w:t>13 mm.</w:t>
      </w:r>
    </w:p>
    <w:p w14:paraId="62A54B96" w14:textId="77777777" w:rsidR="00C242C6" w:rsidRPr="00C242C6" w:rsidRDefault="00C242C6" w:rsidP="00C242C6">
      <w:pPr>
        <w:ind w:firstLine="708"/>
        <w:jc w:val="both"/>
        <w:rPr>
          <w:rFonts w:ascii="Arial Narrow" w:eastAsiaTheme="minorHAnsi" w:hAnsi="Arial Narrow" w:cstheme="minorBidi"/>
          <w:sz w:val="10"/>
          <w:szCs w:val="10"/>
          <w:highlight w:val="yellow"/>
          <w:lang w:eastAsia="en-US" w:bidi="ar-SA"/>
        </w:rPr>
      </w:pPr>
    </w:p>
    <w:p w14:paraId="7A519760"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lastRenderedPageBreak/>
        <w:t>Jako źródło ciepłej wody zakłada się zasobnik wody ciepłej, zlokalizowany w kotłowni, zasilany z kotła gazowego. Rozprowadzenie wody ciepłej i cyrkulacji przewiduje się tak jak wody zimnej. Instalacja cyrkulacji ciepłej wody – pompowa.</w:t>
      </w:r>
    </w:p>
    <w:p w14:paraId="27292E92"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xml:space="preserve">Przy projektowaniu wody ciepłej należy przewidzieć możliwość wykonywania dezynfekcji termicznej instalacji i wyposażenia jej w armaturę zabezpieczającą pacjentów oraz personel przed poparzeniem (np. zawory mieszające). Zaleca się zastosowanie armatury regulacyjnej umożliwiającej energooszczędną gospodarkę ciepłej wody użytkowej np. stosując armaturę automatyczną do regulacji przepływu cyrkulacji ciepłej wody użytkowej. Na odejściach od głównych rurociągów rozprowadzających oraz od pionów do poszczególnych grup odbiorników należy projektować zawory odcinające. </w:t>
      </w:r>
    </w:p>
    <w:p w14:paraId="71EC51B5" w14:textId="77777777" w:rsidR="00C242C6" w:rsidRPr="00C242C6" w:rsidRDefault="00C242C6" w:rsidP="00C242C6">
      <w:pPr>
        <w:jc w:val="both"/>
        <w:rPr>
          <w:rFonts w:ascii="Arial Narrow" w:eastAsiaTheme="minorHAnsi" w:hAnsi="Arial Narrow" w:cstheme="minorBidi"/>
          <w:sz w:val="10"/>
          <w:szCs w:val="10"/>
          <w:lang w:eastAsia="en-US" w:bidi="ar-SA"/>
        </w:rPr>
      </w:pPr>
    </w:p>
    <w:p w14:paraId="12076F36" w14:textId="77777777" w:rsidR="00C242C6" w:rsidRPr="00C242C6" w:rsidRDefault="00C242C6" w:rsidP="00C242C6">
      <w:pPr>
        <w:jc w:val="both"/>
        <w:rPr>
          <w:rFonts w:ascii="Arial Narrow" w:eastAsiaTheme="minorHAnsi" w:hAnsi="Arial Narrow" w:cstheme="minorBidi"/>
          <w:sz w:val="24"/>
          <w:szCs w:val="24"/>
          <w:u w:val="single"/>
          <w:lang w:eastAsia="en-US" w:bidi="ar-SA"/>
        </w:rPr>
      </w:pPr>
      <w:r w:rsidRPr="00C242C6">
        <w:rPr>
          <w:rFonts w:ascii="Arial Narrow" w:eastAsiaTheme="minorHAnsi" w:hAnsi="Arial Narrow" w:cstheme="minorBidi"/>
          <w:sz w:val="24"/>
          <w:szCs w:val="24"/>
          <w:u w:val="single"/>
          <w:lang w:eastAsia="en-US" w:bidi="ar-SA"/>
        </w:rPr>
        <w:t>Materiał:</w:t>
      </w:r>
    </w:p>
    <w:p w14:paraId="4242382B" w14:textId="692FBC2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rury i kształtki z polipropylenu,</w:t>
      </w:r>
    </w:p>
    <w:p w14:paraId="0171A364" w14:textId="67520439"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armatura odcinająca,</w:t>
      </w:r>
    </w:p>
    <w:p w14:paraId="7F95D7AA" w14:textId="5078F9AA"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armatura równoważąca.</w:t>
      </w:r>
    </w:p>
    <w:p w14:paraId="327F98A2" w14:textId="27294384"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Przy projektowaniu instalacji wodnych należy uwzględnić właściwe izolacje otuliną termoizolacyjną nierozprzestrzeniającą ognia zgodn</w:t>
      </w:r>
      <w:r w:rsidR="00F9057D">
        <w:rPr>
          <w:rFonts w:ascii="Arial Narrow" w:eastAsiaTheme="minorHAnsi" w:hAnsi="Arial Narrow" w:cstheme="minorBidi"/>
          <w:sz w:val="24"/>
          <w:szCs w:val="24"/>
          <w:lang w:eastAsia="en-US" w:bidi="ar-SA"/>
        </w:rPr>
        <w:t>ie z obowiązującymi przepisami.</w:t>
      </w:r>
    </w:p>
    <w:p w14:paraId="640F583D"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Wszystkie instalacje wodociągowe należy projektować i wykonać zgodnie z obowiązującymi przepisami konsultując proponowane rozwiązania z Inwestorem.</w:t>
      </w:r>
    </w:p>
    <w:p w14:paraId="3BB910C0" w14:textId="19E4CF6B"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Przybory i armatura czerpalna wg założeń wyposażenia wnętr</w:t>
      </w:r>
      <w:r w:rsidR="00F9057D">
        <w:rPr>
          <w:rFonts w:ascii="Arial Narrow" w:eastAsiaTheme="minorHAnsi" w:hAnsi="Arial Narrow" w:cstheme="minorBidi"/>
          <w:sz w:val="24"/>
          <w:szCs w:val="24"/>
          <w:lang w:eastAsia="en-US" w:bidi="ar-SA"/>
        </w:rPr>
        <w:t>z i potrzeb technologicznych. W </w:t>
      </w:r>
      <w:r w:rsidRPr="00C242C6">
        <w:rPr>
          <w:rFonts w:ascii="Arial Narrow" w:eastAsiaTheme="minorHAnsi" w:hAnsi="Arial Narrow" w:cstheme="minorBidi"/>
          <w:sz w:val="24"/>
          <w:szCs w:val="24"/>
          <w:lang w:eastAsia="en-US" w:bidi="ar-SA"/>
        </w:rPr>
        <w:t>sanitariatach pacjentów armatura i wyp</w:t>
      </w:r>
      <w:r w:rsidR="00F9057D">
        <w:rPr>
          <w:rFonts w:ascii="Arial Narrow" w:eastAsiaTheme="minorHAnsi" w:hAnsi="Arial Narrow" w:cstheme="minorBidi"/>
          <w:sz w:val="24"/>
          <w:szCs w:val="24"/>
          <w:lang w:eastAsia="en-US" w:bidi="ar-SA"/>
        </w:rPr>
        <w:t>osażenie w wykonaniu medycznym.</w:t>
      </w:r>
      <w:r w:rsidRPr="00C242C6">
        <w:rPr>
          <w:rFonts w:ascii="Arial Narrow" w:eastAsiaTheme="minorHAnsi" w:hAnsi="Arial Narrow" w:cstheme="minorBidi"/>
          <w:sz w:val="24"/>
          <w:szCs w:val="24"/>
          <w:lang w:eastAsia="en-US" w:bidi="ar-SA"/>
        </w:rPr>
        <w:t xml:space="preserve"> Sanitariaty dla osób niepełnosprawnych wyposażone w armaturę i osprzęt przeznaczony dla osób niepełnosprawnych. </w:t>
      </w:r>
    </w:p>
    <w:p w14:paraId="45C46181" w14:textId="5382B1A9"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 pomieszczeniach dostępnych przez p</w:t>
      </w:r>
      <w:r w:rsidR="00A22DD5">
        <w:rPr>
          <w:rFonts w:ascii="Arial Narrow" w:eastAsiaTheme="minorHAnsi" w:hAnsi="Arial Narrow" w:cstheme="minorBidi"/>
          <w:sz w:val="24"/>
          <w:szCs w:val="24"/>
          <w:lang w:eastAsia="en-US" w:bidi="ar-SA"/>
        </w:rPr>
        <w:t xml:space="preserve">ensjonariuszy </w:t>
      </w:r>
      <w:r w:rsidRPr="00C242C6">
        <w:rPr>
          <w:rFonts w:ascii="Arial Narrow" w:eastAsiaTheme="minorHAnsi" w:hAnsi="Arial Narrow" w:cstheme="minorBidi"/>
          <w:sz w:val="24"/>
          <w:szCs w:val="24"/>
          <w:lang w:eastAsia="en-US" w:bidi="ar-SA"/>
        </w:rPr>
        <w:t>należy st</w:t>
      </w:r>
      <w:r w:rsidR="00F9057D">
        <w:rPr>
          <w:rFonts w:ascii="Arial Narrow" w:eastAsiaTheme="minorHAnsi" w:hAnsi="Arial Narrow" w:cstheme="minorBidi"/>
          <w:sz w:val="24"/>
          <w:szCs w:val="24"/>
          <w:lang w:eastAsia="en-US" w:bidi="ar-SA"/>
        </w:rPr>
        <w:t>osować baterie termostatyczne z </w:t>
      </w:r>
      <w:r w:rsidRPr="00C242C6">
        <w:rPr>
          <w:rFonts w:ascii="Arial Narrow" w:eastAsiaTheme="minorHAnsi" w:hAnsi="Arial Narrow" w:cstheme="minorBidi"/>
          <w:sz w:val="24"/>
          <w:szCs w:val="24"/>
          <w:lang w:eastAsia="en-US" w:bidi="ar-SA"/>
        </w:rPr>
        <w:t xml:space="preserve">ograniczeniem temperatury wypływającej wody lub zawory termostatyczne regulacyjne do montażu na zaworach kątowych, umożliwiające ograniczenie maksymalnej temperatury do 43 </w:t>
      </w:r>
      <w:r w:rsidR="00F9057D" w:rsidRPr="00C242C6">
        <w:rPr>
          <w:rFonts w:ascii="Arial Narrow" w:eastAsiaTheme="minorHAnsi" w:hAnsi="Arial Narrow" w:cstheme="minorBidi"/>
          <w:sz w:val="24"/>
          <w:szCs w:val="24"/>
          <w:vertAlign w:val="superscript"/>
          <w:lang w:eastAsia="en-US" w:bidi="ar-SA"/>
        </w:rPr>
        <w:t>0</w:t>
      </w:r>
      <w:r w:rsidRPr="00C242C6">
        <w:rPr>
          <w:rFonts w:ascii="Arial Narrow" w:eastAsiaTheme="minorHAnsi" w:hAnsi="Arial Narrow" w:cstheme="minorBidi"/>
          <w:sz w:val="24"/>
          <w:szCs w:val="24"/>
          <w:lang w:eastAsia="en-US" w:bidi="ar-SA"/>
        </w:rPr>
        <w:t xml:space="preserve">C, a w instalacjach prysznicowych do 38 </w:t>
      </w:r>
      <w:r w:rsidRPr="00C242C6">
        <w:rPr>
          <w:rFonts w:ascii="Arial Narrow" w:eastAsiaTheme="minorHAnsi" w:hAnsi="Arial Narrow" w:cstheme="minorBidi"/>
          <w:sz w:val="24"/>
          <w:szCs w:val="24"/>
          <w:vertAlign w:val="superscript"/>
          <w:lang w:eastAsia="en-US" w:bidi="ar-SA"/>
        </w:rPr>
        <w:t>0</w:t>
      </w:r>
      <w:r w:rsidR="00F9057D">
        <w:rPr>
          <w:rFonts w:ascii="Arial Narrow" w:eastAsiaTheme="minorHAnsi" w:hAnsi="Arial Narrow" w:cstheme="minorBidi"/>
          <w:sz w:val="24"/>
          <w:szCs w:val="24"/>
          <w:lang w:eastAsia="en-US" w:bidi="ar-SA"/>
        </w:rPr>
        <w:t>C.</w:t>
      </w:r>
    </w:p>
    <w:p w14:paraId="19DD5DD8" w14:textId="4192AE75"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Na punktach poboru wody takich jak złączki do węża, podłączenia do urządzeń np. myjek-dezynfektorów, itp., należy zamontować zawory antyskażeniow</w:t>
      </w:r>
      <w:r w:rsidR="006C5954">
        <w:rPr>
          <w:rFonts w:ascii="Arial Narrow" w:eastAsiaTheme="minorHAnsi" w:hAnsi="Arial Narrow" w:cstheme="minorBidi"/>
          <w:sz w:val="24"/>
          <w:szCs w:val="24"/>
          <w:lang w:eastAsia="en-US" w:bidi="ar-SA"/>
        </w:rPr>
        <w:t>e</w:t>
      </w:r>
      <w:r w:rsidR="00F9057D">
        <w:rPr>
          <w:rFonts w:ascii="Arial Narrow" w:eastAsiaTheme="minorHAnsi" w:hAnsi="Arial Narrow" w:cstheme="minorBidi"/>
          <w:sz w:val="24"/>
          <w:szCs w:val="24"/>
          <w:lang w:eastAsia="en-US" w:bidi="ar-SA"/>
        </w:rPr>
        <w:t xml:space="preserve"> odpowiedniej grupy.</w:t>
      </w:r>
    </w:p>
    <w:p w14:paraId="5C65E1FD" w14:textId="0393E3E6"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Wszystkie przejścia rurociągów przez przegrody budowlane we</w:t>
      </w:r>
      <w:r w:rsidR="00F9057D">
        <w:rPr>
          <w:rFonts w:ascii="Arial Narrow" w:eastAsiaTheme="minorHAnsi" w:hAnsi="Arial Narrow" w:cstheme="minorBidi"/>
          <w:sz w:val="24"/>
          <w:szCs w:val="24"/>
          <w:lang w:eastAsia="en-US" w:bidi="ar-SA"/>
        </w:rPr>
        <w:t>wnątrz budynku należy wykonać w </w:t>
      </w:r>
      <w:r w:rsidRPr="00C242C6">
        <w:rPr>
          <w:rFonts w:ascii="Arial Narrow" w:eastAsiaTheme="minorHAnsi" w:hAnsi="Arial Narrow" w:cstheme="minorBidi"/>
          <w:sz w:val="24"/>
          <w:szCs w:val="24"/>
          <w:lang w:eastAsia="en-US" w:bidi="ar-SA"/>
        </w:rPr>
        <w:t>tulejach ochronnych utwierdzonych w przegrodzie, umożliwiających wzdłużne przemieszczanie się przewodu. W tulei nie może znajdować się żadne połączenie rurociągó</w:t>
      </w:r>
      <w:r w:rsidR="00F9057D">
        <w:rPr>
          <w:rFonts w:ascii="Arial Narrow" w:eastAsiaTheme="minorHAnsi" w:hAnsi="Arial Narrow" w:cstheme="minorBidi"/>
          <w:sz w:val="24"/>
          <w:szCs w:val="24"/>
          <w:lang w:eastAsia="en-US" w:bidi="ar-SA"/>
        </w:rPr>
        <w:t>w. Przestrzeń pomiędzy tuleją a </w:t>
      </w:r>
      <w:r w:rsidRPr="00C242C6">
        <w:rPr>
          <w:rFonts w:ascii="Arial Narrow" w:eastAsiaTheme="minorHAnsi" w:hAnsi="Arial Narrow" w:cstheme="minorBidi"/>
          <w:sz w:val="24"/>
          <w:szCs w:val="24"/>
          <w:lang w:eastAsia="en-US" w:bidi="ar-SA"/>
        </w:rPr>
        <w:t>rurociągiem należy wypełnić materiałem plastycznym lub elastycznym, niepowodującym uszkodzenia przewodu podczas jego pracy. Dla przejść przewodów przez przegrody wydzieleń pożarowych należy stosować uszczelnienia ogniochronne posiadające stosowne atesty.</w:t>
      </w:r>
    </w:p>
    <w:p w14:paraId="4B9B7B6E" w14:textId="77777777" w:rsidR="00C242C6" w:rsidRPr="00C242C6" w:rsidRDefault="00C242C6" w:rsidP="00C242C6">
      <w:pPr>
        <w:ind w:left="360"/>
        <w:contextualSpacing/>
        <w:jc w:val="both"/>
        <w:rPr>
          <w:rFonts w:ascii="Arial Narrow" w:eastAsiaTheme="minorHAnsi" w:hAnsi="Arial Narrow" w:cs="Arial"/>
          <w:sz w:val="10"/>
          <w:szCs w:val="10"/>
          <w:highlight w:val="yellow"/>
          <w:lang w:eastAsia="en-US" w:bidi="ar-SA"/>
        </w:rPr>
      </w:pPr>
    </w:p>
    <w:p w14:paraId="26DB009B" w14:textId="265C6F53" w:rsidR="00C242C6" w:rsidRPr="00C242C6" w:rsidRDefault="00C242C6" w:rsidP="00C242C6">
      <w:pPr>
        <w:numPr>
          <w:ilvl w:val="0"/>
          <w:numId w:val="21"/>
        </w:numPr>
        <w:tabs>
          <w:tab w:val="left" w:pos="426"/>
        </w:tabs>
        <w:spacing w:after="200" w:line="276" w:lineRule="auto"/>
        <w:ind w:left="0" w:firstLine="0"/>
        <w:contextualSpacing/>
        <w:jc w:val="both"/>
        <w:rPr>
          <w:rFonts w:ascii="Arial Narrow" w:eastAsiaTheme="minorHAnsi" w:hAnsi="Arial Narrow" w:cs="Arial"/>
          <w:i/>
          <w:sz w:val="24"/>
          <w:szCs w:val="24"/>
          <w:lang w:eastAsia="en-US" w:bidi="ar-SA"/>
        </w:rPr>
      </w:pPr>
      <w:r w:rsidRPr="00C242C6">
        <w:rPr>
          <w:rFonts w:ascii="Arial Narrow" w:eastAsiaTheme="minorHAnsi" w:hAnsi="Arial Narrow" w:cs="Arial"/>
          <w:i/>
          <w:sz w:val="24"/>
          <w:szCs w:val="24"/>
          <w:lang w:eastAsia="en-US" w:bidi="ar-SA"/>
        </w:rPr>
        <w:t>instalacja ppoż</w:t>
      </w:r>
      <w:r w:rsidR="00F9057D">
        <w:rPr>
          <w:rFonts w:ascii="Arial Narrow" w:eastAsiaTheme="minorHAnsi" w:hAnsi="Arial Narrow" w:cs="Arial"/>
          <w:i/>
          <w:sz w:val="24"/>
          <w:szCs w:val="24"/>
          <w:lang w:eastAsia="en-US" w:bidi="ar-SA"/>
        </w:rPr>
        <w:t>.</w:t>
      </w:r>
    </w:p>
    <w:p w14:paraId="3AB30563" w14:textId="43277ECC"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Dla projektowanego budynku należy wykonać instalację wody ppoż., zasilającą hydranty przeciwpożarowe zgodn</w:t>
      </w:r>
      <w:r w:rsidR="00F9057D">
        <w:rPr>
          <w:rFonts w:ascii="Arial Narrow" w:eastAsiaTheme="minorHAnsi" w:hAnsi="Arial Narrow" w:cstheme="minorBidi"/>
          <w:sz w:val="24"/>
          <w:szCs w:val="24"/>
          <w:lang w:eastAsia="en-US" w:bidi="ar-SA"/>
        </w:rPr>
        <w:t>ie z obowiązującymi przepisami.</w:t>
      </w:r>
    </w:p>
    <w:p w14:paraId="00E280F5"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xml:space="preserve">Odnośnie ilości, rozmieszczenia i wydajności hydrantów należy spełnić wymagania właściwych przepisów oraz zalecenia rzeczoznawcy do spraw zabezpieczeń ppoż. </w:t>
      </w:r>
    </w:p>
    <w:p w14:paraId="0C79F041" w14:textId="18F5383C"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Instalację przeciwpożarową hydrantową należy zaprojektować w taki sposób by rozdzielić instalację wody użytkowej od instalacji zasilającej hydranty. W tym celu konieczne będzie zastosowanie odpowiedniej armatury dającej priorytet dla instalacji przeciwpożarowej wodnej, np. poprzez zastosowanie zaworu pierwszeństwa. Przewody instalacji przeciwpo</w:t>
      </w:r>
      <w:r w:rsidR="00F9057D">
        <w:rPr>
          <w:rFonts w:ascii="Arial Narrow" w:eastAsiaTheme="minorHAnsi" w:hAnsi="Arial Narrow" w:cstheme="minorBidi"/>
          <w:sz w:val="24"/>
          <w:szCs w:val="24"/>
          <w:lang w:eastAsia="en-US" w:bidi="ar-SA"/>
        </w:rPr>
        <w:t>żarowej wodnej należy wykonać z </w:t>
      </w:r>
      <w:r w:rsidRPr="00C242C6">
        <w:rPr>
          <w:rFonts w:ascii="Arial Narrow" w:eastAsiaTheme="minorHAnsi" w:hAnsi="Arial Narrow" w:cstheme="minorBidi"/>
          <w:sz w:val="24"/>
          <w:szCs w:val="24"/>
          <w:lang w:eastAsia="en-US" w:bidi="ar-SA"/>
        </w:rPr>
        <w:t>rur stalowych obustronnie ocynkowanych, ze szwem wg PN-H-74200:1998 łączonych złączami gwintowanymi z żeliwa ciągliwego b</w:t>
      </w:r>
      <w:r w:rsidR="00F9057D">
        <w:rPr>
          <w:rFonts w:ascii="Arial Narrow" w:eastAsiaTheme="minorHAnsi" w:hAnsi="Arial Narrow" w:cstheme="minorBidi"/>
          <w:sz w:val="24"/>
          <w:szCs w:val="24"/>
          <w:lang w:eastAsia="en-US" w:bidi="ar-SA"/>
        </w:rPr>
        <w:t>iałego lub złączami zaciskowymi</w:t>
      </w:r>
      <w:r w:rsidRPr="00C242C6">
        <w:rPr>
          <w:rFonts w:ascii="Arial Narrow" w:eastAsiaTheme="minorHAnsi" w:hAnsi="Arial Narrow" w:cstheme="minorBidi"/>
          <w:sz w:val="24"/>
          <w:szCs w:val="24"/>
          <w:lang w:eastAsia="en-US" w:bidi="ar-SA"/>
        </w:rPr>
        <w:t>. Zmiany kierunków prowadzenia przewodów należy wykonywać wyłącznie przy użyciu łączników (niedopuszczalne jest gięcie rur stalowych ocynkowanych).</w:t>
      </w:r>
    </w:p>
    <w:p w14:paraId="3D029866" w14:textId="1613E91D" w:rsidR="00C242C6" w:rsidRPr="00C242C6" w:rsidRDefault="00F9057D" w:rsidP="00C242C6">
      <w:pPr>
        <w:jc w:val="both"/>
        <w:rPr>
          <w:rFonts w:ascii="Arial Narrow" w:eastAsiaTheme="minorHAnsi" w:hAnsi="Arial Narrow" w:cstheme="minorBidi"/>
          <w:sz w:val="24"/>
          <w:szCs w:val="24"/>
          <w:lang w:eastAsia="en-US" w:bidi="ar-SA"/>
        </w:rPr>
      </w:pPr>
      <w:r>
        <w:rPr>
          <w:rFonts w:ascii="Arial Narrow" w:eastAsiaTheme="minorHAnsi" w:hAnsi="Arial Narrow" w:cstheme="minorBidi"/>
          <w:sz w:val="24"/>
          <w:szCs w:val="24"/>
          <w:lang w:eastAsia="en-US" w:bidi="ar-SA"/>
        </w:rPr>
        <w:t>Przewody instalacji p</w:t>
      </w:r>
      <w:r w:rsidR="00C242C6" w:rsidRPr="00C242C6">
        <w:rPr>
          <w:rFonts w:ascii="Arial Narrow" w:eastAsiaTheme="minorHAnsi" w:hAnsi="Arial Narrow" w:cstheme="minorBidi"/>
          <w:sz w:val="24"/>
          <w:szCs w:val="24"/>
          <w:lang w:eastAsia="en-US" w:bidi="ar-SA"/>
        </w:rPr>
        <w:t>poż. należy zaizolować otuliną termoizolacyjną nierozprzestrzeniającą ognia.</w:t>
      </w:r>
    </w:p>
    <w:p w14:paraId="279D5B88" w14:textId="719B29DB"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Należy stosować hydranty HP25 z wężem półsztywnym (</w:t>
      </w:r>
      <w:smartTag w:uri="urn:schemas-microsoft-com:office:smarttags" w:element="metricconverter">
        <w:smartTagPr>
          <w:attr w:name="ProductID" w:val="30 m"/>
        </w:smartTagPr>
        <w:r w:rsidRPr="00C242C6">
          <w:rPr>
            <w:rFonts w:ascii="Arial Narrow" w:eastAsiaTheme="minorHAnsi" w:hAnsi="Arial Narrow" w:cstheme="minorBidi"/>
            <w:sz w:val="24"/>
            <w:szCs w:val="24"/>
            <w:lang w:eastAsia="en-US" w:bidi="ar-SA"/>
          </w:rPr>
          <w:t>30 m</w:t>
        </w:r>
      </w:smartTag>
      <w:r w:rsidRPr="00C242C6">
        <w:rPr>
          <w:rFonts w:ascii="Arial Narrow" w:eastAsiaTheme="minorHAnsi" w:hAnsi="Arial Narrow" w:cstheme="minorBidi"/>
          <w:sz w:val="24"/>
          <w:szCs w:val="24"/>
          <w:lang w:eastAsia="en-US" w:bidi="ar-SA"/>
        </w:rPr>
        <w:t>) (wg Rozporządzenie Ministra Spraw Wewnętr</w:t>
      </w:r>
      <w:r w:rsidR="00F9057D">
        <w:rPr>
          <w:rFonts w:ascii="Arial Narrow" w:eastAsiaTheme="minorHAnsi" w:hAnsi="Arial Narrow" w:cstheme="minorBidi"/>
          <w:sz w:val="24"/>
          <w:szCs w:val="24"/>
          <w:lang w:eastAsia="en-US" w:bidi="ar-SA"/>
        </w:rPr>
        <w:t>znych  i Administracji z dnia 7 czerwca</w:t>
      </w:r>
      <w:r w:rsidRPr="00C242C6">
        <w:rPr>
          <w:rFonts w:ascii="Arial Narrow" w:eastAsiaTheme="minorHAnsi" w:hAnsi="Arial Narrow" w:cstheme="minorBidi"/>
          <w:sz w:val="24"/>
          <w:szCs w:val="24"/>
          <w:lang w:eastAsia="en-US" w:bidi="ar-SA"/>
        </w:rPr>
        <w:t xml:space="preserve"> 2010 r. w sprawie ochrony przeciwpożarowej </w:t>
      </w:r>
      <w:r w:rsidRPr="00C242C6">
        <w:rPr>
          <w:rFonts w:ascii="Arial Narrow" w:eastAsiaTheme="minorHAnsi" w:hAnsi="Arial Narrow" w:cstheme="minorBidi"/>
          <w:sz w:val="24"/>
          <w:szCs w:val="24"/>
          <w:lang w:eastAsia="en-US" w:bidi="ar-SA"/>
        </w:rPr>
        <w:lastRenderedPageBreak/>
        <w:t xml:space="preserve">budynków, innych obiektów budowlanych i terenów (Dz. U. Nr 109 poz. 719)). Zawór hydrantowy należy instalować na wysokości </w:t>
      </w:r>
      <w:smartTag w:uri="urn:schemas-microsoft-com:office:smarttags" w:element="metricconverter">
        <w:smartTagPr>
          <w:attr w:name="ProductID" w:val="1,35 m"/>
        </w:smartTagPr>
        <w:r w:rsidRPr="00C242C6">
          <w:rPr>
            <w:rFonts w:ascii="Arial Narrow" w:eastAsiaTheme="minorHAnsi" w:hAnsi="Arial Narrow" w:cstheme="minorBidi"/>
            <w:sz w:val="24"/>
            <w:szCs w:val="24"/>
            <w:lang w:eastAsia="en-US" w:bidi="ar-SA"/>
          </w:rPr>
          <w:t>1,35 m</w:t>
        </w:r>
      </w:smartTag>
      <w:r w:rsidRPr="00C242C6">
        <w:rPr>
          <w:rFonts w:ascii="Arial Narrow" w:eastAsiaTheme="minorHAnsi" w:hAnsi="Arial Narrow" w:cstheme="minorBidi"/>
          <w:sz w:val="24"/>
          <w:szCs w:val="24"/>
          <w:lang w:eastAsia="en-US" w:bidi="ar-SA"/>
        </w:rPr>
        <w:t xml:space="preserve"> nad podłogą, w zamykanej szafce.</w:t>
      </w:r>
    </w:p>
    <w:p w14:paraId="5ACD43BA" w14:textId="1B18F4C4"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Zapotrzebowanie wody na zewnętrzne gaszenie poż</w:t>
      </w:r>
      <w:r w:rsidR="00F9057D">
        <w:rPr>
          <w:rFonts w:ascii="Arial Narrow" w:eastAsiaTheme="minorHAnsi" w:hAnsi="Arial Narrow" w:cstheme="minorBidi"/>
          <w:sz w:val="24"/>
          <w:szCs w:val="24"/>
          <w:lang w:eastAsia="en-US" w:bidi="ar-SA"/>
        </w:rPr>
        <w:t>aru z istniejących hydrantów na</w:t>
      </w:r>
      <w:r w:rsidRPr="00C242C6">
        <w:rPr>
          <w:rFonts w:ascii="Arial Narrow" w:eastAsiaTheme="minorHAnsi" w:hAnsi="Arial Narrow" w:cstheme="minorBidi"/>
          <w:sz w:val="24"/>
          <w:szCs w:val="24"/>
          <w:lang w:eastAsia="en-US" w:bidi="ar-SA"/>
        </w:rPr>
        <w:t xml:space="preserve"> sieci wodociągowej (wg Rozporządzenie Ministra Spraw Wewnętrznych  i Administracji z dnia 24 lipca 2009 r. w sprawie przeciwpożarowego zaopatrzenia w wodę oraz dróg pożarowych (Dz. U. Nr 124 poz. 1030)).</w:t>
      </w:r>
    </w:p>
    <w:p w14:paraId="0FAC0FD0" w14:textId="77777777" w:rsidR="00C242C6" w:rsidRPr="00C242C6" w:rsidRDefault="00C242C6" w:rsidP="00C242C6">
      <w:pPr>
        <w:ind w:left="1080"/>
        <w:contextualSpacing/>
        <w:jc w:val="both"/>
        <w:rPr>
          <w:rFonts w:ascii="Arial Narrow" w:eastAsiaTheme="minorHAnsi" w:hAnsi="Arial Narrow" w:cs="Arial"/>
          <w:i/>
          <w:sz w:val="10"/>
          <w:szCs w:val="10"/>
          <w:highlight w:val="yellow"/>
          <w:lang w:eastAsia="en-US" w:bidi="ar-SA"/>
        </w:rPr>
      </w:pPr>
    </w:p>
    <w:p w14:paraId="56E75EDA" w14:textId="77777777" w:rsidR="00C242C6" w:rsidRPr="00C242C6" w:rsidRDefault="00C242C6" w:rsidP="00C242C6">
      <w:pPr>
        <w:numPr>
          <w:ilvl w:val="0"/>
          <w:numId w:val="21"/>
        </w:numPr>
        <w:tabs>
          <w:tab w:val="left" w:pos="426"/>
        </w:tabs>
        <w:spacing w:after="200" w:line="276" w:lineRule="auto"/>
        <w:ind w:left="0" w:firstLine="0"/>
        <w:contextualSpacing/>
        <w:jc w:val="both"/>
        <w:rPr>
          <w:rFonts w:ascii="Arial Narrow" w:eastAsiaTheme="minorHAnsi" w:hAnsi="Arial Narrow" w:cs="Arial"/>
          <w:i/>
          <w:sz w:val="24"/>
          <w:szCs w:val="24"/>
          <w:lang w:eastAsia="en-US" w:bidi="ar-SA"/>
        </w:rPr>
      </w:pPr>
      <w:r w:rsidRPr="00C242C6">
        <w:rPr>
          <w:rFonts w:ascii="Arial Narrow" w:eastAsiaTheme="minorHAnsi" w:hAnsi="Arial Narrow" w:cs="Arial"/>
          <w:i/>
          <w:sz w:val="24"/>
          <w:szCs w:val="24"/>
          <w:lang w:eastAsia="en-US" w:bidi="ar-SA"/>
        </w:rPr>
        <w:t xml:space="preserve">instalacja kanalizacji sanitarnej </w:t>
      </w:r>
    </w:p>
    <w:p w14:paraId="052EA532" w14:textId="7480E2EA"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xml:space="preserve">Instalacja kanalizacji sanitarnej ma odprowadzać ścieki z </w:t>
      </w:r>
      <w:r w:rsidR="006C5954">
        <w:rPr>
          <w:rFonts w:ascii="Arial Narrow" w:eastAsiaTheme="minorHAnsi" w:hAnsi="Arial Narrow" w:cstheme="minorBidi"/>
          <w:sz w:val="24"/>
          <w:szCs w:val="24"/>
          <w:lang w:eastAsia="en-US" w:bidi="ar-SA"/>
        </w:rPr>
        <w:t xml:space="preserve">aneksu </w:t>
      </w:r>
      <w:r w:rsidRPr="00C242C6">
        <w:rPr>
          <w:rFonts w:ascii="Arial Narrow" w:eastAsiaTheme="minorHAnsi" w:hAnsi="Arial Narrow" w:cstheme="minorBidi"/>
          <w:sz w:val="24"/>
          <w:szCs w:val="24"/>
          <w:lang w:eastAsia="en-US" w:bidi="ar-SA"/>
        </w:rPr>
        <w:t>kuch</w:t>
      </w:r>
      <w:r w:rsidR="006C5954">
        <w:rPr>
          <w:rFonts w:ascii="Arial Narrow" w:eastAsiaTheme="minorHAnsi" w:hAnsi="Arial Narrow" w:cstheme="minorBidi"/>
          <w:sz w:val="24"/>
          <w:szCs w:val="24"/>
          <w:lang w:eastAsia="en-US" w:bidi="ar-SA"/>
        </w:rPr>
        <w:t>e</w:t>
      </w:r>
      <w:r w:rsidRPr="00C242C6">
        <w:rPr>
          <w:rFonts w:ascii="Arial Narrow" w:eastAsiaTheme="minorHAnsi" w:hAnsi="Arial Narrow" w:cstheme="minorBidi"/>
          <w:sz w:val="24"/>
          <w:szCs w:val="24"/>
          <w:lang w:eastAsia="en-US" w:bidi="ar-SA"/>
        </w:rPr>
        <w:t>n</w:t>
      </w:r>
      <w:r w:rsidR="006C5954">
        <w:rPr>
          <w:rFonts w:ascii="Arial Narrow" w:eastAsiaTheme="minorHAnsi" w:hAnsi="Arial Narrow" w:cstheme="minorBidi"/>
          <w:sz w:val="24"/>
          <w:szCs w:val="24"/>
          <w:lang w:eastAsia="en-US" w:bidi="ar-SA"/>
        </w:rPr>
        <w:t>nego</w:t>
      </w:r>
      <w:r w:rsidRPr="00C242C6">
        <w:rPr>
          <w:rFonts w:ascii="Arial Narrow" w:eastAsiaTheme="minorHAnsi" w:hAnsi="Arial Narrow" w:cstheme="minorBidi"/>
          <w:sz w:val="24"/>
          <w:szCs w:val="24"/>
          <w:lang w:eastAsia="en-US" w:bidi="ar-SA"/>
        </w:rPr>
        <w:t xml:space="preserve">, łazienek, pomieszczeń socjalnych, pomieszczenia technicznego. Kanalizacja odprowadzana będzie </w:t>
      </w:r>
      <w:r w:rsidR="006C5954">
        <w:rPr>
          <w:rFonts w:ascii="Arial Narrow" w:eastAsiaTheme="minorHAnsi" w:hAnsi="Arial Narrow" w:cstheme="minorBidi"/>
          <w:sz w:val="24"/>
          <w:szCs w:val="24"/>
          <w:lang w:eastAsia="en-US" w:bidi="ar-SA"/>
        </w:rPr>
        <w:t>poprzez przyłącze do kanalizacji gminnej</w:t>
      </w:r>
      <w:r w:rsidRPr="00C242C6">
        <w:rPr>
          <w:rFonts w:ascii="Arial Narrow" w:eastAsiaTheme="minorHAnsi" w:hAnsi="Arial Narrow" w:cstheme="minorBidi"/>
          <w:sz w:val="24"/>
          <w:szCs w:val="24"/>
          <w:lang w:eastAsia="en-US" w:bidi="ar-SA"/>
        </w:rPr>
        <w:t>.</w:t>
      </w:r>
    </w:p>
    <w:p w14:paraId="69841407" w14:textId="511CB879"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Prowadzenie poziomów instalacji kanalizacji sanitarnej przewiduje  s</w:t>
      </w:r>
      <w:r w:rsidR="00F9057D">
        <w:rPr>
          <w:rFonts w:ascii="Arial Narrow" w:eastAsiaTheme="minorHAnsi" w:hAnsi="Arial Narrow" w:cstheme="minorBidi"/>
          <w:sz w:val="24"/>
          <w:szCs w:val="24"/>
          <w:lang w:eastAsia="en-US" w:bidi="ar-SA"/>
        </w:rPr>
        <w:t>ię pod podłogą parteru, piony w </w:t>
      </w:r>
      <w:r w:rsidRPr="00C242C6">
        <w:rPr>
          <w:rFonts w:ascii="Arial Narrow" w:eastAsiaTheme="minorHAnsi" w:hAnsi="Arial Narrow" w:cstheme="minorBidi"/>
          <w:sz w:val="24"/>
          <w:szCs w:val="24"/>
          <w:lang w:eastAsia="en-US" w:bidi="ar-SA"/>
        </w:rPr>
        <w:t xml:space="preserve">zabudowach G-K, a podejść od przyborów w bruzdach ściennych, warstwach podłogowych oraz przestrzeni zabudowanej G-K. </w:t>
      </w:r>
    </w:p>
    <w:p w14:paraId="0B013879" w14:textId="771F7DD8"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xml:space="preserve">Wewnętrzną instalację kanalizacyjną należy wykonać z rur kanalizacyjnych niskoszumowych. Piony wyposażyć w odpowietrzenia wyprowadzone nad dach oraz szczelne rewizje u podstawy. Poziomy podposadzkowe z rur i kształtek SN 8 przeznaczonych do układania w ziemi. Przejścia przez przegrody budowlane należy </w:t>
      </w:r>
      <w:r w:rsidR="00F9057D">
        <w:rPr>
          <w:rFonts w:ascii="Arial Narrow" w:eastAsiaTheme="minorHAnsi" w:hAnsi="Arial Narrow" w:cstheme="minorBidi"/>
          <w:sz w:val="24"/>
          <w:szCs w:val="24"/>
          <w:lang w:eastAsia="en-US" w:bidi="ar-SA"/>
        </w:rPr>
        <w:t>wykonać w tulejach ochronnych.</w:t>
      </w:r>
    </w:p>
    <w:p w14:paraId="48E02AF6"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Ścieki z kotłowni odprowadzić do studni schładzającej. Ścieki po schłodzeniu odpompowane zostaną przez pompę zatapialną odporną na ścieki gorące do kanalizacji sanitarnej.</w:t>
      </w:r>
    </w:p>
    <w:p w14:paraId="5ADCF143" w14:textId="64DB873A"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Wszystkie przybory należy podłączyć wg wytycznych technologii ora</w:t>
      </w:r>
      <w:r w:rsidR="006C5954">
        <w:rPr>
          <w:rFonts w:ascii="Arial Narrow" w:eastAsiaTheme="minorHAnsi" w:hAnsi="Arial Narrow" w:cstheme="minorBidi"/>
          <w:sz w:val="24"/>
          <w:szCs w:val="24"/>
          <w:lang w:eastAsia="en-US" w:bidi="ar-SA"/>
        </w:rPr>
        <w:t>z</w:t>
      </w:r>
      <w:r w:rsidR="00F9057D">
        <w:rPr>
          <w:rFonts w:ascii="Arial Narrow" w:eastAsiaTheme="minorHAnsi" w:hAnsi="Arial Narrow" w:cstheme="minorBidi"/>
          <w:sz w:val="24"/>
          <w:szCs w:val="24"/>
          <w:lang w:eastAsia="en-US" w:bidi="ar-SA"/>
        </w:rPr>
        <w:t xml:space="preserve"> DTR danego urządzenia. W </w:t>
      </w:r>
      <w:r w:rsidRPr="00C242C6">
        <w:rPr>
          <w:rFonts w:ascii="Arial Narrow" w:eastAsiaTheme="minorHAnsi" w:hAnsi="Arial Narrow" w:cstheme="minorBidi"/>
          <w:sz w:val="24"/>
          <w:szCs w:val="24"/>
          <w:lang w:eastAsia="en-US" w:bidi="ar-SA"/>
        </w:rPr>
        <w:t xml:space="preserve">pomieszczeniach czystych nie wolno stosować rewizji kanalizacyjnych. </w:t>
      </w:r>
    </w:p>
    <w:p w14:paraId="692085A2" w14:textId="77777777" w:rsidR="00C242C6" w:rsidRPr="00C242C6" w:rsidRDefault="00C242C6" w:rsidP="00C242C6">
      <w:pPr>
        <w:jc w:val="both"/>
        <w:rPr>
          <w:rFonts w:ascii="Arial Narrow" w:eastAsiaTheme="minorHAnsi" w:hAnsi="Arial Narrow" w:cstheme="minorBidi"/>
          <w:sz w:val="10"/>
          <w:szCs w:val="10"/>
          <w:lang w:eastAsia="en-US" w:bidi="ar-SA"/>
        </w:rPr>
      </w:pPr>
    </w:p>
    <w:p w14:paraId="1FB38014" w14:textId="23B178D9"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Do kanalizacji sanitarnej odprowadzone zostaną skropliny z urządzeń klimatyz</w:t>
      </w:r>
      <w:r w:rsidR="006C5954">
        <w:rPr>
          <w:rFonts w:ascii="Arial Narrow" w:eastAsiaTheme="minorHAnsi" w:hAnsi="Arial Narrow" w:cstheme="minorBidi"/>
          <w:sz w:val="24"/>
          <w:szCs w:val="24"/>
          <w:lang w:eastAsia="en-US" w:bidi="ar-SA"/>
        </w:rPr>
        <w:t>acy</w:t>
      </w:r>
      <w:r w:rsidRPr="00C242C6">
        <w:rPr>
          <w:rFonts w:ascii="Arial Narrow" w:eastAsiaTheme="minorHAnsi" w:hAnsi="Arial Narrow" w:cstheme="minorBidi"/>
          <w:sz w:val="24"/>
          <w:szCs w:val="24"/>
          <w:lang w:eastAsia="en-US" w:bidi="ar-SA"/>
        </w:rPr>
        <w:t>j</w:t>
      </w:r>
      <w:r w:rsidR="006C5954">
        <w:rPr>
          <w:rFonts w:ascii="Arial Narrow" w:eastAsiaTheme="minorHAnsi" w:hAnsi="Arial Narrow" w:cstheme="minorBidi"/>
          <w:sz w:val="24"/>
          <w:szCs w:val="24"/>
          <w:lang w:eastAsia="en-US" w:bidi="ar-SA"/>
        </w:rPr>
        <w:t>ny</w:t>
      </w:r>
      <w:r w:rsidRPr="00C242C6">
        <w:rPr>
          <w:rFonts w:ascii="Arial Narrow" w:eastAsiaTheme="minorHAnsi" w:hAnsi="Arial Narrow" w:cstheme="minorBidi"/>
          <w:sz w:val="24"/>
          <w:szCs w:val="24"/>
          <w:lang w:eastAsia="en-US" w:bidi="ar-SA"/>
        </w:rPr>
        <w:t xml:space="preserve">ch. Odpływ skroplin należy wykonać z rur i kształtek klejonych z PVC-U. Odpływ skroplin nad zasyfonowane lejki lub przybory sanitarne z zachowaniem przerwy powietrznej. </w:t>
      </w:r>
    </w:p>
    <w:p w14:paraId="44454C24"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xml:space="preserve">Wody opadowe z dachu budynku należy odprowadzić systemem rynien i rur spustowych w teren. </w:t>
      </w:r>
    </w:p>
    <w:p w14:paraId="3186E8DB" w14:textId="77777777" w:rsidR="00C242C6" w:rsidRPr="00C242C6" w:rsidRDefault="00C242C6" w:rsidP="00C242C6">
      <w:pPr>
        <w:jc w:val="both"/>
        <w:rPr>
          <w:rFonts w:ascii="Arial Narrow" w:eastAsiaTheme="minorHAnsi" w:hAnsi="Arial Narrow" w:cstheme="minorBidi"/>
          <w:sz w:val="24"/>
          <w:szCs w:val="24"/>
          <w:highlight w:val="yellow"/>
          <w:lang w:eastAsia="en-US" w:bidi="ar-SA"/>
        </w:rPr>
      </w:pPr>
    </w:p>
    <w:p w14:paraId="1F9FE2FE" w14:textId="77777777" w:rsidR="00C242C6" w:rsidRPr="00C242C6" w:rsidRDefault="00C242C6" w:rsidP="00C242C6">
      <w:pPr>
        <w:numPr>
          <w:ilvl w:val="0"/>
          <w:numId w:val="27"/>
        </w:numPr>
        <w:tabs>
          <w:tab w:val="left" w:pos="426"/>
        </w:tabs>
        <w:spacing w:after="200" w:line="276" w:lineRule="auto"/>
        <w:contextualSpacing/>
        <w:rPr>
          <w:rFonts w:ascii="Arial Narrow" w:eastAsiaTheme="minorHAnsi" w:hAnsi="Arial Narrow" w:cs="Arial"/>
          <w:b/>
          <w:sz w:val="24"/>
          <w:szCs w:val="24"/>
          <w:lang w:eastAsia="en-US" w:bidi="ar-SA"/>
        </w:rPr>
      </w:pPr>
      <w:r w:rsidRPr="00C242C6">
        <w:rPr>
          <w:rFonts w:ascii="Arial Narrow" w:eastAsiaTheme="minorHAnsi" w:hAnsi="Arial Narrow" w:cs="Arial"/>
          <w:b/>
          <w:sz w:val="24"/>
          <w:szCs w:val="24"/>
          <w:lang w:eastAsia="en-US" w:bidi="ar-SA"/>
        </w:rPr>
        <w:t xml:space="preserve">Instalacja CO </w:t>
      </w:r>
    </w:p>
    <w:p w14:paraId="53D3DE0C"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 xml:space="preserve">Należy zaprojektować instalację centralnego ogrzewania wodną dwururową. </w:t>
      </w:r>
    </w:p>
    <w:p w14:paraId="01FA5FE9"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Temperatury wewnętrzne pomieszczeń przyjmować zgodnie z obowiązującymi normami i przepisami oraz zaleceniami technologa i rzeczoznawcy SANEPiD.</w:t>
      </w:r>
    </w:p>
    <w:p w14:paraId="7D3E102F" w14:textId="5675D0F4"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W pomieszczeniach należy stosować grzejniki w wykonaniu higienicznym.</w:t>
      </w:r>
    </w:p>
    <w:p w14:paraId="50FFD12A"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W pomieszczeniach wilgotnych stosować grzejniki drabinkowe lub płytowe ocynkowane.</w:t>
      </w:r>
    </w:p>
    <w:p w14:paraId="01080D02"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 xml:space="preserve">Przy grzejnikach zainstalować zawory regulacyjne z głowicami termostatycznymi. </w:t>
      </w:r>
    </w:p>
    <w:p w14:paraId="2CE7A38D" w14:textId="77777777" w:rsidR="00C242C6" w:rsidRPr="00C242C6" w:rsidRDefault="00C242C6" w:rsidP="00C242C6">
      <w:pPr>
        <w:ind w:left="360"/>
        <w:contextualSpacing/>
        <w:jc w:val="both"/>
        <w:rPr>
          <w:rFonts w:ascii="Arial Narrow" w:eastAsiaTheme="minorHAnsi" w:hAnsi="Arial Narrow" w:cs="Arial"/>
          <w:spacing w:val="-2"/>
          <w:sz w:val="10"/>
          <w:szCs w:val="10"/>
          <w:highlight w:val="yellow"/>
          <w:lang w:eastAsia="en-US" w:bidi="ar-SA"/>
        </w:rPr>
      </w:pPr>
    </w:p>
    <w:p w14:paraId="4D7A16F0" w14:textId="48C48A55" w:rsidR="00C242C6" w:rsidRPr="00C242C6" w:rsidRDefault="00C242C6" w:rsidP="00C242C6">
      <w:pPr>
        <w:jc w:val="both"/>
        <w:rPr>
          <w:rFonts w:ascii="Arial Narrow" w:eastAsiaTheme="minorHAnsi" w:hAnsi="Arial Narrow" w:cs="Arial"/>
          <w:spacing w:val="-2"/>
          <w:sz w:val="24"/>
          <w:szCs w:val="24"/>
          <w:lang w:eastAsia="en-US" w:bidi="ar-SA"/>
        </w:rPr>
      </w:pPr>
      <w:r w:rsidRPr="00C242C6">
        <w:rPr>
          <w:rFonts w:ascii="Arial Narrow" w:eastAsiaTheme="minorHAnsi" w:hAnsi="Arial Narrow" w:cs="Arial"/>
          <w:spacing w:val="-2"/>
          <w:sz w:val="24"/>
          <w:szCs w:val="24"/>
          <w:lang w:eastAsia="en-US" w:bidi="ar-SA"/>
        </w:rPr>
        <w:t>Piony oraz przewody rozdzielcze należy</w:t>
      </w:r>
      <w:r w:rsidR="00F9057D">
        <w:rPr>
          <w:rFonts w:ascii="Arial Narrow" w:eastAsiaTheme="minorHAnsi" w:hAnsi="Arial Narrow" w:cs="Arial"/>
          <w:spacing w:val="-2"/>
          <w:sz w:val="24"/>
          <w:szCs w:val="24"/>
          <w:lang w:eastAsia="en-US" w:bidi="ar-SA"/>
        </w:rPr>
        <w:t xml:space="preserve"> wykonać z tworzywa sztucznego </w:t>
      </w:r>
      <w:r w:rsidRPr="00C242C6">
        <w:rPr>
          <w:rFonts w:ascii="Arial Narrow" w:eastAsiaTheme="minorHAnsi" w:hAnsi="Arial Narrow" w:cs="Arial"/>
          <w:spacing w:val="-2"/>
          <w:sz w:val="24"/>
          <w:szCs w:val="24"/>
          <w:lang w:eastAsia="en-US" w:bidi="ar-SA"/>
        </w:rPr>
        <w:t>lub ze stali.</w:t>
      </w:r>
    </w:p>
    <w:p w14:paraId="5FCEDBCD" w14:textId="70748D53" w:rsidR="00C242C6" w:rsidRPr="00C242C6" w:rsidRDefault="00C242C6" w:rsidP="00C242C6">
      <w:pPr>
        <w:jc w:val="both"/>
        <w:rPr>
          <w:rFonts w:ascii="Arial Narrow" w:eastAsiaTheme="minorHAnsi" w:hAnsi="Arial Narrow" w:cs="Arial"/>
          <w:spacing w:val="-2"/>
          <w:sz w:val="24"/>
          <w:szCs w:val="24"/>
          <w:lang w:eastAsia="en-US" w:bidi="ar-SA"/>
        </w:rPr>
      </w:pPr>
      <w:r w:rsidRPr="00C242C6">
        <w:rPr>
          <w:rFonts w:ascii="Arial Narrow" w:eastAsiaTheme="minorHAnsi" w:hAnsi="Arial Narrow" w:cs="Arial"/>
          <w:spacing w:val="-2"/>
          <w:sz w:val="24"/>
          <w:szCs w:val="24"/>
          <w:lang w:eastAsia="en-US" w:bidi="ar-SA"/>
        </w:rPr>
        <w:t>Rozprowadzenia do grzej</w:t>
      </w:r>
      <w:r w:rsidR="00F9057D">
        <w:rPr>
          <w:rFonts w:ascii="Arial Narrow" w:eastAsiaTheme="minorHAnsi" w:hAnsi="Arial Narrow" w:cs="Arial"/>
          <w:spacing w:val="-2"/>
          <w:sz w:val="24"/>
          <w:szCs w:val="24"/>
          <w:lang w:eastAsia="en-US" w:bidi="ar-SA"/>
        </w:rPr>
        <w:t>ników prowadzone w posadzkach -</w:t>
      </w:r>
      <w:r w:rsidRPr="00C242C6">
        <w:rPr>
          <w:rFonts w:ascii="Arial Narrow" w:eastAsiaTheme="minorHAnsi" w:hAnsi="Arial Narrow" w:cs="Arial"/>
          <w:spacing w:val="-2"/>
          <w:sz w:val="24"/>
          <w:szCs w:val="24"/>
          <w:lang w:eastAsia="en-US" w:bidi="ar-SA"/>
        </w:rPr>
        <w:t xml:space="preserve"> z rur wielowarstwowych.</w:t>
      </w:r>
    </w:p>
    <w:p w14:paraId="1DD32B21" w14:textId="77777777" w:rsidR="00C242C6" w:rsidRPr="00C242C6" w:rsidRDefault="00C242C6" w:rsidP="00C242C6">
      <w:pPr>
        <w:jc w:val="both"/>
        <w:rPr>
          <w:rFonts w:ascii="Arial Narrow" w:eastAsiaTheme="minorHAnsi" w:hAnsi="Arial Narrow" w:cs="Arial"/>
          <w:spacing w:val="-2"/>
          <w:sz w:val="10"/>
          <w:szCs w:val="10"/>
          <w:highlight w:val="yellow"/>
          <w:lang w:eastAsia="en-US" w:bidi="ar-SA"/>
        </w:rPr>
      </w:pPr>
    </w:p>
    <w:p w14:paraId="492A5ACB" w14:textId="77777777" w:rsidR="00C242C6" w:rsidRPr="00C242C6" w:rsidRDefault="00C242C6" w:rsidP="00C242C6">
      <w:pPr>
        <w:numPr>
          <w:ilvl w:val="0"/>
          <w:numId w:val="27"/>
        </w:numPr>
        <w:tabs>
          <w:tab w:val="left" w:pos="426"/>
        </w:tabs>
        <w:spacing w:after="200" w:line="276" w:lineRule="auto"/>
        <w:contextualSpacing/>
        <w:rPr>
          <w:rFonts w:ascii="Arial Narrow" w:eastAsiaTheme="minorHAnsi" w:hAnsi="Arial Narrow" w:cs="Arial"/>
          <w:b/>
          <w:sz w:val="24"/>
          <w:szCs w:val="24"/>
          <w:lang w:eastAsia="en-US" w:bidi="ar-SA"/>
        </w:rPr>
      </w:pPr>
      <w:r w:rsidRPr="00C242C6">
        <w:rPr>
          <w:rFonts w:ascii="Arial Narrow" w:eastAsiaTheme="minorHAnsi" w:hAnsi="Arial Narrow" w:cs="Arial"/>
          <w:b/>
          <w:sz w:val="24"/>
          <w:szCs w:val="24"/>
          <w:lang w:eastAsia="en-US" w:bidi="ar-SA"/>
        </w:rPr>
        <w:t>Instalacja gazu płynnego</w:t>
      </w:r>
    </w:p>
    <w:p w14:paraId="78E9F45C"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Należy zaprojektować instalację zasilaną ze zbiorników gazu płynnego LPG, zlokalizowanych na terenie otaczającym budynek.</w:t>
      </w:r>
    </w:p>
    <w:p w14:paraId="42506CBA" w14:textId="103258C9"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Instalację wewnętrzną wykonać z rur stalowych bez szwu wg PN-80/H-74219 – spawanych.</w:t>
      </w:r>
      <w:r w:rsidR="00A22DD5">
        <w:rPr>
          <w:rFonts w:ascii="Arial Narrow" w:eastAsiaTheme="minorHAnsi" w:hAnsi="Arial Narrow" w:cs="Arial"/>
          <w:sz w:val="24"/>
          <w:szCs w:val="24"/>
          <w:lang w:eastAsia="en-US" w:bidi="ar-SA"/>
        </w:rPr>
        <w:t xml:space="preserve"> Instalację dostosować do przyszłego podłączenia do zasilania gazem ziemnym.</w:t>
      </w:r>
    </w:p>
    <w:p w14:paraId="2267E66D" w14:textId="77777777" w:rsidR="00C242C6" w:rsidRPr="00C242C6" w:rsidRDefault="00C242C6" w:rsidP="00C242C6">
      <w:pPr>
        <w:tabs>
          <w:tab w:val="left" w:pos="426"/>
        </w:tabs>
        <w:contextualSpacing/>
        <w:jc w:val="both"/>
        <w:rPr>
          <w:rFonts w:ascii="Arial Narrow" w:eastAsiaTheme="minorHAnsi" w:hAnsi="Arial Narrow" w:cs="Arial"/>
          <w:color w:val="000000" w:themeColor="text1"/>
          <w:spacing w:val="-2"/>
          <w:sz w:val="10"/>
          <w:szCs w:val="10"/>
          <w:highlight w:val="yellow"/>
          <w:lang w:eastAsia="en-US" w:bidi="ar-SA"/>
        </w:rPr>
      </w:pPr>
    </w:p>
    <w:p w14:paraId="06FFA8AF" w14:textId="77777777" w:rsidR="00C242C6" w:rsidRPr="00C242C6" w:rsidRDefault="00C242C6" w:rsidP="00C242C6">
      <w:pPr>
        <w:numPr>
          <w:ilvl w:val="0"/>
          <w:numId w:val="27"/>
        </w:numPr>
        <w:tabs>
          <w:tab w:val="left" w:pos="426"/>
        </w:tabs>
        <w:spacing w:after="200" w:line="276" w:lineRule="auto"/>
        <w:contextualSpacing/>
        <w:rPr>
          <w:rFonts w:ascii="Arial Narrow" w:eastAsiaTheme="minorHAnsi" w:hAnsi="Arial Narrow" w:cs="Arial"/>
          <w:b/>
          <w:sz w:val="24"/>
          <w:szCs w:val="24"/>
          <w:lang w:eastAsia="en-US" w:bidi="ar-SA"/>
        </w:rPr>
      </w:pPr>
      <w:r w:rsidRPr="00C242C6">
        <w:rPr>
          <w:rFonts w:ascii="Arial Narrow" w:eastAsiaTheme="minorHAnsi" w:hAnsi="Arial Narrow" w:cs="Arial"/>
          <w:b/>
          <w:sz w:val="24"/>
          <w:szCs w:val="24"/>
          <w:lang w:eastAsia="en-US" w:bidi="ar-SA"/>
        </w:rPr>
        <w:t xml:space="preserve"> Instalacja wentylacji i klimatyzacji</w:t>
      </w:r>
    </w:p>
    <w:p w14:paraId="18F7072F" w14:textId="5043132D" w:rsidR="00C242C6" w:rsidRPr="00C242C6" w:rsidRDefault="00C242C6" w:rsidP="00C242C6">
      <w:pPr>
        <w:tabs>
          <w:tab w:val="left" w:pos="426"/>
        </w:tabs>
        <w:contextualSpacing/>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 xml:space="preserve">W budynku należy zaprojektować instalację wentylacji </w:t>
      </w:r>
      <w:r w:rsidR="00AB4CA3">
        <w:rPr>
          <w:rFonts w:ascii="Arial Narrow" w:eastAsiaTheme="minorHAnsi" w:hAnsi="Arial Narrow" w:cs="Arial"/>
          <w:sz w:val="24"/>
          <w:szCs w:val="24"/>
          <w:lang w:eastAsia="en-US" w:bidi="ar-SA"/>
        </w:rPr>
        <w:t>grawitacyjnej.</w:t>
      </w:r>
      <w:r w:rsidRPr="00C242C6">
        <w:rPr>
          <w:rFonts w:ascii="Arial Narrow" w:eastAsiaTheme="minorHAnsi" w:hAnsi="Arial Narrow" w:cs="Arial"/>
          <w:sz w:val="24"/>
          <w:szCs w:val="24"/>
          <w:lang w:eastAsia="en-US" w:bidi="ar-SA"/>
        </w:rPr>
        <w:t>.</w:t>
      </w:r>
    </w:p>
    <w:p w14:paraId="57DB6619" w14:textId="134A6565" w:rsidR="00C242C6" w:rsidRPr="00C242C6" w:rsidRDefault="00C242C6" w:rsidP="00C242C6">
      <w:pPr>
        <w:tabs>
          <w:tab w:val="left" w:pos="426"/>
        </w:tabs>
        <w:contextualSpacing/>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 xml:space="preserve">W pomieszczeniu </w:t>
      </w:r>
      <w:r w:rsidR="006C5954">
        <w:rPr>
          <w:rFonts w:ascii="Arial Narrow" w:eastAsiaTheme="minorHAnsi" w:hAnsi="Arial Narrow" w:cs="Arial"/>
          <w:sz w:val="24"/>
          <w:szCs w:val="24"/>
          <w:lang w:eastAsia="en-US" w:bidi="ar-SA"/>
        </w:rPr>
        <w:t xml:space="preserve">aneksu </w:t>
      </w:r>
      <w:r w:rsidRPr="00C242C6">
        <w:rPr>
          <w:rFonts w:ascii="Arial Narrow" w:eastAsiaTheme="minorHAnsi" w:hAnsi="Arial Narrow" w:cs="Arial"/>
          <w:sz w:val="24"/>
          <w:szCs w:val="24"/>
          <w:lang w:eastAsia="en-US" w:bidi="ar-SA"/>
        </w:rPr>
        <w:t>kuch</w:t>
      </w:r>
      <w:r w:rsidR="006C5954">
        <w:rPr>
          <w:rFonts w:ascii="Arial Narrow" w:eastAsiaTheme="minorHAnsi" w:hAnsi="Arial Narrow" w:cs="Arial"/>
          <w:sz w:val="24"/>
          <w:szCs w:val="24"/>
          <w:lang w:eastAsia="en-US" w:bidi="ar-SA"/>
        </w:rPr>
        <w:t>e</w:t>
      </w:r>
      <w:r w:rsidRPr="00C242C6">
        <w:rPr>
          <w:rFonts w:ascii="Arial Narrow" w:eastAsiaTheme="minorHAnsi" w:hAnsi="Arial Narrow" w:cs="Arial"/>
          <w:sz w:val="24"/>
          <w:szCs w:val="24"/>
          <w:lang w:eastAsia="en-US" w:bidi="ar-SA"/>
        </w:rPr>
        <w:t>n</w:t>
      </w:r>
      <w:r w:rsidR="006C5954">
        <w:rPr>
          <w:rFonts w:ascii="Arial Narrow" w:eastAsiaTheme="minorHAnsi" w:hAnsi="Arial Narrow" w:cs="Arial"/>
          <w:sz w:val="24"/>
          <w:szCs w:val="24"/>
          <w:lang w:eastAsia="en-US" w:bidi="ar-SA"/>
        </w:rPr>
        <w:t>nego</w:t>
      </w:r>
      <w:r w:rsidRPr="00C242C6">
        <w:rPr>
          <w:rFonts w:ascii="Arial Narrow" w:eastAsiaTheme="minorHAnsi" w:hAnsi="Arial Narrow" w:cs="Arial"/>
          <w:sz w:val="24"/>
          <w:szCs w:val="24"/>
          <w:lang w:eastAsia="en-US" w:bidi="ar-SA"/>
        </w:rPr>
        <w:t xml:space="preserve"> należy zaprojektować wywiew powietrza za pomocą okapu wyposażonego w wentylator. Wyrzut powietrza na zewnętrz budynku za pomocą dachowych wyrzutni powietrza</w:t>
      </w:r>
      <w:r w:rsidR="00AB4CA3">
        <w:rPr>
          <w:rFonts w:ascii="Arial Narrow" w:eastAsiaTheme="minorHAnsi" w:hAnsi="Arial Narrow" w:cs="Arial"/>
          <w:sz w:val="24"/>
          <w:szCs w:val="24"/>
          <w:lang w:eastAsia="en-US" w:bidi="ar-SA"/>
        </w:rPr>
        <w:t>.</w:t>
      </w:r>
      <w:r w:rsidRPr="00C242C6">
        <w:rPr>
          <w:rFonts w:ascii="Arial Narrow" w:eastAsiaTheme="minorHAnsi" w:hAnsi="Arial Narrow" w:cs="Arial"/>
          <w:sz w:val="24"/>
          <w:szCs w:val="24"/>
          <w:lang w:eastAsia="en-US" w:bidi="ar-SA"/>
        </w:rPr>
        <w:t xml:space="preserve">. Kompensacja powietrza wyciąganego z pomieszczeń otaczających poprzez kratki i otwory kompensacyjne w drzwiach oraz przez nawietrzaki </w:t>
      </w:r>
      <w:r w:rsidR="006C5954">
        <w:rPr>
          <w:rFonts w:ascii="Arial Narrow" w:eastAsiaTheme="minorHAnsi" w:hAnsi="Arial Narrow" w:cs="Arial"/>
          <w:sz w:val="24"/>
          <w:szCs w:val="24"/>
          <w:lang w:eastAsia="en-US" w:bidi="ar-SA"/>
        </w:rPr>
        <w:t>ścienne</w:t>
      </w:r>
      <w:r w:rsidRPr="00C242C6">
        <w:rPr>
          <w:rFonts w:ascii="Arial Narrow" w:eastAsiaTheme="minorHAnsi" w:hAnsi="Arial Narrow" w:cs="Arial"/>
          <w:sz w:val="24"/>
          <w:szCs w:val="24"/>
          <w:lang w:eastAsia="en-US" w:bidi="ar-SA"/>
        </w:rPr>
        <w:t>.</w:t>
      </w:r>
    </w:p>
    <w:p w14:paraId="16E8A6A0" w14:textId="77777777" w:rsidR="00C242C6" w:rsidRPr="00C242C6" w:rsidRDefault="00C242C6" w:rsidP="00C242C6">
      <w:pPr>
        <w:tabs>
          <w:tab w:val="left" w:pos="426"/>
        </w:tabs>
        <w:contextualSpacing/>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Przy określaniu ilości i parametrów powietrza jako dane wyjściowe należy przyjąć:</w:t>
      </w:r>
    </w:p>
    <w:p w14:paraId="764CFDEC" w14:textId="77777777" w:rsidR="00C242C6" w:rsidRPr="00C242C6" w:rsidRDefault="00C242C6" w:rsidP="00C242C6">
      <w:pPr>
        <w:tabs>
          <w:tab w:val="left" w:pos="426"/>
        </w:tabs>
        <w:contextualSpacing/>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dla lata - temperatura zewnętrzna - 30°C, wilgotność - 50%</w:t>
      </w:r>
    </w:p>
    <w:p w14:paraId="02B6309D" w14:textId="77777777" w:rsidR="00C242C6" w:rsidRPr="00C242C6" w:rsidRDefault="00C242C6" w:rsidP="00C242C6">
      <w:pPr>
        <w:tabs>
          <w:tab w:val="left" w:pos="426"/>
        </w:tabs>
        <w:contextualSpacing/>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lastRenderedPageBreak/>
        <w:t>dla zimy - temperatura zewnętrzna - -20°C, wilgotność - 90%</w:t>
      </w:r>
    </w:p>
    <w:p w14:paraId="22739D7A" w14:textId="77777777" w:rsidR="00C242C6" w:rsidRPr="00C242C6" w:rsidRDefault="00C242C6" w:rsidP="00C242C6">
      <w:pPr>
        <w:tabs>
          <w:tab w:val="left" w:pos="426"/>
        </w:tabs>
        <w:contextualSpacing/>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Rozdział powietrza, parametry, poziom hałasu wg obowiązujących norm i przepisów.</w:t>
      </w:r>
    </w:p>
    <w:p w14:paraId="486D0BC4" w14:textId="77777777" w:rsidR="00C242C6" w:rsidRPr="00C242C6" w:rsidRDefault="00C242C6" w:rsidP="00C242C6">
      <w:pPr>
        <w:tabs>
          <w:tab w:val="left" w:pos="426"/>
        </w:tabs>
        <w:contextualSpacing/>
        <w:jc w:val="both"/>
        <w:rPr>
          <w:rFonts w:ascii="Arial Narrow" w:eastAsiaTheme="minorHAnsi" w:hAnsi="Arial Narrow" w:cs="Arial"/>
          <w:sz w:val="10"/>
          <w:szCs w:val="10"/>
          <w:lang w:eastAsia="en-US" w:bidi="ar-SA"/>
        </w:rPr>
      </w:pPr>
    </w:p>
    <w:p w14:paraId="1A6942C2" w14:textId="1F822D2F" w:rsidR="00C242C6" w:rsidRPr="00C242C6" w:rsidRDefault="00C242C6" w:rsidP="00C242C6">
      <w:pPr>
        <w:tabs>
          <w:tab w:val="left" w:pos="426"/>
        </w:tabs>
        <w:contextualSpacing/>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W pomieszczeni</w:t>
      </w:r>
      <w:r w:rsidR="00A22DD5">
        <w:rPr>
          <w:rFonts w:ascii="Arial Narrow" w:eastAsiaTheme="minorHAnsi" w:hAnsi="Arial Narrow" w:cs="Arial"/>
          <w:sz w:val="24"/>
          <w:szCs w:val="24"/>
          <w:lang w:eastAsia="en-US" w:bidi="ar-SA"/>
        </w:rPr>
        <w:t>u ogólnodostę</w:t>
      </w:r>
      <w:r w:rsidR="00C27A16">
        <w:rPr>
          <w:rFonts w:ascii="Arial Narrow" w:eastAsiaTheme="minorHAnsi" w:hAnsi="Arial Narrow" w:cs="Arial"/>
          <w:sz w:val="24"/>
          <w:szCs w:val="24"/>
          <w:lang w:eastAsia="en-US" w:bidi="ar-SA"/>
        </w:rPr>
        <w:t>pnym, kinezyterapii, klubowym i</w:t>
      </w:r>
      <w:r w:rsidRPr="00C242C6">
        <w:rPr>
          <w:rFonts w:ascii="Arial Narrow" w:eastAsiaTheme="minorHAnsi" w:hAnsi="Arial Narrow" w:cs="Arial"/>
          <w:sz w:val="24"/>
          <w:szCs w:val="24"/>
          <w:lang w:eastAsia="en-US" w:bidi="ar-SA"/>
        </w:rPr>
        <w:t xml:space="preserve"> </w:t>
      </w:r>
      <w:r w:rsidR="004E7552">
        <w:rPr>
          <w:rFonts w:ascii="Arial Narrow" w:eastAsiaTheme="minorHAnsi" w:hAnsi="Arial Narrow" w:cs="Arial"/>
          <w:sz w:val="24"/>
          <w:szCs w:val="24"/>
          <w:lang w:eastAsia="en-US" w:bidi="ar-SA"/>
        </w:rPr>
        <w:t xml:space="preserve">do terapii indywidualnej </w:t>
      </w:r>
      <w:r w:rsidRPr="00C242C6">
        <w:rPr>
          <w:rFonts w:ascii="Arial Narrow" w:eastAsiaTheme="minorHAnsi" w:hAnsi="Arial Narrow" w:cs="Arial"/>
          <w:sz w:val="24"/>
          <w:szCs w:val="24"/>
          <w:lang w:eastAsia="en-US" w:bidi="ar-SA"/>
        </w:rPr>
        <w:t>należy zaprojektować klimatyzację miejscową z klimatyzatorami ściennymi i jednostką zewnętrzną klimatyzacji umieszczon</w:t>
      </w:r>
      <w:r w:rsidR="004E7552">
        <w:rPr>
          <w:rFonts w:ascii="Arial Narrow" w:eastAsiaTheme="minorHAnsi" w:hAnsi="Arial Narrow" w:cs="Arial"/>
          <w:sz w:val="24"/>
          <w:szCs w:val="24"/>
          <w:lang w:eastAsia="en-US" w:bidi="ar-SA"/>
        </w:rPr>
        <w:t>ą</w:t>
      </w:r>
      <w:r w:rsidRPr="00C242C6">
        <w:rPr>
          <w:rFonts w:ascii="Arial Narrow" w:eastAsiaTheme="minorHAnsi" w:hAnsi="Arial Narrow" w:cs="Arial"/>
          <w:sz w:val="24"/>
          <w:szCs w:val="24"/>
          <w:lang w:eastAsia="en-US" w:bidi="ar-SA"/>
        </w:rPr>
        <w:t xml:space="preserve"> na ścianie zewnętrznej budynku. Rury freonowe</w:t>
      </w:r>
      <w:r w:rsidR="00AB4CA3">
        <w:rPr>
          <w:rFonts w:ascii="Arial Narrow" w:eastAsiaTheme="minorHAnsi" w:hAnsi="Arial Narrow" w:cs="Arial"/>
          <w:sz w:val="24"/>
          <w:szCs w:val="24"/>
          <w:lang w:eastAsia="en-US" w:bidi="ar-SA"/>
        </w:rPr>
        <w:t xml:space="preserve"> miedziane</w:t>
      </w:r>
      <w:r w:rsidRPr="00C242C6">
        <w:rPr>
          <w:rFonts w:ascii="Arial Narrow" w:eastAsiaTheme="minorHAnsi" w:hAnsi="Arial Narrow" w:cs="Arial"/>
          <w:sz w:val="24"/>
          <w:szCs w:val="24"/>
          <w:lang w:eastAsia="en-US" w:bidi="ar-SA"/>
        </w:rPr>
        <w:t>.</w:t>
      </w:r>
    </w:p>
    <w:p w14:paraId="5332DD2C" w14:textId="77777777" w:rsidR="00C242C6" w:rsidRPr="00C242C6" w:rsidRDefault="00C242C6" w:rsidP="00C242C6">
      <w:pPr>
        <w:tabs>
          <w:tab w:val="left" w:pos="426"/>
        </w:tabs>
        <w:contextualSpacing/>
        <w:jc w:val="both"/>
        <w:rPr>
          <w:rFonts w:ascii="Arial Narrow" w:eastAsiaTheme="minorHAnsi" w:hAnsi="Arial Narrow" w:cs="Arial"/>
          <w:sz w:val="10"/>
          <w:szCs w:val="10"/>
          <w:lang w:eastAsia="en-US" w:bidi="ar-SA"/>
        </w:rPr>
      </w:pPr>
    </w:p>
    <w:p w14:paraId="615BD2E0" w14:textId="77777777" w:rsidR="00C242C6" w:rsidRPr="00C242C6" w:rsidRDefault="00C242C6" w:rsidP="00C242C6">
      <w:pPr>
        <w:numPr>
          <w:ilvl w:val="0"/>
          <w:numId w:val="27"/>
        </w:numPr>
        <w:tabs>
          <w:tab w:val="left" w:pos="426"/>
        </w:tabs>
        <w:spacing w:after="200" w:line="276" w:lineRule="auto"/>
        <w:contextualSpacing/>
        <w:rPr>
          <w:rFonts w:ascii="Arial Narrow" w:eastAsiaTheme="minorHAnsi" w:hAnsi="Arial Narrow" w:cs="Arial"/>
          <w:b/>
          <w:sz w:val="24"/>
          <w:szCs w:val="24"/>
          <w:lang w:eastAsia="en-US" w:bidi="ar-SA"/>
        </w:rPr>
      </w:pPr>
      <w:r w:rsidRPr="00C242C6">
        <w:rPr>
          <w:rFonts w:ascii="Arial Narrow" w:eastAsiaTheme="minorHAnsi" w:hAnsi="Arial Narrow" w:cs="Arial"/>
          <w:b/>
          <w:sz w:val="24"/>
          <w:szCs w:val="24"/>
          <w:lang w:eastAsia="en-US" w:bidi="ar-SA"/>
        </w:rPr>
        <w:t>Kotłownia</w:t>
      </w:r>
    </w:p>
    <w:p w14:paraId="1AB5B8D0" w14:textId="77777777" w:rsidR="00C242C6" w:rsidRPr="00C242C6" w:rsidRDefault="00C242C6" w:rsidP="00C242C6">
      <w:pPr>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Należy zaprojektować kotłownię, w której zlokalizowany będzie kocioł na gaz płynny.</w:t>
      </w:r>
    </w:p>
    <w:p w14:paraId="487FCA72" w14:textId="42B81032" w:rsidR="00C242C6" w:rsidRPr="00C242C6" w:rsidRDefault="00C242C6" w:rsidP="00C242C6">
      <w:pPr>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Należy przewidzieć kocioł kondensacyjny gazowy, z zamknięta komorą spalania z zasobnikiem ciepłej wody oraz dla potrzeb centralnego ogrzewania.</w:t>
      </w:r>
      <w:r w:rsidR="004E7552">
        <w:rPr>
          <w:rFonts w:ascii="Arial Narrow" w:eastAsiaTheme="minorHAnsi" w:hAnsi="Arial Narrow" w:cs="Arial"/>
          <w:sz w:val="24"/>
          <w:szCs w:val="24"/>
          <w:lang w:eastAsia="en-US" w:bidi="ar-SA"/>
        </w:rPr>
        <w:t xml:space="preserve"> Kotłownię dostosować do przyszłego przełączenia zasilania na gaz ziemny.</w:t>
      </w:r>
    </w:p>
    <w:p w14:paraId="69864ACF" w14:textId="77777777" w:rsidR="00C242C6" w:rsidRPr="00C242C6" w:rsidRDefault="00C242C6" w:rsidP="00C242C6">
      <w:pPr>
        <w:rPr>
          <w:rFonts w:ascii="Arial Narrow" w:eastAsiaTheme="minorHAnsi" w:hAnsi="Arial Narrow" w:cs="Arial"/>
          <w:sz w:val="24"/>
          <w:szCs w:val="24"/>
          <w:lang w:eastAsia="en-US" w:bidi="ar-SA"/>
        </w:rPr>
      </w:pPr>
    </w:p>
    <w:p w14:paraId="5FF0C768" w14:textId="77777777" w:rsidR="00C242C6" w:rsidRPr="00C242C6" w:rsidRDefault="00C242C6" w:rsidP="00C242C6">
      <w:pPr>
        <w:keepNext/>
        <w:keepLines/>
        <w:numPr>
          <w:ilvl w:val="2"/>
          <w:numId w:val="30"/>
        </w:numPr>
        <w:spacing w:before="200" w:after="200" w:line="360" w:lineRule="auto"/>
        <w:jc w:val="both"/>
        <w:outlineLvl w:val="2"/>
        <w:rPr>
          <w:rFonts w:ascii="Arial Narrow" w:eastAsiaTheme="majorEastAsia" w:hAnsi="Arial Narrow" w:cstheme="majorBidi"/>
          <w:b/>
          <w:bCs/>
          <w:sz w:val="24"/>
          <w:szCs w:val="24"/>
          <w:lang w:eastAsia="en-US" w:bidi="ar-SA"/>
        </w:rPr>
      </w:pPr>
      <w:bookmarkStart w:id="240" w:name="_Toc451964021"/>
      <w:bookmarkStart w:id="241" w:name="_Toc68682663"/>
      <w:r w:rsidRPr="00C242C6">
        <w:rPr>
          <w:rFonts w:ascii="Arial Narrow" w:eastAsiaTheme="majorEastAsia" w:hAnsi="Arial Narrow" w:cstheme="majorBidi"/>
          <w:b/>
          <w:bCs/>
          <w:sz w:val="24"/>
          <w:szCs w:val="24"/>
          <w:lang w:eastAsia="en-US" w:bidi="ar-SA"/>
        </w:rPr>
        <w:t>WYMAGANIA DOTYCZĄCE INSTALACJI ELEKTRYCZNYCH</w:t>
      </w:r>
      <w:bookmarkEnd w:id="240"/>
      <w:r w:rsidRPr="00C242C6">
        <w:rPr>
          <w:rFonts w:ascii="Arial Narrow" w:eastAsiaTheme="majorEastAsia" w:hAnsi="Arial Narrow" w:cstheme="majorBidi"/>
          <w:b/>
          <w:bCs/>
          <w:sz w:val="24"/>
          <w:szCs w:val="24"/>
          <w:lang w:eastAsia="en-US" w:bidi="ar-SA"/>
        </w:rPr>
        <w:t xml:space="preserve"> I TELETECHNICZNYCH</w:t>
      </w:r>
      <w:bookmarkEnd w:id="241"/>
    </w:p>
    <w:p w14:paraId="331EC350" w14:textId="77777777" w:rsidR="00C242C6" w:rsidRPr="00C242C6" w:rsidRDefault="00C242C6" w:rsidP="00C242C6">
      <w:pPr>
        <w:keepNext/>
        <w:numPr>
          <w:ilvl w:val="3"/>
          <w:numId w:val="30"/>
        </w:numPr>
        <w:spacing w:before="240" w:after="60" w:line="360" w:lineRule="auto"/>
        <w:ind w:left="0" w:firstLine="0"/>
        <w:jc w:val="both"/>
        <w:outlineLvl w:val="3"/>
        <w:rPr>
          <w:rFonts w:ascii="Arial Narrow" w:eastAsiaTheme="majorEastAsia" w:hAnsi="Arial Narrow" w:cstheme="majorBidi"/>
          <w:b/>
          <w:bCs/>
          <w:iCs/>
          <w:sz w:val="24"/>
          <w:szCs w:val="24"/>
          <w:u w:val="dotted"/>
          <w:lang w:eastAsia="en-US" w:bidi="ar-SA"/>
        </w:rPr>
      </w:pPr>
      <w:r w:rsidRPr="00C242C6">
        <w:rPr>
          <w:rFonts w:ascii="Arial Narrow" w:eastAsiaTheme="majorEastAsia" w:hAnsi="Arial Narrow" w:cstheme="majorBidi"/>
          <w:b/>
          <w:bCs/>
          <w:iCs/>
          <w:sz w:val="24"/>
          <w:szCs w:val="24"/>
          <w:u w:val="dotted"/>
          <w:lang w:eastAsia="en-US" w:bidi="ar-SA"/>
        </w:rPr>
        <w:t xml:space="preserve">Zakres prac w części instalacji elektroenergetycznych </w:t>
      </w:r>
    </w:p>
    <w:p w14:paraId="3E37A86F"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obejmuje wykonanie następujących instalacji elektrycznych wewnętrznych:</w:t>
      </w:r>
    </w:p>
    <w:p w14:paraId="78457207" w14:textId="77777777" w:rsidR="00C242C6" w:rsidRPr="00C242C6" w:rsidRDefault="00C242C6" w:rsidP="00C242C6">
      <w:pPr>
        <w:numPr>
          <w:ilvl w:val="0"/>
          <w:numId w:val="29"/>
        </w:numPr>
        <w:spacing w:before="20" w:after="20" w:line="276" w:lineRule="auto"/>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zasilanie w energię elektryczną 230V~/400V~;</w:t>
      </w:r>
    </w:p>
    <w:p w14:paraId="1B34703B" w14:textId="77777777" w:rsidR="00C242C6" w:rsidRPr="00C242C6" w:rsidRDefault="00C242C6" w:rsidP="00C242C6">
      <w:pPr>
        <w:numPr>
          <w:ilvl w:val="0"/>
          <w:numId w:val="29"/>
        </w:numPr>
        <w:spacing w:before="20" w:after="20" w:line="276" w:lineRule="auto"/>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rozdzielnica TE;</w:t>
      </w:r>
    </w:p>
    <w:p w14:paraId="45C23A4F" w14:textId="49C6BC5A" w:rsidR="00C242C6" w:rsidRPr="00C242C6" w:rsidRDefault="00C242C6" w:rsidP="00C242C6">
      <w:pPr>
        <w:numPr>
          <w:ilvl w:val="0"/>
          <w:numId w:val="29"/>
        </w:numPr>
        <w:spacing w:before="20" w:after="20" w:line="276" w:lineRule="auto"/>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instalacja oświetlenia p</w:t>
      </w:r>
      <w:r w:rsidR="00C27A16">
        <w:rPr>
          <w:rFonts w:ascii="Arial Narrow" w:eastAsiaTheme="minorHAnsi" w:hAnsi="Arial Narrow" w:cs="Arial"/>
          <w:sz w:val="24"/>
          <w:szCs w:val="24"/>
          <w:lang w:eastAsia="en-US" w:bidi="ar-SA"/>
        </w:rPr>
        <w:t>odstawowego i miejscowego 230V~</w:t>
      </w:r>
      <w:r w:rsidRPr="00C242C6">
        <w:rPr>
          <w:rFonts w:ascii="Arial Narrow" w:eastAsiaTheme="minorHAnsi" w:hAnsi="Arial Narrow" w:cs="Arial"/>
          <w:sz w:val="24"/>
          <w:szCs w:val="24"/>
          <w:lang w:eastAsia="en-US" w:bidi="ar-SA"/>
        </w:rPr>
        <w:t>;</w:t>
      </w:r>
    </w:p>
    <w:p w14:paraId="4743CF5A" w14:textId="4834DD75" w:rsidR="00C242C6" w:rsidRPr="00C242C6" w:rsidRDefault="00C242C6" w:rsidP="00C242C6">
      <w:pPr>
        <w:numPr>
          <w:ilvl w:val="0"/>
          <w:numId w:val="29"/>
        </w:numPr>
        <w:spacing w:before="20" w:after="20" w:line="276" w:lineRule="auto"/>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in</w:t>
      </w:r>
      <w:r w:rsidR="00C27A16">
        <w:rPr>
          <w:rFonts w:ascii="Arial Narrow" w:eastAsiaTheme="minorHAnsi" w:hAnsi="Arial Narrow" w:cs="Arial"/>
          <w:sz w:val="24"/>
          <w:szCs w:val="24"/>
          <w:lang w:eastAsia="en-US" w:bidi="ar-SA"/>
        </w:rPr>
        <w:t>stalacja oświetlenia awaryjnego</w:t>
      </w:r>
      <w:r w:rsidRPr="00C242C6">
        <w:rPr>
          <w:rFonts w:ascii="Arial Narrow" w:eastAsiaTheme="minorHAnsi" w:hAnsi="Arial Narrow" w:cs="Arial"/>
          <w:sz w:val="24"/>
          <w:szCs w:val="24"/>
          <w:lang w:eastAsia="en-US" w:bidi="ar-SA"/>
        </w:rPr>
        <w:t>;</w:t>
      </w:r>
    </w:p>
    <w:p w14:paraId="0F7683B1" w14:textId="11C7B2C0" w:rsidR="00C242C6" w:rsidRPr="00C242C6" w:rsidRDefault="00C242C6" w:rsidP="00C242C6">
      <w:pPr>
        <w:numPr>
          <w:ilvl w:val="0"/>
          <w:numId w:val="29"/>
        </w:numPr>
        <w:spacing w:before="20" w:after="20" w:line="276" w:lineRule="auto"/>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inst</w:t>
      </w:r>
      <w:r w:rsidR="00C27A16">
        <w:rPr>
          <w:rFonts w:ascii="Arial Narrow" w:eastAsiaTheme="minorHAnsi" w:hAnsi="Arial Narrow" w:cs="Arial"/>
          <w:sz w:val="24"/>
          <w:szCs w:val="24"/>
          <w:lang w:eastAsia="en-US" w:bidi="ar-SA"/>
        </w:rPr>
        <w:t>alacja gniazd wtyczkowych 230V~</w:t>
      </w:r>
      <w:r w:rsidRPr="00C242C6">
        <w:rPr>
          <w:rFonts w:ascii="Arial Narrow" w:eastAsiaTheme="minorHAnsi" w:hAnsi="Arial Narrow" w:cs="Arial"/>
          <w:sz w:val="24"/>
          <w:szCs w:val="24"/>
          <w:lang w:eastAsia="en-US" w:bidi="ar-SA"/>
        </w:rPr>
        <w:t>;</w:t>
      </w:r>
    </w:p>
    <w:p w14:paraId="50A6E887" w14:textId="77777777" w:rsidR="00C242C6" w:rsidRPr="00C242C6" w:rsidRDefault="00C242C6" w:rsidP="00C242C6">
      <w:pPr>
        <w:numPr>
          <w:ilvl w:val="0"/>
          <w:numId w:val="29"/>
        </w:numPr>
        <w:spacing w:before="20" w:after="20" w:line="276" w:lineRule="auto"/>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instalacja zasilania odbiorników technologicznych;</w:t>
      </w:r>
    </w:p>
    <w:p w14:paraId="2E336AF8" w14:textId="77777777" w:rsidR="00C242C6" w:rsidRPr="00C242C6" w:rsidRDefault="00C242C6" w:rsidP="00C242C6">
      <w:pPr>
        <w:numPr>
          <w:ilvl w:val="0"/>
          <w:numId w:val="29"/>
        </w:numPr>
        <w:spacing w:before="20" w:after="20" w:line="276" w:lineRule="auto"/>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instalacja dodatkowej ochrony od porażeń prądem elektrycznym;</w:t>
      </w:r>
    </w:p>
    <w:p w14:paraId="059B8377" w14:textId="77777777" w:rsidR="00C242C6" w:rsidRPr="00C242C6" w:rsidRDefault="00C242C6" w:rsidP="00C242C6">
      <w:pPr>
        <w:numPr>
          <w:ilvl w:val="0"/>
          <w:numId w:val="29"/>
        </w:numPr>
        <w:spacing w:before="20" w:after="20" w:line="276" w:lineRule="auto"/>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instalacja odgromowa i przepięciowa.</w:t>
      </w:r>
    </w:p>
    <w:p w14:paraId="3A0F17C4" w14:textId="537977EE"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xml:space="preserve">Pod względem wymaganej pewności zasilania w projektowanym </w:t>
      </w:r>
      <w:r w:rsidR="00C27A16">
        <w:rPr>
          <w:rFonts w:ascii="Arial Narrow" w:eastAsiaTheme="minorHAnsi" w:hAnsi="Arial Narrow" w:cstheme="minorBidi"/>
          <w:sz w:val="24"/>
          <w:szCs w:val="24"/>
          <w:lang w:eastAsia="en-US" w:bidi="ar-SA"/>
        </w:rPr>
        <w:t xml:space="preserve">Dziennym </w:t>
      </w:r>
      <w:r w:rsidR="004E7552">
        <w:rPr>
          <w:rFonts w:ascii="Arial Narrow" w:eastAsiaTheme="minorHAnsi" w:hAnsi="Arial Narrow" w:cstheme="minorBidi"/>
          <w:sz w:val="24"/>
          <w:szCs w:val="24"/>
          <w:lang w:eastAsia="en-US" w:bidi="ar-SA"/>
        </w:rPr>
        <w:t>Domu Seniora</w:t>
      </w:r>
      <w:r w:rsidRPr="00C242C6">
        <w:rPr>
          <w:rFonts w:ascii="Arial Narrow" w:eastAsiaTheme="minorHAnsi" w:hAnsi="Arial Narrow" w:cstheme="minorBidi"/>
          <w:sz w:val="24"/>
          <w:szCs w:val="24"/>
          <w:lang w:eastAsia="en-US" w:bidi="ar-SA"/>
        </w:rPr>
        <w:t xml:space="preserve"> wystąpią następujące klasy zasilania instalacji (zgodnie z PN-IEC 60364-7-710) - </w:t>
      </w:r>
      <w:r w:rsidRPr="00C242C6">
        <w:rPr>
          <w:rFonts w:ascii="Arial Narrow" w:eastAsiaTheme="minorHAnsi" w:hAnsi="Arial Narrow" w:cstheme="minorBidi"/>
          <w:b/>
          <w:sz w:val="24"/>
          <w:szCs w:val="24"/>
          <w:lang w:eastAsia="en-US" w:bidi="ar-SA"/>
        </w:rPr>
        <w:t>KLASA &gt;15</w:t>
      </w:r>
      <w:r w:rsidRPr="00C242C6">
        <w:rPr>
          <w:rFonts w:ascii="Arial Narrow" w:eastAsiaTheme="minorHAnsi" w:hAnsi="Arial Narrow" w:cstheme="minorBidi"/>
          <w:sz w:val="24"/>
          <w:szCs w:val="24"/>
          <w:lang w:eastAsia="en-US" w:bidi="ar-SA"/>
        </w:rPr>
        <w:t xml:space="preserve"> - wszystkie odbiory.</w:t>
      </w:r>
    </w:p>
    <w:p w14:paraId="6BB5AE6B" w14:textId="03F19223" w:rsidR="004E7552" w:rsidRDefault="004E7552" w:rsidP="00C242C6">
      <w:pPr>
        <w:jc w:val="both"/>
        <w:rPr>
          <w:rFonts w:ascii="Arial Narrow" w:eastAsiaTheme="minorHAnsi" w:hAnsi="Arial Narrow" w:cs="Arial"/>
          <w:sz w:val="24"/>
          <w:szCs w:val="24"/>
          <w:lang w:eastAsia="en-US" w:bidi="ar-SA"/>
        </w:rPr>
      </w:pPr>
      <w:r>
        <w:rPr>
          <w:rFonts w:ascii="Arial Narrow" w:eastAsiaTheme="minorHAnsi" w:hAnsi="Arial Narrow" w:cs="Arial"/>
          <w:sz w:val="24"/>
          <w:szCs w:val="24"/>
          <w:lang w:eastAsia="en-US" w:bidi="ar-SA"/>
        </w:rPr>
        <w:t>Należy wystąpić o wydanie warunków zasilania i wykonać zgodnie z tymi warunkami przyłącze energetyczne do</w:t>
      </w:r>
      <w:r w:rsidR="00C27A16">
        <w:rPr>
          <w:rFonts w:ascii="Arial Narrow" w:eastAsiaTheme="minorHAnsi" w:hAnsi="Arial Narrow" w:cs="Arial"/>
          <w:sz w:val="24"/>
          <w:szCs w:val="24"/>
          <w:lang w:eastAsia="en-US" w:bidi="ar-SA"/>
        </w:rPr>
        <w:t xml:space="preserve"> budynku.</w:t>
      </w:r>
    </w:p>
    <w:p w14:paraId="1E003A94" w14:textId="77FB0C7D"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 xml:space="preserve">Rozliczeniowy pomiar zużycia energii elektrycznej </w:t>
      </w:r>
      <w:r w:rsidR="004E7552">
        <w:rPr>
          <w:rFonts w:ascii="Arial Narrow" w:eastAsiaTheme="minorHAnsi" w:hAnsi="Arial Narrow" w:cs="Arial"/>
          <w:sz w:val="24"/>
          <w:szCs w:val="24"/>
          <w:lang w:eastAsia="en-US" w:bidi="ar-SA"/>
        </w:rPr>
        <w:t>–</w:t>
      </w:r>
      <w:r w:rsidRPr="00C242C6">
        <w:rPr>
          <w:rFonts w:ascii="Arial Narrow" w:eastAsiaTheme="minorHAnsi" w:hAnsi="Arial Narrow" w:cs="Arial"/>
          <w:sz w:val="24"/>
          <w:szCs w:val="24"/>
          <w:lang w:eastAsia="en-US" w:bidi="ar-SA"/>
        </w:rPr>
        <w:t xml:space="preserve"> </w:t>
      </w:r>
      <w:r w:rsidR="004E7552">
        <w:rPr>
          <w:rFonts w:ascii="Arial Narrow" w:eastAsiaTheme="minorHAnsi" w:hAnsi="Arial Narrow" w:cs="Arial"/>
          <w:sz w:val="24"/>
          <w:szCs w:val="24"/>
          <w:lang w:eastAsia="en-US" w:bidi="ar-SA"/>
        </w:rPr>
        <w:t xml:space="preserve">zgodnie z warunkami technicznymi. </w:t>
      </w:r>
      <w:r w:rsidRPr="00C242C6">
        <w:rPr>
          <w:rFonts w:ascii="Arial Narrow" w:eastAsiaTheme="minorHAnsi" w:hAnsi="Arial Narrow" w:cs="Arial"/>
          <w:sz w:val="24"/>
          <w:szCs w:val="24"/>
          <w:lang w:eastAsia="en-US" w:bidi="ar-SA"/>
        </w:rPr>
        <w:t xml:space="preserve">Projektowana instalacja jest zapomiarowa, nie podlega uzgodnieniu z lokalnym OSD. Przewidziany w rozdzielnicy TE podlicznik będzie wskazywał zużycie energii przez </w:t>
      </w:r>
      <w:r w:rsidR="00C27A16">
        <w:rPr>
          <w:rFonts w:ascii="Arial Narrow" w:eastAsiaTheme="minorHAnsi" w:hAnsi="Arial Narrow" w:cs="Arial"/>
          <w:sz w:val="24"/>
          <w:szCs w:val="24"/>
          <w:lang w:eastAsia="en-US" w:bidi="ar-SA"/>
        </w:rPr>
        <w:t xml:space="preserve">Dzienny </w:t>
      </w:r>
      <w:r w:rsidR="004A05D1">
        <w:rPr>
          <w:rFonts w:ascii="Arial Narrow" w:eastAsiaTheme="minorHAnsi" w:hAnsi="Arial Narrow" w:cs="Arial"/>
          <w:sz w:val="24"/>
          <w:szCs w:val="24"/>
          <w:lang w:eastAsia="en-US" w:bidi="ar-SA"/>
        </w:rPr>
        <w:t>Dom Seniora</w:t>
      </w:r>
      <w:r w:rsidRPr="00C242C6">
        <w:rPr>
          <w:rFonts w:ascii="Arial Narrow" w:eastAsiaTheme="minorHAnsi" w:hAnsi="Arial Narrow" w:cs="Arial"/>
          <w:sz w:val="24"/>
          <w:szCs w:val="24"/>
          <w:lang w:eastAsia="en-US" w:bidi="ar-SA"/>
        </w:rPr>
        <w:t xml:space="preserve"> oraz u</w:t>
      </w:r>
      <w:r w:rsidR="00C27A16">
        <w:rPr>
          <w:rFonts w:ascii="Arial Narrow" w:eastAsiaTheme="minorHAnsi" w:hAnsi="Arial Narrow" w:cs="Arial"/>
          <w:sz w:val="24"/>
          <w:szCs w:val="24"/>
          <w:lang w:eastAsia="en-US" w:bidi="ar-SA"/>
        </w:rPr>
        <w:t>możliwi rozliczenia wewnętrzne.</w:t>
      </w:r>
    </w:p>
    <w:p w14:paraId="09D40CB8" w14:textId="6AAF84E9"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Linia zasilająca będzie układana w ziemi z zastosowaniem kabli wielożyłowych z izolacją na 0,6/1kV. Budowa i właściwości układanych kabli i przewodów powinny być zgodne z postanowieniami norm względnie warunkami technicznymi producentów kabli i przewodów.</w:t>
      </w:r>
    </w:p>
    <w:p w14:paraId="26F8B73A" w14:textId="37CE8383" w:rsidR="00C242C6" w:rsidRPr="00C242C6" w:rsidRDefault="00C242C6" w:rsidP="00C242C6">
      <w:pPr>
        <w:jc w:val="both"/>
        <w:rPr>
          <w:rFonts w:ascii="Arial Narrow" w:eastAsiaTheme="minorHAnsi" w:hAnsi="Arial Narrow" w:cstheme="minorBidi"/>
          <w:bCs/>
          <w:sz w:val="24"/>
          <w:szCs w:val="24"/>
          <w:lang w:eastAsia="en-US" w:bidi="ar-SA"/>
        </w:rPr>
      </w:pPr>
      <w:r w:rsidRPr="00C242C6">
        <w:rPr>
          <w:rFonts w:ascii="Arial Narrow" w:eastAsiaTheme="minorHAnsi" w:hAnsi="Arial Narrow" w:cstheme="minorBidi"/>
          <w:bCs/>
          <w:sz w:val="24"/>
          <w:szCs w:val="24"/>
          <w:lang w:eastAsia="en-US" w:bidi="ar-SA"/>
        </w:rPr>
        <w:t xml:space="preserve">Instalacje wewnętrzne wykonane będą przewodami kabelkowymi YDYżo </w:t>
      </w:r>
      <w:r w:rsidR="00523208">
        <w:rPr>
          <w:rFonts w:ascii="Arial Narrow" w:eastAsiaTheme="minorHAnsi" w:hAnsi="Arial Narrow" w:cstheme="minorBidi"/>
          <w:bCs/>
          <w:sz w:val="24"/>
          <w:szCs w:val="24"/>
          <w:lang w:eastAsia="en-US" w:bidi="ar-SA"/>
        </w:rPr>
        <w:t>lub równoważnymi.</w:t>
      </w:r>
      <w:r w:rsidRPr="00C242C6">
        <w:rPr>
          <w:rFonts w:ascii="Arial Narrow" w:eastAsiaTheme="minorHAnsi" w:hAnsi="Arial Narrow" w:cstheme="minorBidi"/>
          <w:bCs/>
          <w:sz w:val="24"/>
          <w:szCs w:val="24"/>
          <w:lang w:eastAsia="en-US" w:bidi="ar-SA"/>
        </w:rPr>
        <w:t xml:space="preserve"> W korytarzu w korytkach kablowych ułożonych nad stropem podwieszonym. </w:t>
      </w:r>
    </w:p>
    <w:p w14:paraId="2E99F161" w14:textId="2332D6DC"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Osprzęt melaminowy, instalowany p/t (z wyjątkiem pomieszczeń technicznych). W pomieszczeniach wilgotnych (łazienki, wc) i wszędzie na glazurze należy stosować osprzęt bryzgoszcz</w:t>
      </w:r>
      <w:r w:rsidR="00C9252D">
        <w:rPr>
          <w:rFonts w:ascii="Arial Narrow" w:eastAsiaTheme="minorHAnsi" w:hAnsi="Arial Narrow" w:cs="Arial"/>
          <w:sz w:val="24"/>
          <w:szCs w:val="24"/>
          <w:lang w:eastAsia="en-US" w:bidi="ar-SA"/>
        </w:rPr>
        <w:t>elny o stopniu ochrony - IP 44.</w:t>
      </w:r>
    </w:p>
    <w:p w14:paraId="62CDF0C0" w14:textId="6C60C370"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Obudowy rozdzielnic natynkowe o stopniu ochrony zależnym od miejsca lokalizacji. Instalowana aparatura musi spełniać wymagania odpowiednich norm określ</w:t>
      </w:r>
      <w:r w:rsidR="00C9252D">
        <w:rPr>
          <w:rFonts w:ascii="Arial Narrow" w:eastAsiaTheme="minorHAnsi" w:hAnsi="Arial Narrow" w:cs="Arial"/>
          <w:sz w:val="24"/>
          <w:szCs w:val="24"/>
          <w:lang w:eastAsia="en-US" w:bidi="ar-SA"/>
        </w:rPr>
        <w:t>ających szczegółowe wymagania w </w:t>
      </w:r>
      <w:r w:rsidRPr="00C242C6">
        <w:rPr>
          <w:rFonts w:ascii="Arial Narrow" w:eastAsiaTheme="minorHAnsi" w:hAnsi="Arial Narrow" w:cs="Arial"/>
          <w:sz w:val="24"/>
          <w:szCs w:val="24"/>
          <w:lang w:eastAsia="en-US" w:bidi="ar-SA"/>
        </w:rPr>
        <w:t xml:space="preserve">zakresie badań, cechowania, budowy, prób trwałości i prób termicznych oraz bezpieczeństwa funkcjonalnego. Stosować obudowy przystosowane do zabudowy aparatury modułowej i umożliwiające ich wzajemne konfigurowanie w zestawy. Rozdzielnica musi być zaopatrzona w schemat zasilania, </w:t>
      </w:r>
      <w:r w:rsidRPr="00C242C6">
        <w:rPr>
          <w:rFonts w:ascii="Arial Narrow" w:eastAsiaTheme="minorHAnsi" w:hAnsi="Arial Narrow" w:cs="Arial"/>
          <w:sz w:val="24"/>
          <w:szCs w:val="24"/>
          <w:lang w:eastAsia="en-US" w:bidi="ar-SA"/>
        </w:rPr>
        <w:lastRenderedPageBreak/>
        <w:t>sterowania i sygnalizacji. Wielkość rozdzielnicy należy dobrać uwzględniając przynajmniej 20% rezerwę miejsca dla ewentualnej rozbudowy.</w:t>
      </w:r>
    </w:p>
    <w:p w14:paraId="1199DFC7" w14:textId="77777777" w:rsidR="00C242C6" w:rsidRPr="00C242C6" w:rsidRDefault="00C242C6" w:rsidP="00C242C6">
      <w:pPr>
        <w:jc w:val="both"/>
        <w:rPr>
          <w:rFonts w:ascii="Arial Narrow" w:eastAsiaTheme="minorHAnsi" w:hAnsi="Arial Narrow" w:cstheme="minorBidi"/>
          <w:b/>
          <w:sz w:val="24"/>
          <w:szCs w:val="24"/>
          <w:lang w:eastAsia="en-US" w:bidi="ar-SA"/>
        </w:rPr>
      </w:pPr>
      <w:bookmarkStart w:id="242" w:name="_Toc15367249"/>
      <w:bookmarkStart w:id="243" w:name="_Toc248301468"/>
      <w:bookmarkStart w:id="244" w:name="_Toc15367251"/>
      <w:r w:rsidRPr="00C242C6">
        <w:rPr>
          <w:rFonts w:ascii="Arial Narrow" w:eastAsiaTheme="minorHAnsi" w:hAnsi="Arial Narrow" w:cstheme="minorBidi"/>
          <w:b/>
          <w:sz w:val="24"/>
          <w:szCs w:val="24"/>
          <w:lang w:eastAsia="en-US" w:bidi="ar-SA"/>
        </w:rPr>
        <w:t>PODSTAWOWE WSKAŹNIKI ELEKTROENERGETYCZNE</w:t>
      </w:r>
      <w:bookmarkEnd w:id="242"/>
    </w:p>
    <w:p w14:paraId="572A8998"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Układ sieci 0,4kV</w:t>
      </w:r>
      <w:r w:rsidRPr="00C242C6">
        <w:rPr>
          <w:rFonts w:ascii="Arial Narrow" w:eastAsiaTheme="minorHAnsi" w:hAnsi="Arial Narrow" w:cs="Arial"/>
          <w:sz w:val="24"/>
          <w:szCs w:val="24"/>
          <w:lang w:eastAsia="en-US" w:bidi="ar-SA"/>
        </w:rPr>
        <w:tab/>
      </w:r>
      <w:r w:rsidRPr="00C242C6">
        <w:rPr>
          <w:rFonts w:ascii="Arial Narrow" w:eastAsiaTheme="minorHAnsi" w:hAnsi="Arial Narrow" w:cs="Arial"/>
          <w:sz w:val="24"/>
          <w:szCs w:val="24"/>
          <w:lang w:eastAsia="en-US" w:bidi="ar-SA"/>
        </w:rPr>
        <w:tab/>
      </w:r>
      <w:r w:rsidRPr="00C242C6">
        <w:rPr>
          <w:rFonts w:ascii="Arial Narrow" w:eastAsiaTheme="minorHAnsi" w:hAnsi="Arial Narrow" w:cs="Arial"/>
          <w:sz w:val="24"/>
          <w:szCs w:val="24"/>
          <w:lang w:eastAsia="en-US" w:bidi="ar-SA"/>
        </w:rPr>
        <w:tab/>
      </w:r>
      <w:r w:rsidRPr="00C242C6">
        <w:rPr>
          <w:rFonts w:ascii="Arial Narrow" w:eastAsiaTheme="minorHAnsi" w:hAnsi="Arial Narrow" w:cs="Arial"/>
          <w:sz w:val="24"/>
          <w:szCs w:val="24"/>
          <w:lang w:eastAsia="en-US" w:bidi="ar-SA"/>
        </w:rPr>
        <w:tab/>
        <w:t>:</w:t>
      </w:r>
      <w:r w:rsidRPr="00C242C6">
        <w:rPr>
          <w:rFonts w:ascii="Arial Narrow" w:eastAsiaTheme="minorHAnsi" w:hAnsi="Arial Narrow" w:cs="Arial"/>
          <w:sz w:val="24"/>
          <w:szCs w:val="24"/>
          <w:lang w:eastAsia="en-US" w:bidi="ar-SA"/>
        </w:rPr>
        <w:tab/>
        <w:t>TN-C-S</w:t>
      </w:r>
    </w:p>
    <w:p w14:paraId="15ED5DD2"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 xml:space="preserve">Współczynnik mocy cos </w:t>
      </w:r>
      <w:r w:rsidRPr="00C242C6">
        <w:rPr>
          <w:rFonts w:ascii="Arial Narrow" w:eastAsiaTheme="minorHAnsi" w:hAnsi="Arial Narrow" w:cs="Arial"/>
          <w:sz w:val="24"/>
          <w:szCs w:val="24"/>
          <w:lang w:eastAsia="en-US" w:bidi="ar-SA"/>
        </w:rPr>
        <w:sym w:font="Symbol" w:char="F06A"/>
      </w:r>
      <w:r w:rsidRPr="00C242C6">
        <w:rPr>
          <w:rFonts w:ascii="Arial Narrow" w:eastAsiaTheme="minorHAnsi" w:hAnsi="Arial Narrow" w:cs="Arial"/>
          <w:sz w:val="24"/>
          <w:szCs w:val="24"/>
          <w:lang w:eastAsia="en-US" w:bidi="ar-SA"/>
        </w:rPr>
        <w:tab/>
      </w:r>
      <w:r w:rsidRPr="00C242C6">
        <w:rPr>
          <w:rFonts w:ascii="Arial Narrow" w:eastAsiaTheme="minorHAnsi" w:hAnsi="Arial Narrow" w:cs="Arial"/>
          <w:sz w:val="24"/>
          <w:szCs w:val="24"/>
          <w:lang w:eastAsia="en-US" w:bidi="ar-SA"/>
        </w:rPr>
        <w:tab/>
      </w:r>
      <w:r w:rsidRPr="00C242C6">
        <w:rPr>
          <w:rFonts w:ascii="Arial Narrow" w:eastAsiaTheme="minorHAnsi" w:hAnsi="Arial Narrow" w:cs="Arial"/>
          <w:sz w:val="24"/>
          <w:szCs w:val="24"/>
          <w:lang w:eastAsia="en-US" w:bidi="ar-SA"/>
        </w:rPr>
        <w:tab/>
        <w:t>:</w:t>
      </w:r>
      <w:r w:rsidRPr="00C242C6">
        <w:rPr>
          <w:rFonts w:ascii="Arial Narrow" w:eastAsiaTheme="minorHAnsi" w:hAnsi="Arial Narrow" w:cs="Arial"/>
          <w:sz w:val="24"/>
          <w:szCs w:val="24"/>
          <w:lang w:eastAsia="en-US" w:bidi="ar-SA"/>
        </w:rPr>
        <w:tab/>
        <w:t>0,93</w:t>
      </w:r>
    </w:p>
    <w:p w14:paraId="4E34ED59" w14:textId="5F78661C"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Moc zainstalowana</w:t>
      </w:r>
      <w:r w:rsidRPr="00C242C6">
        <w:rPr>
          <w:rFonts w:ascii="Arial Narrow" w:eastAsiaTheme="minorHAnsi" w:hAnsi="Arial Narrow" w:cs="Arial"/>
          <w:sz w:val="24"/>
          <w:szCs w:val="24"/>
          <w:lang w:eastAsia="en-US" w:bidi="ar-SA"/>
        </w:rPr>
        <w:tab/>
      </w:r>
      <w:r w:rsidRPr="00C242C6">
        <w:rPr>
          <w:rFonts w:ascii="Arial Narrow" w:eastAsiaTheme="minorHAnsi" w:hAnsi="Arial Narrow" w:cs="Arial"/>
          <w:sz w:val="24"/>
          <w:szCs w:val="24"/>
          <w:lang w:eastAsia="en-US" w:bidi="ar-SA"/>
        </w:rPr>
        <w:tab/>
      </w:r>
      <w:r w:rsidRPr="00C242C6">
        <w:rPr>
          <w:rFonts w:ascii="Arial Narrow" w:eastAsiaTheme="minorHAnsi" w:hAnsi="Arial Narrow" w:cs="Arial"/>
          <w:sz w:val="24"/>
          <w:szCs w:val="24"/>
          <w:lang w:eastAsia="en-US" w:bidi="ar-SA"/>
        </w:rPr>
        <w:tab/>
      </w:r>
      <w:r w:rsidRPr="00C242C6">
        <w:rPr>
          <w:rFonts w:ascii="Arial Narrow" w:eastAsiaTheme="minorHAnsi" w:hAnsi="Arial Narrow" w:cs="Arial"/>
          <w:sz w:val="24"/>
          <w:szCs w:val="24"/>
          <w:lang w:eastAsia="en-US" w:bidi="ar-SA"/>
        </w:rPr>
        <w:tab/>
        <w:t>:</w:t>
      </w:r>
      <w:r w:rsidRPr="00C242C6">
        <w:rPr>
          <w:rFonts w:ascii="Arial Narrow" w:eastAsiaTheme="minorHAnsi" w:hAnsi="Arial Narrow" w:cs="Arial"/>
          <w:sz w:val="24"/>
          <w:szCs w:val="24"/>
          <w:lang w:eastAsia="en-US" w:bidi="ar-SA"/>
        </w:rPr>
        <w:tab/>
      </w:r>
      <w:r w:rsidR="004A05D1">
        <w:rPr>
          <w:rFonts w:ascii="Arial Narrow" w:eastAsiaTheme="minorHAnsi" w:hAnsi="Arial Narrow" w:cs="Arial"/>
          <w:sz w:val="24"/>
          <w:szCs w:val="24"/>
          <w:lang w:eastAsia="en-US" w:bidi="ar-SA"/>
        </w:rPr>
        <w:t>1</w:t>
      </w:r>
      <w:r w:rsidRPr="00C242C6">
        <w:rPr>
          <w:rFonts w:ascii="Arial Narrow" w:eastAsiaTheme="minorHAnsi" w:hAnsi="Arial Narrow" w:cs="Arial"/>
          <w:sz w:val="24"/>
          <w:szCs w:val="24"/>
          <w:lang w:eastAsia="en-US" w:bidi="ar-SA"/>
        </w:rPr>
        <w:t xml:space="preserve">5,0 kW </w:t>
      </w:r>
    </w:p>
    <w:p w14:paraId="5F8241AD" w14:textId="6A867AA4"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 xml:space="preserve">Moc szczytowa </w:t>
      </w:r>
      <w:r w:rsidRPr="00C242C6">
        <w:rPr>
          <w:rFonts w:ascii="Arial Narrow" w:eastAsiaTheme="minorHAnsi" w:hAnsi="Arial Narrow" w:cs="Arial"/>
          <w:sz w:val="24"/>
          <w:szCs w:val="24"/>
          <w:lang w:eastAsia="en-US" w:bidi="ar-SA"/>
        </w:rPr>
        <w:tab/>
      </w:r>
      <w:r w:rsidRPr="00C242C6">
        <w:rPr>
          <w:rFonts w:ascii="Arial Narrow" w:eastAsiaTheme="minorHAnsi" w:hAnsi="Arial Narrow" w:cs="Arial"/>
          <w:sz w:val="24"/>
          <w:szCs w:val="24"/>
          <w:lang w:eastAsia="en-US" w:bidi="ar-SA"/>
        </w:rPr>
        <w:tab/>
      </w:r>
      <w:r w:rsidRPr="00C242C6">
        <w:rPr>
          <w:rFonts w:ascii="Arial Narrow" w:eastAsiaTheme="minorHAnsi" w:hAnsi="Arial Narrow" w:cs="Arial"/>
          <w:sz w:val="24"/>
          <w:szCs w:val="24"/>
          <w:lang w:eastAsia="en-US" w:bidi="ar-SA"/>
        </w:rPr>
        <w:tab/>
      </w:r>
      <w:r w:rsidRPr="00C242C6">
        <w:rPr>
          <w:rFonts w:ascii="Arial Narrow" w:eastAsiaTheme="minorHAnsi" w:hAnsi="Arial Narrow" w:cs="Arial"/>
          <w:sz w:val="24"/>
          <w:szCs w:val="24"/>
          <w:lang w:eastAsia="en-US" w:bidi="ar-SA"/>
        </w:rPr>
        <w:tab/>
      </w:r>
      <w:r w:rsidRPr="00C242C6">
        <w:rPr>
          <w:rFonts w:ascii="Arial Narrow" w:eastAsiaTheme="minorHAnsi" w:hAnsi="Arial Narrow" w:cs="Arial"/>
          <w:sz w:val="24"/>
          <w:szCs w:val="24"/>
          <w:lang w:eastAsia="en-US" w:bidi="ar-SA"/>
        </w:rPr>
        <w:tab/>
        <w:t>:</w:t>
      </w:r>
      <w:r w:rsidRPr="00C242C6">
        <w:rPr>
          <w:rFonts w:ascii="Arial Narrow" w:eastAsiaTheme="minorHAnsi" w:hAnsi="Arial Narrow" w:cs="Arial"/>
          <w:sz w:val="24"/>
          <w:szCs w:val="24"/>
          <w:lang w:eastAsia="en-US" w:bidi="ar-SA"/>
        </w:rPr>
        <w:tab/>
      </w:r>
      <w:r w:rsidR="004A05D1">
        <w:rPr>
          <w:rFonts w:ascii="Arial Narrow" w:eastAsiaTheme="minorHAnsi" w:hAnsi="Arial Narrow" w:cs="Arial"/>
          <w:sz w:val="24"/>
          <w:szCs w:val="24"/>
          <w:lang w:eastAsia="en-US" w:bidi="ar-SA"/>
        </w:rPr>
        <w:t>1</w:t>
      </w:r>
      <w:r w:rsidRPr="00C242C6">
        <w:rPr>
          <w:rFonts w:ascii="Arial Narrow" w:eastAsiaTheme="minorHAnsi" w:hAnsi="Arial Narrow" w:cs="Arial"/>
          <w:sz w:val="24"/>
          <w:szCs w:val="24"/>
          <w:lang w:eastAsia="en-US" w:bidi="ar-SA"/>
        </w:rPr>
        <w:t xml:space="preserve">0,0 kW </w:t>
      </w:r>
    </w:p>
    <w:p w14:paraId="231E7B97" w14:textId="441BC782"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Wskaźnik wykorzystania mocy zainstalowanej</w:t>
      </w:r>
      <w:r w:rsidRPr="00C242C6">
        <w:rPr>
          <w:rFonts w:ascii="Arial Narrow" w:eastAsiaTheme="minorHAnsi" w:hAnsi="Arial Narrow" w:cs="Arial"/>
          <w:sz w:val="24"/>
          <w:szCs w:val="24"/>
          <w:lang w:eastAsia="en-US" w:bidi="ar-SA"/>
        </w:rPr>
        <w:tab/>
        <w:t>:</w:t>
      </w:r>
      <w:r w:rsidRPr="00C242C6">
        <w:rPr>
          <w:rFonts w:ascii="Arial Narrow" w:eastAsiaTheme="minorHAnsi" w:hAnsi="Arial Narrow" w:cs="Arial"/>
          <w:sz w:val="24"/>
          <w:szCs w:val="24"/>
          <w:lang w:eastAsia="en-US" w:bidi="ar-SA"/>
        </w:rPr>
        <w:tab/>
        <w:t>0,6</w:t>
      </w:r>
      <w:r w:rsidR="004A05D1">
        <w:rPr>
          <w:rFonts w:ascii="Arial Narrow" w:eastAsiaTheme="minorHAnsi" w:hAnsi="Arial Narrow" w:cs="Arial"/>
          <w:sz w:val="24"/>
          <w:szCs w:val="24"/>
          <w:lang w:eastAsia="en-US" w:bidi="ar-SA"/>
        </w:rPr>
        <w:t>6</w:t>
      </w:r>
    </w:p>
    <w:p w14:paraId="63781F5A"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Roczny czas użytkowania mocy szczytowej</w:t>
      </w:r>
      <w:r w:rsidRPr="00C242C6">
        <w:rPr>
          <w:rFonts w:ascii="Arial Narrow" w:eastAsiaTheme="minorHAnsi" w:hAnsi="Arial Narrow" w:cs="Arial"/>
          <w:sz w:val="24"/>
          <w:szCs w:val="24"/>
          <w:lang w:eastAsia="en-US" w:bidi="ar-SA"/>
        </w:rPr>
        <w:tab/>
        <w:t>:</w:t>
      </w:r>
      <w:r w:rsidRPr="00C242C6">
        <w:rPr>
          <w:rFonts w:ascii="Arial Narrow" w:eastAsiaTheme="minorHAnsi" w:hAnsi="Arial Narrow" w:cs="Arial"/>
          <w:sz w:val="24"/>
          <w:szCs w:val="24"/>
          <w:lang w:eastAsia="en-US" w:bidi="ar-SA"/>
        </w:rPr>
        <w:tab/>
        <w:t>3600 h/rok</w:t>
      </w:r>
    </w:p>
    <w:p w14:paraId="1257B530"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 xml:space="preserve">Roczne zużycie energii elektrycznej </w:t>
      </w:r>
      <w:r w:rsidRPr="00C242C6">
        <w:rPr>
          <w:rFonts w:ascii="Arial Narrow" w:eastAsiaTheme="minorHAnsi" w:hAnsi="Arial Narrow" w:cs="Arial"/>
          <w:sz w:val="24"/>
          <w:szCs w:val="24"/>
          <w:lang w:eastAsia="en-US" w:bidi="ar-SA"/>
        </w:rPr>
        <w:tab/>
      </w:r>
      <w:r w:rsidRPr="00C242C6">
        <w:rPr>
          <w:rFonts w:ascii="Arial Narrow" w:eastAsiaTheme="minorHAnsi" w:hAnsi="Arial Narrow" w:cs="Arial"/>
          <w:sz w:val="24"/>
          <w:szCs w:val="24"/>
          <w:lang w:eastAsia="en-US" w:bidi="ar-SA"/>
        </w:rPr>
        <w:tab/>
        <w:t>:</w:t>
      </w:r>
      <w:r w:rsidRPr="00C242C6">
        <w:rPr>
          <w:rFonts w:ascii="Arial Narrow" w:eastAsiaTheme="minorHAnsi" w:hAnsi="Arial Narrow" w:cs="Arial"/>
          <w:sz w:val="24"/>
          <w:szCs w:val="24"/>
          <w:lang w:eastAsia="en-US" w:bidi="ar-SA"/>
        </w:rPr>
        <w:tab/>
        <w:t xml:space="preserve">72 MWh. </w:t>
      </w:r>
    </w:p>
    <w:p w14:paraId="49CE9EB8" w14:textId="77777777" w:rsidR="00C242C6" w:rsidRPr="00C242C6" w:rsidRDefault="00C242C6" w:rsidP="00C242C6">
      <w:pPr>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b/>
          <w:sz w:val="24"/>
          <w:szCs w:val="24"/>
          <w:lang w:eastAsia="en-US" w:bidi="ar-SA"/>
        </w:rPr>
        <w:t>PRZECIWPOŻAROWY WYŁĄCZNIK PRĄDU</w:t>
      </w:r>
      <w:bookmarkEnd w:id="243"/>
      <w:r w:rsidRPr="00C242C6">
        <w:rPr>
          <w:rFonts w:ascii="Arial Narrow" w:eastAsiaTheme="minorHAnsi" w:hAnsi="Arial Narrow" w:cstheme="minorBidi"/>
          <w:b/>
          <w:sz w:val="24"/>
          <w:szCs w:val="24"/>
          <w:lang w:eastAsia="en-US" w:bidi="ar-SA"/>
        </w:rPr>
        <w:t xml:space="preserve"> - PWP</w:t>
      </w:r>
      <w:bookmarkEnd w:id="244"/>
    </w:p>
    <w:p w14:paraId="16ABE019"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Funkcję przeciwpożarowego wyłącznika prądu PWP dla projektowanego budynku pełnić będzie wyłącznik w polu zasilającym rozdzielnicy 0,4kV budynku. Dla potrzeb Straży Pożarnej przewidziano możliwość zdalnego otwarcia tego wyłącznika za pomocą przycisku, zlokalizowanego w holu wejściowym przy wejściu głównym do budynku.</w:t>
      </w:r>
    </w:p>
    <w:p w14:paraId="5AC0DE18"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Miejsce usytuowania przeciwpożarowego wyłącznika prądu należy oznakować zgodnie z Polskimi Normami dotyczącymi znaków bezpieczeństwa.</w:t>
      </w:r>
    </w:p>
    <w:p w14:paraId="341535B5" w14:textId="77777777" w:rsidR="00C242C6" w:rsidRPr="00C242C6" w:rsidRDefault="00C242C6" w:rsidP="00C242C6">
      <w:pPr>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b/>
          <w:sz w:val="24"/>
          <w:szCs w:val="24"/>
          <w:lang w:eastAsia="en-US" w:bidi="ar-SA"/>
        </w:rPr>
        <w:t>INSTALACJE OŚWIETLENIA 230VAC</w:t>
      </w:r>
    </w:p>
    <w:p w14:paraId="2CBA2551" w14:textId="662F9CC9"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Z uwagi na konieczność osiągnięcia wysokiego poziomu natężenia oświetlenia należy stosować głównie oprawy ledowe. Oświetlenie załączane lokalnie za pomocą poł</w:t>
      </w:r>
      <w:r w:rsidR="00C9252D">
        <w:rPr>
          <w:rFonts w:ascii="Arial Narrow" w:eastAsiaTheme="minorHAnsi" w:hAnsi="Arial Narrow" w:cs="Arial"/>
          <w:sz w:val="24"/>
          <w:szCs w:val="24"/>
          <w:lang w:eastAsia="en-US" w:bidi="ar-SA"/>
        </w:rPr>
        <w:t>ączników oświetleniowych w </w:t>
      </w:r>
      <w:r w:rsidRPr="00C242C6">
        <w:rPr>
          <w:rFonts w:ascii="Arial Narrow" w:eastAsiaTheme="minorHAnsi" w:hAnsi="Arial Narrow" w:cs="Arial"/>
          <w:sz w:val="24"/>
          <w:szCs w:val="24"/>
          <w:lang w:eastAsia="en-US" w:bidi="ar-SA"/>
        </w:rPr>
        <w:t>pomieszczeniach. W łazienkach, do załączania oświetlenia, przewiduje się czujki ruchu. Instalację oświetlenia projektuje się przewodami YDYżo o przekroju 1,5 mm</w:t>
      </w:r>
      <w:r w:rsidRPr="00C9252D">
        <w:rPr>
          <w:rFonts w:ascii="Arial Narrow" w:eastAsiaTheme="minorHAnsi" w:hAnsi="Arial Narrow" w:cs="Arial"/>
          <w:sz w:val="24"/>
          <w:szCs w:val="24"/>
          <w:vertAlign w:val="superscript"/>
          <w:lang w:eastAsia="en-US" w:bidi="ar-SA"/>
        </w:rPr>
        <w:t>2</w:t>
      </w:r>
      <w:r w:rsidRPr="00C242C6">
        <w:rPr>
          <w:rFonts w:ascii="Arial Narrow" w:eastAsiaTheme="minorHAnsi" w:hAnsi="Arial Narrow" w:cs="Arial"/>
          <w:sz w:val="24"/>
          <w:szCs w:val="24"/>
          <w:lang w:eastAsia="en-US" w:bidi="ar-SA"/>
        </w:rPr>
        <w:t>, 750V, układanymi w korytkach instalacyjnych nad stropem podwieszonym oraz w rurkach winidurowych sztywnych RVS pod tynkiem. Podejścia do opraw montowanych bezpośrednio do stropu wykon</w:t>
      </w:r>
      <w:r w:rsidR="00C9252D">
        <w:rPr>
          <w:rFonts w:ascii="Arial Narrow" w:eastAsiaTheme="minorHAnsi" w:hAnsi="Arial Narrow" w:cs="Arial"/>
          <w:sz w:val="24"/>
          <w:szCs w:val="24"/>
          <w:lang w:eastAsia="en-US" w:bidi="ar-SA"/>
        </w:rPr>
        <w:t>ać w tynku przewodem płaskim. W </w:t>
      </w:r>
      <w:r w:rsidRPr="00C242C6">
        <w:rPr>
          <w:rFonts w:ascii="Arial Narrow" w:eastAsiaTheme="minorHAnsi" w:hAnsi="Arial Narrow" w:cs="Arial"/>
          <w:sz w:val="24"/>
          <w:szCs w:val="24"/>
          <w:lang w:eastAsia="en-US" w:bidi="ar-SA"/>
        </w:rPr>
        <w:t xml:space="preserve">pomieszczeniach wilgotnych przewidziano oprawy i osprzęt bryzgoszczelne o stopniu ochrony min. IP44. Ilości i moce źródeł światła mają spełnić wymagania normy PN-EN 12464-1:2011. W budynku należy przyjąć następujące poziomy natężenia oświetlenia ogólnego pomieszczeń na płaszczyźnie roboczej tzn. na wys. </w:t>
      </w:r>
      <w:smartTag w:uri="urn:schemas-microsoft-com:office:smarttags" w:element="metricconverter">
        <w:smartTagPr>
          <w:attr w:name="ProductID" w:val="0,85 m"/>
        </w:smartTagPr>
        <w:r w:rsidRPr="00C242C6">
          <w:rPr>
            <w:rFonts w:ascii="Arial Narrow" w:eastAsiaTheme="minorHAnsi" w:hAnsi="Arial Narrow" w:cs="Arial"/>
            <w:sz w:val="24"/>
            <w:szCs w:val="24"/>
            <w:lang w:eastAsia="en-US" w:bidi="ar-SA"/>
          </w:rPr>
          <w:t>0,85 m</w:t>
        </w:r>
      </w:smartTag>
      <w:r w:rsidRPr="00C242C6">
        <w:rPr>
          <w:rFonts w:ascii="Arial Narrow" w:eastAsiaTheme="minorHAnsi" w:hAnsi="Arial Narrow" w:cs="Arial"/>
          <w:sz w:val="24"/>
          <w:szCs w:val="24"/>
          <w:lang w:eastAsia="en-US" w:bidi="ar-SA"/>
        </w:rPr>
        <w:t xml:space="preserve"> od poziomu podłogi:</w:t>
      </w:r>
    </w:p>
    <w:p w14:paraId="7C364F9E" w14:textId="4B9EA815" w:rsidR="00C242C6" w:rsidRPr="00C242C6" w:rsidRDefault="00C242C6" w:rsidP="008274A1">
      <w:pPr>
        <w:numPr>
          <w:ilvl w:val="0"/>
          <w:numId w:val="34"/>
        </w:numPr>
        <w:spacing w:before="20" w:after="20" w:line="276" w:lineRule="auto"/>
        <w:jc w:val="both"/>
        <w:rPr>
          <w:rFonts w:ascii="Arial Narrow" w:eastAsiaTheme="minorHAnsi" w:hAnsi="Arial Narrow" w:cs="Arial"/>
          <w:bCs/>
          <w:sz w:val="24"/>
          <w:szCs w:val="24"/>
          <w:lang w:eastAsia="en-US" w:bidi="ar-SA"/>
        </w:rPr>
      </w:pPr>
      <w:r w:rsidRPr="00C242C6">
        <w:rPr>
          <w:rFonts w:ascii="Arial Narrow" w:eastAsiaTheme="minorHAnsi" w:hAnsi="Arial Narrow" w:cs="Arial"/>
          <w:bCs/>
          <w:sz w:val="24"/>
          <w:szCs w:val="24"/>
          <w:lang w:eastAsia="en-US" w:bidi="ar-SA"/>
        </w:rPr>
        <w:t>pomieszczenia służbowe</w:t>
      </w:r>
      <w:r w:rsidRPr="00C242C6">
        <w:rPr>
          <w:rFonts w:ascii="Arial Narrow" w:eastAsiaTheme="minorHAnsi" w:hAnsi="Arial Narrow" w:cs="Arial"/>
          <w:bCs/>
          <w:sz w:val="24"/>
          <w:szCs w:val="24"/>
          <w:lang w:eastAsia="en-US" w:bidi="ar-SA"/>
        </w:rPr>
        <w:tab/>
        <w:t>-</w:t>
      </w:r>
      <w:r w:rsidRPr="00C242C6">
        <w:rPr>
          <w:rFonts w:ascii="Arial Narrow" w:eastAsiaTheme="minorHAnsi" w:hAnsi="Arial Narrow" w:cs="Arial"/>
          <w:bCs/>
          <w:sz w:val="24"/>
          <w:szCs w:val="24"/>
          <w:lang w:eastAsia="en-US" w:bidi="ar-SA"/>
        </w:rPr>
        <w:tab/>
        <w:t>500</w:t>
      </w:r>
      <w:r w:rsidR="00C9252D">
        <w:rPr>
          <w:rFonts w:ascii="Arial Narrow" w:eastAsiaTheme="minorHAnsi" w:hAnsi="Arial Narrow" w:cs="Arial"/>
          <w:bCs/>
          <w:sz w:val="24"/>
          <w:szCs w:val="24"/>
          <w:lang w:eastAsia="en-US" w:bidi="ar-SA"/>
        </w:rPr>
        <w:t xml:space="preserve"> </w:t>
      </w:r>
      <w:r w:rsidRPr="00C242C6">
        <w:rPr>
          <w:rFonts w:ascii="Arial Narrow" w:eastAsiaTheme="minorHAnsi" w:hAnsi="Arial Narrow" w:cs="Arial"/>
          <w:bCs/>
          <w:sz w:val="24"/>
          <w:szCs w:val="24"/>
          <w:lang w:eastAsia="en-US" w:bidi="ar-SA"/>
        </w:rPr>
        <w:t>lx;</w:t>
      </w:r>
    </w:p>
    <w:p w14:paraId="4A994D45" w14:textId="789924AC" w:rsidR="00C242C6" w:rsidRPr="00C242C6" w:rsidRDefault="00485D6C" w:rsidP="008274A1">
      <w:pPr>
        <w:numPr>
          <w:ilvl w:val="0"/>
          <w:numId w:val="34"/>
        </w:numPr>
        <w:spacing w:before="20" w:after="20" w:line="276" w:lineRule="auto"/>
        <w:jc w:val="both"/>
        <w:rPr>
          <w:rFonts w:ascii="Arial Narrow" w:eastAsiaTheme="minorHAnsi" w:hAnsi="Arial Narrow" w:cs="Arial"/>
          <w:bCs/>
          <w:sz w:val="24"/>
          <w:szCs w:val="24"/>
          <w:lang w:eastAsia="en-US" w:bidi="ar-SA"/>
        </w:rPr>
      </w:pPr>
      <w:r>
        <w:rPr>
          <w:rFonts w:ascii="Arial Narrow" w:eastAsiaTheme="minorHAnsi" w:hAnsi="Arial Narrow" w:cs="Arial"/>
          <w:bCs/>
          <w:sz w:val="24"/>
          <w:szCs w:val="24"/>
          <w:lang w:eastAsia="en-US" w:bidi="ar-SA"/>
        </w:rPr>
        <w:t xml:space="preserve">aneks </w:t>
      </w:r>
      <w:r w:rsidR="00C242C6" w:rsidRPr="00C242C6">
        <w:rPr>
          <w:rFonts w:ascii="Arial Narrow" w:eastAsiaTheme="minorHAnsi" w:hAnsi="Arial Narrow" w:cs="Arial"/>
          <w:bCs/>
          <w:sz w:val="24"/>
          <w:szCs w:val="24"/>
          <w:lang w:eastAsia="en-US" w:bidi="ar-SA"/>
        </w:rPr>
        <w:t>kuch</w:t>
      </w:r>
      <w:r>
        <w:rPr>
          <w:rFonts w:ascii="Arial Narrow" w:eastAsiaTheme="minorHAnsi" w:hAnsi="Arial Narrow" w:cs="Arial"/>
          <w:bCs/>
          <w:sz w:val="24"/>
          <w:szCs w:val="24"/>
          <w:lang w:eastAsia="en-US" w:bidi="ar-SA"/>
        </w:rPr>
        <w:t>e</w:t>
      </w:r>
      <w:r w:rsidR="00C242C6" w:rsidRPr="00C242C6">
        <w:rPr>
          <w:rFonts w:ascii="Arial Narrow" w:eastAsiaTheme="minorHAnsi" w:hAnsi="Arial Narrow" w:cs="Arial"/>
          <w:bCs/>
          <w:sz w:val="24"/>
          <w:szCs w:val="24"/>
          <w:lang w:eastAsia="en-US" w:bidi="ar-SA"/>
        </w:rPr>
        <w:t>n</w:t>
      </w:r>
      <w:r>
        <w:rPr>
          <w:rFonts w:ascii="Arial Narrow" w:eastAsiaTheme="minorHAnsi" w:hAnsi="Arial Narrow" w:cs="Arial"/>
          <w:bCs/>
          <w:sz w:val="24"/>
          <w:szCs w:val="24"/>
          <w:lang w:eastAsia="en-US" w:bidi="ar-SA"/>
        </w:rPr>
        <w:t>ny</w:t>
      </w:r>
      <w:r w:rsidR="00C242C6" w:rsidRPr="00C242C6">
        <w:rPr>
          <w:rFonts w:ascii="Arial Narrow" w:eastAsiaTheme="minorHAnsi" w:hAnsi="Arial Narrow" w:cs="Arial"/>
          <w:bCs/>
          <w:sz w:val="24"/>
          <w:szCs w:val="24"/>
          <w:lang w:eastAsia="en-US" w:bidi="ar-SA"/>
        </w:rPr>
        <w:tab/>
        <w:t xml:space="preserve"> </w:t>
      </w:r>
      <w:r w:rsidR="00C242C6" w:rsidRPr="00C242C6">
        <w:rPr>
          <w:rFonts w:ascii="Arial Narrow" w:eastAsiaTheme="minorHAnsi" w:hAnsi="Arial Narrow" w:cs="Arial"/>
          <w:bCs/>
          <w:sz w:val="24"/>
          <w:szCs w:val="24"/>
          <w:lang w:eastAsia="en-US" w:bidi="ar-SA"/>
        </w:rPr>
        <w:tab/>
        <w:t>-</w:t>
      </w:r>
      <w:r w:rsidR="00C242C6" w:rsidRPr="00C242C6">
        <w:rPr>
          <w:rFonts w:ascii="Arial Narrow" w:eastAsiaTheme="minorHAnsi" w:hAnsi="Arial Narrow" w:cs="Arial"/>
          <w:bCs/>
          <w:sz w:val="24"/>
          <w:szCs w:val="24"/>
          <w:lang w:eastAsia="en-US" w:bidi="ar-SA"/>
        </w:rPr>
        <w:tab/>
        <w:t>500</w:t>
      </w:r>
      <w:r w:rsidR="00C9252D">
        <w:rPr>
          <w:rFonts w:ascii="Arial Narrow" w:eastAsiaTheme="minorHAnsi" w:hAnsi="Arial Narrow" w:cs="Arial"/>
          <w:bCs/>
          <w:sz w:val="24"/>
          <w:szCs w:val="24"/>
          <w:lang w:eastAsia="en-US" w:bidi="ar-SA"/>
        </w:rPr>
        <w:t xml:space="preserve"> </w:t>
      </w:r>
      <w:r w:rsidR="00C242C6" w:rsidRPr="00C242C6">
        <w:rPr>
          <w:rFonts w:ascii="Arial Narrow" w:eastAsiaTheme="minorHAnsi" w:hAnsi="Arial Narrow" w:cs="Arial"/>
          <w:bCs/>
          <w:sz w:val="24"/>
          <w:szCs w:val="24"/>
          <w:lang w:eastAsia="en-US" w:bidi="ar-SA"/>
        </w:rPr>
        <w:t>lx;</w:t>
      </w:r>
    </w:p>
    <w:p w14:paraId="7636270E" w14:textId="271232E9" w:rsidR="00C242C6" w:rsidRPr="00C242C6" w:rsidRDefault="00C242C6" w:rsidP="008274A1">
      <w:pPr>
        <w:numPr>
          <w:ilvl w:val="0"/>
          <w:numId w:val="34"/>
        </w:numPr>
        <w:spacing w:before="20" w:after="20" w:line="276" w:lineRule="auto"/>
        <w:jc w:val="both"/>
        <w:rPr>
          <w:rFonts w:ascii="Arial Narrow" w:eastAsiaTheme="minorHAnsi" w:hAnsi="Arial Narrow" w:cs="Arial"/>
          <w:bCs/>
          <w:sz w:val="24"/>
          <w:szCs w:val="24"/>
          <w:lang w:eastAsia="en-US" w:bidi="ar-SA"/>
        </w:rPr>
      </w:pPr>
      <w:r w:rsidRPr="00C242C6">
        <w:rPr>
          <w:rFonts w:ascii="Arial Narrow" w:eastAsiaTheme="minorHAnsi" w:hAnsi="Arial Narrow" w:cs="Arial"/>
          <w:bCs/>
          <w:sz w:val="24"/>
          <w:szCs w:val="24"/>
          <w:lang w:eastAsia="en-US" w:bidi="ar-SA"/>
        </w:rPr>
        <w:t>sale zajęć</w:t>
      </w:r>
      <w:r w:rsidRPr="00C242C6">
        <w:rPr>
          <w:rFonts w:ascii="Arial Narrow" w:eastAsiaTheme="minorHAnsi" w:hAnsi="Arial Narrow" w:cs="Arial"/>
          <w:bCs/>
          <w:sz w:val="24"/>
          <w:szCs w:val="24"/>
          <w:lang w:eastAsia="en-US" w:bidi="ar-SA"/>
        </w:rPr>
        <w:tab/>
      </w:r>
      <w:r w:rsidRPr="00C242C6">
        <w:rPr>
          <w:rFonts w:ascii="Arial Narrow" w:eastAsiaTheme="minorHAnsi" w:hAnsi="Arial Narrow" w:cs="Arial"/>
          <w:bCs/>
          <w:sz w:val="24"/>
          <w:szCs w:val="24"/>
          <w:lang w:eastAsia="en-US" w:bidi="ar-SA"/>
        </w:rPr>
        <w:tab/>
      </w:r>
      <w:r w:rsidRPr="00C242C6">
        <w:rPr>
          <w:rFonts w:ascii="Arial Narrow" w:eastAsiaTheme="minorHAnsi" w:hAnsi="Arial Narrow" w:cs="Arial"/>
          <w:bCs/>
          <w:sz w:val="24"/>
          <w:szCs w:val="24"/>
          <w:lang w:eastAsia="en-US" w:bidi="ar-SA"/>
        </w:rPr>
        <w:tab/>
        <w:t>-</w:t>
      </w:r>
      <w:r w:rsidRPr="00C242C6">
        <w:rPr>
          <w:rFonts w:ascii="Arial Narrow" w:eastAsiaTheme="minorHAnsi" w:hAnsi="Arial Narrow" w:cs="Arial"/>
          <w:bCs/>
          <w:sz w:val="24"/>
          <w:szCs w:val="24"/>
          <w:lang w:eastAsia="en-US" w:bidi="ar-SA"/>
        </w:rPr>
        <w:tab/>
        <w:t>300</w:t>
      </w:r>
      <w:r w:rsidR="00C9252D">
        <w:rPr>
          <w:rFonts w:ascii="Arial Narrow" w:eastAsiaTheme="minorHAnsi" w:hAnsi="Arial Narrow" w:cs="Arial"/>
          <w:bCs/>
          <w:sz w:val="24"/>
          <w:szCs w:val="24"/>
          <w:lang w:eastAsia="en-US" w:bidi="ar-SA"/>
        </w:rPr>
        <w:t xml:space="preserve"> </w:t>
      </w:r>
      <w:r w:rsidRPr="00C242C6">
        <w:rPr>
          <w:rFonts w:ascii="Arial Narrow" w:eastAsiaTheme="minorHAnsi" w:hAnsi="Arial Narrow" w:cs="Arial"/>
          <w:bCs/>
          <w:sz w:val="24"/>
          <w:szCs w:val="24"/>
          <w:lang w:eastAsia="en-US" w:bidi="ar-SA"/>
        </w:rPr>
        <w:t>lx;</w:t>
      </w:r>
    </w:p>
    <w:p w14:paraId="16853FDF" w14:textId="0037CC9F" w:rsidR="00C242C6" w:rsidRPr="00C242C6" w:rsidRDefault="00C242C6" w:rsidP="008274A1">
      <w:pPr>
        <w:numPr>
          <w:ilvl w:val="0"/>
          <w:numId w:val="34"/>
        </w:numPr>
        <w:spacing w:before="20" w:after="20" w:line="276" w:lineRule="auto"/>
        <w:contextualSpacing/>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pomieszczenia techniczne</w:t>
      </w:r>
      <w:r w:rsidRPr="00C242C6">
        <w:rPr>
          <w:rFonts w:ascii="Arial Narrow" w:eastAsiaTheme="minorHAnsi" w:hAnsi="Arial Narrow" w:cs="Arial"/>
          <w:sz w:val="24"/>
          <w:szCs w:val="24"/>
          <w:lang w:eastAsia="en-US" w:bidi="ar-SA"/>
        </w:rPr>
        <w:tab/>
        <w:t>-</w:t>
      </w:r>
      <w:r w:rsidRPr="00C242C6">
        <w:rPr>
          <w:rFonts w:ascii="Arial Narrow" w:eastAsiaTheme="minorHAnsi" w:hAnsi="Arial Narrow" w:cs="Arial"/>
          <w:sz w:val="24"/>
          <w:szCs w:val="24"/>
          <w:lang w:eastAsia="en-US" w:bidi="ar-SA"/>
        </w:rPr>
        <w:tab/>
        <w:t>200</w:t>
      </w:r>
      <w:r w:rsidR="00C9252D">
        <w:rPr>
          <w:rFonts w:ascii="Arial Narrow" w:eastAsiaTheme="minorHAnsi" w:hAnsi="Arial Narrow" w:cs="Arial"/>
          <w:sz w:val="24"/>
          <w:szCs w:val="24"/>
          <w:lang w:eastAsia="en-US" w:bidi="ar-SA"/>
        </w:rPr>
        <w:t xml:space="preserve"> </w:t>
      </w:r>
      <w:r w:rsidRPr="00C242C6">
        <w:rPr>
          <w:rFonts w:ascii="Arial Narrow" w:eastAsiaTheme="minorHAnsi" w:hAnsi="Arial Narrow" w:cs="Arial"/>
          <w:sz w:val="24"/>
          <w:szCs w:val="24"/>
          <w:lang w:eastAsia="en-US" w:bidi="ar-SA"/>
        </w:rPr>
        <w:t>lx;</w:t>
      </w:r>
    </w:p>
    <w:p w14:paraId="10F00430" w14:textId="77B1972C" w:rsidR="00C242C6" w:rsidRPr="00C242C6" w:rsidRDefault="00C242C6" w:rsidP="008274A1">
      <w:pPr>
        <w:numPr>
          <w:ilvl w:val="0"/>
          <w:numId w:val="34"/>
        </w:numPr>
        <w:spacing w:before="20" w:after="20" w:line="276" w:lineRule="auto"/>
        <w:jc w:val="both"/>
        <w:rPr>
          <w:rFonts w:ascii="Arial Narrow" w:eastAsiaTheme="minorHAnsi" w:hAnsi="Arial Narrow" w:cs="Arial"/>
          <w:bCs/>
          <w:sz w:val="24"/>
          <w:szCs w:val="24"/>
          <w:lang w:eastAsia="en-US" w:bidi="ar-SA"/>
        </w:rPr>
      </w:pPr>
      <w:r w:rsidRPr="00C242C6">
        <w:rPr>
          <w:rFonts w:ascii="Arial Narrow" w:eastAsiaTheme="minorHAnsi" w:hAnsi="Arial Narrow" w:cs="Arial"/>
          <w:bCs/>
          <w:sz w:val="24"/>
          <w:szCs w:val="24"/>
          <w:lang w:eastAsia="en-US" w:bidi="ar-SA"/>
        </w:rPr>
        <w:t xml:space="preserve">sanitariaty </w:t>
      </w:r>
      <w:r w:rsidRPr="00C242C6">
        <w:rPr>
          <w:rFonts w:ascii="Arial Narrow" w:eastAsiaTheme="minorHAnsi" w:hAnsi="Arial Narrow" w:cs="Arial"/>
          <w:bCs/>
          <w:sz w:val="24"/>
          <w:szCs w:val="24"/>
          <w:lang w:eastAsia="en-US" w:bidi="ar-SA"/>
        </w:rPr>
        <w:tab/>
      </w:r>
      <w:r w:rsidRPr="00C242C6">
        <w:rPr>
          <w:rFonts w:ascii="Arial Narrow" w:eastAsiaTheme="minorHAnsi" w:hAnsi="Arial Narrow" w:cs="Arial"/>
          <w:bCs/>
          <w:sz w:val="24"/>
          <w:szCs w:val="24"/>
          <w:lang w:eastAsia="en-US" w:bidi="ar-SA"/>
        </w:rPr>
        <w:tab/>
      </w:r>
      <w:r w:rsidRPr="00C242C6">
        <w:rPr>
          <w:rFonts w:ascii="Arial Narrow" w:eastAsiaTheme="minorHAnsi" w:hAnsi="Arial Narrow" w:cs="Arial"/>
          <w:bCs/>
          <w:sz w:val="24"/>
          <w:szCs w:val="24"/>
          <w:lang w:eastAsia="en-US" w:bidi="ar-SA"/>
        </w:rPr>
        <w:tab/>
        <w:t>-</w:t>
      </w:r>
      <w:r w:rsidRPr="00C242C6">
        <w:rPr>
          <w:rFonts w:ascii="Arial Narrow" w:eastAsiaTheme="minorHAnsi" w:hAnsi="Arial Narrow" w:cs="Arial"/>
          <w:bCs/>
          <w:sz w:val="24"/>
          <w:szCs w:val="24"/>
          <w:lang w:eastAsia="en-US" w:bidi="ar-SA"/>
        </w:rPr>
        <w:tab/>
        <w:t>200</w:t>
      </w:r>
      <w:r w:rsidR="00C9252D">
        <w:rPr>
          <w:rFonts w:ascii="Arial Narrow" w:eastAsiaTheme="minorHAnsi" w:hAnsi="Arial Narrow" w:cs="Arial"/>
          <w:bCs/>
          <w:sz w:val="24"/>
          <w:szCs w:val="24"/>
          <w:lang w:eastAsia="en-US" w:bidi="ar-SA"/>
        </w:rPr>
        <w:t xml:space="preserve"> </w:t>
      </w:r>
      <w:r w:rsidRPr="00C242C6">
        <w:rPr>
          <w:rFonts w:ascii="Arial Narrow" w:eastAsiaTheme="minorHAnsi" w:hAnsi="Arial Narrow" w:cs="Arial"/>
          <w:bCs/>
          <w:sz w:val="24"/>
          <w:szCs w:val="24"/>
          <w:lang w:eastAsia="en-US" w:bidi="ar-SA"/>
        </w:rPr>
        <w:t>lx.</w:t>
      </w:r>
    </w:p>
    <w:p w14:paraId="6288E515" w14:textId="730161A7" w:rsidR="00C242C6" w:rsidRPr="00C242C6" w:rsidRDefault="00C242C6" w:rsidP="008274A1">
      <w:pPr>
        <w:numPr>
          <w:ilvl w:val="0"/>
          <w:numId w:val="34"/>
        </w:numPr>
        <w:spacing w:before="20" w:after="20" w:line="276" w:lineRule="auto"/>
        <w:jc w:val="both"/>
        <w:rPr>
          <w:rFonts w:ascii="Arial Narrow" w:eastAsiaTheme="minorHAnsi" w:hAnsi="Arial Narrow" w:cs="Arial"/>
          <w:bCs/>
          <w:sz w:val="24"/>
          <w:szCs w:val="24"/>
          <w:lang w:eastAsia="en-US" w:bidi="ar-SA"/>
        </w:rPr>
      </w:pPr>
      <w:r w:rsidRPr="00C242C6">
        <w:rPr>
          <w:rFonts w:ascii="Arial Narrow" w:eastAsiaTheme="minorHAnsi" w:hAnsi="Arial Narrow" w:cs="Arial"/>
          <w:bCs/>
          <w:sz w:val="24"/>
          <w:szCs w:val="24"/>
          <w:lang w:eastAsia="en-US" w:bidi="ar-SA"/>
        </w:rPr>
        <w:t xml:space="preserve">korytarz </w:t>
      </w:r>
      <w:r w:rsidRPr="00C242C6">
        <w:rPr>
          <w:rFonts w:ascii="Arial Narrow" w:eastAsiaTheme="minorHAnsi" w:hAnsi="Arial Narrow" w:cs="Arial"/>
          <w:bCs/>
          <w:sz w:val="24"/>
          <w:szCs w:val="24"/>
          <w:lang w:eastAsia="en-US" w:bidi="ar-SA"/>
        </w:rPr>
        <w:tab/>
      </w:r>
      <w:r w:rsidRPr="00C242C6">
        <w:rPr>
          <w:rFonts w:ascii="Arial Narrow" w:eastAsiaTheme="minorHAnsi" w:hAnsi="Arial Narrow" w:cs="Arial"/>
          <w:bCs/>
          <w:sz w:val="24"/>
          <w:szCs w:val="24"/>
          <w:lang w:eastAsia="en-US" w:bidi="ar-SA"/>
        </w:rPr>
        <w:tab/>
      </w:r>
      <w:r w:rsidRPr="00C242C6">
        <w:rPr>
          <w:rFonts w:ascii="Arial Narrow" w:eastAsiaTheme="minorHAnsi" w:hAnsi="Arial Narrow" w:cs="Arial"/>
          <w:bCs/>
          <w:sz w:val="24"/>
          <w:szCs w:val="24"/>
          <w:lang w:eastAsia="en-US" w:bidi="ar-SA"/>
        </w:rPr>
        <w:tab/>
        <w:t>-</w:t>
      </w:r>
      <w:r w:rsidRPr="00C242C6">
        <w:rPr>
          <w:rFonts w:ascii="Arial Narrow" w:eastAsiaTheme="minorHAnsi" w:hAnsi="Arial Narrow" w:cs="Arial"/>
          <w:bCs/>
          <w:sz w:val="24"/>
          <w:szCs w:val="24"/>
          <w:lang w:eastAsia="en-US" w:bidi="ar-SA"/>
        </w:rPr>
        <w:tab/>
        <w:t>100</w:t>
      </w:r>
      <w:r w:rsidR="00C9252D">
        <w:rPr>
          <w:rFonts w:ascii="Arial Narrow" w:eastAsiaTheme="minorHAnsi" w:hAnsi="Arial Narrow" w:cs="Arial"/>
          <w:bCs/>
          <w:sz w:val="24"/>
          <w:szCs w:val="24"/>
          <w:lang w:eastAsia="en-US" w:bidi="ar-SA"/>
        </w:rPr>
        <w:t xml:space="preserve"> </w:t>
      </w:r>
      <w:r w:rsidRPr="00C242C6">
        <w:rPr>
          <w:rFonts w:ascii="Arial Narrow" w:eastAsiaTheme="minorHAnsi" w:hAnsi="Arial Narrow" w:cs="Arial"/>
          <w:bCs/>
          <w:sz w:val="24"/>
          <w:szCs w:val="24"/>
          <w:lang w:eastAsia="en-US" w:bidi="ar-SA"/>
        </w:rPr>
        <w:t>lx.</w:t>
      </w:r>
    </w:p>
    <w:p w14:paraId="38C93258"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Współczynnik Ra oddawania barwy światła – zgodnie z normami.</w:t>
      </w:r>
    </w:p>
    <w:p w14:paraId="199D1A09" w14:textId="77777777" w:rsidR="00C242C6" w:rsidRPr="00C242C6" w:rsidRDefault="00C242C6" w:rsidP="00C242C6">
      <w:pPr>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b/>
          <w:sz w:val="24"/>
          <w:szCs w:val="24"/>
          <w:lang w:eastAsia="en-US" w:bidi="ar-SA"/>
        </w:rPr>
        <w:t>INSTALACJA OŚWIETLENIA AWARYJNEGO</w:t>
      </w:r>
    </w:p>
    <w:p w14:paraId="3AFC8A5C" w14:textId="77777777" w:rsidR="00C242C6" w:rsidRPr="00C242C6" w:rsidRDefault="00C242C6" w:rsidP="00C9252D">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Przewiduje się instalację oświetlenia ewakuacyjnego na drogach ewakuacyjnych (korytarz) oraz instalację podświetlanych ewakuacyjnych znaków kierunkowych.</w:t>
      </w:r>
    </w:p>
    <w:p w14:paraId="0554C304" w14:textId="071960DD" w:rsidR="00C242C6" w:rsidRPr="00C242C6" w:rsidRDefault="00C242C6" w:rsidP="00C242C6">
      <w:pPr>
        <w:jc w:val="both"/>
        <w:rPr>
          <w:rFonts w:ascii="Arial Narrow" w:eastAsia="Calibri" w:hAnsi="Arial Narrow" w:cs="Arial"/>
          <w:sz w:val="24"/>
          <w:szCs w:val="24"/>
          <w:lang w:eastAsia="en-US" w:bidi="ar-SA"/>
        </w:rPr>
      </w:pPr>
      <w:r w:rsidRPr="00C242C6">
        <w:rPr>
          <w:rFonts w:ascii="Arial Narrow" w:eastAsia="Calibri" w:hAnsi="Arial Narrow" w:cs="Arial"/>
          <w:sz w:val="24"/>
          <w:szCs w:val="24"/>
          <w:lang w:eastAsia="en-US" w:bidi="ar-SA"/>
        </w:rPr>
        <w:t xml:space="preserve">W obiekcie zastosowano system oparty na indywidualnych oprawach z awaryjnym źródłem zasilania, załączającym się bezprzerwowo. Czas podtrzymania w przypadku zaniku napięcia w sieci - co najmniej 1-godzinna autonomia zasilania, zapewniająca wytworzenie na drodze ewakuacyjnej 50% wymaganego oświetlenia natężenia w ciągu 5s od chwili zaniku napięcia i pełnego </w:t>
      </w:r>
      <w:r w:rsidR="00C9252D">
        <w:rPr>
          <w:rFonts w:ascii="Arial Narrow" w:eastAsia="Calibri" w:hAnsi="Arial Narrow" w:cs="Arial"/>
          <w:sz w:val="24"/>
          <w:szCs w:val="24"/>
          <w:lang w:eastAsia="en-US" w:bidi="ar-SA"/>
        </w:rPr>
        <w:t>poziomu natężenia oświetlenia w </w:t>
      </w:r>
      <w:r w:rsidRPr="00C242C6">
        <w:rPr>
          <w:rFonts w:ascii="Arial Narrow" w:eastAsia="Calibri" w:hAnsi="Arial Narrow" w:cs="Arial"/>
          <w:sz w:val="24"/>
          <w:szCs w:val="24"/>
          <w:lang w:eastAsia="en-US" w:bidi="ar-SA"/>
        </w:rPr>
        <w:t>ciągu 60s.</w:t>
      </w:r>
    </w:p>
    <w:p w14:paraId="1FCA30E5"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Oświetlenie ewakuacyjne przewidziano na traktach ewakuacyjnych tj. w holu i korytarzu. Oświetlenie dróg ewakuacyjnych zapewniają :</w:t>
      </w:r>
    </w:p>
    <w:p w14:paraId="2AC27CC3" w14:textId="473FEC40" w:rsidR="00C242C6" w:rsidRPr="00C242C6" w:rsidRDefault="00C242C6" w:rsidP="008274A1">
      <w:pPr>
        <w:numPr>
          <w:ilvl w:val="0"/>
          <w:numId w:val="35"/>
        </w:numPr>
        <w:spacing w:after="200" w:line="276" w:lineRule="auto"/>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typowe oprawy kierunkowe z autotestem, pracujące w trybie awaryjnym (PA). Oprawy te zlokalizowane są przy drzwiach ewakuacyjnych i służą do wskaza</w:t>
      </w:r>
      <w:r w:rsidR="00C9252D">
        <w:rPr>
          <w:rFonts w:ascii="Arial Narrow" w:eastAsiaTheme="minorHAnsi" w:hAnsi="Arial Narrow" w:cs="Arial"/>
          <w:sz w:val="24"/>
          <w:szCs w:val="24"/>
          <w:lang w:eastAsia="en-US" w:bidi="ar-SA"/>
        </w:rPr>
        <w:t>nia najkrótszej drogi wyjścia z </w:t>
      </w:r>
      <w:r w:rsidRPr="00C242C6">
        <w:rPr>
          <w:rFonts w:ascii="Arial Narrow" w:eastAsiaTheme="minorHAnsi" w:hAnsi="Arial Narrow" w:cs="Arial"/>
          <w:sz w:val="24"/>
          <w:szCs w:val="24"/>
          <w:lang w:eastAsia="en-US" w:bidi="ar-SA"/>
        </w:rPr>
        <w:t>pomieszczeń.</w:t>
      </w:r>
    </w:p>
    <w:p w14:paraId="023907D4" w14:textId="2210B841" w:rsidR="00C242C6" w:rsidRPr="00C242C6" w:rsidRDefault="00C242C6" w:rsidP="008274A1">
      <w:pPr>
        <w:numPr>
          <w:ilvl w:val="0"/>
          <w:numId w:val="35"/>
        </w:numPr>
        <w:spacing w:after="200" w:line="276" w:lineRule="auto"/>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lastRenderedPageBreak/>
        <w:t>oprawy oświetlenia bezpieczeństwa z autotestem wyposażone w inwertery, zapewniające dostateczne oświetlenie przejść i dróg komunikacyjnych dla bezp</w:t>
      </w:r>
      <w:r w:rsidR="00C9252D">
        <w:rPr>
          <w:rFonts w:ascii="Arial Narrow" w:eastAsiaTheme="minorHAnsi" w:hAnsi="Arial Narrow" w:cs="Arial"/>
          <w:sz w:val="24"/>
          <w:szCs w:val="24"/>
          <w:lang w:eastAsia="en-US" w:bidi="ar-SA"/>
        </w:rPr>
        <w:t>iecznego poruszania się ludzi w </w:t>
      </w:r>
      <w:r w:rsidRPr="00C242C6">
        <w:rPr>
          <w:rFonts w:ascii="Arial Narrow" w:eastAsiaTheme="minorHAnsi" w:hAnsi="Arial Narrow" w:cs="Arial"/>
          <w:sz w:val="24"/>
          <w:szCs w:val="24"/>
          <w:lang w:eastAsia="en-US" w:bidi="ar-SA"/>
        </w:rPr>
        <w:t>przypadku przerwy w działaniu oświetlenia podstawowego.</w:t>
      </w:r>
    </w:p>
    <w:p w14:paraId="60EE1253" w14:textId="5E86BB30"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Oprawy oświetleniowe powinny spełniać wymagania normy PN-EN 60598-2-22 (2004) dotyczącej układów testujących do opraw awaryjnych. System awaryjnego oświetlenia ewakuacyjnego powinien być zgodny z normą PN-EN 50172. Przewidzieć należy także odpowiednie piktogramy na oprawy kierunkowe. Zgodnie z PN-EN 1838-2005 natężenie oświetlenia w osi drogi ewakuacyjnej musi wynosić, co najmniej, 1 lx. Stosunek Emax do Emin &lt; 40.Wymogi te muszą być również spełnione pod koniec wymaganego czasu działania oświetlenia ewakuacyjnego. Oprawy oświetlenia awaryjnego muszą posiadać aktualny certyfikat CNBOP.</w:t>
      </w:r>
    </w:p>
    <w:p w14:paraId="2841F0D8" w14:textId="77777777" w:rsidR="00C242C6" w:rsidRPr="00C242C6" w:rsidRDefault="00C242C6" w:rsidP="00C242C6">
      <w:pPr>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b/>
          <w:sz w:val="24"/>
          <w:szCs w:val="24"/>
          <w:lang w:eastAsia="en-US" w:bidi="ar-SA"/>
        </w:rPr>
        <w:t>INSTALACJA GNIAZD WTYCZKOWYCH</w:t>
      </w:r>
    </w:p>
    <w:p w14:paraId="04C14E29" w14:textId="4959D9DC"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Obwody gniazd wtyczkowych zasilone zostaną z rozdzielnicy TE. Instalację gniazd zaprojektowano przewodami YDYżo 3(5) x 2,5 mm2, 750V. Główne ciągi instalacji będą prowadzone w korytkach instalacyjnych nad stropem podwieszonym. Podejścia do poszczegó</w:t>
      </w:r>
      <w:r w:rsidR="00C9252D">
        <w:rPr>
          <w:rFonts w:ascii="Arial Narrow" w:eastAsiaTheme="minorHAnsi" w:hAnsi="Arial Narrow" w:cs="Arial"/>
          <w:sz w:val="24"/>
          <w:szCs w:val="24"/>
          <w:lang w:eastAsia="en-US" w:bidi="ar-SA"/>
        </w:rPr>
        <w:t xml:space="preserve">lnych gniazdek należy wykonać </w:t>
      </w:r>
      <w:r w:rsidRPr="00C242C6">
        <w:rPr>
          <w:rFonts w:ascii="Arial Narrow" w:eastAsiaTheme="minorHAnsi" w:hAnsi="Arial Narrow" w:cs="Arial"/>
          <w:sz w:val="24"/>
          <w:szCs w:val="24"/>
          <w:lang w:eastAsia="en-US" w:bidi="ar-SA"/>
        </w:rPr>
        <w:t xml:space="preserve"> pod tynkiem. Wyłączniki instalacyjne nadmiarowe w tablicach rozdzielczych zastosowane zostaną jako zabezpieczenie przeciążeniowe i zwarciowe obwodów. Ponadto obwody gniazd wtyczkowych zabezpieczone będą wyłącznikami różnicowo-prądowymi o prądzie różnicowym 30mA, stanowiącymi środek dodatkowej ochrony od porażeń i jednocześnie ochrony przeciwpożarowej. Ważniejsze odbiory technologiczne zasilane będą wydzielonymi obwodami. Dotyczy to takich urządzeń jak: agregat chłodniczy, grzałka c.w., płyta kuchenna, zmywarka, pralka.</w:t>
      </w:r>
    </w:p>
    <w:p w14:paraId="06E03D82" w14:textId="68F4673C" w:rsidR="00C242C6" w:rsidRPr="00C242C6" w:rsidRDefault="00C242C6" w:rsidP="00C242C6">
      <w:pPr>
        <w:jc w:val="both"/>
        <w:rPr>
          <w:rFonts w:ascii="Arial Narrow" w:eastAsiaTheme="minorHAnsi" w:hAnsi="Arial Narrow" w:cstheme="minorBidi"/>
          <w:sz w:val="24"/>
          <w:szCs w:val="24"/>
          <w:lang w:bidi="ar-SA"/>
        </w:rPr>
      </w:pPr>
      <w:r w:rsidRPr="00C242C6">
        <w:rPr>
          <w:rFonts w:ascii="Arial Narrow" w:eastAsiaTheme="minorHAnsi" w:hAnsi="Arial Narrow" w:cs="Arial"/>
          <w:sz w:val="24"/>
          <w:szCs w:val="24"/>
          <w:lang w:eastAsia="en-US" w:bidi="ar-SA"/>
        </w:rPr>
        <w:t>Przy instalacji gniazd należy zwrócić</w:t>
      </w:r>
      <w:r w:rsidRPr="00C242C6">
        <w:rPr>
          <w:rFonts w:ascii="Arial Narrow" w:eastAsiaTheme="minorHAnsi" w:hAnsi="Arial Narrow" w:cstheme="minorBidi"/>
          <w:sz w:val="24"/>
          <w:szCs w:val="24"/>
          <w:lang w:eastAsia="en-US" w:bidi="ar-SA"/>
        </w:rPr>
        <w:t xml:space="preserve"> szczególną uwagę na projekt rozmieszczenia mebli celem zminimalizowania odległości pomiędzy punktem, a stanowiskiem pracy. </w:t>
      </w:r>
      <w:r w:rsidRPr="00C242C6">
        <w:rPr>
          <w:rFonts w:ascii="Arial Narrow" w:eastAsiaTheme="minorHAnsi" w:hAnsi="Arial Narrow" w:cs="CIDFont+F1"/>
          <w:sz w:val="24"/>
          <w:szCs w:val="24"/>
          <w:lang w:bidi="ar-SA"/>
        </w:rPr>
        <w:t>W części administracyjnej przewidzieć przy drzwiach gniazda gospodarcze do podłączenia np. odkurzacza.</w:t>
      </w:r>
    </w:p>
    <w:p w14:paraId="63A46A0F" w14:textId="77777777" w:rsidR="00C242C6" w:rsidRPr="00C242C6" w:rsidRDefault="00C242C6" w:rsidP="00C242C6">
      <w:pPr>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b/>
          <w:sz w:val="24"/>
          <w:szCs w:val="24"/>
          <w:lang w:eastAsia="en-US" w:bidi="ar-SA"/>
        </w:rPr>
        <w:t>OSPRZĘT ELEKTRYCZNY</w:t>
      </w:r>
    </w:p>
    <w:p w14:paraId="3585A661" w14:textId="74D138C0"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Osprzęt w puszkach mocowany za pomocą śrub</w:t>
      </w:r>
      <w:r w:rsidR="00C9252D">
        <w:rPr>
          <w:rFonts w:ascii="Arial Narrow" w:eastAsiaTheme="minorHAnsi" w:hAnsi="Arial Narrow" w:cs="Arial"/>
          <w:sz w:val="24"/>
          <w:szCs w:val="24"/>
          <w:lang w:eastAsia="en-US" w:bidi="ar-SA"/>
        </w:rPr>
        <w:t>. W </w:t>
      </w:r>
      <w:r w:rsidRPr="00C242C6">
        <w:rPr>
          <w:rFonts w:ascii="Arial Narrow" w:eastAsiaTheme="minorHAnsi" w:hAnsi="Arial Narrow" w:cs="Arial"/>
          <w:sz w:val="24"/>
          <w:szCs w:val="24"/>
          <w:lang w:eastAsia="en-US" w:bidi="ar-SA"/>
        </w:rPr>
        <w:t xml:space="preserve">puszkach i skrzynkach rozgałęźnych należy stosować zaciski. </w:t>
      </w:r>
      <w:r w:rsidR="00C9252D">
        <w:rPr>
          <w:rFonts w:ascii="Arial Narrow" w:eastAsiaTheme="minorHAnsi" w:hAnsi="Arial Narrow" w:cs="Arial"/>
          <w:sz w:val="24"/>
          <w:szCs w:val="24"/>
          <w:lang w:eastAsia="en-US" w:bidi="ar-SA"/>
        </w:rPr>
        <w:t>W pomieszczeniach z okładziną z </w:t>
      </w:r>
      <w:r w:rsidRPr="00C242C6">
        <w:rPr>
          <w:rFonts w:ascii="Arial Narrow" w:eastAsiaTheme="minorHAnsi" w:hAnsi="Arial Narrow" w:cs="Arial"/>
          <w:sz w:val="24"/>
          <w:szCs w:val="24"/>
          <w:lang w:eastAsia="en-US" w:bidi="ar-SA"/>
        </w:rPr>
        <w:t>płytek ściennych wszystkie wyjścia, połączniki, gniazda wtyczkowe itd. należy umieszczać dokładnie na skrzyżowaniu płytek w ścisłej współpracy z układającym płytki. Niedopuszczalne jest wykonywanie puszek rozgałęźnych pomieszczeniach mokrych. Połączniki oświetleniowe należy montować na wysokości 140 cm od podłogi. Gniazda i zestawy gniazd wtyczkowych generalnie na wysokości 30 cm od poziomu podłogi, o ile w projekcie nie określono inaczej. W przypadku układu kilku połączników obok siebie należy przewidzieć ramki wielokrotne.</w:t>
      </w:r>
    </w:p>
    <w:p w14:paraId="634CA46A" w14:textId="77777777" w:rsidR="00C242C6" w:rsidRPr="00C242C6" w:rsidRDefault="00C242C6" w:rsidP="00C242C6">
      <w:pPr>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b/>
          <w:sz w:val="24"/>
          <w:szCs w:val="24"/>
          <w:lang w:eastAsia="en-US" w:bidi="ar-SA"/>
        </w:rPr>
        <w:t>OCHRONA PRZECIWPORAŻENIOWA</w:t>
      </w:r>
    </w:p>
    <w:p w14:paraId="0E4C53CC" w14:textId="77777777" w:rsidR="00C242C6" w:rsidRPr="00C242C6" w:rsidRDefault="00C242C6" w:rsidP="00C242C6">
      <w:pPr>
        <w:jc w:val="both"/>
        <w:outlineLvl w:val="0"/>
        <w:rPr>
          <w:rFonts w:ascii="Arial Narrow" w:eastAsiaTheme="minorHAnsi" w:hAnsi="Arial Narrow" w:cs="Arial"/>
          <w:sz w:val="24"/>
          <w:szCs w:val="24"/>
          <w:lang w:eastAsia="en-US" w:bidi="ar-SA"/>
        </w:rPr>
      </w:pPr>
      <w:bookmarkStart w:id="245" w:name="_Toc18770036"/>
      <w:bookmarkStart w:id="246" w:name="_Toc68682664"/>
      <w:r w:rsidRPr="00C242C6">
        <w:rPr>
          <w:rFonts w:ascii="Arial Narrow" w:eastAsiaTheme="minorHAnsi" w:hAnsi="Arial Narrow" w:cs="Arial"/>
          <w:sz w:val="24"/>
          <w:szCs w:val="24"/>
          <w:lang w:eastAsia="en-US" w:bidi="ar-SA"/>
        </w:rPr>
        <w:t>Układ sieci Użytkownika : TN-C-S.</w:t>
      </w:r>
      <w:bookmarkEnd w:id="245"/>
      <w:bookmarkEnd w:id="246"/>
    </w:p>
    <w:p w14:paraId="2137720F"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 xml:space="preserve">Od złącza kablowego do rozdzielnicy TE wspólny przewód ochronno-neutralny PEN. Od rozdzielnicy TE oddzielny przewód ochronny PE i neutralny N. Przewód ochronny PE w obwodach odbiorczych podłączyć do zacisków ochronnych gniazd wtyczkowych, tablic, urządzeń, silników, opraw oświetleniowych. Rozdzielnicę należy wykonać (zamówić) z szyną PE. </w:t>
      </w:r>
    </w:p>
    <w:p w14:paraId="671F5EB9"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Przewód ochronny oznaczyć kombinacją barwy zielono-żółtej, przewód neutralny barwą jasnoniebieską wg szczegółowych wymagań zawartych w normie PN-90/E-05023.</w:t>
      </w:r>
    </w:p>
    <w:p w14:paraId="3981BEAB" w14:textId="566637F3"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Ochronę przeciwporażeniową podstawową realizuje się stosując izolac</w:t>
      </w:r>
      <w:r w:rsidR="00C9252D">
        <w:rPr>
          <w:rFonts w:ascii="Arial Narrow" w:eastAsiaTheme="minorHAnsi" w:hAnsi="Arial Narrow" w:cs="Arial"/>
          <w:sz w:val="24"/>
          <w:szCs w:val="24"/>
          <w:lang w:eastAsia="en-US" w:bidi="ar-SA"/>
        </w:rPr>
        <w:t>ję podstawową części czynnych i </w:t>
      </w:r>
      <w:r w:rsidRPr="00C242C6">
        <w:rPr>
          <w:rFonts w:ascii="Arial Narrow" w:eastAsiaTheme="minorHAnsi" w:hAnsi="Arial Narrow" w:cs="Arial"/>
          <w:sz w:val="24"/>
          <w:szCs w:val="24"/>
          <w:lang w:eastAsia="en-US" w:bidi="ar-SA"/>
        </w:rPr>
        <w:t>stosowanie obudów o odpowiednim stopniu ochrony IP. W obwodach gniazd wtyczkowych zastosowana zostanie również ochrona uzupełniająca za pomoc</w:t>
      </w:r>
      <w:r w:rsidR="00C9252D">
        <w:rPr>
          <w:rFonts w:ascii="Arial Narrow" w:eastAsiaTheme="minorHAnsi" w:hAnsi="Arial Narrow" w:cs="Arial"/>
          <w:sz w:val="24"/>
          <w:szCs w:val="24"/>
          <w:lang w:eastAsia="en-US" w:bidi="ar-SA"/>
        </w:rPr>
        <w:t>ą urządzeń różnicowoprądowych o </w:t>
      </w:r>
      <w:r w:rsidRPr="00C242C6">
        <w:rPr>
          <w:rFonts w:ascii="Arial Narrow" w:eastAsiaTheme="minorHAnsi" w:hAnsi="Arial Narrow" w:cs="Arial"/>
          <w:sz w:val="24"/>
          <w:szCs w:val="24"/>
          <w:lang w:eastAsia="en-US" w:bidi="ar-SA"/>
        </w:rPr>
        <w:t>działaniu bezpośrednim i prądzie różnicowym 30mA.</w:t>
      </w:r>
    </w:p>
    <w:p w14:paraId="417C6955"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Ochrona przy uszkodzeniu zrealizowana zostanie poprzez samoczynne wyłączenie zasilania przy pomocy urządzeń ochronnych przetężeniowych (nadmiarowo prądowych).</w:t>
      </w:r>
    </w:p>
    <w:p w14:paraId="5CE1B918" w14:textId="77777777" w:rsidR="00C242C6" w:rsidRPr="00C242C6" w:rsidRDefault="00C242C6" w:rsidP="00C242C6">
      <w:pPr>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b/>
          <w:sz w:val="24"/>
          <w:szCs w:val="24"/>
          <w:lang w:eastAsia="en-US" w:bidi="ar-SA"/>
        </w:rPr>
        <w:t>INSTALACJA ODGROMOWA I PRZECIWPRZEPIĘCIOWA</w:t>
      </w:r>
    </w:p>
    <w:p w14:paraId="5A86B80A"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 xml:space="preserve">Projektowany budynek wymaga zastosowania ochrony odgromowej podstawowej zgodnie z wymogami polskich przepisów i norm PN-86/E-05003, PN-93/E-05009/443. Zewnętrzną ochronę odgromową </w:t>
      </w:r>
      <w:r w:rsidRPr="00C242C6">
        <w:rPr>
          <w:rFonts w:ascii="Arial Narrow" w:eastAsiaTheme="minorHAnsi" w:hAnsi="Arial Narrow" w:cs="Arial"/>
          <w:sz w:val="24"/>
          <w:szCs w:val="24"/>
          <w:lang w:eastAsia="en-US" w:bidi="ar-SA"/>
        </w:rPr>
        <w:lastRenderedPageBreak/>
        <w:t xml:space="preserve">tworzą przewody, których zadaniem jest odprowadzenie prądu piorunowego od punktu uderzenia do ziemi. </w:t>
      </w:r>
    </w:p>
    <w:p w14:paraId="7D4F4E2A"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Elementy instalacji odgromowej zewnętrznej:</w:t>
      </w:r>
    </w:p>
    <w:p w14:paraId="6676AF18" w14:textId="77777777" w:rsidR="00C242C6" w:rsidRPr="00C242C6" w:rsidRDefault="00C242C6" w:rsidP="008274A1">
      <w:pPr>
        <w:numPr>
          <w:ilvl w:val="0"/>
          <w:numId w:val="36"/>
        </w:numPr>
        <w:spacing w:after="200" w:line="276" w:lineRule="auto"/>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 xml:space="preserve">zwody poziome: drut FeZn </w:t>
      </w:r>
      <w:r w:rsidRPr="00C242C6">
        <w:rPr>
          <w:rFonts w:ascii="Arial Narrow" w:eastAsiaTheme="minorHAnsi" w:hAnsi="Arial Narrow" w:cs="Arial"/>
          <w:sz w:val="24"/>
          <w:szCs w:val="24"/>
          <w:lang w:eastAsia="en-US" w:bidi="ar-SA"/>
        </w:rPr>
        <w:sym w:font="Symbol" w:char="F06A"/>
      </w:r>
      <w:r w:rsidRPr="00C242C6">
        <w:rPr>
          <w:rFonts w:ascii="Arial Narrow" w:eastAsiaTheme="minorHAnsi" w:hAnsi="Arial Narrow" w:cs="Arial"/>
          <w:sz w:val="24"/>
          <w:szCs w:val="24"/>
          <w:lang w:eastAsia="en-US" w:bidi="ar-SA"/>
        </w:rPr>
        <w:t xml:space="preserve"> 8;</w:t>
      </w:r>
    </w:p>
    <w:p w14:paraId="72282613" w14:textId="77777777" w:rsidR="00C242C6" w:rsidRPr="00C242C6" w:rsidRDefault="00C242C6" w:rsidP="008274A1">
      <w:pPr>
        <w:numPr>
          <w:ilvl w:val="0"/>
          <w:numId w:val="36"/>
        </w:numPr>
        <w:spacing w:after="200" w:line="276" w:lineRule="auto"/>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 xml:space="preserve">przewody odprowadzające: drut FeZn </w:t>
      </w:r>
      <w:r w:rsidRPr="00C242C6">
        <w:rPr>
          <w:rFonts w:ascii="Arial Narrow" w:eastAsiaTheme="minorHAnsi" w:hAnsi="Arial Narrow" w:cs="Arial"/>
          <w:sz w:val="24"/>
          <w:szCs w:val="24"/>
          <w:lang w:eastAsia="en-US" w:bidi="ar-SA"/>
        </w:rPr>
        <w:sym w:font="Symbol" w:char="F06A"/>
      </w:r>
      <w:r w:rsidRPr="00C242C6">
        <w:rPr>
          <w:rFonts w:ascii="Arial Narrow" w:eastAsiaTheme="minorHAnsi" w:hAnsi="Arial Narrow" w:cs="Arial"/>
          <w:sz w:val="24"/>
          <w:szCs w:val="24"/>
          <w:lang w:eastAsia="en-US" w:bidi="ar-SA"/>
        </w:rPr>
        <w:t xml:space="preserve"> 8 (w rurkach RVS pod tynkiem);</w:t>
      </w:r>
    </w:p>
    <w:p w14:paraId="0949987F" w14:textId="69523C9F" w:rsidR="00C242C6" w:rsidRPr="00C242C6" w:rsidRDefault="00C242C6" w:rsidP="008274A1">
      <w:pPr>
        <w:numPr>
          <w:ilvl w:val="0"/>
          <w:numId w:val="36"/>
        </w:numPr>
        <w:spacing w:after="200" w:line="276" w:lineRule="auto"/>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złącza kontrolne (w elew</w:t>
      </w:r>
      <w:r w:rsidR="004F7AB6">
        <w:rPr>
          <w:rFonts w:ascii="Arial Narrow" w:eastAsiaTheme="minorHAnsi" w:hAnsi="Arial Narrow" w:cs="Arial"/>
          <w:sz w:val="24"/>
          <w:szCs w:val="24"/>
          <w:lang w:eastAsia="en-US" w:bidi="ar-SA"/>
        </w:rPr>
        <w:t>a</w:t>
      </w:r>
      <w:r w:rsidRPr="00C242C6">
        <w:rPr>
          <w:rFonts w:ascii="Arial Narrow" w:eastAsiaTheme="minorHAnsi" w:hAnsi="Arial Narrow" w:cs="Arial"/>
          <w:sz w:val="24"/>
          <w:szCs w:val="24"/>
          <w:lang w:eastAsia="en-US" w:bidi="ar-SA"/>
        </w:rPr>
        <w:t>cji pod tynkiem);</w:t>
      </w:r>
    </w:p>
    <w:p w14:paraId="676C01B2" w14:textId="77777777" w:rsidR="00C242C6" w:rsidRPr="00C242C6" w:rsidRDefault="00C242C6" w:rsidP="008274A1">
      <w:pPr>
        <w:numPr>
          <w:ilvl w:val="0"/>
          <w:numId w:val="36"/>
        </w:numPr>
        <w:spacing w:after="200" w:line="276" w:lineRule="auto"/>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przewody uziemiające FeZn 25x4;</w:t>
      </w:r>
    </w:p>
    <w:p w14:paraId="358A0765" w14:textId="77777777" w:rsidR="00C242C6" w:rsidRPr="00C242C6" w:rsidRDefault="00C242C6" w:rsidP="008274A1">
      <w:pPr>
        <w:numPr>
          <w:ilvl w:val="0"/>
          <w:numId w:val="36"/>
        </w:numPr>
        <w:spacing w:after="200" w:line="276" w:lineRule="auto"/>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uziom: uziom otokowy FeZn 30x4.</w:t>
      </w:r>
    </w:p>
    <w:p w14:paraId="0B4A7F97"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Wszystkie metalowe elementy znajdujące się na powierzchni dachu należy połączyć ze zwodami poziomymi w taki sposób, żeby spełniony był warunek ciągłości połączeń.</w:t>
      </w:r>
    </w:p>
    <w:p w14:paraId="440D8BC9"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Zadaniem wewnętrznej ochrony odgromowej jest ograniczenie poziomu przepięć dochodzących do poszczególnych urządzeń. Podstawowym elementem wewnętrznej ochrony odgromowej  będą ochronniki przepięciowe oraz zastosowana w obiekcie ekwipotencjalizacja. Przewidziano zastosowanie wielostopniowego systemu ochrony.</w:t>
      </w:r>
    </w:p>
    <w:p w14:paraId="56B8863E" w14:textId="7E6607CD"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Pierwszy i drugi stopień ochrony stanowić będą odgromniki (ogranicz</w:t>
      </w:r>
      <w:r w:rsidR="004F7AB6">
        <w:rPr>
          <w:rFonts w:ascii="Arial Narrow" w:eastAsiaTheme="minorHAnsi" w:hAnsi="Arial Narrow" w:cs="Arial"/>
          <w:sz w:val="24"/>
          <w:szCs w:val="24"/>
          <w:lang w:eastAsia="en-US" w:bidi="ar-SA"/>
        </w:rPr>
        <w:t>niki klasy B i C) instalowane w </w:t>
      </w:r>
      <w:r w:rsidRPr="00C242C6">
        <w:rPr>
          <w:rFonts w:ascii="Arial Narrow" w:eastAsiaTheme="minorHAnsi" w:hAnsi="Arial Narrow" w:cs="Arial"/>
          <w:sz w:val="24"/>
          <w:szCs w:val="24"/>
          <w:lang w:eastAsia="en-US" w:bidi="ar-SA"/>
        </w:rPr>
        <w:t>rozdzielnicy TE. Zadaniem odgromników jest wyrównanie potencjałów podczas wyładowania oraz ograniczenie przepięć atmosferycznych i łączeniowych. Zadaniem ograniczników drugiego stopnia ochrony jest ograniczenie udarów przepuszczanych przez odgromniki. Ochronniki te ograniczają przepięcia do wartości 1-1,5 kV.</w:t>
      </w:r>
    </w:p>
    <w:p w14:paraId="0002EBC4" w14:textId="77777777" w:rsidR="00C242C6" w:rsidRPr="00C242C6" w:rsidRDefault="00C242C6" w:rsidP="00C242C6">
      <w:pPr>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b/>
          <w:sz w:val="24"/>
          <w:szCs w:val="24"/>
          <w:lang w:eastAsia="en-US" w:bidi="ar-SA"/>
        </w:rPr>
        <w:t>WYMAGANIA DOT. DOKUMENTACJI WYKONAWCZEJ</w:t>
      </w:r>
    </w:p>
    <w:p w14:paraId="0B1B7F9E" w14:textId="77777777" w:rsidR="00C242C6" w:rsidRPr="00C242C6" w:rsidRDefault="00C242C6" w:rsidP="00C242C6">
      <w:pPr>
        <w:autoSpaceDE w:val="0"/>
        <w:autoSpaceDN w:val="0"/>
        <w:adjustRightInd w:val="0"/>
        <w:jc w:val="both"/>
        <w:rPr>
          <w:rFonts w:ascii="Arial Narrow" w:eastAsiaTheme="minorHAnsi" w:hAnsi="Arial Narrow" w:cs="CIDFont+F1"/>
          <w:sz w:val="24"/>
          <w:szCs w:val="24"/>
          <w:lang w:bidi="ar-SA"/>
        </w:rPr>
      </w:pPr>
      <w:r w:rsidRPr="00C242C6">
        <w:rPr>
          <w:rFonts w:ascii="Arial Narrow" w:eastAsiaTheme="minorHAnsi" w:hAnsi="Arial Narrow" w:cs="CIDFont+F1"/>
          <w:sz w:val="24"/>
          <w:szCs w:val="24"/>
          <w:lang w:bidi="ar-SA"/>
        </w:rPr>
        <w:t>Projekt instalacji elektrycznych powinien zawierać co najmniej:</w:t>
      </w:r>
    </w:p>
    <w:p w14:paraId="38FB99D5" w14:textId="77777777" w:rsidR="00C242C6" w:rsidRPr="00C242C6" w:rsidRDefault="00C242C6" w:rsidP="008274A1">
      <w:pPr>
        <w:numPr>
          <w:ilvl w:val="0"/>
          <w:numId w:val="32"/>
        </w:numPr>
        <w:autoSpaceDE w:val="0"/>
        <w:autoSpaceDN w:val="0"/>
        <w:adjustRightInd w:val="0"/>
        <w:spacing w:after="200" w:line="276" w:lineRule="auto"/>
        <w:jc w:val="both"/>
        <w:rPr>
          <w:rFonts w:ascii="Arial Narrow" w:eastAsiaTheme="minorHAnsi" w:hAnsi="Arial Narrow" w:cs="CIDFont+F1"/>
          <w:sz w:val="24"/>
          <w:szCs w:val="24"/>
          <w:lang w:bidi="ar-SA"/>
        </w:rPr>
      </w:pPr>
      <w:r w:rsidRPr="00C242C6">
        <w:rPr>
          <w:rFonts w:ascii="Arial Narrow" w:eastAsiaTheme="minorHAnsi" w:hAnsi="Arial Narrow" w:cs="CIDFont+F1"/>
          <w:sz w:val="24"/>
          <w:szCs w:val="24"/>
          <w:lang w:bidi="ar-SA"/>
        </w:rPr>
        <w:t>Bilans mocy,</w:t>
      </w:r>
    </w:p>
    <w:p w14:paraId="274941FD" w14:textId="77777777" w:rsidR="00C242C6" w:rsidRPr="00C242C6" w:rsidRDefault="00C242C6" w:rsidP="008274A1">
      <w:pPr>
        <w:numPr>
          <w:ilvl w:val="0"/>
          <w:numId w:val="32"/>
        </w:numPr>
        <w:autoSpaceDE w:val="0"/>
        <w:autoSpaceDN w:val="0"/>
        <w:adjustRightInd w:val="0"/>
        <w:spacing w:after="200" w:line="276" w:lineRule="auto"/>
        <w:jc w:val="both"/>
        <w:rPr>
          <w:rFonts w:ascii="Arial Narrow" w:eastAsiaTheme="minorHAnsi" w:hAnsi="Arial Narrow" w:cs="CIDFont+F1"/>
          <w:sz w:val="24"/>
          <w:szCs w:val="24"/>
          <w:lang w:bidi="ar-SA"/>
        </w:rPr>
      </w:pPr>
      <w:r w:rsidRPr="00C242C6">
        <w:rPr>
          <w:rFonts w:ascii="Arial Narrow" w:eastAsiaTheme="minorHAnsi" w:hAnsi="Arial Narrow" w:cs="CIDFont+F1"/>
          <w:sz w:val="24"/>
          <w:szCs w:val="24"/>
          <w:lang w:bidi="ar-SA"/>
        </w:rPr>
        <w:t>Schematy rozdzielnic,</w:t>
      </w:r>
    </w:p>
    <w:p w14:paraId="40755DD4" w14:textId="77777777" w:rsidR="00C242C6" w:rsidRPr="00C242C6" w:rsidRDefault="00C242C6" w:rsidP="008274A1">
      <w:pPr>
        <w:numPr>
          <w:ilvl w:val="0"/>
          <w:numId w:val="32"/>
        </w:numPr>
        <w:autoSpaceDE w:val="0"/>
        <w:autoSpaceDN w:val="0"/>
        <w:adjustRightInd w:val="0"/>
        <w:spacing w:after="200" w:line="276" w:lineRule="auto"/>
        <w:jc w:val="both"/>
        <w:rPr>
          <w:rFonts w:ascii="Arial Narrow" w:eastAsiaTheme="minorHAnsi" w:hAnsi="Arial Narrow" w:cs="CIDFont+F1"/>
          <w:sz w:val="24"/>
          <w:szCs w:val="24"/>
          <w:lang w:bidi="ar-SA"/>
        </w:rPr>
      </w:pPr>
      <w:r w:rsidRPr="00C242C6">
        <w:rPr>
          <w:rFonts w:ascii="Arial Narrow" w:eastAsiaTheme="minorHAnsi" w:hAnsi="Arial Narrow" w:cs="CIDFont+F1"/>
          <w:sz w:val="24"/>
          <w:szCs w:val="24"/>
          <w:lang w:bidi="ar-SA"/>
        </w:rPr>
        <w:t>Schemat instalacji gniazdowej,</w:t>
      </w:r>
    </w:p>
    <w:p w14:paraId="719D5C76" w14:textId="77777777" w:rsidR="00C242C6" w:rsidRPr="00C242C6" w:rsidRDefault="00C242C6" w:rsidP="008274A1">
      <w:pPr>
        <w:numPr>
          <w:ilvl w:val="0"/>
          <w:numId w:val="32"/>
        </w:numPr>
        <w:autoSpaceDE w:val="0"/>
        <w:autoSpaceDN w:val="0"/>
        <w:adjustRightInd w:val="0"/>
        <w:spacing w:after="200" w:line="276" w:lineRule="auto"/>
        <w:jc w:val="both"/>
        <w:rPr>
          <w:rFonts w:ascii="Arial Narrow" w:eastAsiaTheme="minorHAnsi" w:hAnsi="Arial Narrow" w:cs="CIDFont+F1"/>
          <w:sz w:val="24"/>
          <w:szCs w:val="24"/>
          <w:lang w:bidi="ar-SA"/>
        </w:rPr>
      </w:pPr>
      <w:r w:rsidRPr="00C242C6">
        <w:rPr>
          <w:rFonts w:ascii="Arial Narrow" w:eastAsiaTheme="minorHAnsi" w:hAnsi="Arial Narrow" w:cs="CIDFont+F1"/>
          <w:sz w:val="24"/>
          <w:szCs w:val="24"/>
          <w:lang w:bidi="ar-SA"/>
        </w:rPr>
        <w:t>Schemat instalacji oświetleniowej wraz z typami opraw oświetleniowych,</w:t>
      </w:r>
    </w:p>
    <w:p w14:paraId="3CF121E3" w14:textId="77777777" w:rsidR="00C242C6" w:rsidRPr="00C242C6" w:rsidRDefault="00C242C6" w:rsidP="008274A1">
      <w:pPr>
        <w:numPr>
          <w:ilvl w:val="0"/>
          <w:numId w:val="32"/>
        </w:numPr>
        <w:autoSpaceDE w:val="0"/>
        <w:autoSpaceDN w:val="0"/>
        <w:adjustRightInd w:val="0"/>
        <w:spacing w:after="200" w:line="276" w:lineRule="auto"/>
        <w:jc w:val="both"/>
        <w:rPr>
          <w:rFonts w:ascii="Arial Narrow" w:eastAsiaTheme="minorHAnsi" w:hAnsi="Arial Narrow" w:cs="CIDFont+F1"/>
          <w:sz w:val="24"/>
          <w:szCs w:val="24"/>
          <w:lang w:bidi="ar-SA"/>
        </w:rPr>
      </w:pPr>
      <w:r w:rsidRPr="00C242C6">
        <w:rPr>
          <w:rFonts w:ascii="Arial Narrow" w:eastAsiaTheme="minorHAnsi" w:hAnsi="Arial Narrow" w:cs="CIDFont+F1"/>
          <w:sz w:val="24"/>
          <w:szCs w:val="24"/>
          <w:lang w:bidi="ar-SA"/>
        </w:rPr>
        <w:t>Schemat połączeń wyrównawczych,</w:t>
      </w:r>
    </w:p>
    <w:p w14:paraId="09ADE799" w14:textId="77777777" w:rsidR="00C242C6" w:rsidRPr="00C242C6" w:rsidRDefault="00C242C6" w:rsidP="008274A1">
      <w:pPr>
        <w:numPr>
          <w:ilvl w:val="0"/>
          <w:numId w:val="32"/>
        </w:numPr>
        <w:autoSpaceDE w:val="0"/>
        <w:autoSpaceDN w:val="0"/>
        <w:adjustRightInd w:val="0"/>
        <w:spacing w:after="200" w:line="276" w:lineRule="auto"/>
        <w:jc w:val="both"/>
        <w:rPr>
          <w:rFonts w:ascii="Arial Narrow" w:eastAsiaTheme="minorHAnsi" w:hAnsi="Arial Narrow" w:cs="CIDFont+F1"/>
          <w:sz w:val="24"/>
          <w:szCs w:val="24"/>
          <w:lang w:bidi="ar-SA"/>
        </w:rPr>
      </w:pPr>
      <w:r w:rsidRPr="00C242C6">
        <w:rPr>
          <w:rFonts w:ascii="Arial Narrow" w:eastAsiaTheme="minorHAnsi" w:hAnsi="Arial Narrow" w:cs="CIDFont+F1"/>
          <w:sz w:val="24"/>
          <w:szCs w:val="24"/>
          <w:lang w:bidi="ar-SA"/>
        </w:rPr>
        <w:t>Schemat główny układu zasilania,</w:t>
      </w:r>
    </w:p>
    <w:p w14:paraId="6F9A7BCC" w14:textId="77777777" w:rsidR="00C242C6" w:rsidRPr="00C242C6" w:rsidRDefault="00C242C6" w:rsidP="008274A1">
      <w:pPr>
        <w:numPr>
          <w:ilvl w:val="0"/>
          <w:numId w:val="32"/>
        </w:numPr>
        <w:autoSpaceDE w:val="0"/>
        <w:autoSpaceDN w:val="0"/>
        <w:adjustRightInd w:val="0"/>
        <w:spacing w:after="200" w:line="276" w:lineRule="auto"/>
        <w:jc w:val="both"/>
        <w:rPr>
          <w:rFonts w:ascii="Arial Narrow" w:eastAsiaTheme="minorHAnsi" w:hAnsi="Arial Narrow" w:cs="CIDFont+F1"/>
          <w:sz w:val="24"/>
          <w:szCs w:val="24"/>
          <w:lang w:bidi="ar-SA"/>
        </w:rPr>
      </w:pPr>
      <w:r w:rsidRPr="00C242C6">
        <w:rPr>
          <w:rFonts w:ascii="Arial Narrow" w:eastAsiaTheme="minorHAnsi" w:hAnsi="Arial Narrow" w:cs="CIDFont+F1"/>
          <w:sz w:val="24"/>
          <w:szCs w:val="24"/>
          <w:lang w:bidi="ar-SA"/>
        </w:rPr>
        <w:t>Schemat tras kablowych (WLZ),</w:t>
      </w:r>
    </w:p>
    <w:p w14:paraId="148C2930" w14:textId="77777777" w:rsidR="00C242C6" w:rsidRPr="00C242C6" w:rsidRDefault="00C242C6" w:rsidP="008274A1">
      <w:pPr>
        <w:numPr>
          <w:ilvl w:val="0"/>
          <w:numId w:val="32"/>
        </w:numPr>
        <w:autoSpaceDE w:val="0"/>
        <w:autoSpaceDN w:val="0"/>
        <w:adjustRightInd w:val="0"/>
        <w:spacing w:after="200" w:line="276" w:lineRule="auto"/>
        <w:jc w:val="both"/>
        <w:rPr>
          <w:rFonts w:ascii="Arial Narrow" w:eastAsiaTheme="minorHAnsi" w:hAnsi="Arial Narrow" w:cs="CIDFont+F1"/>
          <w:sz w:val="24"/>
          <w:szCs w:val="24"/>
          <w:lang w:bidi="ar-SA"/>
        </w:rPr>
      </w:pPr>
      <w:r w:rsidRPr="00C242C6">
        <w:rPr>
          <w:rFonts w:ascii="Arial Narrow" w:eastAsiaTheme="minorHAnsi" w:hAnsi="Arial Narrow" w:cs="CIDFont+F1"/>
          <w:sz w:val="24"/>
          <w:szCs w:val="24"/>
          <w:lang w:bidi="ar-SA"/>
        </w:rPr>
        <w:t>Szczegółową część opisową,</w:t>
      </w:r>
    </w:p>
    <w:p w14:paraId="1A4D93C4" w14:textId="6283E61B" w:rsidR="00C242C6" w:rsidRPr="00C242C6" w:rsidRDefault="00C242C6" w:rsidP="004A05D1">
      <w:pPr>
        <w:autoSpaceDE w:val="0"/>
        <w:autoSpaceDN w:val="0"/>
        <w:adjustRightInd w:val="0"/>
        <w:spacing w:after="200" w:line="276" w:lineRule="auto"/>
        <w:ind w:left="720"/>
        <w:jc w:val="both"/>
        <w:rPr>
          <w:rFonts w:ascii="Arial Narrow" w:eastAsiaTheme="minorHAnsi" w:hAnsi="Arial Narrow" w:cstheme="minorBidi"/>
          <w:sz w:val="24"/>
          <w:szCs w:val="24"/>
          <w:lang w:eastAsia="en-US" w:bidi="ar-SA"/>
        </w:rPr>
      </w:pPr>
    </w:p>
    <w:p w14:paraId="2D2A8AC4" w14:textId="77777777" w:rsidR="00C242C6" w:rsidRPr="00C242C6" w:rsidRDefault="00C242C6" w:rsidP="00C242C6">
      <w:pPr>
        <w:keepNext/>
        <w:numPr>
          <w:ilvl w:val="3"/>
          <w:numId w:val="30"/>
        </w:numPr>
        <w:spacing w:before="240" w:after="60" w:line="360" w:lineRule="auto"/>
        <w:ind w:left="0" w:firstLine="0"/>
        <w:jc w:val="both"/>
        <w:outlineLvl w:val="3"/>
        <w:rPr>
          <w:rFonts w:ascii="Arial Narrow" w:eastAsiaTheme="majorEastAsia" w:hAnsi="Arial Narrow" w:cstheme="majorBidi"/>
          <w:b/>
          <w:bCs/>
          <w:iCs/>
          <w:sz w:val="24"/>
          <w:szCs w:val="24"/>
          <w:u w:val="dotted"/>
          <w:lang w:eastAsia="en-US" w:bidi="ar-SA"/>
        </w:rPr>
      </w:pPr>
      <w:r w:rsidRPr="00C242C6">
        <w:rPr>
          <w:rFonts w:ascii="Arial Narrow" w:eastAsiaTheme="majorEastAsia" w:hAnsi="Arial Narrow" w:cstheme="majorBidi"/>
          <w:b/>
          <w:bCs/>
          <w:iCs/>
          <w:sz w:val="24"/>
          <w:szCs w:val="24"/>
          <w:u w:val="dotted"/>
          <w:lang w:eastAsia="en-US" w:bidi="ar-SA"/>
        </w:rPr>
        <w:t>System ochrony przeciwpożarowej</w:t>
      </w:r>
    </w:p>
    <w:p w14:paraId="541A3C65" w14:textId="7F36B6A8"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xml:space="preserve">Wszystkie instalacje elektryczne w przebudowywanym </w:t>
      </w:r>
      <w:r w:rsidR="004A05D1">
        <w:rPr>
          <w:rFonts w:ascii="Arial Narrow" w:eastAsiaTheme="minorHAnsi" w:hAnsi="Arial Narrow" w:cstheme="minorBidi"/>
          <w:sz w:val="24"/>
          <w:szCs w:val="24"/>
          <w:lang w:eastAsia="en-US" w:bidi="ar-SA"/>
        </w:rPr>
        <w:t>budynku</w:t>
      </w:r>
      <w:r w:rsidR="004F7AB6">
        <w:rPr>
          <w:rFonts w:ascii="Arial Narrow" w:eastAsiaTheme="minorHAnsi" w:hAnsi="Arial Narrow" w:cstheme="minorBidi"/>
          <w:sz w:val="24"/>
          <w:szCs w:val="24"/>
          <w:lang w:eastAsia="en-US" w:bidi="ar-SA"/>
        </w:rPr>
        <w:t xml:space="preserve"> będą wykonane zgodnie z </w:t>
      </w:r>
      <w:r w:rsidRPr="00C242C6">
        <w:rPr>
          <w:rFonts w:ascii="Arial Narrow" w:eastAsiaTheme="minorHAnsi" w:hAnsi="Arial Narrow" w:cstheme="minorBidi"/>
          <w:sz w:val="24"/>
          <w:szCs w:val="24"/>
          <w:lang w:eastAsia="en-US" w:bidi="ar-SA"/>
        </w:rPr>
        <w:t>wymaganiami określonymi w poszczególnych arkuszach normy PN-IEC 60364. Dla zachowania bezpieczeństwa pożarowego w zakresie instalacji elektrycznych należy przewidzieć:</w:t>
      </w:r>
    </w:p>
    <w:p w14:paraId="0D8BDB91" w14:textId="77777777" w:rsidR="00C242C6" w:rsidRPr="00C242C6" w:rsidRDefault="00C242C6" w:rsidP="008274A1">
      <w:pPr>
        <w:numPr>
          <w:ilvl w:val="0"/>
          <w:numId w:val="31"/>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lastRenderedPageBreak/>
        <w:t>stosowanie urządzeń i materiałów posiadających zgodne z przepisami świadectwa badań technicznych, certyfikaty zgodności i świadectwa dopuszczenia wydane przez uprawnione jednostki kwalifikujące;</w:t>
      </w:r>
    </w:p>
    <w:p w14:paraId="4972FA3B" w14:textId="6A7C33A5" w:rsidR="00C242C6" w:rsidRPr="00C242C6" w:rsidRDefault="00C242C6" w:rsidP="008274A1">
      <w:pPr>
        <w:numPr>
          <w:ilvl w:val="0"/>
          <w:numId w:val="31"/>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stosowanie tras kablowych ze zintegrowanym systemem podtr</w:t>
      </w:r>
      <w:r w:rsidR="004F7AB6">
        <w:rPr>
          <w:rFonts w:ascii="Arial Narrow" w:eastAsiaTheme="minorHAnsi" w:hAnsi="Arial Narrow" w:cstheme="minorBidi"/>
          <w:sz w:val="24"/>
          <w:szCs w:val="24"/>
          <w:lang w:eastAsia="en-US" w:bidi="ar-SA"/>
        </w:rPr>
        <w:t>zymania funkcji dla systemów i </w:t>
      </w:r>
      <w:r w:rsidRPr="00C242C6">
        <w:rPr>
          <w:rFonts w:ascii="Arial Narrow" w:eastAsiaTheme="minorHAnsi" w:hAnsi="Arial Narrow" w:cstheme="minorBidi"/>
          <w:sz w:val="24"/>
          <w:szCs w:val="24"/>
          <w:lang w:eastAsia="en-US" w:bidi="ar-SA"/>
        </w:rPr>
        <w:t>instalacji, których działanie jest wymagane w warunkach pożaru;</w:t>
      </w:r>
    </w:p>
    <w:p w14:paraId="5AF677E2" w14:textId="77777777" w:rsidR="00C242C6" w:rsidRPr="00C242C6" w:rsidRDefault="00C242C6" w:rsidP="008274A1">
      <w:pPr>
        <w:numPr>
          <w:ilvl w:val="0"/>
          <w:numId w:val="31"/>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odpowiednią lokalizację i dobór urządzeń elektrycznych i przewodów;</w:t>
      </w:r>
    </w:p>
    <w:p w14:paraId="3C61F9C2" w14:textId="77777777" w:rsidR="00C242C6" w:rsidRPr="00C242C6" w:rsidRDefault="00C242C6" w:rsidP="008274A1">
      <w:pPr>
        <w:numPr>
          <w:ilvl w:val="0"/>
          <w:numId w:val="31"/>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wyposażenie pomieszczeń ruchu elektrycznego w niezbędny sprzęt ppoż.;</w:t>
      </w:r>
    </w:p>
    <w:p w14:paraId="15B76D75" w14:textId="77777777" w:rsidR="00C242C6" w:rsidRPr="00C242C6" w:rsidRDefault="00C242C6" w:rsidP="008274A1">
      <w:pPr>
        <w:numPr>
          <w:ilvl w:val="0"/>
          <w:numId w:val="31"/>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przeciwporażeniowe wyłączniki różnicowo-prądowe, będące jednocześnie środkiem ochrony budynku przed pożarami wywołanymi prądami doziemnymi w instalacji;</w:t>
      </w:r>
    </w:p>
    <w:p w14:paraId="38EEDD26" w14:textId="77777777" w:rsidR="00C242C6" w:rsidRPr="00C242C6" w:rsidRDefault="00C242C6" w:rsidP="008274A1">
      <w:pPr>
        <w:numPr>
          <w:ilvl w:val="0"/>
          <w:numId w:val="31"/>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przeciwpożarowy wyłącznik prądu budynku - PWP;</w:t>
      </w:r>
    </w:p>
    <w:p w14:paraId="3EA6C4C2" w14:textId="77777777" w:rsidR="00C242C6" w:rsidRPr="00C242C6" w:rsidRDefault="00C242C6" w:rsidP="008274A1">
      <w:pPr>
        <w:numPr>
          <w:ilvl w:val="0"/>
          <w:numId w:val="31"/>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przejścia instalacji przez zewnętrzne ściany budynku, znajdujące się poniżej poziomu terenu zabezpieczone przed możliwością przenikania gazu do budynku;</w:t>
      </w:r>
    </w:p>
    <w:p w14:paraId="1ED72B08" w14:textId="77777777" w:rsidR="00C242C6" w:rsidRPr="00C242C6" w:rsidRDefault="00C242C6" w:rsidP="008274A1">
      <w:pPr>
        <w:numPr>
          <w:ilvl w:val="0"/>
          <w:numId w:val="31"/>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oświetlenie awaryjne;</w:t>
      </w:r>
    </w:p>
    <w:p w14:paraId="3F9AA29B" w14:textId="77777777" w:rsidR="00C242C6" w:rsidRPr="00C242C6" w:rsidRDefault="00C242C6" w:rsidP="008274A1">
      <w:pPr>
        <w:numPr>
          <w:ilvl w:val="0"/>
          <w:numId w:val="31"/>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instalację odgromową i przeciwprzepięciową.</w:t>
      </w:r>
    </w:p>
    <w:p w14:paraId="2A5CDFD7" w14:textId="77D4AA50"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Wszystkie odbiory związane z bezpieczeństwem ludzi i mienia, kt</w:t>
      </w:r>
      <w:r w:rsidR="004F7AB6">
        <w:rPr>
          <w:rFonts w:ascii="Arial Narrow" w:eastAsiaTheme="minorHAnsi" w:hAnsi="Arial Narrow" w:cstheme="minorBidi"/>
          <w:sz w:val="24"/>
          <w:szCs w:val="24"/>
          <w:lang w:eastAsia="en-US" w:bidi="ar-SA"/>
        </w:rPr>
        <w:t>órych działanie jest wymagane w </w:t>
      </w:r>
      <w:r w:rsidRPr="00C242C6">
        <w:rPr>
          <w:rFonts w:ascii="Arial Narrow" w:eastAsiaTheme="minorHAnsi" w:hAnsi="Arial Narrow" w:cstheme="minorBidi"/>
          <w:sz w:val="24"/>
          <w:szCs w:val="24"/>
          <w:lang w:eastAsia="en-US" w:bidi="ar-SA"/>
        </w:rPr>
        <w:t>warunkach pożaru, należy zasilać z wydzielonych sekcji rozdzielnicy głównej, zasilanych sprzed wyłączników pożarowych budynku. Zasilanie należy wykonać przewodami ognioodpornymi PH90 ze zintegrowanym systemem podtrzymania funkcji. Zaleca się, zgodnie z zapisami norm europejskich, prowadzić zasilanie tych instalacji niezależnymi od pozostałej instalacji trasami.</w:t>
      </w:r>
    </w:p>
    <w:p w14:paraId="5A6E9598" w14:textId="77777777" w:rsidR="00C242C6" w:rsidRPr="00C242C6" w:rsidRDefault="00C242C6" w:rsidP="00C242C6">
      <w:pPr>
        <w:keepNext/>
        <w:numPr>
          <w:ilvl w:val="3"/>
          <w:numId w:val="30"/>
        </w:numPr>
        <w:spacing w:before="240" w:after="60" w:line="360" w:lineRule="auto"/>
        <w:ind w:left="0" w:firstLine="0"/>
        <w:jc w:val="both"/>
        <w:outlineLvl w:val="3"/>
        <w:rPr>
          <w:rFonts w:ascii="Arial Narrow" w:eastAsiaTheme="majorEastAsia" w:hAnsi="Arial Narrow" w:cstheme="majorBidi"/>
          <w:b/>
          <w:bCs/>
          <w:iCs/>
          <w:sz w:val="24"/>
          <w:szCs w:val="24"/>
          <w:u w:val="dotted"/>
          <w:lang w:eastAsia="en-US" w:bidi="ar-SA"/>
        </w:rPr>
      </w:pPr>
      <w:bookmarkStart w:id="247" w:name="_Toc451964022"/>
      <w:r w:rsidRPr="00C242C6">
        <w:rPr>
          <w:rFonts w:ascii="Arial Narrow" w:eastAsiaTheme="majorEastAsia" w:hAnsi="Arial Narrow" w:cstheme="majorBidi"/>
          <w:b/>
          <w:bCs/>
          <w:iCs/>
          <w:sz w:val="24"/>
          <w:szCs w:val="24"/>
          <w:u w:val="dotted"/>
          <w:lang w:eastAsia="en-US" w:bidi="ar-SA"/>
        </w:rPr>
        <w:t>Wymagania dotyczące instalacji teletechnicznych</w:t>
      </w:r>
      <w:bookmarkEnd w:id="247"/>
    </w:p>
    <w:p w14:paraId="5F6DBB9D"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Zakres projektu w części instalacji teletechnicznych obejmie:</w:t>
      </w:r>
    </w:p>
    <w:p w14:paraId="0FC3563F" w14:textId="77777777" w:rsidR="00C242C6" w:rsidRPr="00C242C6" w:rsidRDefault="00C242C6" w:rsidP="008274A1">
      <w:pPr>
        <w:numPr>
          <w:ilvl w:val="0"/>
          <w:numId w:val="37"/>
        </w:numPr>
        <w:suppressAutoHyphens/>
        <w:spacing w:after="200" w:line="276" w:lineRule="auto"/>
        <w:jc w:val="both"/>
        <w:rPr>
          <w:rFonts w:ascii="Arial Narrow" w:hAnsi="Arial Narrow" w:cs="Arial"/>
          <w:sz w:val="24"/>
          <w:szCs w:val="24"/>
          <w:lang w:bidi="ar-SA"/>
        </w:rPr>
      </w:pPr>
      <w:r w:rsidRPr="00C242C6">
        <w:rPr>
          <w:rFonts w:ascii="Arial Narrow" w:hAnsi="Arial Narrow" w:cs="Arial"/>
          <w:sz w:val="24"/>
          <w:szCs w:val="24"/>
          <w:lang w:bidi="ar-SA"/>
        </w:rPr>
        <w:t>instalacja sieci strukturalnej;</w:t>
      </w:r>
    </w:p>
    <w:p w14:paraId="7DA7CC74" w14:textId="77777777" w:rsidR="00C242C6" w:rsidRPr="00C242C6" w:rsidRDefault="00C242C6" w:rsidP="008274A1">
      <w:pPr>
        <w:numPr>
          <w:ilvl w:val="0"/>
          <w:numId w:val="37"/>
        </w:numPr>
        <w:suppressAutoHyphens/>
        <w:spacing w:before="20" w:after="20" w:line="276" w:lineRule="auto"/>
        <w:contextualSpacing/>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instalacja telewizji TV.</w:t>
      </w:r>
    </w:p>
    <w:p w14:paraId="295B6C36" w14:textId="77777777" w:rsidR="00C242C6" w:rsidRPr="00C242C6" w:rsidRDefault="00C242C6" w:rsidP="00C242C6">
      <w:pPr>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b/>
          <w:sz w:val="24"/>
          <w:szCs w:val="24"/>
          <w:lang w:eastAsia="en-US" w:bidi="ar-SA"/>
        </w:rPr>
        <w:t>INSTALACJA SIECI STRUKTURALNEJ</w:t>
      </w:r>
    </w:p>
    <w:p w14:paraId="33532703" w14:textId="77777777" w:rsidR="00C242C6" w:rsidRPr="00C242C6" w:rsidRDefault="00C242C6" w:rsidP="00C242C6">
      <w:pPr>
        <w:jc w:val="both"/>
        <w:rPr>
          <w:rFonts w:ascii="Arial Narrow" w:eastAsiaTheme="minorHAnsi" w:hAnsi="Arial Narrow" w:cs="Calibri"/>
          <w:sz w:val="24"/>
          <w:szCs w:val="24"/>
          <w:lang w:eastAsia="en-US" w:bidi="ar-SA"/>
        </w:rPr>
      </w:pPr>
      <w:r w:rsidRPr="00C242C6">
        <w:rPr>
          <w:rFonts w:ascii="Arial Narrow" w:eastAsiaTheme="minorHAnsi" w:hAnsi="Arial Narrow" w:cs="Calibri"/>
          <w:sz w:val="24"/>
          <w:szCs w:val="24"/>
          <w:lang w:eastAsia="en-US" w:bidi="ar-SA"/>
        </w:rPr>
        <w:t>NORMY</w:t>
      </w:r>
    </w:p>
    <w:p w14:paraId="180C7E4D" w14:textId="77777777" w:rsidR="00C242C6" w:rsidRPr="00C242C6" w:rsidRDefault="00C242C6" w:rsidP="00C242C6">
      <w:pPr>
        <w:jc w:val="both"/>
        <w:rPr>
          <w:rFonts w:ascii="Arial Narrow" w:eastAsiaTheme="minorHAnsi" w:hAnsi="Arial Narrow" w:cs="Calibri"/>
          <w:sz w:val="24"/>
          <w:szCs w:val="24"/>
          <w:lang w:eastAsia="en-US" w:bidi="ar-SA"/>
        </w:rPr>
      </w:pPr>
      <w:r w:rsidRPr="00C242C6">
        <w:rPr>
          <w:rFonts w:ascii="Arial Narrow" w:eastAsiaTheme="minorHAnsi" w:hAnsi="Arial Narrow" w:cs="Calibri"/>
          <w:sz w:val="24"/>
          <w:szCs w:val="24"/>
          <w:lang w:eastAsia="en-US" w:bidi="ar-SA"/>
        </w:rPr>
        <w:t>Podstawą do opracowania zagadnień związanych z okablowaniem strukturalnym są obowiązujące normy europejskie i międzynarodowe, dotyczące wymagań ogólnych oraz specyficznych dla środowiska biurowego:</w:t>
      </w:r>
    </w:p>
    <w:p w14:paraId="32560C24"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Lista norm wykorzystanych w projekcie:</w:t>
      </w:r>
    </w:p>
    <w:p w14:paraId="2A1C9573" w14:textId="4A922A73" w:rsidR="00C242C6" w:rsidRPr="00C242C6" w:rsidRDefault="00C242C6" w:rsidP="008274A1">
      <w:pPr>
        <w:numPr>
          <w:ilvl w:val="0"/>
          <w:numId w:val="33"/>
        </w:numPr>
        <w:spacing w:after="200" w:line="276" w:lineRule="auto"/>
        <w:jc w:val="both"/>
        <w:rPr>
          <w:rFonts w:ascii="Arial Narrow" w:eastAsiaTheme="minorHAnsi" w:hAnsi="Arial Narrow" w:cs="Calibri"/>
          <w:sz w:val="24"/>
          <w:szCs w:val="24"/>
          <w:lang w:val="en-US" w:eastAsia="en-US" w:bidi="ar-SA"/>
        </w:rPr>
      </w:pPr>
      <w:r w:rsidRPr="00C242C6">
        <w:rPr>
          <w:rFonts w:ascii="Arial Narrow" w:eastAsiaTheme="minorHAnsi" w:hAnsi="Arial Narrow" w:cs="Calibri"/>
          <w:sz w:val="24"/>
          <w:szCs w:val="24"/>
          <w:lang w:val="en-US" w:eastAsia="en-US" w:bidi="ar-SA"/>
        </w:rPr>
        <w:t>ISO/IEC11801:2011 - Information technology - Generi</w:t>
      </w:r>
      <w:r w:rsidR="004F7AB6">
        <w:rPr>
          <w:rFonts w:ascii="Arial Narrow" w:eastAsiaTheme="minorHAnsi" w:hAnsi="Arial Narrow" w:cs="Calibri"/>
          <w:sz w:val="24"/>
          <w:szCs w:val="24"/>
          <w:lang w:val="en-US" w:eastAsia="en-US" w:bidi="ar-SA"/>
        </w:rPr>
        <w:t>c cabling for customer premises;</w:t>
      </w:r>
    </w:p>
    <w:p w14:paraId="259E247C" w14:textId="64734E79" w:rsidR="00C242C6" w:rsidRPr="00C242C6" w:rsidRDefault="00C242C6" w:rsidP="008274A1">
      <w:pPr>
        <w:numPr>
          <w:ilvl w:val="0"/>
          <w:numId w:val="33"/>
        </w:numPr>
        <w:spacing w:after="200" w:line="276" w:lineRule="auto"/>
        <w:jc w:val="both"/>
        <w:rPr>
          <w:rFonts w:ascii="Arial Narrow" w:eastAsiaTheme="minorHAnsi" w:hAnsi="Arial Narrow" w:cs="Calibri"/>
          <w:sz w:val="24"/>
          <w:szCs w:val="24"/>
          <w:lang w:eastAsia="en-US" w:bidi="ar-SA"/>
        </w:rPr>
      </w:pPr>
      <w:r w:rsidRPr="000C4EAE">
        <w:rPr>
          <w:rFonts w:ascii="Arial Narrow" w:eastAsiaTheme="minorHAnsi" w:hAnsi="Arial Narrow" w:cs="Calibri"/>
          <w:sz w:val="24"/>
          <w:szCs w:val="24"/>
          <w:lang w:eastAsia="en-US" w:bidi="ar-SA"/>
        </w:rPr>
        <w:t>PN-EN 50173-1:2011 Technika Informatyczna – Systemy okablowania strukturalnego – Część 1: Wymagania ogólne</w:t>
      </w:r>
      <w:r w:rsidR="004F7AB6" w:rsidRPr="000C4EAE">
        <w:rPr>
          <w:rFonts w:ascii="Arial Narrow" w:eastAsiaTheme="minorHAnsi" w:hAnsi="Arial Narrow" w:cs="Calibri"/>
          <w:sz w:val="24"/>
          <w:szCs w:val="24"/>
          <w:lang w:eastAsia="en-US" w:bidi="ar-SA"/>
        </w:rPr>
        <w:t>;</w:t>
      </w:r>
    </w:p>
    <w:p w14:paraId="3EEA7C5E" w14:textId="369669D9" w:rsidR="00C242C6" w:rsidRPr="00C242C6" w:rsidRDefault="00C242C6" w:rsidP="008274A1">
      <w:pPr>
        <w:numPr>
          <w:ilvl w:val="0"/>
          <w:numId w:val="33"/>
        </w:numPr>
        <w:spacing w:after="200" w:line="276" w:lineRule="auto"/>
        <w:jc w:val="both"/>
        <w:rPr>
          <w:rFonts w:ascii="Arial Narrow" w:eastAsiaTheme="minorHAnsi" w:hAnsi="Arial Narrow" w:cs="Calibri"/>
          <w:sz w:val="24"/>
          <w:szCs w:val="24"/>
          <w:lang w:eastAsia="en-US" w:bidi="ar-SA"/>
        </w:rPr>
      </w:pPr>
      <w:r w:rsidRPr="00C242C6">
        <w:rPr>
          <w:rFonts w:ascii="Arial Narrow" w:eastAsiaTheme="minorHAnsi" w:hAnsi="Arial Narrow" w:cs="Calibri"/>
          <w:sz w:val="24"/>
          <w:szCs w:val="24"/>
          <w:lang w:eastAsia="en-US" w:bidi="ar-SA"/>
        </w:rPr>
        <w:t>PN-EN 50173-2:2008/A1:2011 Technika Informatyczna – Systemy okablowania strukturalnego – Część 2: Budynki biurowe</w:t>
      </w:r>
      <w:r w:rsidR="004F7AB6">
        <w:rPr>
          <w:rFonts w:ascii="Arial Narrow" w:eastAsiaTheme="minorHAnsi" w:hAnsi="Arial Narrow" w:cs="Calibri"/>
          <w:sz w:val="24"/>
          <w:szCs w:val="24"/>
          <w:lang w:eastAsia="en-US" w:bidi="ar-SA"/>
        </w:rPr>
        <w:t>;</w:t>
      </w:r>
    </w:p>
    <w:p w14:paraId="44B1FB63" w14:textId="43678745" w:rsidR="00C242C6" w:rsidRPr="00C242C6" w:rsidRDefault="00C242C6" w:rsidP="008274A1">
      <w:pPr>
        <w:numPr>
          <w:ilvl w:val="0"/>
          <w:numId w:val="33"/>
        </w:numPr>
        <w:spacing w:after="200" w:line="276" w:lineRule="auto"/>
        <w:jc w:val="both"/>
        <w:rPr>
          <w:rFonts w:ascii="Arial Narrow" w:eastAsiaTheme="minorHAnsi" w:hAnsi="Arial Narrow" w:cs="Calibri"/>
          <w:sz w:val="24"/>
          <w:szCs w:val="24"/>
          <w:lang w:eastAsia="en-US" w:bidi="ar-SA"/>
        </w:rPr>
      </w:pPr>
      <w:r w:rsidRPr="00C242C6">
        <w:rPr>
          <w:rFonts w:ascii="Arial Narrow" w:eastAsiaTheme="minorHAnsi" w:hAnsi="Arial Narrow" w:cs="Calibri"/>
          <w:sz w:val="24"/>
          <w:szCs w:val="24"/>
          <w:lang w:eastAsia="en-US" w:bidi="ar-SA"/>
        </w:rPr>
        <w:t>Dodatkowe normy europejskie związane z planowanie</w:t>
      </w:r>
      <w:r w:rsidR="004F7AB6">
        <w:rPr>
          <w:rFonts w:ascii="Arial Narrow" w:eastAsiaTheme="minorHAnsi" w:hAnsi="Arial Narrow" w:cs="Calibri"/>
          <w:sz w:val="24"/>
          <w:szCs w:val="24"/>
          <w:lang w:eastAsia="en-US" w:bidi="ar-SA"/>
        </w:rPr>
        <w:t>m (projektowaniem) okablowania;</w:t>
      </w:r>
    </w:p>
    <w:p w14:paraId="7B05EB9D" w14:textId="75BD28F2" w:rsidR="00C242C6" w:rsidRPr="00C242C6" w:rsidRDefault="00C242C6" w:rsidP="008274A1">
      <w:pPr>
        <w:numPr>
          <w:ilvl w:val="0"/>
          <w:numId w:val="33"/>
        </w:numPr>
        <w:spacing w:after="200" w:line="276" w:lineRule="auto"/>
        <w:jc w:val="both"/>
        <w:rPr>
          <w:rFonts w:ascii="Arial Narrow" w:eastAsiaTheme="minorHAnsi" w:hAnsi="Arial Narrow" w:cs="Calibri"/>
          <w:sz w:val="24"/>
          <w:szCs w:val="24"/>
          <w:lang w:eastAsia="en-US" w:bidi="ar-SA"/>
        </w:rPr>
      </w:pPr>
      <w:r w:rsidRPr="00C242C6">
        <w:rPr>
          <w:rFonts w:ascii="Arial Narrow" w:eastAsiaTheme="minorHAnsi" w:hAnsi="Arial Narrow" w:cs="Calibri"/>
          <w:sz w:val="24"/>
          <w:szCs w:val="24"/>
          <w:lang w:eastAsia="en-US" w:bidi="ar-SA"/>
        </w:rPr>
        <w:lastRenderedPageBreak/>
        <w:t>PN-EN 50174-1:2010/A1:2011 Technika informatyczna. Instalacja okablowania – Część 1- Specyfikacja i zapewnienie jakości</w:t>
      </w:r>
      <w:r w:rsidR="004F7AB6">
        <w:rPr>
          <w:rFonts w:ascii="Arial Narrow" w:eastAsiaTheme="minorHAnsi" w:hAnsi="Arial Narrow" w:cs="Calibri"/>
          <w:sz w:val="24"/>
          <w:szCs w:val="24"/>
          <w:lang w:eastAsia="en-US" w:bidi="ar-SA"/>
        </w:rPr>
        <w:t>;</w:t>
      </w:r>
    </w:p>
    <w:p w14:paraId="2D2CE065" w14:textId="74D8C5AB" w:rsidR="00C242C6" w:rsidRPr="00C242C6" w:rsidRDefault="00C242C6" w:rsidP="008274A1">
      <w:pPr>
        <w:numPr>
          <w:ilvl w:val="0"/>
          <w:numId w:val="33"/>
        </w:numPr>
        <w:spacing w:after="200" w:line="276" w:lineRule="auto"/>
        <w:jc w:val="both"/>
        <w:rPr>
          <w:rFonts w:ascii="Arial Narrow" w:eastAsiaTheme="minorHAnsi" w:hAnsi="Arial Narrow" w:cs="Calibri"/>
          <w:sz w:val="24"/>
          <w:szCs w:val="24"/>
          <w:lang w:eastAsia="en-US" w:bidi="ar-SA"/>
        </w:rPr>
      </w:pPr>
      <w:r w:rsidRPr="00C242C6">
        <w:rPr>
          <w:rFonts w:ascii="Arial Narrow" w:eastAsiaTheme="minorHAnsi" w:hAnsi="Arial Narrow" w:cs="Calibri"/>
          <w:sz w:val="24"/>
          <w:szCs w:val="24"/>
          <w:lang w:eastAsia="en-US" w:bidi="ar-SA"/>
        </w:rPr>
        <w:t>PN-EN 50174-2:2010/A1:2011 Technika informatyczna. Instalacja okablowania – Część 2 - Planowanie i wykonawstwo instalacji wewnątrz budynków</w:t>
      </w:r>
      <w:r w:rsidR="004F7AB6">
        <w:rPr>
          <w:rFonts w:ascii="Arial Narrow" w:eastAsiaTheme="minorHAnsi" w:hAnsi="Arial Narrow" w:cs="Calibri"/>
          <w:sz w:val="24"/>
          <w:szCs w:val="24"/>
          <w:lang w:eastAsia="en-US" w:bidi="ar-SA"/>
        </w:rPr>
        <w:t>;</w:t>
      </w:r>
    </w:p>
    <w:p w14:paraId="2DA94DFF" w14:textId="3B2437C5" w:rsidR="00C242C6" w:rsidRPr="00C242C6" w:rsidRDefault="00C242C6" w:rsidP="008274A1">
      <w:pPr>
        <w:numPr>
          <w:ilvl w:val="0"/>
          <w:numId w:val="33"/>
        </w:numPr>
        <w:spacing w:after="200" w:line="276" w:lineRule="auto"/>
        <w:jc w:val="both"/>
        <w:rPr>
          <w:rFonts w:ascii="Arial Narrow" w:eastAsiaTheme="minorHAnsi" w:hAnsi="Arial Narrow" w:cs="Calibri"/>
          <w:sz w:val="24"/>
          <w:szCs w:val="24"/>
          <w:lang w:eastAsia="en-US" w:bidi="ar-SA"/>
        </w:rPr>
      </w:pPr>
      <w:r w:rsidRPr="00C242C6">
        <w:rPr>
          <w:rFonts w:ascii="Arial Narrow" w:eastAsiaTheme="minorHAnsi" w:hAnsi="Arial Narrow" w:cs="Calibri"/>
          <w:sz w:val="24"/>
          <w:szCs w:val="24"/>
          <w:lang w:eastAsia="en-US" w:bidi="ar-SA"/>
        </w:rPr>
        <w:t xml:space="preserve">Pozostałe normy dotyczące pomiarów i </w:t>
      </w:r>
      <w:r w:rsidR="004F7AB6">
        <w:rPr>
          <w:rFonts w:ascii="Arial Narrow" w:eastAsiaTheme="minorHAnsi" w:hAnsi="Arial Narrow" w:cs="Calibri"/>
          <w:sz w:val="24"/>
          <w:szCs w:val="24"/>
          <w:lang w:eastAsia="en-US" w:bidi="ar-SA"/>
        </w:rPr>
        <w:t>testowania systemów okablowania;</w:t>
      </w:r>
    </w:p>
    <w:p w14:paraId="5321F82B" w14:textId="777C43C6" w:rsidR="00C242C6" w:rsidRPr="00C242C6" w:rsidRDefault="00C242C6" w:rsidP="008274A1">
      <w:pPr>
        <w:numPr>
          <w:ilvl w:val="0"/>
          <w:numId w:val="33"/>
        </w:numPr>
        <w:spacing w:after="200" w:line="276" w:lineRule="auto"/>
        <w:jc w:val="both"/>
        <w:rPr>
          <w:rFonts w:ascii="Arial Narrow" w:eastAsiaTheme="minorHAnsi" w:hAnsi="Arial Narrow" w:cs="Calibri"/>
          <w:sz w:val="24"/>
          <w:szCs w:val="24"/>
          <w:lang w:eastAsia="en-US" w:bidi="ar-SA"/>
        </w:rPr>
      </w:pPr>
      <w:r w:rsidRPr="00C242C6">
        <w:rPr>
          <w:rFonts w:ascii="Arial Narrow" w:eastAsiaTheme="minorHAnsi" w:hAnsi="Arial Narrow" w:cs="Calibri"/>
          <w:sz w:val="24"/>
          <w:szCs w:val="24"/>
          <w:lang w:eastAsia="en-US" w:bidi="ar-SA"/>
        </w:rPr>
        <w:t>PN-EN 50346:2004/A2:2010 Technika informatyczna. Instalacja okablowania - Badanie zainstalowanego okablowania</w:t>
      </w:r>
      <w:r w:rsidR="004F7AB6">
        <w:rPr>
          <w:rFonts w:ascii="Arial Narrow" w:eastAsiaTheme="minorHAnsi" w:hAnsi="Arial Narrow" w:cs="Calibri"/>
          <w:sz w:val="24"/>
          <w:szCs w:val="24"/>
          <w:lang w:eastAsia="en-US" w:bidi="ar-SA"/>
        </w:rPr>
        <w:t>;</w:t>
      </w:r>
    </w:p>
    <w:p w14:paraId="593A5CDD" w14:textId="77777777" w:rsidR="00C242C6" w:rsidRPr="00C242C6" w:rsidRDefault="00C242C6" w:rsidP="008274A1">
      <w:pPr>
        <w:numPr>
          <w:ilvl w:val="0"/>
          <w:numId w:val="33"/>
        </w:numPr>
        <w:spacing w:after="200" w:line="276" w:lineRule="auto"/>
        <w:jc w:val="both"/>
        <w:rPr>
          <w:rFonts w:ascii="Arial Narrow" w:eastAsiaTheme="minorHAnsi" w:hAnsi="Arial Narrow" w:cs="Calibri"/>
          <w:sz w:val="24"/>
          <w:szCs w:val="24"/>
          <w:lang w:eastAsia="en-US" w:bidi="ar-SA"/>
        </w:rPr>
      </w:pPr>
      <w:r w:rsidRPr="00C242C6">
        <w:rPr>
          <w:rFonts w:ascii="Arial Narrow" w:eastAsiaTheme="minorHAnsi" w:hAnsi="Arial Narrow" w:cs="Calibri"/>
          <w:sz w:val="24"/>
          <w:szCs w:val="24"/>
          <w:lang w:eastAsia="en-US" w:bidi="ar-SA"/>
        </w:rPr>
        <w:t>PN-ISO/IEC 14763-3:2009/A1:2010 Technika informatyczna - Implementacja i obsługa okablowania w zabudowaniach użytkowych - Część 3: Testowanie okablowania światłowodowego;</w:t>
      </w:r>
    </w:p>
    <w:p w14:paraId="2F0982EC" w14:textId="75410082" w:rsidR="00C242C6" w:rsidRPr="00C242C6" w:rsidRDefault="00C242C6" w:rsidP="008274A1">
      <w:pPr>
        <w:numPr>
          <w:ilvl w:val="0"/>
          <w:numId w:val="33"/>
        </w:numPr>
        <w:spacing w:after="200" w:line="276" w:lineRule="auto"/>
        <w:jc w:val="both"/>
        <w:rPr>
          <w:rFonts w:ascii="Arial Narrow" w:eastAsiaTheme="minorHAnsi" w:hAnsi="Arial Narrow" w:cs="Calibri"/>
          <w:sz w:val="24"/>
          <w:szCs w:val="24"/>
          <w:lang w:eastAsia="en-US" w:bidi="ar-SA"/>
        </w:rPr>
      </w:pPr>
      <w:r w:rsidRPr="00C242C6">
        <w:rPr>
          <w:rFonts w:ascii="Arial Narrow" w:eastAsiaTheme="minorHAnsi" w:hAnsi="Arial Narrow" w:cs="Calibri"/>
          <w:sz w:val="24"/>
          <w:szCs w:val="24"/>
          <w:lang w:eastAsia="en-US" w:bidi="ar-SA"/>
        </w:rPr>
        <w:t>IEC 60332-1-2, IEC 60332-3-24, IEC 60332-3-22, IEC 60754-1, IEC 60754-2, IEC 61034-2, EN 50266-2-2 - Normy międzynarodowe związane z palnością powłoki kabla</w:t>
      </w:r>
      <w:r w:rsidR="004F7AB6">
        <w:rPr>
          <w:rFonts w:ascii="Arial Narrow" w:eastAsiaTheme="minorHAnsi" w:hAnsi="Arial Narrow" w:cs="Calibri"/>
          <w:sz w:val="24"/>
          <w:szCs w:val="24"/>
          <w:lang w:eastAsia="en-US" w:bidi="ar-SA"/>
        </w:rPr>
        <w:t>.</w:t>
      </w:r>
    </w:p>
    <w:p w14:paraId="1AF05C26" w14:textId="0945FDF6"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xml:space="preserve">Planuje się zainstalowanie w projektowanym budynku </w:t>
      </w:r>
      <w:r w:rsidR="004F7AB6">
        <w:rPr>
          <w:rFonts w:ascii="Arial Narrow" w:eastAsiaTheme="minorHAnsi" w:hAnsi="Arial Narrow" w:cstheme="minorBidi"/>
          <w:sz w:val="24"/>
          <w:szCs w:val="24"/>
          <w:lang w:eastAsia="en-US" w:bidi="ar-SA"/>
        </w:rPr>
        <w:t xml:space="preserve">Dziennego </w:t>
      </w:r>
      <w:r w:rsidR="00D90058">
        <w:rPr>
          <w:rFonts w:ascii="Arial Narrow" w:eastAsiaTheme="minorHAnsi" w:hAnsi="Arial Narrow" w:cstheme="minorBidi"/>
          <w:sz w:val="24"/>
          <w:szCs w:val="24"/>
          <w:lang w:eastAsia="en-US" w:bidi="ar-SA"/>
        </w:rPr>
        <w:t>Domu Seniora</w:t>
      </w:r>
      <w:r w:rsidRPr="00C242C6">
        <w:rPr>
          <w:rFonts w:ascii="Arial Narrow" w:eastAsiaTheme="minorHAnsi" w:hAnsi="Arial Narrow" w:cstheme="minorBidi"/>
          <w:sz w:val="24"/>
          <w:szCs w:val="24"/>
          <w:lang w:eastAsia="en-US" w:bidi="ar-SA"/>
        </w:rPr>
        <w:t xml:space="preserve"> instalacji sieci strukturalnej, umożliwiającej dołączenie w miejscu lokalizacji gniazd zarówno aparatów telefonicznych jak i komputerów. Sieć strukturalna, pracująca w systemie „gwiazda”, będzie wykonana przewodami strukturalnymi tzw. „skrętkami” kategorii 6, prowadzonymi od budynkowego punktu dystrybucyjnego do poszczególnych gniazd sieci. Połączenia te będą wykonane przewodami typu UTP 4x2x0,5 kategorii 6. Dla zapewnienia pełnej elastyczności sieci, projektuje się zainstalowanie na każdym stanowisku pracy 2 gniazd w celu umożliwienia dołączenia: aparatu telefonicznego i kompute</w:t>
      </w:r>
      <w:r w:rsidR="004F7AB6">
        <w:rPr>
          <w:rFonts w:ascii="Arial Narrow" w:eastAsiaTheme="minorHAnsi" w:hAnsi="Arial Narrow" w:cstheme="minorBidi"/>
          <w:sz w:val="24"/>
          <w:szCs w:val="24"/>
          <w:lang w:eastAsia="en-US" w:bidi="ar-SA"/>
        </w:rPr>
        <w:t>ra. Kable sieci strukturalnej w </w:t>
      </w:r>
      <w:r w:rsidRPr="00C242C6">
        <w:rPr>
          <w:rFonts w:ascii="Arial Narrow" w:eastAsiaTheme="minorHAnsi" w:hAnsi="Arial Narrow" w:cstheme="minorBidi"/>
          <w:sz w:val="24"/>
          <w:szCs w:val="24"/>
          <w:lang w:eastAsia="en-US" w:bidi="ar-SA"/>
        </w:rPr>
        <w:t xml:space="preserve">poszczególnych pomieszczeniach należy zakończyć gniazdami RJ 45 kategorii 6. Maksymalna odległość gniazda sieci strukturalnej od koncentratora nie może przekraczać 80 m. </w:t>
      </w:r>
    </w:p>
    <w:p w14:paraId="120BCB11"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 szafie dystrybucyjnej kable od poszczególnych abonenckich gniazd komputerowych typu RJ-45 kategorii 6 będą zakończone w panelu rozdzielczym typu 19”/24xRJ-45. Projekt będzie obejmował część pasywną instalacji.</w:t>
      </w:r>
    </w:p>
    <w:p w14:paraId="6979F38F"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Sposób układania kabli w pomieszczeniach :</w:t>
      </w:r>
    </w:p>
    <w:p w14:paraId="0681B17C" w14:textId="77777777" w:rsidR="00C242C6" w:rsidRPr="00C242C6" w:rsidRDefault="00C242C6" w:rsidP="008274A1">
      <w:pPr>
        <w:numPr>
          <w:ilvl w:val="0"/>
          <w:numId w:val="38"/>
        </w:numPr>
        <w:spacing w:after="200" w:line="276" w:lineRule="auto"/>
        <w:contextualSpacing/>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 korytarzach z sufitami podwieszonymi w korytkach kablowych układanych w przestrzeni międzystropowej,</w:t>
      </w:r>
    </w:p>
    <w:p w14:paraId="3882912D" w14:textId="77777777" w:rsidR="00C242C6" w:rsidRPr="00C242C6" w:rsidRDefault="00C242C6" w:rsidP="008274A1">
      <w:pPr>
        <w:numPr>
          <w:ilvl w:val="0"/>
          <w:numId w:val="38"/>
        </w:numPr>
        <w:spacing w:after="200" w:line="276" w:lineRule="auto"/>
        <w:contextualSpacing/>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xml:space="preserve">w pomieszczeniach bez sufitów podwieszonych w rurach elektroinstalacyjnych typ RVS układanych pod tynkiem, powyższe dotyczy także zejść pionowych instalacji od sufitu podwieszonego do poszczególnych gniazd, oraz w panelach przyłóżkowych w pokojach chorych. </w:t>
      </w:r>
    </w:p>
    <w:p w14:paraId="49E936B4" w14:textId="77777777" w:rsidR="00C242C6" w:rsidRPr="00C242C6" w:rsidRDefault="00C242C6" w:rsidP="00C242C6">
      <w:pPr>
        <w:jc w:val="both"/>
        <w:rPr>
          <w:rFonts w:ascii="Arial Narrow" w:eastAsiaTheme="minorHAnsi" w:hAnsi="Arial Narrow" w:cstheme="minorBidi"/>
          <w:b/>
          <w:sz w:val="24"/>
          <w:szCs w:val="24"/>
          <w:lang w:eastAsia="en-US" w:bidi="ar-SA"/>
        </w:rPr>
      </w:pPr>
      <w:bookmarkStart w:id="248" w:name="_Toc248301507"/>
      <w:bookmarkStart w:id="249" w:name="_Toc15367262"/>
      <w:r w:rsidRPr="00C242C6">
        <w:rPr>
          <w:rFonts w:ascii="Arial Narrow" w:eastAsiaTheme="minorHAnsi" w:hAnsi="Arial Narrow" w:cstheme="minorBidi"/>
          <w:b/>
          <w:sz w:val="24"/>
          <w:szCs w:val="24"/>
          <w:lang w:eastAsia="en-US" w:bidi="ar-SA"/>
        </w:rPr>
        <w:t>INSTALACJA TELEWIZJI TV</w:t>
      </w:r>
      <w:bookmarkEnd w:id="248"/>
      <w:bookmarkEnd w:id="249"/>
    </w:p>
    <w:p w14:paraId="12E47282" w14:textId="107E8BCC"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xml:space="preserve">Do </w:t>
      </w:r>
      <w:r w:rsidR="00D90058" w:rsidRPr="00C242C6">
        <w:rPr>
          <w:rFonts w:ascii="Arial Narrow" w:eastAsiaTheme="minorHAnsi" w:hAnsi="Arial Narrow" w:cs="Arial"/>
          <w:sz w:val="24"/>
          <w:szCs w:val="24"/>
          <w:lang w:eastAsia="en-US" w:bidi="ar-SA"/>
        </w:rPr>
        <w:t>pomieszcze</w:t>
      </w:r>
      <w:r w:rsidR="004F7AB6">
        <w:rPr>
          <w:rFonts w:ascii="Arial Narrow" w:eastAsiaTheme="minorHAnsi" w:hAnsi="Arial Narrow" w:cs="Arial"/>
          <w:sz w:val="24"/>
          <w:szCs w:val="24"/>
          <w:lang w:eastAsia="en-US" w:bidi="ar-SA"/>
        </w:rPr>
        <w:t>ń</w:t>
      </w:r>
      <w:r w:rsidR="00D90058">
        <w:rPr>
          <w:rFonts w:ascii="Arial Narrow" w:eastAsiaTheme="minorHAnsi" w:hAnsi="Arial Narrow" w:cs="Arial"/>
          <w:sz w:val="24"/>
          <w:szCs w:val="24"/>
          <w:lang w:eastAsia="en-US" w:bidi="ar-SA"/>
        </w:rPr>
        <w:t xml:space="preserve">: ogólnodostępnego, kinezyterapii, klubowego oraz terapii indywidualnej </w:t>
      </w:r>
      <w:r w:rsidRPr="00C242C6">
        <w:rPr>
          <w:rFonts w:ascii="Arial Narrow" w:eastAsiaTheme="minorHAnsi" w:hAnsi="Arial Narrow" w:cstheme="minorBidi"/>
          <w:sz w:val="24"/>
          <w:szCs w:val="24"/>
          <w:lang w:eastAsia="en-US" w:bidi="ar-SA"/>
        </w:rPr>
        <w:t>należy doprowadzić sygnał RTV. Antena do odbioru stacji naziemnych i satelitarnych zamontowana będzie na dachu. Wszystkie urządzenia systemu telewizji kablowej zamontowane będą w szafie 19” (antena zbiorcza). Od anteny na dachu do anteny zbiorczej należy ułożyć kabel RG59. W budynku przewiduje się ułożenie rurek RVS 22 od punktu dystrybucyjnego do miejsca, w którym zainstalowane będzie gniazdo telewizyjne. Rurki należy układać z wciągniętym kablem koncentrycznym. Na każdym załamaniu należy montować puszki instalacyjne.</w:t>
      </w:r>
    </w:p>
    <w:p w14:paraId="610993E8" w14:textId="77777777" w:rsidR="00C242C6" w:rsidRPr="00C242C6" w:rsidRDefault="00C242C6" w:rsidP="00C242C6">
      <w:pPr>
        <w:overflowPunct w:val="0"/>
        <w:autoSpaceDE w:val="0"/>
        <w:autoSpaceDN w:val="0"/>
        <w:adjustRightInd w:val="0"/>
        <w:ind w:left="567"/>
        <w:jc w:val="both"/>
        <w:textAlignment w:val="baseline"/>
        <w:rPr>
          <w:rFonts w:ascii="Arial Narrow" w:eastAsiaTheme="minorHAnsi" w:hAnsi="Arial Narrow" w:cstheme="minorBidi"/>
          <w:sz w:val="24"/>
          <w:szCs w:val="10"/>
          <w:lang w:eastAsia="en-US" w:bidi="ar-SA"/>
        </w:rPr>
      </w:pPr>
    </w:p>
    <w:p w14:paraId="477C0B57" w14:textId="77777777" w:rsidR="00C242C6" w:rsidRPr="00C242C6" w:rsidRDefault="00C242C6" w:rsidP="00C242C6">
      <w:pPr>
        <w:keepNext/>
        <w:keepLines/>
        <w:numPr>
          <w:ilvl w:val="2"/>
          <w:numId w:val="19"/>
        </w:numPr>
        <w:spacing w:after="200" w:line="276" w:lineRule="auto"/>
        <w:ind w:left="567" w:hanging="567"/>
        <w:outlineLvl w:val="2"/>
        <w:rPr>
          <w:rFonts w:ascii="Arial Narrow" w:eastAsiaTheme="majorEastAsia" w:hAnsi="Arial Narrow" w:cstheme="majorBidi"/>
          <w:b/>
          <w:bCs/>
          <w:sz w:val="24"/>
          <w:szCs w:val="24"/>
          <w:lang w:eastAsia="en-US" w:bidi="ar-SA"/>
        </w:rPr>
      </w:pPr>
      <w:bookmarkStart w:id="250" w:name="_Toc68682665"/>
      <w:r w:rsidRPr="00C242C6">
        <w:rPr>
          <w:rFonts w:ascii="Arial Narrow" w:eastAsiaTheme="majorEastAsia" w:hAnsi="Arial Narrow" w:cstheme="majorBidi"/>
          <w:b/>
          <w:bCs/>
          <w:sz w:val="24"/>
          <w:szCs w:val="24"/>
          <w:lang w:eastAsia="en-US" w:bidi="ar-SA"/>
        </w:rPr>
        <w:lastRenderedPageBreak/>
        <w:t>WYMAGANIA DOTYCZĄCE WYKOŃCZENIA POMIESZCZEŃ</w:t>
      </w:r>
      <w:bookmarkEnd w:id="250"/>
    </w:p>
    <w:p w14:paraId="7CCBDD32" w14:textId="77777777" w:rsidR="00C242C6" w:rsidRPr="00C242C6" w:rsidRDefault="00C242C6" w:rsidP="00C242C6">
      <w:pPr>
        <w:rPr>
          <w:rFonts w:ascii="Arial Narrow" w:eastAsiaTheme="minorHAnsi" w:hAnsi="Arial Narrow" w:cstheme="minorBidi"/>
          <w:sz w:val="22"/>
          <w:szCs w:val="22"/>
          <w:lang w:eastAsia="en-US" w:bidi="ar-SA"/>
        </w:rPr>
      </w:pPr>
    </w:p>
    <w:p w14:paraId="33F1CA24" w14:textId="77777777" w:rsidR="00C242C6" w:rsidRPr="00C242C6" w:rsidRDefault="00C242C6" w:rsidP="00C242C6">
      <w:pPr>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Wszystkie materiały i wyroby wykończeniowe powinny mieć świadectwa techniczne, dopuszczające do stosowania w obiektach użyteczności publicznej.</w:t>
      </w:r>
    </w:p>
    <w:p w14:paraId="5DE48E09" w14:textId="77777777" w:rsidR="00C242C6" w:rsidRPr="00C242C6" w:rsidRDefault="00C242C6" w:rsidP="00C242C6">
      <w:pPr>
        <w:rPr>
          <w:rFonts w:ascii="Arial Narrow" w:eastAsiaTheme="minorHAnsi" w:hAnsi="Arial Narrow" w:cstheme="minorBidi"/>
          <w:sz w:val="10"/>
          <w:szCs w:val="10"/>
          <w:lang w:eastAsia="en-US" w:bidi="ar-SA"/>
        </w:rPr>
      </w:pPr>
    </w:p>
    <w:p w14:paraId="2429C9A3" w14:textId="77777777" w:rsidR="00C242C6" w:rsidRPr="00C242C6" w:rsidRDefault="00C242C6" w:rsidP="00C242C6">
      <w:pPr>
        <w:keepNext/>
        <w:keepLines/>
        <w:numPr>
          <w:ilvl w:val="0"/>
          <w:numId w:val="16"/>
        </w:numPr>
        <w:spacing w:after="200" w:line="276" w:lineRule="auto"/>
        <w:ind w:left="567" w:hanging="567"/>
        <w:outlineLvl w:val="2"/>
        <w:rPr>
          <w:rFonts w:ascii="Arial Narrow" w:eastAsiaTheme="majorEastAsia" w:hAnsi="Arial Narrow" w:cstheme="majorBidi"/>
          <w:b/>
          <w:bCs/>
          <w:sz w:val="24"/>
          <w:szCs w:val="24"/>
          <w:lang w:eastAsia="en-US" w:bidi="ar-SA"/>
        </w:rPr>
      </w:pPr>
      <w:bookmarkStart w:id="251" w:name="_Toc18770038"/>
      <w:bookmarkStart w:id="252" w:name="_Toc68682666"/>
      <w:r w:rsidRPr="00C242C6">
        <w:rPr>
          <w:rFonts w:ascii="Arial Narrow" w:eastAsiaTheme="majorEastAsia" w:hAnsi="Arial Narrow" w:cstheme="majorBidi"/>
          <w:b/>
          <w:bCs/>
          <w:sz w:val="24"/>
          <w:szCs w:val="24"/>
          <w:lang w:eastAsia="en-US" w:bidi="ar-SA"/>
        </w:rPr>
        <w:t>wykończenie stropów i sufity podwieszone</w:t>
      </w:r>
      <w:bookmarkEnd w:id="251"/>
      <w:bookmarkEnd w:id="252"/>
    </w:p>
    <w:p w14:paraId="722927F0" w14:textId="77777777" w:rsidR="00C242C6" w:rsidRPr="00C242C6" w:rsidRDefault="00C242C6" w:rsidP="00C242C6">
      <w:pPr>
        <w:numPr>
          <w:ilvl w:val="0"/>
          <w:numId w:val="8"/>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rodzaje sufitów:</w:t>
      </w:r>
    </w:p>
    <w:p w14:paraId="2FEE0518" w14:textId="77777777" w:rsidR="00C242C6" w:rsidRPr="00C242C6" w:rsidRDefault="00C242C6" w:rsidP="00C242C6">
      <w:pPr>
        <w:numPr>
          <w:ilvl w:val="1"/>
          <w:numId w:val="8"/>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sufity tynkowane</w:t>
      </w:r>
    </w:p>
    <w:p w14:paraId="59463A91" w14:textId="77777777" w:rsidR="00C242C6" w:rsidRPr="00C242C6" w:rsidRDefault="00C242C6" w:rsidP="00C242C6">
      <w:pPr>
        <w:numPr>
          <w:ilvl w:val="1"/>
          <w:numId w:val="8"/>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sufity podwieszone modularne z płyt mineralnych</w:t>
      </w:r>
    </w:p>
    <w:p w14:paraId="7641A623" w14:textId="77777777" w:rsidR="00C242C6" w:rsidRPr="00C242C6" w:rsidRDefault="00C242C6" w:rsidP="00C242C6">
      <w:pPr>
        <w:numPr>
          <w:ilvl w:val="0"/>
          <w:numId w:val="8"/>
        </w:numPr>
        <w:spacing w:after="200" w:line="276" w:lineRule="auto"/>
        <w:jc w:val="both"/>
        <w:rPr>
          <w:rFonts w:ascii="Arial Narrow" w:eastAsiaTheme="minorHAnsi" w:hAnsi="Arial Narrow" w:cstheme="minorBidi"/>
          <w:sz w:val="24"/>
          <w:szCs w:val="24"/>
          <w:lang w:eastAsia="en-US" w:bidi="ar-SA"/>
        </w:rPr>
      </w:pPr>
      <w:bookmarkStart w:id="253" w:name="_Toc163484311"/>
      <w:r w:rsidRPr="00C242C6">
        <w:rPr>
          <w:rFonts w:ascii="Arial Narrow" w:eastAsiaTheme="minorHAnsi" w:hAnsi="Arial Narrow" w:cstheme="minorBidi"/>
          <w:sz w:val="24"/>
          <w:szCs w:val="24"/>
          <w:lang w:eastAsia="en-US" w:bidi="ar-SA"/>
        </w:rPr>
        <w:t>wymagania ogólne:</w:t>
      </w:r>
      <w:bookmarkEnd w:id="253"/>
    </w:p>
    <w:p w14:paraId="4F8F8845" w14:textId="478ED6C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xml:space="preserve">We wszystkich typach sufitów osadzane będą oprawy oświetleniowe, elementy systemów wentylacyjnych, instalacji bezpieczeństwa i ostrzegawczych itp. </w:t>
      </w:r>
    </w:p>
    <w:p w14:paraId="506BAD23"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xml:space="preserve">Sufity podwieszone należy wykonać z materiałów niepalnych lub niezapalnych, nie kapiących i nie odpadających pod wpływem ognia. </w:t>
      </w:r>
    </w:p>
    <w:p w14:paraId="4DDDEB09"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Sufity i obudowy ognioodporne – o parametrach zgodnych z wymogami ochrony ppoż.</w:t>
      </w:r>
    </w:p>
    <w:p w14:paraId="558E9182"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Sufity w pomieszczeniach mokrych wykonać z materiałów odpornych na wilgoć.</w:t>
      </w:r>
    </w:p>
    <w:p w14:paraId="59710EE1" w14:textId="10CE945E"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xml:space="preserve">Do mocowania wieszaków w sufitach pełnych stosowane będą wyłącznie dopuszczone do stosowania w budownictwie stalowe kołki wkręcane. </w:t>
      </w:r>
    </w:p>
    <w:p w14:paraId="6154A1BB" w14:textId="77777777" w:rsidR="00C242C6" w:rsidRPr="00C242C6" w:rsidRDefault="00C242C6" w:rsidP="00C242C6">
      <w:pPr>
        <w:jc w:val="both"/>
        <w:rPr>
          <w:rFonts w:ascii="Arial Narrow" w:eastAsiaTheme="minorHAnsi" w:hAnsi="Arial Narrow" w:cstheme="minorBidi"/>
          <w:spacing w:val="-2"/>
          <w:sz w:val="24"/>
          <w:szCs w:val="24"/>
          <w:lang w:eastAsia="en-US" w:bidi="ar-SA"/>
        </w:rPr>
      </w:pPr>
      <w:r w:rsidRPr="00C242C6">
        <w:rPr>
          <w:rFonts w:ascii="Arial Narrow" w:eastAsiaTheme="minorHAnsi" w:hAnsi="Arial Narrow" w:cstheme="minorBidi"/>
          <w:spacing w:val="-2"/>
          <w:sz w:val="24"/>
          <w:szCs w:val="24"/>
          <w:lang w:eastAsia="en-US" w:bidi="ar-SA"/>
        </w:rPr>
        <w:t>Wieszaki sufitów podwieszanych nie mogą być mocowane do elementów instalacji i innych elementów poza stropami.</w:t>
      </w:r>
    </w:p>
    <w:p w14:paraId="06CD7487"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Przed montażem sufitów podwieszanych należy wykonać powłoki malarskie na zakrywanych powierzchniach ścian i stropów znajdujących się powyżej poziomu zawieszenia sufitów.</w:t>
      </w:r>
    </w:p>
    <w:p w14:paraId="12FC209C"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Płyty sufitowe i wypełnienia sufitów montować w fazie wykończeniowej obiektu, w warunkach zbliżonych do warunków w jakich będą użytkowane.</w:t>
      </w:r>
    </w:p>
    <w:p w14:paraId="6D7BB1AC" w14:textId="59158DFD"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Wszystkie, połączone z sufitami podwieszanymi montowane elementy budowlane techniki klimatyzacyjnej i wentylacyjnej, jak dmuchawy powietrza, zostaną specjalnie podwieszone.</w:t>
      </w:r>
    </w:p>
    <w:p w14:paraId="3D5C0BBF"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Konstrukcje podwieszane dla systemów dających się demontować muszą w każdym położeniu zostać zabezpieczone przed bocznym przesunięciem. Również przy usunięciu całego rzędu płyt konstrukcja podwieszana nie może się przesunąć. Przy tym nie może zostać utrudniony dostęp do pustych przestrzeni sufitu i położonych w nich elementów technicznych (o ile jest to potrzebne).</w:t>
      </w:r>
    </w:p>
    <w:p w14:paraId="0F3B6665"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O ile płyty sufitowe zostaną zamontowane w sposób dający się demontować, należy przy rozłożeniu zwrócić uwagę na to, by płyty tylko lekko stykały się ze sobą. Prosty demontaż płyt i dostępność do pustej przestrzeni sufitu stanowi istotne kryterium odbioru i powinno być stale kontrolowane podczas rozkładania.</w:t>
      </w:r>
    </w:p>
    <w:p w14:paraId="74D3F985" w14:textId="77777777" w:rsidR="00C242C6" w:rsidRPr="00C242C6" w:rsidRDefault="00C242C6" w:rsidP="00C242C6">
      <w:pPr>
        <w:numPr>
          <w:ilvl w:val="0"/>
          <w:numId w:val="8"/>
        </w:numPr>
        <w:spacing w:after="200" w:line="276" w:lineRule="auto"/>
        <w:jc w:val="both"/>
        <w:rPr>
          <w:rFonts w:ascii="Arial Narrow" w:eastAsiaTheme="minorHAnsi" w:hAnsi="Arial Narrow" w:cstheme="minorBidi"/>
          <w:sz w:val="24"/>
          <w:szCs w:val="24"/>
          <w:u w:val="single"/>
          <w:lang w:eastAsia="en-US" w:bidi="ar-SA"/>
        </w:rPr>
      </w:pPr>
      <w:r w:rsidRPr="00C242C6">
        <w:rPr>
          <w:rFonts w:ascii="Arial Narrow" w:eastAsiaTheme="minorHAnsi" w:hAnsi="Arial Narrow" w:cstheme="minorBidi"/>
          <w:sz w:val="24"/>
          <w:szCs w:val="24"/>
          <w:u w:val="single"/>
          <w:lang w:eastAsia="en-US" w:bidi="ar-SA"/>
        </w:rPr>
        <w:t>sufity tynkowane</w:t>
      </w:r>
    </w:p>
    <w:p w14:paraId="03185270"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WYSTĘPOWANIE:</w:t>
      </w:r>
    </w:p>
    <w:p w14:paraId="571F548C" w14:textId="77777777" w:rsidR="00C242C6" w:rsidRPr="00C242C6" w:rsidRDefault="00C242C6" w:rsidP="00C242C6">
      <w:pPr>
        <w:jc w:val="both"/>
        <w:rPr>
          <w:rFonts w:ascii="Arial Narrow" w:eastAsiaTheme="minorHAnsi" w:hAnsi="Arial Narrow" w:cstheme="minorBidi"/>
          <w:sz w:val="24"/>
          <w:szCs w:val="24"/>
          <w:u w:val="single"/>
          <w:lang w:eastAsia="en-US" w:bidi="ar-SA"/>
        </w:rPr>
      </w:pPr>
      <w:r w:rsidRPr="00C242C6">
        <w:rPr>
          <w:rFonts w:ascii="Arial Narrow" w:eastAsiaTheme="minorHAnsi" w:hAnsi="Arial Narrow" w:cstheme="minorBidi"/>
          <w:sz w:val="24"/>
          <w:szCs w:val="24"/>
          <w:lang w:eastAsia="ar-SA" w:bidi="ar-SA"/>
        </w:rPr>
        <w:t>W pomieszczeniach, w których nie występują tranzyty instalacyjne i nie zachodzi potrzeba obniżenia poziomu sufitu ze względów eksploatacyjnych.</w:t>
      </w:r>
    </w:p>
    <w:p w14:paraId="67FB7219"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PODŁOŻE:</w:t>
      </w:r>
    </w:p>
    <w:p w14:paraId="345527DD" w14:textId="11486C7D"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Ogólnie podłoża powierzchni tynkowych należy dokładnie kontrolować pod kątem stwierdzenia koniecznych grubości tynków odpowiednio wcześnie przed wykonaniem. Wszystkie krawędzi swobodne należy zabezpieczyć za pomocą profilu krawęd</w:t>
      </w:r>
      <w:r w:rsidR="004F7AB6">
        <w:rPr>
          <w:rFonts w:ascii="Arial Narrow" w:eastAsiaTheme="minorHAnsi" w:hAnsi="Arial Narrow" w:cstheme="minorBidi"/>
          <w:sz w:val="24"/>
          <w:szCs w:val="24"/>
          <w:lang w:eastAsia="en-US" w:bidi="ar-SA"/>
        </w:rPr>
        <w:t>ziowego.</w:t>
      </w:r>
    </w:p>
    <w:p w14:paraId="41E709A6" w14:textId="3C55E5D9"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Podłoże pod tynki stanowią zasadniczo powierzchnie żelbetowe oraz murowane. Kontroli podłoża należy dokonać na tyle wcześnie, aby możliwe było usunięci</w:t>
      </w:r>
      <w:r w:rsidR="004F7AB6">
        <w:rPr>
          <w:rFonts w:ascii="Arial Narrow" w:eastAsiaTheme="minorHAnsi" w:hAnsi="Arial Narrow" w:cstheme="minorBidi"/>
          <w:sz w:val="24"/>
          <w:szCs w:val="24"/>
          <w:lang w:eastAsia="en-US" w:bidi="ar-SA"/>
        </w:rPr>
        <w:t>e wad przed rozpoczęciem robót.</w:t>
      </w:r>
    </w:p>
    <w:p w14:paraId="576A0044"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lastRenderedPageBreak/>
        <w:t>Podłoże należy preparować zgodnie z wytycznymi producenta, zwłaszcza należy usunąć zalewki zaprawy lub szalunkowe z licem powierzchni oraz oczyścić podłoże z luźno zalegających zanieczyszczeń poprzez zmiecenie oraz zmycie wodą.</w:t>
      </w:r>
    </w:p>
    <w:p w14:paraId="18991E2D"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Gładkie podłoża betonowe, na które następuje bezpośrednie nałożenie tynku należy pokryć warstwą adhezyjną aby zapewnić pełną przyczepność tynku.</w:t>
      </w:r>
    </w:p>
    <w:p w14:paraId="45276649"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UWAGI WYKONAWCZE:</w:t>
      </w:r>
    </w:p>
    <w:p w14:paraId="138BD25E"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xml:space="preserve">Wszelkie elementy graniczące z powierzchniami tynkowanymi, elementy zabudowane, wykończeniowe itp. należy przed rozpoczęciem robót zabezpieczyć poprzez zaklejania bądź zakrywanie folią tak, aby wykluczyć ich uszkodzenie lub zanieczyszczenie. Spadające resztki tynku należy na bieżąco całkowicie usuwać. </w:t>
      </w:r>
    </w:p>
    <w:p w14:paraId="76121D70"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Wszystkie komponenty systemu tynkowego winny być dopasowane do siebie wzajemnie oraz do odpowiedniego podłoża.</w:t>
      </w:r>
    </w:p>
    <w:p w14:paraId="300041DB"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Powierzchniowe powłoki tynkarskie należy wykonać w taki sposób, by mogły być malowane albo tapetowane bez dalszej obróbki.</w:t>
      </w:r>
    </w:p>
    <w:p w14:paraId="14EB4541"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MATERIAŁ:</w:t>
      </w:r>
    </w:p>
    <w:p w14:paraId="20CC8829"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Tynk gipsowy lub cementowo – wapienny (zależnie od typu pomieszczenia).</w:t>
      </w:r>
    </w:p>
    <w:p w14:paraId="6190538D"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Malowanie farbą akrylową lub akrylowo-lateksową, higieniczną (w pomieszczeniach, oraz przestrzeń pomiędzy sufitem podwieszonym o stropem).</w:t>
      </w:r>
    </w:p>
    <w:p w14:paraId="78E22D13" w14:textId="77777777" w:rsidR="00C242C6" w:rsidRPr="00C242C6" w:rsidRDefault="00C242C6" w:rsidP="00C242C6">
      <w:pPr>
        <w:numPr>
          <w:ilvl w:val="0"/>
          <w:numId w:val="8"/>
        </w:numPr>
        <w:spacing w:after="200" w:line="276" w:lineRule="auto"/>
        <w:jc w:val="both"/>
        <w:rPr>
          <w:rFonts w:ascii="Arial Narrow" w:eastAsiaTheme="minorHAnsi" w:hAnsi="Arial Narrow" w:cstheme="minorBidi"/>
          <w:sz w:val="24"/>
          <w:szCs w:val="24"/>
          <w:u w:val="single"/>
          <w:lang w:eastAsia="en-US" w:bidi="ar-SA"/>
        </w:rPr>
      </w:pPr>
      <w:r w:rsidRPr="00C242C6">
        <w:rPr>
          <w:rFonts w:ascii="Arial Narrow" w:eastAsiaTheme="minorHAnsi" w:hAnsi="Arial Narrow" w:cstheme="minorBidi"/>
          <w:sz w:val="24"/>
          <w:szCs w:val="24"/>
          <w:u w:val="single"/>
          <w:lang w:eastAsia="en-US" w:bidi="ar-SA"/>
        </w:rPr>
        <w:t>sufity podwieszane modularne z płyt mineralnych</w:t>
      </w:r>
    </w:p>
    <w:p w14:paraId="17E81E7A"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WYSTĘPOWANIE:</w:t>
      </w:r>
    </w:p>
    <w:p w14:paraId="3EE5E970" w14:textId="2B84E320" w:rsidR="00C242C6" w:rsidRPr="00C242C6" w:rsidRDefault="00C242C6" w:rsidP="00C242C6">
      <w:pPr>
        <w:jc w:val="both"/>
        <w:rPr>
          <w:rFonts w:ascii="Arial Narrow" w:eastAsiaTheme="minorHAnsi" w:hAnsi="Arial Narrow" w:cstheme="minorBidi"/>
          <w:spacing w:val="-2"/>
          <w:sz w:val="24"/>
          <w:szCs w:val="24"/>
          <w:lang w:eastAsia="ar-SA" w:bidi="ar-SA"/>
        </w:rPr>
      </w:pPr>
      <w:r w:rsidRPr="00C242C6">
        <w:rPr>
          <w:rFonts w:ascii="Arial Narrow" w:eastAsiaTheme="minorHAnsi" w:hAnsi="Arial Narrow" w:cstheme="minorBidi"/>
          <w:spacing w:val="-2"/>
          <w:sz w:val="24"/>
          <w:szCs w:val="24"/>
          <w:lang w:eastAsia="ar-SA" w:bidi="ar-SA"/>
        </w:rPr>
        <w:t xml:space="preserve">Pomieszczenia, w których nie przewiduje się sufitów tynkowanych. </w:t>
      </w:r>
      <w:r w:rsidRPr="00C242C6">
        <w:rPr>
          <w:rFonts w:ascii="Arial Narrow" w:eastAsiaTheme="minorHAnsi" w:hAnsi="Arial Narrow" w:cstheme="minorBidi"/>
          <w:spacing w:val="-2"/>
          <w:sz w:val="24"/>
          <w:szCs w:val="24"/>
          <w:lang w:eastAsia="en-US" w:bidi="ar-SA"/>
        </w:rPr>
        <w:t>Sufit</w:t>
      </w:r>
      <w:r w:rsidR="004F7AB6">
        <w:rPr>
          <w:rFonts w:ascii="Arial Narrow" w:eastAsiaTheme="minorHAnsi" w:hAnsi="Arial Narrow" w:cstheme="minorBidi"/>
          <w:spacing w:val="-2"/>
          <w:sz w:val="24"/>
          <w:szCs w:val="24"/>
          <w:lang w:eastAsia="en-US" w:bidi="ar-SA"/>
        </w:rPr>
        <w:t>y tego typu projektowane będą w </w:t>
      </w:r>
      <w:r w:rsidRPr="00C242C6">
        <w:rPr>
          <w:rFonts w:ascii="Arial Narrow" w:eastAsiaTheme="minorHAnsi" w:hAnsi="Arial Narrow" w:cstheme="minorBidi"/>
          <w:spacing w:val="-2"/>
          <w:sz w:val="24"/>
          <w:szCs w:val="24"/>
          <w:lang w:eastAsia="en-US" w:bidi="ar-SA"/>
        </w:rPr>
        <w:t>pomieszczeniach komunikacyjnych i sanitarno-higienicznych.</w:t>
      </w:r>
    </w:p>
    <w:p w14:paraId="15395398"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WYMAGANIA:</w:t>
      </w:r>
    </w:p>
    <w:p w14:paraId="5348A2E4" w14:textId="2BCBE8F1"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 celu zamaskowania instalacji, ograniczenia zbędnej kubatury pomies</w:t>
      </w:r>
      <w:r w:rsidR="004F7AB6">
        <w:rPr>
          <w:rFonts w:ascii="Arial Narrow" w:eastAsiaTheme="minorHAnsi" w:hAnsi="Arial Narrow" w:cstheme="minorBidi"/>
          <w:sz w:val="24"/>
          <w:szCs w:val="24"/>
          <w:lang w:eastAsia="en-US" w:bidi="ar-SA"/>
        </w:rPr>
        <w:t>zczeń i poprawy akustyki, w </w:t>
      </w:r>
      <w:r w:rsidRPr="00C242C6">
        <w:rPr>
          <w:rFonts w:ascii="Arial Narrow" w:eastAsiaTheme="minorHAnsi" w:hAnsi="Arial Narrow" w:cstheme="minorBidi"/>
          <w:sz w:val="24"/>
          <w:szCs w:val="24"/>
          <w:lang w:eastAsia="en-US" w:bidi="ar-SA"/>
        </w:rPr>
        <w:t>części pomieszczeń proponuje się wykończenie sufitów podwieszonych płytami akustycznymi, dźwiękochłonnymi, wykonanymi z prasowanej wełny mineralnej, zaprojektowanymi na modułach: 600 x 600 mm grubości 15 mm mocowanych na wieszakach i listwach montażowych wg systemu producenta.</w:t>
      </w:r>
    </w:p>
    <w:p w14:paraId="249DF945"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xml:space="preserve">Sufit jest demontowalny i odporny na wilgoć oraz pleśnie i grzyby. </w:t>
      </w:r>
    </w:p>
    <w:p w14:paraId="5B7089E2"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Montaż sufitów z płyt jest możliwy po stwierdzeniu wykonania, sprawdzeniu i odbiorze technicznym instalacji prowadzonych w zabudowywanych strefach nadsufitowych.</w:t>
      </w:r>
    </w:p>
    <w:p w14:paraId="07667753" w14:textId="28C7DAA1"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xml:space="preserve">Przed montażem sufitów podwieszanych należy wykonać </w:t>
      </w:r>
      <w:r w:rsidR="00115890">
        <w:rPr>
          <w:rFonts w:ascii="Arial Narrow" w:eastAsiaTheme="minorHAnsi" w:hAnsi="Arial Narrow" w:cstheme="minorBidi"/>
          <w:sz w:val="24"/>
          <w:szCs w:val="24"/>
          <w:lang w:eastAsia="en-US" w:bidi="ar-SA"/>
        </w:rPr>
        <w:t>białkowanie</w:t>
      </w:r>
      <w:r w:rsidRPr="00C242C6">
        <w:rPr>
          <w:rFonts w:ascii="Arial Narrow" w:eastAsiaTheme="minorHAnsi" w:hAnsi="Arial Narrow" w:cstheme="minorBidi"/>
          <w:sz w:val="24"/>
          <w:szCs w:val="24"/>
          <w:lang w:eastAsia="en-US" w:bidi="ar-SA"/>
        </w:rPr>
        <w:t xml:space="preserve"> na zakrywanych powierzchniach ścian i stropów znajdujących się powyżej poziomu zawieszenia sufitów. </w:t>
      </w:r>
    </w:p>
    <w:p w14:paraId="00FC64ED"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Płyty, stanowiące wypełnienie sufitów montować w fazie wykończeniowej obiektu, w warunkach zbliżonych do tych, w jakich będą użytkowane.</w:t>
      </w:r>
    </w:p>
    <w:p w14:paraId="6DB88D4B" w14:textId="4424C5B1"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 suficie montowane będą urządzenia instalacji oświetleniowych, wentylacyjnych,</w:t>
      </w:r>
      <w:r w:rsidR="00115890">
        <w:rPr>
          <w:rFonts w:ascii="Arial Narrow" w:eastAsiaTheme="minorHAnsi" w:hAnsi="Arial Narrow" w:cstheme="minorBidi"/>
          <w:sz w:val="24"/>
          <w:szCs w:val="24"/>
          <w:lang w:eastAsia="en-US" w:bidi="ar-SA"/>
        </w:rPr>
        <w:t xml:space="preserve"> </w:t>
      </w:r>
      <w:r w:rsidRPr="00C242C6">
        <w:rPr>
          <w:rFonts w:ascii="Arial Narrow" w:eastAsiaTheme="minorHAnsi" w:hAnsi="Arial Narrow" w:cstheme="minorBidi"/>
          <w:sz w:val="24"/>
          <w:szCs w:val="24"/>
          <w:lang w:eastAsia="en-US" w:bidi="ar-SA"/>
        </w:rPr>
        <w:t>systemów bezp</w:t>
      </w:r>
      <w:r w:rsidR="004F7AB6">
        <w:rPr>
          <w:rFonts w:ascii="Arial Narrow" w:eastAsiaTheme="minorHAnsi" w:hAnsi="Arial Narrow" w:cstheme="minorBidi"/>
          <w:sz w:val="24"/>
          <w:szCs w:val="24"/>
          <w:lang w:eastAsia="en-US" w:bidi="ar-SA"/>
        </w:rPr>
        <w:t>ieczeństwa, ostrzegawczych itd.</w:t>
      </w:r>
    </w:p>
    <w:p w14:paraId="5C117519"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Sufity podwieszone nie mogą być wykorzystywane jako konstrukcja do podwieszania na nich innych (poza standardowym wypełnieniem) lamp i urządzeń o znacznej masie własnej.</w:t>
      </w:r>
    </w:p>
    <w:p w14:paraId="24C63965"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Sufity powinny odznaczać się wysokim współczynnikiem pochłaniania dźwięków i wysokim współczynnikiem odbicia i rozpraszania światła od powierzchni sufitów &gt; 80%.</w:t>
      </w:r>
    </w:p>
    <w:p w14:paraId="63948E16"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KONSTRUKCJA:</w:t>
      </w:r>
    </w:p>
    <w:p w14:paraId="551BDD40"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Montaż na zawiesiach systemowych o podwyższonej klasie antykorozyjności C3, z zastosowaniem klipsów dociskających zapobiegającym przesuwaniu się płyty podczas mycia. Płyty przycięte na budowie powinny być zabezpieczone taśmą. Skratowany systemowy ruszt metalowy (rozstaw profili głównych co 60 cm). Mocowanie ścienne za pomocą profili systemowych. Na styku ze ścianami ruszt podwieszony swobodnie oparty na listwach przyściennych.</w:t>
      </w:r>
    </w:p>
    <w:p w14:paraId="2903B260" w14:textId="77777777" w:rsidR="00C242C6" w:rsidRPr="00C242C6" w:rsidRDefault="00C242C6" w:rsidP="00C242C6">
      <w:pPr>
        <w:keepNext/>
        <w:keepLines/>
        <w:ind w:left="426"/>
        <w:outlineLvl w:val="2"/>
        <w:rPr>
          <w:rFonts w:ascii="Arial Narrow" w:eastAsiaTheme="majorEastAsia" w:hAnsi="Arial Narrow" w:cstheme="majorBidi"/>
          <w:b/>
          <w:bCs/>
          <w:sz w:val="10"/>
          <w:szCs w:val="10"/>
          <w:lang w:eastAsia="en-US" w:bidi="ar-SA"/>
        </w:rPr>
      </w:pPr>
    </w:p>
    <w:p w14:paraId="0DDEC35A" w14:textId="77777777" w:rsidR="00C242C6" w:rsidRPr="00C242C6" w:rsidRDefault="00C242C6" w:rsidP="00C242C6">
      <w:pPr>
        <w:keepNext/>
        <w:keepLines/>
        <w:numPr>
          <w:ilvl w:val="0"/>
          <w:numId w:val="16"/>
        </w:numPr>
        <w:spacing w:after="200" w:line="276" w:lineRule="auto"/>
        <w:ind w:left="426" w:hanging="426"/>
        <w:outlineLvl w:val="2"/>
        <w:rPr>
          <w:rFonts w:ascii="Arial Narrow" w:eastAsiaTheme="majorEastAsia" w:hAnsi="Arial Narrow" w:cstheme="majorBidi"/>
          <w:b/>
          <w:bCs/>
          <w:sz w:val="24"/>
          <w:szCs w:val="24"/>
          <w:lang w:eastAsia="en-US" w:bidi="ar-SA"/>
        </w:rPr>
      </w:pPr>
      <w:bookmarkStart w:id="254" w:name="_Toc18770039"/>
      <w:bookmarkStart w:id="255" w:name="_Toc68682667"/>
      <w:r w:rsidRPr="00C242C6">
        <w:rPr>
          <w:rFonts w:ascii="Arial Narrow" w:eastAsiaTheme="majorEastAsia" w:hAnsi="Arial Narrow" w:cstheme="majorBidi"/>
          <w:b/>
          <w:bCs/>
          <w:sz w:val="24"/>
          <w:szCs w:val="24"/>
          <w:lang w:eastAsia="en-US" w:bidi="ar-SA"/>
        </w:rPr>
        <w:t>posadzki</w:t>
      </w:r>
      <w:bookmarkEnd w:id="254"/>
      <w:bookmarkEnd w:id="255"/>
    </w:p>
    <w:p w14:paraId="35F90932" w14:textId="77777777" w:rsidR="00C242C6" w:rsidRPr="00C242C6" w:rsidRDefault="00C242C6" w:rsidP="00C242C6">
      <w:pPr>
        <w:numPr>
          <w:ilvl w:val="0"/>
          <w:numId w:val="8"/>
        </w:numPr>
        <w:spacing w:after="200" w:line="276" w:lineRule="auto"/>
        <w:jc w:val="both"/>
        <w:rPr>
          <w:rFonts w:ascii="Arial Narrow" w:eastAsiaTheme="minorHAnsi" w:hAnsi="Arial Narrow" w:cstheme="minorBidi"/>
          <w:sz w:val="24"/>
          <w:szCs w:val="24"/>
          <w:lang w:eastAsia="en-US" w:bidi="ar-SA"/>
        </w:rPr>
      </w:pPr>
      <w:bookmarkStart w:id="256" w:name="_Toc202307360"/>
      <w:r w:rsidRPr="00C242C6">
        <w:rPr>
          <w:rFonts w:ascii="Arial Narrow" w:eastAsiaTheme="minorHAnsi" w:hAnsi="Arial Narrow" w:cstheme="minorBidi"/>
          <w:sz w:val="24"/>
          <w:szCs w:val="24"/>
          <w:lang w:eastAsia="en-US" w:bidi="ar-SA"/>
        </w:rPr>
        <w:t>rodzaje posadzek:</w:t>
      </w:r>
    </w:p>
    <w:p w14:paraId="2DE2912A" w14:textId="77777777" w:rsidR="00C242C6" w:rsidRPr="00C242C6" w:rsidRDefault="00C242C6" w:rsidP="00C242C6">
      <w:pPr>
        <w:numPr>
          <w:ilvl w:val="1"/>
          <w:numId w:val="8"/>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lastRenderedPageBreak/>
        <w:t>wykładzina PCW do pomieszczeń suchych</w:t>
      </w:r>
    </w:p>
    <w:p w14:paraId="67E7D577" w14:textId="30A5A16E" w:rsidR="00C242C6" w:rsidRPr="00C242C6" w:rsidRDefault="00C242C6" w:rsidP="00C242C6">
      <w:pPr>
        <w:numPr>
          <w:ilvl w:val="1"/>
          <w:numId w:val="8"/>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wykładzina PCW wodoodporna</w:t>
      </w:r>
      <w:r w:rsidR="00115890">
        <w:rPr>
          <w:rFonts w:ascii="Arial Narrow" w:eastAsiaTheme="minorHAnsi" w:hAnsi="Arial Narrow" w:cstheme="minorBidi"/>
          <w:sz w:val="24"/>
          <w:szCs w:val="24"/>
          <w:lang w:eastAsia="en-US" w:bidi="ar-SA"/>
        </w:rPr>
        <w:t xml:space="preserve"> w pomieszczeniach mokrych</w:t>
      </w:r>
    </w:p>
    <w:p w14:paraId="43F534EF" w14:textId="77777777" w:rsidR="00C242C6" w:rsidRPr="00C242C6" w:rsidRDefault="00C242C6" w:rsidP="00C242C6">
      <w:pPr>
        <w:numPr>
          <w:ilvl w:val="0"/>
          <w:numId w:val="8"/>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wymagania ogólne</w:t>
      </w:r>
      <w:bookmarkEnd w:id="256"/>
    </w:p>
    <w:p w14:paraId="30FC9495"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 xml:space="preserve">Wykończenie posadzki powinno zostać dostosowane do wymagań użytkowych pomieszczenia. Wszystkie posadzki i połączenia ścian z podłogami powinny być wykonane </w:t>
      </w:r>
      <w:r w:rsidRPr="00C242C6">
        <w:rPr>
          <w:rFonts w:ascii="Arial Narrow" w:eastAsiaTheme="minorHAnsi" w:hAnsi="Arial Narrow" w:cstheme="minorBidi"/>
          <w:sz w:val="24"/>
          <w:szCs w:val="24"/>
          <w:lang w:eastAsia="ar-SA" w:bidi="ar-SA"/>
        </w:rPr>
        <w:t xml:space="preserve"> w sposób i z materiałów umożliwiających ich mycie i dezynfekcję. Ponadto posadzki powinny być bakteriostatyczne i odznaczać się antypoślizgowością.</w:t>
      </w:r>
    </w:p>
    <w:p w14:paraId="64DCF736"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W pomieszczeniach mokrych należy zastosować systemowe rozwiązania, których efektem jest uzyskanie wymaganej szczelności, izolacyjności i wytrzymałości gotowej posadzki.</w:t>
      </w:r>
    </w:p>
    <w:p w14:paraId="0C04BFB7" w14:textId="77777777" w:rsidR="00C242C6" w:rsidRPr="00C242C6" w:rsidRDefault="00C242C6" w:rsidP="00C242C6">
      <w:pPr>
        <w:numPr>
          <w:ilvl w:val="0"/>
          <w:numId w:val="17"/>
        </w:numPr>
        <w:spacing w:after="200" w:line="276" w:lineRule="auto"/>
        <w:rPr>
          <w:rFonts w:ascii="Arial Narrow" w:eastAsia="Calibri" w:hAnsi="Arial Narrow" w:cs="Times New Roman"/>
          <w:sz w:val="24"/>
          <w:szCs w:val="24"/>
          <w:u w:val="single"/>
          <w:lang w:eastAsia="en-US" w:bidi="ar-SA"/>
        </w:rPr>
      </w:pPr>
      <w:r w:rsidRPr="00C242C6">
        <w:rPr>
          <w:rFonts w:ascii="Arial Narrow" w:eastAsia="Calibri" w:hAnsi="Arial Narrow" w:cs="Times New Roman"/>
          <w:sz w:val="24"/>
          <w:szCs w:val="24"/>
          <w:u w:val="single"/>
          <w:lang w:eastAsia="en-US" w:bidi="ar-SA"/>
        </w:rPr>
        <w:t xml:space="preserve">homogeniczne wykładziny podłogowe z PCW  </w:t>
      </w:r>
    </w:p>
    <w:p w14:paraId="2D3B94F1" w14:textId="77777777" w:rsidR="00C242C6" w:rsidRPr="00C242C6" w:rsidRDefault="00C242C6" w:rsidP="00C242C6">
      <w:pPr>
        <w:rPr>
          <w:rFonts w:ascii="Arial Narrow" w:eastAsia="Calibri" w:hAnsi="Arial Narrow" w:cs="Times New Roman"/>
          <w:sz w:val="24"/>
          <w:szCs w:val="24"/>
          <w:lang w:eastAsia="en-US" w:bidi="ar-SA"/>
        </w:rPr>
      </w:pPr>
      <w:bookmarkStart w:id="257" w:name="_Toc202307363"/>
      <w:r w:rsidRPr="00C242C6">
        <w:rPr>
          <w:rFonts w:ascii="Arial Narrow" w:eastAsia="Calibri" w:hAnsi="Arial Narrow" w:cs="Times New Roman"/>
          <w:sz w:val="24"/>
          <w:szCs w:val="24"/>
          <w:lang w:eastAsia="en-US" w:bidi="ar-SA"/>
        </w:rPr>
        <w:t>WYSTĘPOWANIE</w:t>
      </w:r>
      <w:bookmarkEnd w:id="257"/>
      <w:r w:rsidRPr="00C242C6">
        <w:rPr>
          <w:rFonts w:ascii="Arial Narrow" w:eastAsia="Calibri" w:hAnsi="Arial Narrow" w:cs="Times New Roman"/>
          <w:sz w:val="24"/>
          <w:szCs w:val="24"/>
          <w:lang w:eastAsia="en-US" w:bidi="ar-SA"/>
        </w:rPr>
        <w:t>:</w:t>
      </w:r>
    </w:p>
    <w:p w14:paraId="61CDA3A3" w14:textId="74956369" w:rsidR="00C242C6" w:rsidRPr="00C242C6" w:rsidRDefault="00C242C6" w:rsidP="00C242C6">
      <w:pPr>
        <w:rPr>
          <w:rFonts w:ascii="Arial Narrow" w:eastAsia="Calibri" w:hAnsi="Arial Narrow" w:cs="Arial"/>
          <w:bCs/>
          <w:sz w:val="24"/>
          <w:szCs w:val="24"/>
          <w:lang w:eastAsia="en-US" w:bidi="ar-SA"/>
        </w:rPr>
      </w:pPr>
      <w:r w:rsidRPr="00C242C6">
        <w:rPr>
          <w:rFonts w:ascii="Arial Narrow" w:eastAsia="Calibri" w:hAnsi="Arial Narrow" w:cs="Arial"/>
          <w:bCs/>
          <w:sz w:val="24"/>
          <w:szCs w:val="24"/>
          <w:lang w:eastAsia="en-US" w:bidi="ar-SA"/>
        </w:rPr>
        <w:t>W korytarzach i pozostałych pomieszczeniach suchych (</w:t>
      </w:r>
      <w:r w:rsidR="00115890">
        <w:rPr>
          <w:rFonts w:ascii="Arial Narrow" w:eastAsia="Calibri" w:hAnsi="Arial Narrow" w:cs="Arial"/>
          <w:bCs/>
          <w:sz w:val="24"/>
          <w:szCs w:val="24"/>
          <w:lang w:eastAsia="en-US" w:bidi="ar-SA"/>
        </w:rPr>
        <w:t xml:space="preserve"> </w:t>
      </w:r>
      <w:r w:rsidRPr="00C242C6">
        <w:rPr>
          <w:rFonts w:ascii="Arial Narrow" w:eastAsia="Calibri" w:hAnsi="Arial Narrow" w:cs="Arial"/>
          <w:bCs/>
          <w:sz w:val="24"/>
          <w:szCs w:val="24"/>
          <w:lang w:eastAsia="en-US" w:bidi="ar-SA"/>
        </w:rPr>
        <w:t>administracyjno-socjalnych, pomocniczych, magazynowych).</w:t>
      </w:r>
    </w:p>
    <w:p w14:paraId="290B85FF" w14:textId="77777777" w:rsidR="00C242C6" w:rsidRPr="00C242C6" w:rsidRDefault="00C242C6" w:rsidP="00C242C6">
      <w:pPr>
        <w:jc w:val="both"/>
        <w:rPr>
          <w:rFonts w:ascii="Arial Narrow" w:eastAsiaTheme="minorHAnsi" w:hAnsi="Arial Narrow" w:cstheme="minorBidi"/>
          <w:sz w:val="24"/>
          <w:szCs w:val="24"/>
          <w:lang w:eastAsia="en-US" w:bidi="ar-SA"/>
        </w:rPr>
      </w:pPr>
      <w:bookmarkStart w:id="258" w:name="_Toc202307364"/>
      <w:r w:rsidRPr="00C242C6">
        <w:rPr>
          <w:rFonts w:ascii="Arial Narrow" w:eastAsiaTheme="minorHAnsi" w:hAnsi="Arial Narrow" w:cstheme="minorBidi"/>
          <w:sz w:val="24"/>
          <w:szCs w:val="24"/>
          <w:lang w:eastAsia="en-US" w:bidi="ar-SA"/>
        </w:rPr>
        <w:t>WYMAGANIA</w:t>
      </w:r>
      <w:bookmarkEnd w:id="258"/>
      <w:r w:rsidRPr="00C242C6">
        <w:rPr>
          <w:rFonts w:ascii="Arial Narrow" w:eastAsiaTheme="minorHAnsi" w:hAnsi="Arial Narrow" w:cstheme="minorBidi"/>
          <w:sz w:val="24"/>
          <w:szCs w:val="24"/>
          <w:lang w:eastAsia="en-US" w:bidi="ar-SA"/>
        </w:rPr>
        <w:t>:</w:t>
      </w:r>
    </w:p>
    <w:p w14:paraId="3A20630D" w14:textId="77777777" w:rsidR="00C242C6" w:rsidRPr="00C242C6" w:rsidRDefault="00C242C6" w:rsidP="00C242C6">
      <w:pPr>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 xml:space="preserve">Wysoka odporność na ścieranie, zabrudzenia, czyszczące środki chemiczne, dobre właściwości antyelektrostatyczne (≤ 2 kV), antypoślizgowość (R9), właściwości grzybo- i bakteriobójcze. </w:t>
      </w:r>
    </w:p>
    <w:p w14:paraId="0784B448" w14:textId="38674F27" w:rsidR="00C242C6" w:rsidRPr="00C242C6" w:rsidRDefault="00C242C6" w:rsidP="00C242C6">
      <w:pPr>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Wykładzina z rolki, grubości 2 mm, układana na klej zalecany przez producenta. Łączeni</w:t>
      </w:r>
      <w:r w:rsidR="004F7AB6">
        <w:rPr>
          <w:rFonts w:ascii="Arial Narrow" w:eastAsia="Calibri" w:hAnsi="Arial Narrow" w:cs="Times New Roman"/>
          <w:sz w:val="24"/>
          <w:szCs w:val="24"/>
          <w:lang w:eastAsia="en-US" w:bidi="ar-SA"/>
        </w:rPr>
        <w:t>a frezowane i spawane</w:t>
      </w:r>
      <w:r w:rsidRPr="00C242C6">
        <w:rPr>
          <w:rFonts w:ascii="Arial Narrow" w:eastAsia="Calibri" w:hAnsi="Arial Narrow" w:cs="Times New Roman"/>
          <w:sz w:val="24"/>
          <w:szCs w:val="24"/>
          <w:lang w:eastAsia="en-US" w:bidi="ar-SA"/>
        </w:rPr>
        <w:t xml:space="preserve"> z użyciem sznura w kolorze wykładziny.</w:t>
      </w:r>
    </w:p>
    <w:p w14:paraId="0904D75F" w14:textId="77777777" w:rsidR="00C242C6" w:rsidRPr="00C242C6" w:rsidRDefault="00C242C6" w:rsidP="00C242C6">
      <w:pPr>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 xml:space="preserve">Cokoły wykonywane poprzez wywinięcie wykładziny na ścianę do wysokości 10 cm na systemowych listwach profilujących. </w:t>
      </w:r>
    </w:p>
    <w:p w14:paraId="19C7073E" w14:textId="0E2E65C3" w:rsidR="00C242C6" w:rsidRPr="00C242C6" w:rsidRDefault="00C242C6" w:rsidP="00C242C6">
      <w:pPr>
        <w:numPr>
          <w:ilvl w:val="0"/>
          <w:numId w:val="17"/>
        </w:numPr>
        <w:spacing w:after="200" w:line="276" w:lineRule="auto"/>
        <w:rPr>
          <w:rFonts w:ascii="Arial Narrow" w:eastAsia="Calibri" w:hAnsi="Arial Narrow" w:cs="Times New Roman"/>
          <w:sz w:val="24"/>
          <w:szCs w:val="24"/>
          <w:u w:val="single"/>
          <w:lang w:eastAsia="en-US" w:bidi="ar-SA"/>
        </w:rPr>
      </w:pPr>
      <w:r w:rsidRPr="00C242C6">
        <w:rPr>
          <w:rFonts w:ascii="Arial Narrow" w:eastAsia="Calibri" w:hAnsi="Arial Narrow" w:cs="Times New Roman"/>
          <w:sz w:val="24"/>
          <w:szCs w:val="24"/>
          <w:u w:val="single"/>
          <w:lang w:eastAsia="en-US" w:bidi="ar-SA"/>
        </w:rPr>
        <w:t>homogeniczne wykładziny podłogo</w:t>
      </w:r>
      <w:r w:rsidR="008D3493">
        <w:rPr>
          <w:rFonts w:ascii="Arial Narrow" w:eastAsia="Calibri" w:hAnsi="Arial Narrow" w:cs="Times New Roman"/>
          <w:sz w:val="24"/>
          <w:szCs w:val="24"/>
          <w:u w:val="single"/>
          <w:lang w:eastAsia="en-US" w:bidi="ar-SA"/>
        </w:rPr>
        <w:t>we z PCW do pomieszczeń mokrych</w:t>
      </w:r>
    </w:p>
    <w:p w14:paraId="036DA40D" w14:textId="77777777" w:rsidR="00C242C6" w:rsidRPr="00C242C6" w:rsidRDefault="00C242C6" w:rsidP="00C242C6">
      <w:pPr>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WYSTĘPOWANIE:</w:t>
      </w:r>
    </w:p>
    <w:p w14:paraId="203B47FD" w14:textId="77777777" w:rsidR="00C242C6" w:rsidRPr="00C242C6" w:rsidRDefault="00C242C6" w:rsidP="00C242C6">
      <w:pPr>
        <w:rPr>
          <w:rFonts w:ascii="Arial Narrow" w:eastAsia="Calibri" w:hAnsi="Arial Narrow" w:cs="Arial"/>
          <w:bCs/>
          <w:sz w:val="24"/>
          <w:szCs w:val="24"/>
          <w:lang w:eastAsia="en-US" w:bidi="ar-SA"/>
        </w:rPr>
      </w:pPr>
      <w:r w:rsidRPr="00C242C6">
        <w:rPr>
          <w:rFonts w:ascii="Arial Narrow" w:eastAsia="Calibri" w:hAnsi="Arial Narrow" w:cs="Arial"/>
          <w:bCs/>
          <w:sz w:val="24"/>
          <w:szCs w:val="24"/>
          <w:lang w:eastAsia="en-US" w:bidi="ar-SA"/>
        </w:rPr>
        <w:t>W pomieszczeniach higienicznosanitarnych, łazienkach, kuchni i pomieszczeniach porządkowych.</w:t>
      </w:r>
    </w:p>
    <w:p w14:paraId="1D457068"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WYMAGANIA:</w:t>
      </w:r>
    </w:p>
    <w:p w14:paraId="0BF601CD" w14:textId="77777777" w:rsidR="00C242C6" w:rsidRPr="00C242C6" w:rsidRDefault="00C242C6" w:rsidP="00C242C6">
      <w:pPr>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 xml:space="preserve">Wysoka odporność na ścieranie, zabrudzenia, czyszczące środki chemiczne, dobre właściwości antyelektrostatyczne (≤ 2 kV), antypoślizgowość (R10), właściwości grzybo- i bakteriobójcze. </w:t>
      </w:r>
    </w:p>
    <w:p w14:paraId="77AFDBE7" w14:textId="22E5C543" w:rsidR="00C242C6" w:rsidRPr="00C242C6" w:rsidRDefault="00C242C6" w:rsidP="00C242C6">
      <w:pPr>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Wykładzina z rolki, grubości 2 mm, układana na klej zalecany przez producenta. Łącze</w:t>
      </w:r>
      <w:r w:rsidR="004F7AB6">
        <w:rPr>
          <w:rFonts w:ascii="Arial Narrow" w:eastAsia="Calibri" w:hAnsi="Arial Narrow" w:cs="Times New Roman"/>
          <w:sz w:val="24"/>
          <w:szCs w:val="24"/>
          <w:lang w:eastAsia="en-US" w:bidi="ar-SA"/>
        </w:rPr>
        <w:t>nia frezowane i </w:t>
      </w:r>
      <w:r w:rsidRPr="00C242C6">
        <w:rPr>
          <w:rFonts w:ascii="Arial Narrow" w:eastAsia="Calibri" w:hAnsi="Arial Narrow" w:cs="Times New Roman"/>
          <w:sz w:val="24"/>
          <w:szCs w:val="24"/>
          <w:lang w:eastAsia="en-US" w:bidi="ar-SA"/>
        </w:rPr>
        <w:t>spawane z użyciem sznura w kolorze wykładziny.</w:t>
      </w:r>
    </w:p>
    <w:p w14:paraId="3094233B" w14:textId="77777777" w:rsidR="00C242C6" w:rsidRPr="00C242C6" w:rsidRDefault="00C242C6" w:rsidP="00C242C6">
      <w:pPr>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 xml:space="preserve">Cokoły wykonywane poprzez wywinięcie wykładziny na ścianę do wysokości 10 cm na systemowych listwach profilujących. </w:t>
      </w:r>
    </w:p>
    <w:p w14:paraId="3E186114" w14:textId="77777777" w:rsidR="00C242C6" w:rsidRPr="00C242C6" w:rsidRDefault="00C242C6" w:rsidP="00C242C6">
      <w:pPr>
        <w:jc w:val="both"/>
        <w:rPr>
          <w:rFonts w:ascii="Arial Narrow" w:eastAsia="Calibri" w:hAnsi="Arial Narrow" w:cs="Times New Roman"/>
          <w:sz w:val="10"/>
          <w:szCs w:val="10"/>
          <w:lang w:eastAsia="en-US" w:bidi="ar-SA"/>
        </w:rPr>
      </w:pPr>
    </w:p>
    <w:p w14:paraId="48512384" w14:textId="77777777" w:rsidR="00C242C6" w:rsidRPr="00C242C6" w:rsidRDefault="00C242C6" w:rsidP="00C242C6">
      <w:pPr>
        <w:keepNext/>
        <w:keepLines/>
        <w:numPr>
          <w:ilvl w:val="0"/>
          <w:numId w:val="16"/>
        </w:numPr>
        <w:spacing w:after="200" w:line="276" w:lineRule="auto"/>
        <w:ind w:left="426" w:hanging="426"/>
        <w:outlineLvl w:val="2"/>
        <w:rPr>
          <w:rFonts w:ascii="Arial Narrow" w:eastAsiaTheme="majorEastAsia" w:hAnsi="Arial Narrow" w:cstheme="majorBidi"/>
          <w:b/>
          <w:bCs/>
          <w:sz w:val="24"/>
          <w:szCs w:val="24"/>
          <w:lang w:eastAsia="en-US" w:bidi="ar-SA"/>
        </w:rPr>
      </w:pPr>
      <w:bookmarkStart w:id="259" w:name="_Toc18770040"/>
      <w:bookmarkStart w:id="260" w:name="_Toc68682668"/>
      <w:r w:rsidRPr="00C242C6">
        <w:rPr>
          <w:rFonts w:ascii="Arial Narrow" w:eastAsiaTheme="majorEastAsia" w:hAnsi="Arial Narrow" w:cstheme="majorBidi"/>
          <w:b/>
          <w:bCs/>
          <w:sz w:val="24"/>
          <w:szCs w:val="24"/>
          <w:lang w:eastAsia="en-US" w:bidi="ar-SA"/>
        </w:rPr>
        <w:t>wykończenie ścian</w:t>
      </w:r>
      <w:bookmarkEnd w:id="259"/>
      <w:bookmarkEnd w:id="260"/>
    </w:p>
    <w:p w14:paraId="6BCC6454" w14:textId="77777777" w:rsidR="00C242C6" w:rsidRPr="00C242C6" w:rsidRDefault="00C242C6" w:rsidP="00C242C6">
      <w:pPr>
        <w:numPr>
          <w:ilvl w:val="0"/>
          <w:numId w:val="8"/>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rodzaje wykończenia ścian:</w:t>
      </w:r>
    </w:p>
    <w:p w14:paraId="1B31E181" w14:textId="77777777" w:rsidR="00C242C6" w:rsidRPr="00C242C6" w:rsidRDefault="00C242C6" w:rsidP="00C242C6">
      <w:pPr>
        <w:numPr>
          <w:ilvl w:val="1"/>
          <w:numId w:val="8"/>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ściany malowane farbą akrylową higieniczną</w:t>
      </w:r>
    </w:p>
    <w:p w14:paraId="63A4D66C" w14:textId="77777777" w:rsidR="00C242C6" w:rsidRPr="00C242C6" w:rsidRDefault="00C242C6" w:rsidP="00C242C6">
      <w:pPr>
        <w:numPr>
          <w:ilvl w:val="1"/>
          <w:numId w:val="8"/>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homogeniczne okleiny wodoodporne w pomieszczeniach mokrych</w:t>
      </w:r>
    </w:p>
    <w:p w14:paraId="45C2CECA" w14:textId="77777777" w:rsidR="00C242C6" w:rsidRPr="00C242C6" w:rsidRDefault="00C242C6" w:rsidP="00C242C6">
      <w:pPr>
        <w:numPr>
          <w:ilvl w:val="1"/>
          <w:numId w:val="8"/>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winylowe lub akrylowo-winylowe okładziny ścienne do komunikacji</w:t>
      </w:r>
    </w:p>
    <w:p w14:paraId="5D840841" w14:textId="77777777" w:rsidR="00C242C6" w:rsidRPr="00C242C6" w:rsidRDefault="00C242C6" w:rsidP="00C242C6">
      <w:pPr>
        <w:numPr>
          <w:ilvl w:val="0"/>
          <w:numId w:val="8"/>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wymagania ogólne:</w:t>
      </w:r>
    </w:p>
    <w:p w14:paraId="2D3D7C88" w14:textId="3B32BA5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 xml:space="preserve">Wykończenie ścian powinno zostać dostosowane do wymagań użytkowych pomieszczenia. Połączenia ścian z podłogami powinny być wykonane </w:t>
      </w:r>
      <w:r w:rsidRPr="00C242C6">
        <w:rPr>
          <w:rFonts w:ascii="Arial Narrow" w:eastAsiaTheme="minorHAnsi" w:hAnsi="Arial Narrow" w:cstheme="minorBidi"/>
          <w:sz w:val="24"/>
          <w:szCs w:val="24"/>
          <w:lang w:eastAsia="ar-SA" w:bidi="ar-SA"/>
        </w:rPr>
        <w:t xml:space="preserve">w sposób umożliwiający jego mycie i dezynfekcję. </w:t>
      </w:r>
      <w:r w:rsidR="008D3493">
        <w:rPr>
          <w:rFonts w:ascii="Arial Narrow" w:eastAsiaTheme="minorHAnsi" w:hAnsi="Arial Narrow" w:cs="Arial"/>
          <w:sz w:val="24"/>
          <w:szCs w:val="24"/>
          <w:lang w:eastAsia="en-US" w:bidi="ar-SA"/>
        </w:rPr>
        <w:lastRenderedPageBreak/>
        <w:t>W </w:t>
      </w:r>
      <w:r w:rsidRPr="00C242C6">
        <w:rPr>
          <w:rFonts w:ascii="Arial Narrow" w:eastAsiaTheme="minorHAnsi" w:hAnsi="Arial Narrow" w:cs="Arial"/>
          <w:sz w:val="24"/>
          <w:szCs w:val="24"/>
          <w:lang w:eastAsia="en-US" w:bidi="ar-SA"/>
        </w:rPr>
        <w:t>pomieszczeniach mokrych i przy punktach poboru wody należy zastosować okleiny wodoodporne, chroniące ściany przed zawilgoceniem.</w:t>
      </w:r>
    </w:p>
    <w:p w14:paraId="2ADF3BDC" w14:textId="77777777" w:rsidR="00C242C6" w:rsidRPr="00C242C6" w:rsidRDefault="00C242C6" w:rsidP="00C242C6">
      <w:pPr>
        <w:numPr>
          <w:ilvl w:val="0"/>
          <w:numId w:val="18"/>
        </w:numPr>
        <w:spacing w:after="200" w:line="276" w:lineRule="auto"/>
        <w:contextualSpacing/>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u w:val="single"/>
          <w:lang w:eastAsia="en-US" w:bidi="ar-SA"/>
        </w:rPr>
        <w:t>malowanie farbą akrylową higieniczną</w:t>
      </w:r>
    </w:p>
    <w:p w14:paraId="51082137" w14:textId="77777777" w:rsidR="00C242C6" w:rsidRPr="00C242C6" w:rsidRDefault="00C242C6" w:rsidP="00C242C6">
      <w:pPr>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WYSTĘPOWANIE:</w:t>
      </w:r>
    </w:p>
    <w:p w14:paraId="3FEF20F5" w14:textId="77777777" w:rsidR="00C242C6" w:rsidRPr="00C242C6" w:rsidRDefault="00C242C6" w:rsidP="008D3493">
      <w:pPr>
        <w:jc w:val="both"/>
        <w:rPr>
          <w:rFonts w:ascii="Arial Narrow" w:eastAsia="Calibri" w:hAnsi="Arial Narrow" w:cs="Arial"/>
          <w:bCs/>
          <w:sz w:val="24"/>
          <w:szCs w:val="24"/>
          <w:lang w:eastAsia="en-US" w:bidi="ar-SA"/>
        </w:rPr>
      </w:pPr>
      <w:r w:rsidRPr="00C242C6">
        <w:rPr>
          <w:rFonts w:ascii="Arial Narrow" w:eastAsia="Calibri" w:hAnsi="Arial Narrow" w:cs="Arial"/>
          <w:bCs/>
          <w:sz w:val="24"/>
          <w:szCs w:val="24"/>
          <w:lang w:eastAsia="en-US" w:bidi="ar-SA"/>
        </w:rPr>
        <w:t>W pomieszczeniach suchych o średnich lub niskich wymaganiach aseptycznych; we wszystkich pomieszczeniach, powyżej sufitu podwieszonego.</w:t>
      </w:r>
    </w:p>
    <w:p w14:paraId="53D03902"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WYMAGANIA:</w:t>
      </w:r>
    </w:p>
    <w:p w14:paraId="7627F20B" w14:textId="77777777" w:rsidR="00C242C6" w:rsidRPr="00C242C6" w:rsidRDefault="00C242C6" w:rsidP="00C242C6">
      <w:pPr>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Powłoki malarskie powinny odznaczać się wysoką odpornością na szorowanie i ścieranie oraz czyszczenie standardowymi środkami dezynfekcyjnymi i detergentami, oraz na porastanie mikroorganizmami (koloniami bakterii i grzybów). Narożniki wypukłe przed malowaniem zabezpieczyć za pomocą profili narożnych.</w:t>
      </w:r>
    </w:p>
    <w:p w14:paraId="757D748C" w14:textId="77777777" w:rsidR="00C242C6" w:rsidRPr="00C242C6" w:rsidRDefault="00C242C6" w:rsidP="00C242C6">
      <w:pPr>
        <w:numPr>
          <w:ilvl w:val="0"/>
          <w:numId w:val="9"/>
        </w:numPr>
        <w:spacing w:after="200" w:line="276" w:lineRule="auto"/>
        <w:jc w:val="both"/>
        <w:rPr>
          <w:rFonts w:ascii="Arial Narrow" w:eastAsia="Calibri" w:hAnsi="Arial Narrow" w:cs="Arial"/>
          <w:bCs/>
          <w:sz w:val="24"/>
          <w:szCs w:val="24"/>
          <w:u w:val="single"/>
          <w:lang w:eastAsia="en-US" w:bidi="ar-SA"/>
        </w:rPr>
      </w:pPr>
      <w:r w:rsidRPr="00C242C6">
        <w:rPr>
          <w:rFonts w:ascii="Arial Narrow" w:eastAsia="Calibri" w:hAnsi="Arial Narrow" w:cs="Times New Roman"/>
          <w:sz w:val="24"/>
          <w:szCs w:val="24"/>
          <w:u w:val="single"/>
          <w:lang w:eastAsia="en-US" w:bidi="ar-SA"/>
        </w:rPr>
        <w:t>homogeniczne winylowe wodoodporne elastyczne okładziny ścienne</w:t>
      </w:r>
    </w:p>
    <w:p w14:paraId="68ED1611" w14:textId="77777777" w:rsidR="00C242C6" w:rsidRPr="00C242C6" w:rsidRDefault="00C242C6" w:rsidP="00C242C6">
      <w:pPr>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WYSTĘPOWANIE:</w:t>
      </w:r>
    </w:p>
    <w:p w14:paraId="6A748A13" w14:textId="77777777" w:rsidR="00C242C6" w:rsidRPr="00C242C6" w:rsidRDefault="00C242C6" w:rsidP="00C242C6">
      <w:pPr>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 xml:space="preserve">Okładziny z wodoodpornych wykładzin elastycznych projektuje się w pomieszczeniach mokrych do wysokości sufitów podwieszanych. </w:t>
      </w:r>
    </w:p>
    <w:p w14:paraId="13E1FD6E"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WYMAGANIA:</w:t>
      </w:r>
    </w:p>
    <w:p w14:paraId="5FC42878" w14:textId="77777777" w:rsidR="00C242C6" w:rsidRPr="00C242C6" w:rsidRDefault="00C242C6" w:rsidP="00C242C6">
      <w:pPr>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Okładziny ścienne powinny odznaczać się wysoką odpornością na szorowanie i ścieranie oraz czyszczenie standardowymi środkami dezynfekcyjnymi i detergentami, oraz na porastanie mikroorganizmami (koloniami bakterii i grzybów). Wykładzina podłogowa łączona jest z okładziną ścienną poprzez spaw w identycznym kolorze.</w:t>
      </w:r>
    </w:p>
    <w:p w14:paraId="035176B0" w14:textId="77777777" w:rsidR="00C242C6" w:rsidRPr="00C242C6" w:rsidRDefault="00C242C6" w:rsidP="00C242C6">
      <w:pPr>
        <w:numPr>
          <w:ilvl w:val="0"/>
          <w:numId w:val="9"/>
        </w:numPr>
        <w:spacing w:after="200" w:line="276" w:lineRule="auto"/>
        <w:jc w:val="both"/>
        <w:rPr>
          <w:rFonts w:ascii="Arial Narrow" w:eastAsiaTheme="minorHAnsi" w:hAnsi="Arial Narrow" w:cstheme="minorBidi"/>
          <w:sz w:val="24"/>
          <w:szCs w:val="24"/>
          <w:u w:val="single"/>
          <w:lang w:eastAsia="en-US" w:bidi="ar-SA"/>
        </w:rPr>
      </w:pPr>
      <w:r w:rsidRPr="00C242C6">
        <w:rPr>
          <w:rFonts w:ascii="Arial Narrow" w:eastAsiaTheme="minorHAnsi" w:hAnsi="Arial Narrow" w:cstheme="minorBidi"/>
          <w:sz w:val="24"/>
          <w:szCs w:val="24"/>
          <w:u w:val="single"/>
          <w:lang w:eastAsia="en-US" w:bidi="ar-SA"/>
        </w:rPr>
        <w:t>winylowe lub akrylowo-winylowe okładziny ścienne do komunikacji</w:t>
      </w:r>
    </w:p>
    <w:p w14:paraId="6742F169" w14:textId="77777777" w:rsidR="00C242C6" w:rsidRPr="00C242C6" w:rsidRDefault="00C242C6" w:rsidP="00C242C6">
      <w:pPr>
        <w:jc w:val="both"/>
        <w:rPr>
          <w:rFonts w:ascii="Arial Narrow" w:eastAsiaTheme="minorHAnsi" w:hAnsi="Arial Narrow" w:cstheme="minorBidi"/>
          <w:sz w:val="24"/>
          <w:szCs w:val="24"/>
          <w:u w:val="single"/>
          <w:lang w:eastAsia="en-US" w:bidi="ar-SA"/>
        </w:rPr>
      </w:pPr>
      <w:r w:rsidRPr="00C242C6">
        <w:rPr>
          <w:rFonts w:ascii="Arial Narrow" w:eastAsiaTheme="minorHAnsi" w:hAnsi="Arial Narrow" w:cstheme="minorBidi"/>
          <w:sz w:val="24"/>
          <w:szCs w:val="24"/>
          <w:lang w:eastAsia="en-US" w:bidi="ar-SA"/>
        </w:rPr>
        <w:t>WYSTĘPOWANIE:</w:t>
      </w:r>
    </w:p>
    <w:p w14:paraId="0E34412F"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ar-SA" w:bidi="ar-SA"/>
        </w:rPr>
        <w:t>Do wysokości 110 cm od cokołu w holach i korytarzach.</w:t>
      </w:r>
    </w:p>
    <w:p w14:paraId="05B5721B"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WYMAGANIA:</w:t>
      </w:r>
    </w:p>
    <w:p w14:paraId="1CE73AF8" w14:textId="7670CF9D" w:rsidR="00C242C6" w:rsidRPr="00C242C6" w:rsidRDefault="00C242C6" w:rsidP="00C242C6">
      <w:pPr>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Okładziny ścienne winylowe grubości 1,5 mm lub płyty ochronne akrylowo-winylowe grubości 2 mm, powinny odznaczać się wysoką odpornością na szorowanie i ścieranie oraz czyszczenie standardowymi środkami dezynfekcyjnymi i detergentami, oraz na porastanie mikroo</w:t>
      </w:r>
      <w:r w:rsidR="008D3493">
        <w:rPr>
          <w:rFonts w:ascii="Arial Narrow" w:eastAsia="Calibri" w:hAnsi="Arial Narrow" w:cs="Times New Roman"/>
          <w:sz w:val="24"/>
          <w:szCs w:val="24"/>
          <w:lang w:eastAsia="en-US" w:bidi="ar-SA"/>
        </w:rPr>
        <w:t>rganizmami (koloniami bakterii i </w:t>
      </w:r>
      <w:r w:rsidRPr="00C242C6">
        <w:rPr>
          <w:rFonts w:ascii="Arial Narrow" w:eastAsia="Calibri" w:hAnsi="Arial Narrow" w:cs="Times New Roman"/>
          <w:sz w:val="24"/>
          <w:szCs w:val="24"/>
          <w:lang w:eastAsia="en-US" w:bidi="ar-SA"/>
        </w:rPr>
        <w:t>grzybów). Okładzina chroni ściany przed uderzeniami, zarysowaniami i plamami. Wykładzina podłogowa łączona jest z okładziną ścienną poprzez spaw w identycznym kolorze, a narożniki wypukłe są zabezpieczone systemowymi listwami ochronnymi.</w:t>
      </w:r>
    </w:p>
    <w:p w14:paraId="6DCE08AB" w14:textId="77777777" w:rsidR="00C242C6" w:rsidRPr="00C242C6" w:rsidRDefault="00C242C6" w:rsidP="00C242C6">
      <w:pPr>
        <w:jc w:val="both"/>
        <w:rPr>
          <w:rFonts w:ascii="Arial Narrow" w:eastAsia="Calibri" w:hAnsi="Arial Narrow" w:cs="Times New Roman"/>
          <w:sz w:val="10"/>
          <w:szCs w:val="10"/>
          <w:lang w:eastAsia="en-US" w:bidi="ar-SA"/>
        </w:rPr>
      </w:pPr>
    </w:p>
    <w:p w14:paraId="142F7A64" w14:textId="77777777" w:rsidR="00C242C6" w:rsidRPr="00C242C6" w:rsidRDefault="00C242C6" w:rsidP="00C242C6">
      <w:pPr>
        <w:keepNext/>
        <w:keepLines/>
        <w:numPr>
          <w:ilvl w:val="0"/>
          <w:numId w:val="16"/>
        </w:numPr>
        <w:spacing w:after="200" w:line="276" w:lineRule="auto"/>
        <w:ind w:left="426" w:hanging="426"/>
        <w:outlineLvl w:val="2"/>
        <w:rPr>
          <w:rFonts w:ascii="Arial Narrow" w:eastAsiaTheme="majorEastAsia" w:hAnsi="Arial Narrow" w:cstheme="majorBidi"/>
          <w:b/>
          <w:bCs/>
          <w:sz w:val="24"/>
          <w:szCs w:val="24"/>
          <w:lang w:eastAsia="en-US" w:bidi="ar-SA"/>
        </w:rPr>
      </w:pPr>
      <w:bookmarkStart w:id="261" w:name="_Toc18770041"/>
      <w:bookmarkStart w:id="262" w:name="_Toc68682669"/>
      <w:r w:rsidRPr="00C242C6">
        <w:rPr>
          <w:rFonts w:ascii="Arial Narrow" w:eastAsiaTheme="majorEastAsia" w:hAnsi="Arial Narrow" w:cstheme="majorBidi"/>
          <w:b/>
          <w:bCs/>
          <w:sz w:val="24"/>
          <w:szCs w:val="24"/>
          <w:lang w:eastAsia="en-US" w:bidi="ar-SA"/>
        </w:rPr>
        <w:t>drzwi i okna wewnętrzne</w:t>
      </w:r>
      <w:bookmarkEnd w:id="261"/>
      <w:bookmarkEnd w:id="262"/>
    </w:p>
    <w:p w14:paraId="7C7701F3" w14:textId="77777777" w:rsidR="00C242C6" w:rsidRPr="00C242C6" w:rsidRDefault="00C242C6" w:rsidP="00C242C6">
      <w:pPr>
        <w:numPr>
          <w:ilvl w:val="0"/>
          <w:numId w:val="8"/>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rodzaj drzwi:</w:t>
      </w:r>
    </w:p>
    <w:p w14:paraId="7C92CD3F" w14:textId="77777777" w:rsidR="00C242C6" w:rsidRPr="00C242C6" w:rsidRDefault="00C242C6" w:rsidP="00C242C6">
      <w:pPr>
        <w:numPr>
          <w:ilvl w:val="1"/>
          <w:numId w:val="8"/>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drzwi drewniane pełne</w:t>
      </w:r>
    </w:p>
    <w:p w14:paraId="26D8E166" w14:textId="77777777" w:rsidR="00C242C6" w:rsidRPr="00C242C6" w:rsidRDefault="00C242C6" w:rsidP="00C242C6">
      <w:pPr>
        <w:numPr>
          <w:ilvl w:val="0"/>
          <w:numId w:val="7"/>
        </w:numPr>
        <w:spacing w:after="200" w:line="276" w:lineRule="auto"/>
        <w:jc w:val="both"/>
        <w:rPr>
          <w:rFonts w:ascii="Arial Narrow" w:eastAsiaTheme="minorHAnsi" w:hAnsi="Arial Narrow" w:cstheme="minorBidi"/>
          <w:bCs/>
          <w:sz w:val="24"/>
          <w:szCs w:val="24"/>
          <w:u w:val="single"/>
          <w:lang w:eastAsia="en-US" w:bidi="ar-SA"/>
        </w:rPr>
      </w:pPr>
      <w:bookmarkStart w:id="263" w:name="_Toc150120299"/>
      <w:bookmarkStart w:id="264" w:name="_Toc202307386"/>
      <w:r w:rsidRPr="00C242C6">
        <w:rPr>
          <w:rFonts w:ascii="Arial Narrow" w:eastAsiaTheme="minorHAnsi" w:hAnsi="Arial Narrow" w:cstheme="minorBidi"/>
          <w:sz w:val="24"/>
          <w:szCs w:val="24"/>
          <w:u w:val="single"/>
          <w:lang w:eastAsia="en-US" w:bidi="ar-SA"/>
        </w:rPr>
        <w:t>drzwi drewniane pełne</w:t>
      </w:r>
      <w:bookmarkEnd w:id="263"/>
      <w:bookmarkEnd w:id="264"/>
    </w:p>
    <w:p w14:paraId="694BD51A" w14:textId="77777777" w:rsidR="00C242C6" w:rsidRPr="00C242C6" w:rsidRDefault="00C242C6" w:rsidP="00C242C6">
      <w:pPr>
        <w:jc w:val="both"/>
        <w:rPr>
          <w:rFonts w:ascii="Arial Narrow" w:eastAsiaTheme="minorHAnsi" w:hAnsi="Arial Narrow" w:cstheme="minorBidi"/>
          <w:sz w:val="24"/>
          <w:szCs w:val="24"/>
          <w:u w:val="single"/>
          <w:lang w:eastAsia="en-US" w:bidi="ar-SA"/>
        </w:rPr>
      </w:pPr>
      <w:r w:rsidRPr="00C242C6">
        <w:rPr>
          <w:rFonts w:ascii="Arial Narrow" w:eastAsiaTheme="minorHAnsi" w:hAnsi="Arial Narrow" w:cstheme="minorBidi"/>
          <w:sz w:val="24"/>
          <w:szCs w:val="24"/>
          <w:lang w:eastAsia="en-US" w:bidi="ar-SA"/>
        </w:rPr>
        <w:t>WYSTĘPOWANIE:</w:t>
      </w:r>
    </w:p>
    <w:p w14:paraId="1D3B387D" w14:textId="77777777" w:rsidR="00C242C6" w:rsidRPr="00C242C6" w:rsidRDefault="00C242C6" w:rsidP="00C242C6">
      <w:pPr>
        <w:jc w:val="both"/>
        <w:rPr>
          <w:rFonts w:ascii="Arial Narrow" w:eastAsiaTheme="minorHAnsi" w:hAnsi="Arial Narrow" w:cs="Calibri"/>
          <w:sz w:val="24"/>
          <w:szCs w:val="24"/>
          <w:lang w:eastAsia="en-US" w:bidi="ar-SA"/>
        </w:rPr>
      </w:pPr>
      <w:r w:rsidRPr="00C242C6">
        <w:rPr>
          <w:rFonts w:ascii="Arial Narrow" w:eastAsiaTheme="minorHAnsi" w:hAnsi="Arial Narrow" w:cs="Calibri"/>
          <w:sz w:val="24"/>
          <w:szCs w:val="24"/>
          <w:lang w:eastAsia="en-US" w:bidi="ar-SA"/>
        </w:rPr>
        <w:t>Przewiduje się zastosowanie drzwi drewnianych pełnych we wszystkich pomieszczeniach.</w:t>
      </w:r>
    </w:p>
    <w:p w14:paraId="03F2D86C"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WYMAGANIA:</w:t>
      </w:r>
    </w:p>
    <w:p w14:paraId="166565E1" w14:textId="7CFB758D"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Calibri"/>
          <w:sz w:val="24"/>
          <w:szCs w:val="24"/>
          <w:lang w:eastAsia="en-US" w:bidi="ar-SA"/>
        </w:rPr>
        <w:t xml:space="preserve">Stolarka drzwiowa drewniana laminowana, ościeżnica regulowana, skrzydło przylgowe </w:t>
      </w:r>
      <w:r w:rsidRPr="00C242C6">
        <w:rPr>
          <w:rFonts w:ascii="Arial Narrow" w:eastAsiaTheme="minorHAnsi" w:hAnsi="Arial Narrow" w:cs="Arial"/>
          <w:sz w:val="24"/>
          <w:szCs w:val="24"/>
          <w:lang w:eastAsia="en-US" w:bidi="ar-SA"/>
        </w:rPr>
        <w:t>z okuciami ze stali nierdzewnej satynowanej.</w:t>
      </w:r>
      <w:r w:rsidRPr="00C242C6">
        <w:rPr>
          <w:rFonts w:ascii="Arial Narrow" w:eastAsiaTheme="minorHAnsi" w:hAnsi="Arial Narrow" w:cstheme="minorBidi"/>
          <w:sz w:val="24"/>
          <w:szCs w:val="24"/>
          <w:lang w:eastAsia="en-US" w:bidi="ar-SA"/>
        </w:rPr>
        <w:t xml:space="preserve"> </w:t>
      </w:r>
    </w:p>
    <w:p w14:paraId="010E9B0A" w14:textId="77777777" w:rsidR="00C242C6" w:rsidRPr="00C242C6" w:rsidRDefault="00C242C6" w:rsidP="00C242C6">
      <w:pPr>
        <w:tabs>
          <w:tab w:val="left" w:pos="6663"/>
        </w:tabs>
        <w:jc w:val="both"/>
        <w:rPr>
          <w:rFonts w:ascii="Arial Narrow" w:eastAsia="Calibri" w:hAnsi="Arial Narrow" w:cs="Times New Roman"/>
          <w:sz w:val="24"/>
          <w:szCs w:val="24"/>
          <w:lang w:eastAsia="en-US" w:bidi="ar-SA"/>
        </w:rPr>
      </w:pPr>
    </w:p>
    <w:p w14:paraId="285E6DE1" w14:textId="77777777" w:rsidR="00C242C6" w:rsidRPr="00C242C6" w:rsidRDefault="00C242C6" w:rsidP="00C242C6">
      <w:pPr>
        <w:keepNext/>
        <w:keepLines/>
        <w:numPr>
          <w:ilvl w:val="2"/>
          <w:numId w:val="19"/>
        </w:numPr>
        <w:spacing w:after="200" w:line="276" w:lineRule="auto"/>
        <w:ind w:left="709" w:hanging="709"/>
        <w:jc w:val="both"/>
        <w:outlineLvl w:val="2"/>
        <w:rPr>
          <w:rFonts w:ascii="Arial Narrow" w:eastAsiaTheme="majorEastAsia" w:hAnsi="Arial Narrow" w:cstheme="majorBidi"/>
          <w:b/>
          <w:bCs/>
          <w:sz w:val="24"/>
          <w:szCs w:val="24"/>
          <w:lang w:eastAsia="en-US" w:bidi="ar-SA"/>
        </w:rPr>
      </w:pPr>
      <w:bookmarkStart w:id="265" w:name="_Toc68682670"/>
      <w:r w:rsidRPr="00C242C6">
        <w:rPr>
          <w:rFonts w:ascii="Arial Narrow" w:eastAsiaTheme="majorEastAsia" w:hAnsi="Arial Narrow" w:cstheme="majorBidi"/>
          <w:b/>
          <w:bCs/>
          <w:sz w:val="24"/>
          <w:szCs w:val="24"/>
          <w:lang w:eastAsia="en-US" w:bidi="ar-SA"/>
        </w:rPr>
        <w:t>WYMAGANIA DOTYCZĄCE WYPOSAŻENIA</w:t>
      </w:r>
      <w:bookmarkEnd w:id="265"/>
    </w:p>
    <w:p w14:paraId="49AA20C3" w14:textId="77777777" w:rsidR="00C242C6" w:rsidRPr="00C242C6" w:rsidRDefault="00C242C6" w:rsidP="00C242C6">
      <w:pPr>
        <w:rPr>
          <w:rFonts w:ascii="Arial Narrow" w:eastAsiaTheme="minorHAnsi" w:hAnsi="Arial Narrow" w:cstheme="minorBidi"/>
          <w:sz w:val="10"/>
          <w:szCs w:val="10"/>
          <w:lang w:eastAsia="en-US" w:bidi="ar-SA"/>
        </w:rPr>
      </w:pPr>
    </w:p>
    <w:p w14:paraId="7DE89090" w14:textId="64F835F7" w:rsidR="00C242C6" w:rsidRPr="00C242C6" w:rsidRDefault="00115890" w:rsidP="00C242C6">
      <w:pPr>
        <w:contextualSpacing/>
        <w:jc w:val="both"/>
        <w:rPr>
          <w:rFonts w:ascii="Arial Narrow" w:eastAsiaTheme="minorHAnsi" w:hAnsi="Arial Narrow" w:cstheme="minorBidi"/>
          <w:sz w:val="24"/>
          <w:szCs w:val="24"/>
          <w:lang w:eastAsia="en-US" w:bidi="ar-SA"/>
        </w:rPr>
      </w:pPr>
      <w:r>
        <w:rPr>
          <w:rFonts w:ascii="Arial Narrow" w:eastAsiaTheme="minorHAnsi" w:hAnsi="Arial Narrow" w:cstheme="minorBidi"/>
          <w:sz w:val="24"/>
          <w:szCs w:val="24"/>
          <w:lang w:eastAsia="en-US" w:bidi="ar-SA"/>
        </w:rPr>
        <w:t>Wyposażenie nie jest objęte obecnym opracowaniem</w:t>
      </w:r>
      <w:r w:rsidR="00C242C6" w:rsidRPr="00C242C6">
        <w:rPr>
          <w:rFonts w:ascii="Arial Narrow" w:eastAsiaTheme="minorHAnsi" w:hAnsi="Arial Narrow" w:cstheme="minorBidi"/>
          <w:sz w:val="24"/>
          <w:szCs w:val="24"/>
          <w:lang w:eastAsia="en-US" w:bidi="ar-SA"/>
        </w:rPr>
        <w:t>.</w:t>
      </w:r>
    </w:p>
    <w:p w14:paraId="5DFEE6E9" w14:textId="77777777" w:rsidR="00C242C6" w:rsidRPr="00C242C6" w:rsidRDefault="00C242C6" w:rsidP="00C242C6">
      <w:pPr>
        <w:rPr>
          <w:rFonts w:ascii="Arial Narrow" w:eastAsiaTheme="minorHAnsi" w:hAnsi="Arial Narrow" w:cstheme="minorBidi"/>
          <w:noProof/>
          <w:sz w:val="24"/>
          <w:szCs w:val="24"/>
          <w:lang w:eastAsia="en-US" w:bidi="ar-SA"/>
        </w:rPr>
      </w:pPr>
    </w:p>
    <w:p w14:paraId="16ED6990" w14:textId="77777777" w:rsidR="00C242C6" w:rsidRPr="00C242C6" w:rsidRDefault="00C242C6" w:rsidP="00C242C6">
      <w:pPr>
        <w:keepNext/>
        <w:keepLines/>
        <w:numPr>
          <w:ilvl w:val="2"/>
          <w:numId w:val="19"/>
        </w:numPr>
        <w:tabs>
          <w:tab w:val="left" w:pos="709"/>
        </w:tabs>
        <w:spacing w:after="200" w:line="276" w:lineRule="auto"/>
        <w:ind w:hanging="1004"/>
        <w:outlineLvl w:val="2"/>
        <w:rPr>
          <w:rFonts w:ascii="Arial Narrow" w:eastAsiaTheme="majorEastAsia" w:hAnsi="Arial Narrow" w:cstheme="majorBidi"/>
          <w:b/>
          <w:bCs/>
          <w:sz w:val="24"/>
          <w:szCs w:val="24"/>
          <w:lang w:eastAsia="en-US" w:bidi="ar-SA"/>
        </w:rPr>
      </w:pPr>
      <w:bookmarkStart w:id="266" w:name="_Toc68682671"/>
      <w:r w:rsidRPr="00C242C6">
        <w:rPr>
          <w:rFonts w:ascii="Arial Narrow" w:eastAsiaTheme="majorEastAsia" w:hAnsi="Arial Narrow" w:cstheme="majorBidi"/>
          <w:b/>
          <w:bCs/>
          <w:sz w:val="24"/>
          <w:szCs w:val="24"/>
          <w:lang w:eastAsia="en-US" w:bidi="ar-SA"/>
        </w:rPr>
        <w:t>WYMAGANIA DOTYCZĄCE OZNAKOWANIA POMIESZCZEŃ</w:t>
      </w:r>
      <w:bookmarkEnd w:id="266"/>
    </w:p>
    <w:p w14:paraId="2CF788E3" w14:textId="04B45133"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xml:space="preserve">Przy wszystkich drzwiach pomieszczeń, wchodzących w zakres opracowania, należy zaprojektować paski z płyty akrylowo-winylowej szerokości 30 cm i wysokości od cokołu do górnej krawędzi ościeżnicy w kolorze uzgodnionym z Zamawiającym. Na paskach – tabliczki informacyjne z bezbarwnego plexi </w:t>
      </w:r>
      <w:r w:rsidR="008D3493">
        <w:rPr>
          <w:rFonts w:ascii="Arial Narrow" w:eastAsiaTheme="minorHAnsi" w:hAnsi="Arial Narrow" w:cstheme="minorBidi"/>
          <w:sz w:val="24"/>
          <w:szCs w:val="24"/>
          <w:lang w:eastAsia="en-US" w:bidi="ar-SA"/>
        </w:rPr>
        <w:t>o </w:t>
      </w:r>
      <w:r w:rsidRPr="00C242C6">
        <w:rPr>
          <w:rFonts w:ascii="Arial Narrow" w:eastAsiaTheme="minorHAnsi" w:hAnsi="Arial Narrow" w:cstheme="minorBidi"/>
          <w:sz w:val="24"/>
          <w:szCs w:val="24"/>
          <w:lang w:eastAsia="en-US" w:bidi="ar-SA"/>
        </w:rPr>
        <w:t>wymiarach 30 x 30 cm, zawierające numer i przeznaczenie pomieszczenia oraz informacje dodatkowe – do uzgodnienia z Zamawiającym.</w:t>
      </w:r>
    </w:p>
    <w:p w14:paraId="2F4B428F" w14:textId="77777777" w:rsidR="00C242C6" w:rsidRPr="00C242C6" w:rsidRDefault="00C242C6" w:rsidP="00C242C6">
      <w:pPr>
        <w:keepNext/>
        <w:keepLines/>
        <w:numPr>
          <w:ilvl w:val="0"/>
          <w:numId w:val="19"/>
        </w:numPr>
        <w:spacing w:after="200" w:line="276" w:lineRule="auto"/>
        <w:ind w:left="505" w:hanging="505"/>
        <w:outlineLvl w:val="0"/>
        <w:rPr>
          <w:rFonts w:ascii="Arial Black" w:eastAsiaTheme="majorEastAsia" w:hAnsi="Arial Black" w:cstheme="majorBidi"/>
          <w:b/>
          <w:bCs/>
          <w:sz w:val="28"/>
          <w:szCs w:val="28"/>
          <w:lang w:eastAsia="en-US" w:bidi="ar-SA"/>
        </w:rPr>
      </w:pPr>
      <w:bookmarkStart w:id="267" w:name="_Toc68682672"/>
      <w:r w:rsidRPr="00C242C6">
        <w:rPr>
          <w:rFonts w:ascii="Arial Black" w:eastAsiaTheme="majorEastAsia" w:hAnsi="Arial Black" w:cstheme="majorBidi"/>
          <w:b/>
          <w:bCs/>
          <w:sz w:val="28"/>
          <w:szCs w:val="28"/>
          <w:lang w:eastAsia="en-US" w:bidi="ar-SA"/>
        </w:rPr>
        <w:t>CZĘŚĆ INFORMACYJNA</w:t>
      </w:r>
      <w:bookmarkEnd w:id="267"/>
    </w:p>
    <w:p w14:paraId="75453679" w14:textId="687CECC5" w:rsidR="00C242C6" w:rsidRPr="00C242C6" w:rsidRDefault="00C242C6" w:rsidP="00C242C6">
      <w:pPr>
        <w:keepNext/>
        <w:keepLines/>
        <w:numPr>
          <w:ilvl w:val="1"/>
          <w:numId w:val="20"/>
        </w:numPr>
        <w:spacing w:after="200" w:line="276" w:lineRule="auto"/>
        <w:ind w:left="426" w:hanging="426"/>
        <w:jc w:val="both"/>
        <w:outlineLvl w:val="1"/>
        <w:rPr>
          <w:rFonts w:ascii="Arial Narrow" w:eastAsiaTheme="majorEastAsia" w:hAnsi="Arial Narrow" w:cstheme="majorBidi"/>
          <w:b/>
          <w:bCs/>
          <w:caps/>
          <w:sz w:val="24"/>
          <w:szCs w:val="24"/>
          <w:lang w:eastAsia="en-US" w:bidi="ar-SA"/>
        </w:rPr>
      </w:pPr>
      <w:bookmarkStart w:id="268" w:name="_Toc68682673"/>
      <w:bookmarkStart w:id="269" w:name="_Toc449957580"/>
      <w:r w:rsidRPr="00C242C6">
        <w:rPr>
          <w:rFonts w:ascii="Arial Narrow" w:eastAsiaTheme="majorEastAsia" w:hAnsi="Arial Narrow" w:cstheme="majorBidi"/>
          <w:b/>
          <w:bCs/>
          <w:caps/>
          <w:sz w:val="24"/>
          <w:szCs w:val="24"/>
          <w:lang w:eastAsia="en-US" w:bidi="ar-SA"/>
        </w:rPr>
        <w:t>DOKUMENTY POTWIERDZAJĄCE ZG</w:t>
      </w:r>
      <w:r w:rsidR="008D3493">
        <w:rPr>
          <w:rFonts w:ascii="Arial Narrow" w:eastAsiaTheme="majorEastAsia" w:hAnsi="Arial Narrow" w:cstheme="majorBidi"/>
          <w:b/>
          <w:bCs/>
          <w:caps/>
          <w:sz w:val="24"/>
          <w:szCs w:val="24"/>
          <w:lang w:eastAsia="en-US" w:bidi="ar-SA"/>
        </w:rPr>
        <w:t>ODNOŚĆ ZAMIERZENIA BUDOWLANEGO Z </w:t>
      </w:r>
      <w:r w:rsidRPr="00C242C6">
        <w:rPr>
          <w:rFonts w:ascii="Arial Narrow" w:eastAsiaTheme="majorEastAsia" w:hAnsi="Arial Narrow" w:cstheme="majorBidi"/>
          <w:b/>
          <w:bCs/>
          <w:caps/>
          <w:sz w:val="24"/>
          <w:szCs w:val="24"/>
          <w:lang w:eastAsia="en-US" w:bidi="ar-SA"/>
        </w:rPr>
        <w:t>WYMAGANIAMI WYNIKAJĄCYMI Z ODRĘBNYCH PRZEPISÓW</w:t>
      </w:r>
      <w:bookmarkEnd w:id="268"/>
    </w:p>
    <w:p w14:paraId="7B47A794" w14:textId="0EAE2CF8" w:rsidR="00C242C6" w:rsidRPr="00C242C6" w:rsidRDefault="00C242C6" w:rsidP="00C242C6">
      <w:pPr>
        <w:keepNext/>
        <w:keepLines/>
        <w:numPr>
          <w:ilvl w:val="0"/>
          <w:numId w:val="7"/>
        </w:numPr>
        <w:spacing w:after="200" w:line="276" w:lineRule="auto"/>
        <w:outlineLvl w:val="1"/>
        <w:rPr>
          <w:rFonts w:ascii="Arial Narrow" w:eastAsiaTheme="majorEastAsia" w:hAnsi="Arial Narrow" w:cstheme="majorBidi"/>
          <w:b/>
          <w:bCs/>
          <w:caps/>
          <w:sz w:val="24"/>
          <w:szCs w:val="24"/>
          <w:lang w:eastAsia="en-US" w:bidi="ar-SA"/>
        </w:rPr>
      </w:pPr>
      <w:bookmarkStart w:id="270" w:name="_Toc18770047"/>
      <w:bookmarkStart w:id="271" w:name="_Toc68682674"/>
      <w:r w:rsidRPr="00C242C6">
        <w:rPr>
          <w:rFonts w:ascii="Arial Narrow" w:eastAsiaTheme="majorEastAsia" w:hAnsi="Arial Narrow" w:cstheme="majorBidi"/>
          <w:bCs/>
          <w:sz w:val="24"/>
          <w:szCs w:val="24"/>
          <w:lang w:eastAsia="en-US" w:bidi="ar-SA"/>
        </w:rPr>
        <w:t xml:space="preserve">Zamierzenie jest zgodne z </w:t>
      </w:r>
      <w:bookmarkEnd w:id="269"/>
      <w:bookmarkEnd w:id="270"/>
      <w:r w:rsidR="00115890">
        <w:rPr>
          <w:rFonts w:ascii="Arial Narrow" w:eastAsiaTheme="majorEastAsia" w:hAnsi="Arial Narrow" w:cstheme="majorBidi"/>
          <w:bCs/>
          <w:sz w:val="24"/>
          <w:szCs w:val="24"/>
          <w:lang w:eastAsia="en-US" w:bidi="ar-SA"/>
        </w:rPr>
        <w:t>miejscowym planem zagospodarowania</w:t>
      </w:r>
      <w:bookmarkEnd w:id="271"/>
    </w:p>
    <w:p w14:paraId="06F4E110" w14:textId="77777777" w:rsidR="00C242C6" w:rsidRPr="00C242C6" w:rsidRDefault="00C242C6" w:rsidP="00C242C6">
      <w:pPr>
        <w:keepNext/>
        <w:keepLines/>
        <w:numPr>
          <w:ilvl w:val="1"/>
          <w:numId w:val="20"/>
        </w:numPr>
        <w:spacing w:before="200" w:after="200" w:line="276" w:lineRule="auto"/>
        <w:ind w:left="426" w:hanging="426"/>
        <w:outlineLvl w:val="1"/>
        <w:rPr>
          <w:rFonts w:ascii="Arial Narrow" w:eastAsiaTheme="majorEastAsia" w:hAnsi="Arial Narrow" w:cstheme="majorBidi"/>
          <w:b/>
          <w:bCs/>
          <w:caps/>
          <w:sz w:val="24"/>
          <w:szCs w:val="24"/>
          <w:lang w:eastAsia="en-US" w:bidi="ar-SA"/>
        </w:rPr>
      </w:pPr>
      <w:bookmarkStart w:id="272" w:name="_Toc449957581"/>
      <w:bookmarkStart w:id="273" w:name="_Toc68682675"/>
      <w:r w:rsidRPr="00C242C6">
        <w:rPr>
          <w:rFonts w:ascii="Arial Narrow" w:eastAsiaTheme="majorEastAsia" w:hAnsi="Arial Narrow" w:cstheme="majorBidi"/>
          <w:b/>
          <w:bCs/>
          <w:caps/>
          <w:sz w:val="24"/>
          <w:szCs w:val="24"/>
          <w:lang w:eastAsia="en-US" w:bidi="ar-SA"/>
        </w:rPr>
        <w:t>OŚWIADCZENIE ZAMAWIAJĄCEGO STWIERDZAJĄCE JEGO PRAWO DO DYSPONOWANIA NIERUCHOMOŚCIĄ NA CELE BUDOWLANE</w:t>
      </w:r>
      <w:bookmarkEnd w:id="272"/>
      <w:bookmarkEnd w:id="273"/>
    </w:p>
    <w:p w14:paraId="7B6AE5DF" w14:textId="1E75D93A" w:rsidR="00C242C6" w:rsidRPr="00C242C6" w:rsidRDefault="00C242C6" w:rsidP="00C242C6">
      <w:pPr>
        <w:numPr>
          <w:ilvl w:val="0"/>
          <w:numId w:val="7"/>
        </w:numPr>
        <w:spacing w:after="200" w:line="276" w:lineRule="auto"/>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Zamawiający dysponuje n</w:t>
      </w:r>
      <w:r w:rsidR="008D3493">
        <w:rPr>
          <w:rFonts w:ascii="Arial Narrow" w:eastAsiaTheme="minorHAnsi" w:hAnsi="Arial Narrow" w:cstheme="minorBidi"/>
          <w:sz w:val="24"/>
          <w:szCs w:val="24"/>
          <w:lang w:eastAsia="en-US" w:bidi="ar-SA"/>
        </w:rPr>
        <w:t>ieruchomością na cele budowlane</w:t>
      </w:r>
    </w:p>
    <w:p w14:paraId="4F018BA7" w14:textId="77777777" w:rsidR="00C242C6" w:rsidRPr="00C242C6" w:rsidRDefault="00C242C6" w:rsidP="008D3493">
      <w:pPr>
        <w:keepNext/>
        <w:keepLines/>
        <w:numPr>
          <w:ilvl w:val="1"/>
          <w:numId w:val="20"/>
        </w:numPr>
        <w:spacing w:before="200" w:after="200" w:line="276" w:lineRule="auto"/>
        <w:ind w:left="426" w:hanging="426"/>
        <w:jc w:val="both"/>
        <w:outlineLvl w:val="1"/>
        <w:rPr>
          <w:rFonts w:ascii="Arial Narrow" w:eastAsiaTheme="majorEastAsia" w:hAnsi="Arial Narrow" w:cstheme="majorBidi"/>
          <w:b/>
          <w:bCs/>
          <w:caps/>
          <w:sz w:val="24"/>
          <w:szCs w:val="24"/>
          <w:lang w:eastAsia="en-US" w:bidi="ar-SA"/>
        </w:rPr>
      </w:pPr>
      <w:bookmarkStart w:id="274" w:name="_Toc355775195"/>
      <w:bookmarkStart w:id="275" w:name="_Toc430181425"/>
      <w:bookmarkStart w:id="276" w:name="_Toc449957582"/>
      <w:bookmarkStart w:id="277" w:name="_Toc68682676"/>
      <w:r w:rsidRPr="00C242C6">
        <w:rPr>
          <w:rFonts w:ascii="Arial Narrow" w:eastAsiaTheme="majorEastAsia" w:hAnsi="Arial Narrow" w:cstheme="majorBidi"/>
          <w:b/>
          <w:bCs/>
          <w:caps/>
          <w:sz w:val="24"/>
          <w:szCs w:val="24"/>
          <w:lang w:eastAsia="en-US" w:bidi="ar-SA"/>
        </w:rPr>
        <w:t>PRZEPISY PRAWNE I NORMY ZWIĄZANE Z PROJEKTOWANIEM I WYKONANIEM ZAMIERZENIA BUDOWLANEGO</w:t>
      </w:r>
      <w:bookmarkEnd w:id="274"/>
      <w:bookmarkEnd w:id="275"/>
      <w:bookmarkEnd w:id="276"/>
      <w:bookmarkEnd w:id="277"/>
    </w:p>
    <w:p w14:paraId="09577863" w14:textId="77777777" w:rsidR="00C242C6" w:rsidRPr="00C242C6" w:rsidRDefault="00C242C6" w:rsidP="00C242C6">
      <w:pPr>
        <w:numPr>
          <w:ilvl w:val="0"/>
          <w:numId w:val="7"/>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Wykonawca jest zobowiązany znać wszystkie przepisy prawne, wydawane zarówno przez władze państwowe jak i lokalne oraz inne regulacje prawne i wytyczne, które są w jakikolwiek sposób związane z wykonaniem przedmiotu zamówienia i będzie w pełni odpowiedzialny za przestrzeganie tych reguł i wytycznych w trakcie jego wykonywania.</w:t>
      </w:r>
    </w:p>
    <w:p w14:paraId="7BB224F5" w14:textId="77777777" w:rsidR="00C242C6" w:rsidRPr="00C242C6" w:rsidRDefault="00C242C6" w:rsidP="00C242C6">
      <w:pPr>
        <w:numPr>
          <w:ilvl w:val="0"/>
          <w:numId w:val="7"/>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Dokumentację projektową należy wykonać m.in. zgodnie z:</w:t>
      </w:r>
    </w:p>
    <w:p w14:paraId="7C40D7A4" w14:textId="77777777"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Ustawą z dnia 7 lipca 1994 r. Prawo budowlane (Dz.U.2018.1202)</w:t>
      </w:r>
    </w:p>
    <w:p w14:paraId="5E9DAC88" w14:textId="77777777"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Rozporządzeniem Ministra Infrastruktury z dnia 2 września 2004 r. w sprawie szczegółowego zakresu i formy dokumentacji projektowej, specyfikacji technicznych wykonania i odbioru robót budowlanych oraz programu funkcjonalno-użytkowego (Dz.U.2013.1129)</w:t>
      </w:r>
    </w:p>
    <w:p w14:paraId="61F0C448" w14:textId="77777777"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Rozporządzeniem Ministra Transportu, Budownictwa i Gospodarki Morskiej z dnia 25 kwietnia 2012 r. w sprawie szczegółowego zakresu i formy projektu budowlanego (Dz.U.2018.1935)</w:t>
      </w:r>
    </w:p>
    <w:p w14:paraId="6CA6E70E" w14:textId="77777777"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Rozporządzenie Ministra Pracy i Polityki Socjalnej z dnia 26 września 1997 r. w sprawie ogólnych przepisów bezpieczeństwa i higieny pracy (Dz.U.2003.169.1650)</w:t>
      </w:r>
    </w:p>
    <w:p w14:paraId="59FAE950" w14:textId="77777777"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Rozporządzeniem Ministra Infrastruktury z dnia 12 kwietnia 2002 r. w sprawie warunków technicznych, jakim powinny odpowiadać budynki i ich usytuowanie (Dz. U.2019.1065 t.j.)</w:t>
      </w:r>
    </w:p>
    <w:p w14:paraId="09D58B31" w14:textId="4A81EE28"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Rozporządzeniem ministra Spraw Wewnętrznych i Administr</w:t>
      </w:r>
      <w:r w:rsidR="008D3493">
        <w:rPr>
          <w:rFonts w:ascii="Arial Narrow" w:eastAsia="Calibri" w:hAnsi="Arial Narrow" w:cs="Times New Roman"/>
          <w:sz w:val="24"/>
          <w:szCs w:val="24"/>
          <w:lang w:eastAsia="en-US" w:bidi="ar-SA"/>
        </w:rPr>
        <w:t>acji z dnia 2 grudnia 2015 r. w </w:t>
      </w:r>
      <w:r w:rsidRPr="00C242C6">
        <w:rPr>
          <w:rFonts w:ascii="Arial Narrow" w:eastAsia="Calibri" w:hAnsi="Arial Narrow" w:cs="Times New Roman"/>
          <w:sz w:val="24"/>
          <w:szCs w:val="24"/>
          <w:lang w:eastAsia="en-US" w:bidi="ar-SA"/>
        </w:rPr>
        <w:t>sprawie uzgadniania projektu budowlanego pod względem ochrony przeciwpożarowej (Dz. U.2015.2117)</w:t>
      </w:r>
    </w:p>
    <w:p w14:paraId="60498435" w14:textId="20E5FADE"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lastRenderedPageBreak/>
        <w:t>Rozporządzeniem Ministra Spraw Wewnętrznych i Administ</w:t>
      </w:r>
      <w:r w:rsidR="008D3493">
        <w:rPr>
          <w:rFonts w:ascii="Arial Narrow" w:eastAsia="Calibri" w:hAnsi="Arial Narrow" w:cs="Times New Roman"/>
          <w:sz w:val="24"/>
          <w:szCs w:val="24"/>
          <w:lang w:eastAsia="en-US" w:bidi="ar-SA"/>
        </w:rPr>
        <w:t>racji z dnia 7 czerwca 2010 r. w </w:t>
      </w:r>
      <w:r w:rsidRPr="00C242C6">
        <w:rPr>
          <w:rFonts w:ascii="Arial Narrow" w:eastAsia="Calibri" w:hAnsi="Arial Narrow" w:cs="Times New Roman"/>
          <w:sz w:val="24"/>
          <w:szCs w:val="24"/>
          <w:lang w:eastAsia="en-US" w:bidi="ar-SA"/>
        </w:rPr>
        <w:t>sprawie ochrony przeciwpożarowej budynków, innych obiektów budowlanych i terenów (Dz.U.2010.109.719)</w:t>
      </w:r>
    </w:p>
    <w:p w14:paraId="7F61C1F0" w14:textId="1C6FCE71"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Rozporządzeniem Ministra Spraw Wewnętrznych i Administ</w:t>
      </w:r>
      <w:r w:rsidR="008D3493">
        <w:rPr>
          <w:rFonts w:ascii="Arial Narrow" w:eastAsia="Calibri" w:hAnsi="Arial Narrow" w:cs="Times New Roman"/>
          <w:sz w:val="24"/>
          <w:szCs w:val="24"/>
          <w:lang w:eastAsia="en-US" w:bidi="ar-SA"/>
        </w:rPr>
        <w:t>racji z dnia 24 lipca 2009 r. w </w:t>
      </w:r>
      <w:r w:rsidRPr="00C242C6">
        <w:rPr>
          <w:rFonts w:ascii="Arial Narrow" w:eastAsia="Calibri" w:hAnsi="Arial Narrow" w:cs="Times New Roman"/>
          <w:sz w:val="24"/>
          <w:szCs w:val="24"/>
          <w:lang w:eastAsia="en-US" w:bidi="ar-SA"/>
        </w:rPr>
        <w:t>sprawie przeciwpożarowego zaopatrzenia w wodę oraz dróg pożarowych (Dz. U.2009.124.1030)</w:t>
      </w:r>
    </w:p>
    <w:p w14:paraId="645A0879" w14:textId="77777777"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Rozporządzeniem Ministra Infrastruktury z dnia 23 czerwca 2003 r. w sprawie informacji dotyczącej bezpieczeństwa i ochrony zdrowia oraz planu bezpieczeństwa i ochrony zdrowia (Dz.U.2003.120.1126),</w:t>
      </w:r>
    </w:p>
    <w:p w14:paraId="6D04068F" w14:textId="77777777"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Calibri"/>
          <w:sz w:val="24"/>
          <w:szCs w:val="24"/>
          <w:lang w:eastAsia="en-US" w:bidi="ar-SA"/>
        </w:rPr>
        <w:t>Ustawą Prawo energetyczne z dnia 10 kwietnia 1997 r. (Dz. U.2018.755)</w:t>
      </w:r>
    </w:p>
    <w:p w14:paraId="4E7C9EC6" w14:textId="77777777"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Calibri"/>
          <w:sz w:val="24"/>
          <w:szCs w:val="24"/>
          <w:lang w:eastAsia="en-US" w:bidi="ar-SA"/>
        </w:rPr>
        <w:t>Ustawą z dnia 12 września 2002 r. o normalizacji (Dz. U.2015.1483)</w:t>
      </w:r>
    </w:p>
    <w:p w14:paraId="1DE3F177" w14:textId="77777777"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Calibri"/>
          <w:sz w:val="24"/>
          <w:szCs w:val="24"/>
          <w:lang w:eastAsia="en-US" w:bidi="ar-SA"/>
        </w:rPr>
        <w:t>Ustawą Prawo ochrony środowiska z dnia 27 kwietnia 2001 r. (Dz.U.2018.799)</w:t>
      </w:r>
    </w:p>
    <w:p w14:paraId="4CB32C69" w14:textId="7ABF29D9"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Calibri"/>
          <w:sz w:val="24"/>
          <w:szCs w:val="24"/>
          <w:lang w:eastAsia="en-US" w:bidi="ar-SA"/>
        </w:rPr>
        <w:t>Rozporządzeniem Ministra Gospodarki z dnia 28 marca 2013 r. w sprawie bezpieczeństwa</w:t>
      </w:r>
      <w:r w:rsidR="008D3493">
        <w:rPr>
          <w:rFonts w:ascii="Arial Narrow" w:eastAsia="Calibri" w:hAnsi="Arial Narrow" w:cs="Calibri"/>
          <w:sz w:val="24"/>
          <w:szCs w:val="24"/>
          <w:lang w:eastAsia="en-US" w:bidi="ar-SA"/>
        </w:rPr>
        <w:t xml:space="preserve"> i </w:t>
      </w:r>
      <w:r w:rsidRPr="00C242C6">
        <w:rPr>
          <w:rFonts w:ascii="Arial Narrow" w:eastAsia="Calibri" w:hAnsi="Arial Narrow" w:cs="Calibri"/>
          <w:sz w:val="24"/>
          <w:szCs w:val="24"/>
          <w:lang w:eastAsia="en-US" w:bidi="ar-SA"/>
        </w:rPr>
        <w:t>higieny pracy przy urządzeniach energetycznych (Dz. U.2013.492)</w:t>
      </w:r>
    </w:p>
    <w:p w14:paraId="10BB8B3E" w14:textId="77777777"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Calibri"/>
          <w:sz w:val="24"/>
          <w:szCs w:val="24"/>
          <w:lang w:eastAsia="en-US" w:bidi="ar-SA"/>
        </w:rPr>
        <w:t>Ustawą o wyrobach budowlanych z dnia 16 kwietnia 2004 r. (Dz.U.2016.1570)</w:t>
      </w:r>
    </w:p>
    <w:p w14:paraId="05D98DDD" w14:textId="77777777"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Calibri"/>
          <w:sz w:val="24"/>
          <w:szCs w:val="24"/>
          <w:lang w:eastAsia="en-US" w:bidi="ar-SA"/>
        </w:rPr>
        <w:t>Ustawą o efektywności energetycznej z dnia 20 maja 2016 r. (Dz.U.2016.831)</w:t>
      </w:r>
    </w:p>
    <w:p w14:paraId="0623FD94" w14:textId="54CB8BC7"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Calibri"/>
          <w:sz w:val="24"/>
          <w:szCs w:val="24"/>
          <w:lang w:eastAsia="en-US" w:bidi="ar-SA"/>
        </w:rPr>
        <w:t>Rozporządzeniem Ministra Rozwoju z dnia 2 czerwca 2016 r. w sprawie wymagań</w:t>
      </w:r>
      <w:r w:rsidR="008D3493">
        <w:rPr>
          <w:rFonts w:ascii="Arial Narrow" w:eastAsia="Calibri" w:hAnsi="Arial Narrow" w:cs="Calibri"/>
          <w:sz w:val="24"/>
          <w:szCs w:val="24"/>
          <w:lang w:eastAsia="en-US" w:bidi="ar-SA"/>
        </w:rPr>
        <w:t xml:space="preserve"> dla sprzętu elektrycznego (Dz.</w:t>
      </w:r>
      <w:r w:rsidRPr="00C242C6">
        <w:rPr>
          <w:rFonts w:ascii="Arial Narrow" w:eastAsia="Calibri" w:hAnsi="Arial Narrow" w:cs="Calibri"/>
          <w:sz w:val="24"/>
          <w:szCs w:val="24"/>
          <w:lang w:eastAsia="en-US" w:bidi="ar-SA"/>
        </w:rPr>
        <w:t>U.2016.806)</w:t>
      </w:r>
    </w:p>
    <w:p w14:paraId="2DC3C346" w14:textId="77777777" w:rsidR="00C242C6" w:rsidRPr="00C242C6" w:rsidRDefault="00C242C6" w:rsidP="00C242C6">
      <w:pPr>
        <w:ind w:left="720"/>
        <w:jc w:val="both"/>
        <w:rPr>
          <w:rFonts w:ascii="Arial Narrow" w:eastAsia="Calibri" w:hAnsi="Arial Narrow" w:cs="Times New Roman"/>
          <w:sz w:val="10"/>
          <w:szCs w:val="10"/>
          <w:lang w:eastAsia="en-US" w:bidi="ar-SA"/>
        </w:rPr>
      </w:pPr>
    </w:p>
    <w:p w14:paraId="4A272A39" w14:textId="77777777" w:rsidR="00C242C6" w:rsidRPr="00C242C6" w:rsidRDefault="00C242C6" w:rsidP="00C242C6">
      <w:pPr>
        <w:numPr>
          <w:ilvl w:val="0"/>
          <w:numId w:val="1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Specyfikacja techniczna wykonania i odbioru robót winna zawierać zbiory wymagań w zakresie sposobu wykonania robót budowlanych, obejmujące w szczególności wymagania właściwości materiałów, wymagania dotyczące sposobu wykonania i oceny prawidłowości wykonania poszczególnych robót oraz określenie zakresu prac, które powinny być ujęte w cenach poszczególnych pozycji przedmiaru.</w:t>
      </w:r>
    </w:p>
    <w:p w14:paraId="5B8BA5B8" w14:textId="77777777" w:rsidR="00C242C6" w:rsidRPr="00C242C6" w:rsidRDefault="00C242C6" w:rsidP="00C242C6">
      <w:pPr>
        <w:ind w:left="720"/>
        <w:jc w:val="both"/>
        <w:rPr>
          <w:rFonts w:ascii="Arial Narrow" w:eastAsia="Calibri" w:hAnsi="Arial Narrow" w:cs="Calibri"/>
          <w:sz w:val="24"/>
          <w:szCs w:val="24"/>
          <w:lang w:eastAsia="en-US" w:bidi="ar-SA"/>
        </w:rPr>
      </w:pPr>
      <w:r w:rsidRPr="00C242C6">
        <w:rPr>
          <w:rFonts w:ascii="Arial Narrow" w:eastAsia="Calibri" w:hAnsi="Arial Narrow" w:cs="Times New Roman"/>
          <w:sz w:val="24"/>
          <w:szCs w:val="24"/>
          <w:lang w:eastAsia="en-US" w:bidi="ar-SA"/>
        </w:rPr>
        <w:t>Specyfikację techniczną wykonania i odbioru robót budowlanych należy wykonać m.in. zgodnie z:</w:t>
      </w:r>
    </w:p>
    <w:p w14:paraId="17617BF5" w14:textId="77777777"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Rozporządzeniem Ministra Infrastruktury z dnia 2 września 2004 r. w sprawie szczegółowego zakresu i formy dokumentacji projektowej, specyfikacji technicznych wykonania i odbioru robót budowlanych oraz programu funkcjonalno-użytkowego (Dz.U.2013.1129)</w:t>
      </w:r>
    </w:p>
    <w:p w14:paraId="11DD2000" w14:textId="77777777"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"Warunkami technicznymi wykonania i odbioru instalacji wentylacyjnych” (Wymagania techniczne COBRTI INSTAL, zeszyt nr 5),</w:t>
      </w:r>
    </w:p>
    <w:p w14:paraId="6B216A1A" w14:textId="77777777"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„Warunkami technicznymi wykonania i odbioru instalacji ogrzewczych” (Wymagania techniczne COBRTI INSTAL, zeszyt nr 6),</w:t>
      </w:r>
    </w:p>
    <w:p w14:paraId="7BF059EF" w14:textId="77777777"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 xml:space="preserve">"Warunkami technicznymi wykonania i odbioru instalacji wodociągowych” (Wymagania techniczne COBRTI INSTAL, zeszyt nr 7), </w:t>
      </w:r>
    </w:p>
    <w:p w14:paraId="4EB714A5" w14:textId="77777777"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lastRenderedPageBreak/>
        <w:t>"Warunkami technicznymi wykonania i odbioru węzłów ciepłowniczych” (Wymagania techniczne COBRTI INSTAL, zeszyt nr 8),</w:t>
      </w:r>
    </w:p>
    <w:p w14:paraId="609FCA4B" w14:textId="77777777"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"Warunkami technicznymi wykonania i odbioru instalacji kanalizacyjnych” (Wymagania techniczne COBRTI INSTAL, zeszyt nr 12).</w:t>
      </w:r>
    </w:p>
    <w:p w14:paraId="6D207C9B" w14:textId="77777777"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Calibri"/>
          <w:sz w:val="24"/>
          <w:szCs w:val="24"/>
          <w:lang w:eastAsia="en-US" w:bidi="ar-SA"/>
        </w:rPr>
        <w:t>Warunkami Technicznymi Wykonania i Odbioru Robót Budowlanych : część D - Roboty instalacyjne: zeszyt 2 - Instalacje elektryczne i piorunochronne w budynkach użyteczności publicznej</w:t>
      </w:r>
    </w:p>
    <w:p w14:paraId="12592C97" w14:textId="77777777" w:rsidR="00C242C6" w:rsidRPr="00C242C6" w:rsidRDefault="00C242C6" w:rsidP="008D3493">
      <w:pPr>
        <w:keepNext/>
        <w:keepLines/>
        <w:numPr>
          <w:ilvl w:val="1"/>
          <w:numId w:val="20"/>
        </w:numPr>
        <w:spacing w:before="200" w:after="200" w:line="276" w:lineRule="auto"/>
        <w:ind w:left="426" w:hanging="426"/>
        <w:jc w:val="both"/>
        <w:outlineLvl w:val="1"/>
        <w:rPr>
          <w:rFonts w:ascii="Arial Narrow" w:eastAsiaTheme="majorEastAsia" w:hAnsi="Arial Narrow" w:cstheme="majorBidi"/>
          <w:b/>
          <w:bCs/>
          <w:caps/>
          <w:sz w:val="24"/>
          <w:szCs w:val="24"/>
          <w:lang w:eastAsia="en-US" w:bidi="ar-SA"/>
        </w:rPr>
      </w:pPr>
      <w:bookmarkStart w:id="278" w:name="_Toc449957583"/>
      <w:bookmarkStart w:id="279" w:name="_Toc68682677"/>
      <w:r w:rsidRPr="00C242C6">
        <w:rPr>
          <w:rFonts w:ascii="Arial Narrow" w:eastAsiaTheme="majorEastAsia" w:hAnsi="Arial Narrow" w:cstheme="majorBidi"/>
          <w:b/>
          <w:bCs/>
          <w:caps/>
          <w:sz w:val="24"/>
          <w:szCs w:val="24"/>
          <w:lang w:eastAsia="en-US" w:bidi="ar-SA"/>
        </w:rPr>
        <w:t>INNE POSIADANE INFORMACJE I DOKUMENTY NIEZBĘDNE DO ZAPROJEKTOWANIA ROBÓT BUDOWLANYCH, W SZCZEGÓLNOŚCI:</w:t>
      </w:r>
      <w:bookmarkEnd w:id="278"/>
      <w:bookmarkEnd w:id="279"/>
    </w:p>
    <w:p w14:paraId="02104E16" w14:textId="4C153325" w:rsidR="00C242C6" w:rsidRPr="00C242C6" w:rsidRDefault="00C242C6" w:rsidP="00C242C6">
      <w:pPr>
        <w:numPr>
          <w:ilvl w:val="0"/>
          <w:numId w:val="4"/>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Kopia mapy zasadniczej</w:t>
      </w:r>
      <w:r w:rsidR="00170423">
        <w:rPr>
          <w:rFonts w:ascii="Arial Narrow" w:eastAsiaTheme="minorHAnsi" w:hAnsi="Arial Narrow" w:cstheme="minorBidi"/>
          <w:sz w:val="24"/>
          <w:szCs w:val="24"/>
          <w:lang w:eastAsia="en-US" w:bidi="ar-SA"/>
        </w:rPr>
        <w:t xml:space="preserve"> </w:t>
      </w:r>
      <w:r w:rsidRPr="00C242C6">
        <w:rPr>
          <w:rFonts w:ascii="Arial Narrow" w:eastAsiaTheme="minorHAnsi" w:hAnsi="Arial Narrow" w:cstheme="minorBidi"/>
          <w:sz w:val="24"/>
          <w:szCs w:val="24"/>
          <w:lang w:eastAsia="en-US" w:bidi="ar-SA"/>
        </w:rPr>
        <w:t>,</w:t>
      </w:r>
    </w:p>
    <w:p w14:paraId="4690626E" w14:textId="77777777" w:rsidR="00C242C6" w:rsidRPr="00C242C6" w:rsidRDefault="00C242C6" w:rsidP="00C242C6">
      <w:pPr>
        <w:ind w:firstLine="708"/>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b/>
          <w:sz w:val="24"/>
          <w:szCs w:val="24"/>
          <w:lang w:eastAsia="en-US" w:bidi="ar-SA"/>
        </w:rPr>
        <w:t>- po stronie oferenta</w:t>
      </w:r>
    </w:p>
    <w:p w14:paraId="2C1CF7E5" w14:textId="77777777" w:rsidR="00C242C6" w:rsidRPr="00C242C6" w:rsidRDefault="00C242C6" w:rsidP="00C242C6">
      <w:pPr>
        <w:numPr>
          <w:ilvl w:val="0"/>
          <w:numId w:val="4"/>
        </w:numPr>
        <w:spacing w:after="200" w:line="276" w:lineRule="auto"/>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sz w:val="24"/>
          <w:szCs w:val="24"/>
          <w:lang w:eastAsia="en-US" w:bidi="ar-SA"/>
        </w:rPr>
        <w:t>Wyniki badań gruntowo-wodnych na terenie budowy dla potrzeb posadowienia obiektów,</w:t>
      </w:r>
    </w:p>
    <w:p w14:paraId="6E5EE62E" w14:textId="77777777" w:rsidR="00C242C6" w:rsidRPr="00C242C6" w:rsidRDefault="00C242C6" w:rsidP="00C242C6">
      <w:pPr>
        <w:ind w:left="720"/>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b/>
          <w:sz w:val="24"/>
          <w:szCs w:val="24"/>
          <w:lang w:eastAsia="en-US" w:bidi="ar-SA"/>
        </w:rPr>
        <w:t>- po stronie oferenta</w:t>
      </w:r>
    </w:p>
    <w:p w14:paraId="49B15252" w14:textId="77777777" w:rsidR="00C242C6" w:rsidRPr="00C242C6" w:rsidRDefault="00C242C6" w:rsidP="00C242C6">
      <w:pPr>
        <w:numPr>
          <w:ilvl w:val="0"/>
          <w:numId w:val="5"/>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Inwentaryzacja zieleni,</w:t>
      </w:r>
    </w:p>
    <w:p w14:paraId="32AFE4F0" w14:textId="77777777" w:rsidR="00C242C6" w:rsidRPr="00C242C6" w:rsidRDefault="00C242C6" w:rsidP="00C242C6">
      <w:pPr>
        <w:ind w:firstLine="708"/>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b/>
          <w:sz w:val="24"/>
          <w:szCs w:val="24"/>
          <w:lang w:eastAsia="en-US" w:bidi="ar-SA"/>
        </w:rPr>
        <w:t>- po stronie oferenta</w:t>
      </w:r>
    </w:p>
    <w:p w14:paraId="20EE9A2A" w14:textId="77777777" w:rsidR="00C242C6" w:rsidRPr="00C242C6" w:rsidRDefault="00C242C6" w:rsidP="00C242C6">
      <w:pPr>
        <w:numPr>
          <w:ilvl w:val="0"/>
          <w:numId w:val="5"/>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Dane dotyczące zanieczyszczeń atmosfery do analizy ochrony powietrza oraz posiadane raporty, opinie lub ekspertyzy z zakresu ochrony środowiska,</w:t>
      </w:r>
    </w:p>
    <w:p w14:paraId="7C9D01F7" w14:textId="77777777" w:rsidR="00C242C6" w:rsidRPr="00C242C6" w:rsidRDefault="00C242C6" w:rsidP="00C242C6">
      <w:pPr>
        <w:ind w:firstLine="708"/>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b/>
          <w:sz w:val="24"/>
          <w:szCs w:val="24"/>
          <w:lang w:eastAsia="en-US" w:bidi="ar-SA"/>
        </w:rPr>
        <w:t>- nie dotyczy</w:t>
      </w:r>
    </w:p>
    <w:p w14:paraId="2E61503A" w14:textId="77777777" w:rsidR="00C242C6" w:rsidRPr="00C242C6" w:rsidRDefault="00C242C6" w:rsidP="00C242C6">
      <w:pPr>
        <w:numPr>
          <w:ilvl w:val="0"/>
          <w:numId w:val="5"/>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Pomiary ruchu drogowego, hałasu i innych uciążliwości,</w:t>
      </w:r>
    </w:p>
    <w:p w14:paraId="664F7F55" w14:textId="77777777" w:rsidR="00C242C6" w:rsidRPr="00C242C6" w:rsidRDefault="00C242C6" w:rsidP="00C242C6">
      <w:pPr>
        <w:ind w:firstLine="708"/>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b/>
          <w:sz w:val="24"/>
          <w:szCs w:val="24"/>
          <w:lang w:eastAsia="en-US" w:bidi="ar-SA"/>
        </w:rPr>
        <w:t>- nie dotyczy</w:t>
      </w:r>
    </w:p>
    <w:p w14:paraId="12D4DDE9" w14:textId="01341C9D" w:rsidR="00C242C6" w:rsidRPr="00C242C6" w:rsidRDefault="00C242C6" w:rsidP="00C242C6">
      <w:pPr>
        <w:numPr>
          <w:ilvl w:val="0"/>
          <w:numId w:val="5"/>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Inwentaryzacja lub dokumentacja obiektów budowlanych, jeżeli podlegają one przebudowie, odbudowie, rozbudowie, nadbudowie, rozbiórkom lub remontom w zakresie architektury, konstrukcji, instalacji i urządzeń technologicznych, a także wskazania zamawiającego dotyczące zachowania urządzeń naziemnych i podziemnych oraz obiektów przewidzianych do rozbiórki i ewentualne uwarunkowania tych rozbiórek,</w:t>
      </w:r>
    </w:p>
    <w:p w14:paraId="0B51FB0E" w14:textId="37CE90FA" w:rsidR="00C242C6" w:rsidRPr="00C242C6" w:rsidRDefault="00C242C6" w:rsidP="00C242C6">
      <w:pPr>
        <w:ind w:left="708"/>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b/>
          <w:sz w:val="24"/>
          <w:szCs w:val="24"/>
          <w:lang w:eastAsia="en-US" w:bidi="ar-SA"/>
        </w:rPr>
        <w:t xml:space="preserve">- </w:t>
      </w:r>
      <w:r w:rsidR="00115890">
        <w:rPr>
          <w:rFonts w:ascii="Arial Narrow" w:eastAsiaTheme="minorHAnsi" w:hAnsi="Arial Narrow" w:cstheme="minorBidi"/>
          <w:b/>
          <w:sz w:val="24"/>
          <w:szCs w:val="24"/>
          <w:lang w:eastAsia="en-US" w:bidi="ar-SA"/>
        </w:rPr>
        <w:t xml:space="preserve">istniejąca dokumentacja </w:t>
      </w:r>
      <w:r w:rsidR="00A831A1">
        <w:rPr>
          <w:rFonts w:ascii="Arial Narrow" w:eastAsiaTheme="minorHAnsi" w:hAnsi="Arial Narrow" w:cstheme="minorBidi"/>
          <w:b/>
          <w:sz w:val="24"/>
          <w:szCs w:val="24"/>
          <w:lang w:eastAsia="en-US" w:bidi="ar-SA"/>
        </w:rPr>
        <w:t>zostanie udostępniona do przetargu, podlega uaktualnieniu prze wybranego wykonawcę</w:t>
      </w:r>
    </w:p>
    <w:p w14:paraId="6318FF88" w14:textId="7021BE58" w:rsidR="00C242C6" w:rsidRPr="00C242C6" w:rsidRDefault="00C242C6" w:rsidP="00C242C6">
      <w:pPr>
        <w:numPr>
          <w:ilvl w:val="0"/>
          <w:numId w:val="5"/>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Porozumienia, zgody lub pozwolenia oraz warunki tech</w:t>
      </w:r>
      <w:r w:rsidR="008D3493">
        <w:rPr>
          <w:rFonts w:ascii="Arial Narrow" w:eastAsiaTheme="minorHAnsi" w:hAnsi="Arial Narrow" w:cstheme="minorBidi"/>
          <w:sz w:val="24"/>
          <w:szCs w:val="24"/>
          <w:lang w:eastAsia="en-US" w:bidi="ar-SA"/>
        </w:rPr>
        <w:t>niczne i realizacyjne związane z </w:t>
      </w:r>
      <w:r w:rsidRPr="00C242C6">
        <w:rPr>
          <w:rFonts w:ascii="Arial Narrow" w:eastAsiaTheme="minorHAnsi" w:hAnsi="Arial Narrow" w:cstheme="minorBidi"/>
          <w:sz w:val="24"/>
          <w:szCs w:val="24"/>
          <w:lang w:eastAsia="en-US" w:bidi="ar-SA"/>
        </w:rPr>
        <w:t>przyłączeniem obiektu do istniejących sieci wodociągowych, kanalizacyjnych, cieplnych, gazowych, energetycznych i teletechnicznych oraz dróg samochodowych, kolejowych lub wodnych,</w:t>
      </w:r>
    </w:p>
    <w:p w14:paraId="510FEE21" w14:textId="4B653AD3" w:rsidR="00C242C6" w:rsidRPr="00C242C6" w:rsidRDefault="00C242C6" w:rsidP="00C242C6">
      <w:pPr>
        <w:ind w:left="708"/>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b/>
          <w:sz w:val="24"/>
          <w:szCs w:val="24"/>
          <w:lang w:eastAsia="en-US" w:bidi="ar-SA"/>
        </w:rPr>
        <w:t xml:space="preserve">- projekt wymaga </w:t>
      </w:r>
      <w:r w:rsidR="00A831A1">
        <w:rPr>
          <w:rFonts w:ascii="Arial Narrow" w:eastAsiaTheme="minorHAnsi" w:hAnsi="Arial Narrow" w:cstheme="minorBidi"/>
          <w:b/>
          <w:sz w:val="24"/>
          <w:szCs w:val="24"/>
          <w:lang w:eastAsia="en-US" w:bidi="ar-SA"/>
        </w:rPr>
        <w:t xml:space="preserve">uzyskania warunków technicznych i </w:t>
      </w:r>
      <w:r w:rsidRPr="00C242C6">
        <w:rPr>
          <w:rFonts w:ascii="Arial Narrow" w:eastAsiaTheme="minorHAnsi" w:hAnsi="Arial Narrow" w:cstheme="minorBidi"/>
          <w:b/>
          <w:sz w:val="24"/>
          <w:szCs w:val="24"/>
          <w:lang w:eastAsia="en-US" w:bidi="ar-SA"/>
        </w:rPr>
        <w:t xml:space="preserve">wykonania przyłączenia do </w:t>
      </w:r>
      <w:r w:rsidR="008D3493">
        <w:rPr>
          <w:rFonts w:ascii="Arial Narrow" w:eastAsiaTheme="minorHAnsi" w:hAnsi="Arial Narrow" w:cstheme="minorBidi"/>
          <w:b/>
          <w:sz w:val="24"/>
          <w:szCs w:val="24"/>
          <w:lang w:eastAsia="en-US" w:bidi="ar-SA"/>
        </w:rPr>
        <w:t>istniejących sieci / przyłączy</w:t>
      </w:r>
      <w:r w:rsidR="00485D6C">
        <w:rPr>
          <w:rFonts w:ascii="Arial Narrow" w:eastAsiaTheme="minorHAnsi" w:hAnsi="Arial Narrow" w:cstheme="minorBidi"/>
          <w:b/>
          <w:sz w:val="24"/>
          <w:szCs w:val="24"/>
          <w:lang w:eastAsia="en-US" w:bidi="ar-SA"/>
        </w:rPr>
        <w:t xml:space="preserve"> oraz dostępu do drogi publicznej</w:t>
      </w:r>
    </w:p>
    <w:p w14:paraId="6B2F4D24" w14:textId="6B1C166E" w:rsidR="00C242C6" w:rsidRPr="00C242C6" w:rsidRDefault="00C242C6" w:rsidP="00C242C6">
      <w:pPr>
        <w:keepNext/>
        <w:keepLines/>
        <w:numPr>
          <w:ilvl w:val="1"/>
          <w:numId w:val="20"/>
        </w:numPr>
        <w:spacing w:before="200" w:after="200" w:line="276" w:lineRule="auto"/>
        <w:ind w:left="426" w:hanging="426"/>
        <w:outlineLvl w:val="1"/>
        <w:rPr>
          <w:rFonts w:ascii="Arial Narrow" w:eastAsiaTheme="majorEastAsia" w:hAnsi="Arial Narrow" w:cstheme="majorBidi"/>
          <w:b/>
          <w:bCs/>
          <w:caps/>
          <w:sz w:val="24"/>
          <w:szCs w:val="24"/>
          <w:lang w:eastAsia="en-US" w:bidi="ar-SA"/>
        </w:rPr>
      </w:pPr>
      <w:bookmarkStart w:id="280" w:name="_Toc449957584"/>
      <w:r w:rsidRPr="00C242C6">
        <w:rPr>
          <w:rFonts w:ascii="Arial Narrow" w:eastAsiaTheme="majorEastAsia" w:hAnsi="Arial Narrow" w:cstheme="majorBidi"/>
          <w:b/>
          <w:bCs/>
          <w:caps/>
          <w:sz w:val="24"/>
          <w:szCs w:val="24"/>
          <w:lang w:eastAsia="en-US" w:bidi="ar-SA"/>
        </w:rPr>
        <w:t xml:space="preserve"> </w:t>
      </w:r>
      <w:bookmarkStart w:id="281" w:name="_Toc68682678"/>
      <w:r w:rsidRPr="00C242C6">
        <w:rPr>
          <w:rFonts w:ascii="Arial Narrow" w:eastAsiaTheme="majorEastAsia" w:hAnsi="Arial Narrow" w:cstheme="majorBidi"/>
          <w:b/>
          <w:bCs/>
          <w:caps/>
          <w:sz w:val="24"/>
          <w:szCs w:val="24"/>
          <w:lang w:eastAsia="en-US" w:bidi="ar-SA"/>
        </w:rPr>
        <w:t>DODATKOWE WYTYCZNE INWESTORSKIE I UW</w:t>
      </w:r>
      <w:r w:rsidR="008D3493">
        <w:rPr>
          <w:rFonts w:ascii="Arial Narrow" w:eastAsiaTheme="majorEastAsia" w:hAnsi="Arial Narrow" w:cstheme="majorBidi"/>
          <w:b/>
          <w:bCs/>
          <w:caps/>
          <w:sz w:val="24"/>
          <w:szCs w:val="24"/>
          <w:lang w:eastAsia="en-US" w:bidi="ar-SA"/>
        </w:rPr>
        <w:t>ARUNKOWANIA ZWIĄZANE Z BUDOWĄ I </w:t>
      </w:r>
      <w:r w:rsidRPr="00C242C6">
        <w:rPr>
          <w:rFonts w:ascii="Arial Narrow" w:eastAsiaTheme="majorEastAsia" w:hAnsi="Arial Narrow" w:cstheme="majorBidi"/>
          <w:b/>
          <w:bCs/>
          <w:caps/>
          <w:sz w:val="24"/>
          <w:szCs w:val="24"/>
          <w:lang w:eastAsia="en-US" w:bidi="ar-SA"/>
        </w:rPr>
        <w:t>JEJ PRZEPROWADZENIEM</w:t>
      </w:r>
      <w:bookmarkEnd w:id="280"/>
      <w:bookmarkEnd w:id="281"/>
    </w:p>
    <w:p w14:paraId="10AF402A" w14:textId="569C3985" w:rsidR="00C242C6" w:rsidRPr="00C242C6" w:rsidRDefault="00C242C6" w:rsidP="00C242C6">
      <w:pPr>
        <w:numPr>
          <w:ilvl w:val="0"/>
          <w:numId w:val="5"/>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xml:space="preserve">Budowa nie może kolidować z bieżącą pracą </w:t>
      </w:r>
      <w:r w:rsidRPr="00C242C6">
        <w:rPr>
          <w:rFonts w:ascii="Arial Narrow" w:eastAsiaTheme="minorHAnsi" w:hAnsi="Arial Narrow" w:cs="Arial"/>
          <w:spacing w:val="-2"/>
          <w:sz w:val="24"/>
          <w:szCs w:val="24"/>
          <w:lang w:eastAsia="en-US" w:bidi="ar-SA"/>
        </w:rPr>
        <w:t xml:space="preserve">Centrum </w:t>
      </w:r>
      <w:r w:rsidR="00A831A1">
        <w:rPr>
          <w:rFonts w:ascii="Arial Narrow" w:eastAsiaTheme="minorHAnsi" w:hAnsi="Arial Narrow" w:cs="Arial"/>
          <w:spacing w:val="-2"/>
          <w:sz w:val="24"/>
          <w:szCs w:val="24"/>
          <w:lang w:eastAsia="en-US" w:bidi="ar-SA"/>
        </w:rPr>
        <w:t>Opiekuńczo-Mieszkalnego</w:t>
      </w:r>
      <w:r w:rsidRPr="00C242C6">
        <w:rPr>
          <w:rFonts w:ascii="Arial Narrow" w:eastAsiaTheme="minorHAnsi" w:hAnsi="Arial Narrow" w:cs="Arial"/>
          <w:spacing w:val="-2"/>
          <w:sz w:val="24"/>
          <w:szCs w:val="24"/>
          <w:lang w:eastAsia="en-US" w:bidi="ar-SA"/>
        </w:rPr>
        <w:t>.</w:t>
      </w:r>
    </w:p>
    <w:p w14:paraId="2E3D35E5" w14:textId="77777777" w:rsidR="00C242C6" w:rsidRPr="00C242C6" w:rsidRDefault="00C242C6" w:rsidP="00C242C6">
      <w:pPr>
        <w:numPr>
          <w:ilvl w:val="0"/>
          <w:numId w:val="5"/>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lastRenderedPageBreak/>
        <w:t>Zapewnienie jak najlepszych walorów funkcjonalnych obiektu, w tym optymalizacje ergonomii pracy dla pracowników oraz warunków obsługi interesantów</w:t>
      </w:r>
    </w:p>
    <w:p w14:paraId="2EBD018C" w14:textId="0281423E" w:rsidR="00C242C6" w:rsidRPr="00C242C6" w:rsidRDefault="00C242C6" w:rsidP="000A0B51">
      <w:pPr>
        <w:numPr>
          <w:ilvl w:val="0"/>
          <w:numId w:val="5"/>
        </w:numPr>
        <w:spacing w:after="200" w:line="276" w:lineRule="auto"/>
        <w:jc w:val="both"/>
      </w:pPr>
      <w:r w:rsidRPr="00A831A1">
        <w:rPr>
          <w:rFonts w:ascii="Arial Narrow" w:eastAsiaTheme="minorHAnsi" w:hAnsi="Arial Narrow" w:cstheme="minorBidi"/>
          <w:sz w:val="24"/>
          <w:szCs w:val="24"/>
          <w:lang w:eastAsia="en-US" w:bidi="ar-SA"/>
        </w:rPr>
        <w:t>Wszelkie niejasności i niedookreślenia w niniejszym PFU podlegają uzgodnieniu i zatwierdzeniu przez Zamawiającego.</w:t>
      </w:r>
    </w:p>
    <w:sectPr w:rsidR="00C242C6" w:rsidRPr="00C242C6" w:rsidSect="008C38C6">
      <w:headerReference w:type="default" r:id="rId10"/>
      <w:footerReference w:type="even" r:id="rId11"/>
      <w:footerReference w:type="default" r:id="rId12"/>
      <w:pgSz w:w="11906" w:h="16838"/>
      <w:pgMar w:top="1418" w:right="1418" w:bottom="1418" w:left="1418" w:header="851"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4C89E" w14:textId="77777777" w:rsidR="00B61D41" w:rsidRDefault="00B61D41">
      <w:r>
        <w:separator/>
      </w:r>
    </w:p>
  </w:endnote>
  <w:endnote w:type="continuationSeparator" w:id="0">
    <w:p w14:paraId="4F94AC86" w14:textId="77777777" w:rsidR="00B61D41" w:rsidRDefault="00B6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Palatino">
    <w:charset w:val="EE"/>
    <w:family w:val="roman"/>
    <w:pitch w:val="variable"/>
    <w:sig w:usb0="00000007" w:usb1="00000000"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ヒラギノ角ゴ Pro W3">
    <w:charset w:val="EE"/>
    <w:family w:val="roman"/>
    <w:pitch w:val="default"/>
  </w:font>
  <w:font w:name="Arial Bold">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ato">
    <w:altName w:val="Lato"/>
    <w:charset w:val="EE"/>
    <w:family w:val="swiss"/>
    <w:pitch w:val="variable"/>
    <w:sig w:usb0="E10002FF" w:usb1="5000ECFF" w:usb2="00000009" w:usb3="00000000" w:csb0="0000019F" w:csb1="00000000"/>
  </w:font>
  <w:font w:name="KabanaBook">
    <w:altName w:val="Calibri"/>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IDFont+F1">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C375" w14:textId="77777777" w:rsidR="00BB18EC" w:rsidRDefault="00BB18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9D43F7E" w14:textId="77777777" w:rsidR="00BB18EC" w:rsidRDefault="00BB18E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846649"/>
      <w:docPartObj>
        <w:docPartGallery w:val="Page Numbers (Bottom of Page)"/>
        <w:docPartUnique/>
      </w:docPartObj>
    </w:sdtPr>
    <w:sdtEndPr/>
    <w:sdtContent>
      <w:p w14:paraId="7A743CF7" w14:textId="1E970107" w:rsidR="00BB18EC" w:rsidRDefault="00BB18EC">
        <w:pPr>
          <w:pStyle w:val="Stopka"/>
          <w:jc w:val="right"/>
        </w:pPr>
        <w:r>
          <w:fldChar w:fldCharType="begin"/>
        </w:r>
        <w:r>
          <w:instrText>PAGE   \* MERGEFORMAT</w:instrText>
        </w:r>
        <w:r>
          <w:fldChar w:fldCharType="separate"/>
        </w:r>
        <w:r>
          <w:rPr>
            <w:noProof/>
          </w:rPr>
          <w:t>4</w:t>
        </w:r>
        <w:r>
          <w:fldChar w:fldCharType="end"/>
        </w:r>
      </w:p>
    </w:sdtContent>
  </w:sdt>
  <w:p w14:paraId="538319CD" w14:textId="6D01D5CE" w:rsidR="00BB18EC" w:rsidRDefault="00BB18EC">
    <w:pPr>
      <w:pStyle w:val="Stopka"/>
      <w:jc w:val="center"/>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1364B" w14:textId="77777777" w:rsidR="00B61D41" w:rsidRDefault="00B61D41">
      <w:r>
        <w:separator/>
      </w:r>
    </w:p>
  </w:footnote>
  <w:footnote w:type="continuationSeparator" w:id="0">
    <w:p w14:paraId="0DEA7E69" w14:textId="77777777" w:rsidR="00B61D41" w:rsidRDefault="00B61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2528" w14:textId="77777777" w:rsidR="00BB18EC" w:rsidRDefault="00BB18EC">
    <w:pPr>
      <w:pStyle w:val="Nagwek"/>
      <w:pBdr>
        <w:bottom w:val="triple" w:sz="4" w:space="1" w:color="0000FF"/>
      </w:pBdr>
      <w:jc w:val="right"/>
      <w:rPr>
        <w:b/>
        <w:i/>
        <w:color w:val="0000FF"/>
        <w:sz w:val="32"/>
      </w:rPr>
    </w:pPr>
    <w:r>
      <w:rPr>
        <w:b/>
        <w:i/>
        <w:color w:val="0000FF"/>
        <w:sz w:val="32"/>
      </w:rPr>
      <w:t>Autorskie Pracownie Projektowe UNIMED</w:t>
    </w:r>
  </w:p>
  <w:p w14:paraId="189C1EE3" w14:textId="77777777" w:rsidR="00BB18EC" w:rsidRDefault="00BB18EC">
    <w:pPr>
      <w:pStyle w:val="Nagwek"/>
      <w:pBdr>
        <w:bottom w:val="triple" w:sz="4" w:space="1" w:color="0000FF"/>
      </w:pBdr>
      <w:jc w:val="right"/>
      <w:rPr>
        <w:b/>
        <w:i/>
        <w:color w:val="0000FF"/>
        <w:sz w:val="24"/>
      </w:rPr>
    </w:pPr>
    <w:r>
      <w:rPr>
        <w:b/>
        <w:i/>
        <w:color w:val="0000FF"/>
        <w:sz w:val="24"/>
      </w:rPr>
      <w:t>Agnieszka Królik, Lech Królik spółka jawna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72D75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3741794"/>
    <w:multiLevelType w:val="hybridMultilevel"/>
    <w:tmpl w:val="739469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F04E5A"/>
    <w:multiLevelType w:val="multilevel"/>
    <w:tmpl w:val="B9E296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074E5BC7"/>
    <w:multiLevelType w:val="hybridMultilevel"/>
    <w:tmpl w:val="78EA2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403482"/>
    <w:multiLevelType w:val="hybridMultilevel"/>
    <w:tmpl w:val="5680C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FB1B8A"/>
    <w:multiLevelType w:val="hybridMultilevel"/>
    <w:tmpl w:val="68CAA84E"/>
    <w:lvl w:ilvl="0" w:tplc="6CFC88FC">
      <w:start w:val="1"/>
      <w:numFmt w:val="bullet"/>
      <w:pStyle w:val="Listapunktowana21"/>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36417"/>
    <w:multiLevelType w:val="hybridMultilevel"/>
    <w:tmpl w:val="1B782B06"/>
    <w:lvl w:ilvl="0" w:tplc="56E2A160">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412248"/>
    <w:multiLevelType w:val="hybridMultilevel"/>
    <w:tmpl w:val="230281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EC3677"/>
    <w:multiLevelType w:val="multilevel"/>
    <w:tmpl w:val="5E2A0704"/>
    <w:lvl w:ilvl="0">
      <w:start w:val="2"/>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A60171"/>
    <w:multiLevelType w:val="multilevel"/>
    <w:tmpl w:val="E5DA998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 w15:restartNumberingAfterBreak="0">
    <w:nsid w:val="1B04125D"/>
    <w:multiLevelType w:val="hybridMultilevel"/>
    <w:tmpl w:val="2B7A57E8"/>
    <w:lvl w:ilvl="0" w:tplc="C1F68B4C">
      <w:start w:val="1"/>
      <w:numFmt w:val="bullet"/>
      <w:lvlText w:val=""/>
      <w:lvlJc w:val="left"/>
      <w:pPr>
        <w:ind w:left="720" w:hanging="360"/>
      </w:pPr>
      <w:rPr>
        <w:rFonts w:ascii="Wingdings" w:hAnsi="Wingdings"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F16186"/>
    <w:multiLevelType w:val="hybridMultilevel"/>
    <w:tmpl w:val="18327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6D1675"/>
    <w:multiLevelType w:val="hybridMultilevel"/>
    <w:tmpl w:val="68D4F638"/>
    <w:lvl w:ilvl="0" w:tplc="56E2A160">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7F3F62"/>
    <w:multiLevelType w:val="multilevel"/>
    <w:tmpl w:val="AE709064"/>
    <w:lvl w:ilvl="0">
      <w:start w:val="1"/>
      <w:numFmt w:val="decimal"/>
      <w:lvlText w:val="%1."/>
      <w:lvlJc w:val="left"/>
      <w:pPr>
        <w:ind w:left="360" w:hanging="360"/>
      </w:pPr>
      <w:rPr>
        <w:rFonts w:hint="default"/>
        <w:b/>
      </w:rPr>
    </w:lvl>
    <w:lvl w:ilvl="1">
      <w:start w:val="6"/>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23DA095A"/>
    <w:multiLevelType w:val="hybridMultilevel"/>
    <w:tmpl w:val="F8F8FAA2"/>
    <w:lvl w:ilvl="0" w:tplc="BB2ACCFA">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6A3F5C"/>
    <w:multiLevelType w:val="hybridMultilevel"/>
    <w:tmpl w:val="599C42D6"/>
    <w:lvl w:ilvl="0" w:tplc="A4E0B3A4">
      <w:start w:val="1"/>
      <w:numFmt w:val="bullet"/>
      <w:lvlText w:val=""/>
      <w:lvlJc w:val="left"/>
      <w:pPr>
        <w:ind w:left="720" w:hanging="360"/>
      </w:pPr>
      <w:rPr>
        <w:rFonts w:ascii="Symbol" w:hAnsi="Symbol" w:hint="default"/>
      </w:rPr>
    </w:lvl>
    <w:lvl w:ilvl="1" w:tplc="04150019">
      <w:start w:val="1"/>
      <w:numFmt w:val="bullet"/>
      <w:lvlText w:val=""/>
      <w:lvlJc w:val="left"/>
      <w:pPr>
        <w:ind w:left="1440" w:hanging="360"/>
      </w:pPr>
      <w:rPr>
        <w:rFonts w:ascii="Symbol" w:hAnsi="Symbol"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6" w15:restartNumberingAfterBreak="0">
    <w:nsid w:val="2D916221"/>
    <w:multiLevelType w:val="hybridMultilevel"/>
    <w:tmpl w:val="04244B84"/>
    <w:lvl w:ilvl="0" w:tplc="6CFC8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F18608F"/>
    <w:multiLevelType w:val="hybridMultilevel"/>
    <w:tmpl w:val="62B419C8"/>
    <w:lvl w:ilvl="0" w:tplc="04150001">
      <w:start w:val="3"/>
      <w:numFmt w:val="lowerLetter"/>
      <w:lvlText w:val="%1)"/>
      <w:lvlJc w:val="left"/>
      <w:pPr>
        <w:ind w:left="786" w:hanging="360"/>
      </w:pPr>
      <w:rPr>
        <w:rFonts w:hint="default"/>
      </w:rPr>
    </w:lvl>
    <w:lvl w:ilvl="1" w:tplc="04150003">
      <w:start w:val="1"/>
      <w:numFmt w:val="lowerLetter"/>
      <w:lvlText w:val="%2."/>
      <w:lvlJc w:val="left"/>
      <w:pPr>
        <w:ind w:left="1506" w:hanging="360"/>
      </w:pPr>
    </w:lvl>
    <w:lvl w:ilvl="2" w:tplc="04150005">
      <w:start w:val="1"/>
      <w:numFmt w:val="lowerRoman"/>
      <w:lvlText w:val="%3."/>
      <w:lvlJc w:val="right"/>
      <w:pPr>
        <w:ind w:left="2226" w:hanging="180"/>
      </w:pPr>
    </w:lvl>
    <w:lvl w:ilvl="3" w:tplc="04150001">
      <w:start w:val="1"/>
      <w:numFmt w:val="decimal"/>
      <w:lvlText w:val="%4."/>
      <w:lvlJc w:val="left"/>
      <w:pPr>
        <w:ind w:left="2946" w:hanging="360"/>
      </w:pPr>
    </w:lvl>
    <w:lvl w:ilvl="4" w:tplc="04150003">
      <w:start w:val="1"/>
      <w:numFmt w:val="lowerLetter"/>
      <w:lvlText w:val="%5."/>
      <w:lvlJc w:val="left"/>
      <w:pPr>
        <w:ind w:left="3666" w:hanging="360"/>
      </w:pPr>
    </w:lvl>
    <w:lvl w:ilvl="5" w:tplc="04150005" w:tentative="1">
      <w:start w:val="1"/>
      <w:numFmt w:val="lowerRoman"/>
      <w:lvlText w:val="%6."/>
      <w:lvlJc w:val="right"/>
      <w:pPr>
        <w:ind w:left="4386" w:hanging="180"/>
      </w:pPr>
    </w:lvl>
    <w:lvl w:ilvl="6" w:tplc="04150001" w:tentative="1">
      <w:start w:val="1"/>
      <w:numFmt w:val="decimal"/>
      <w:lvlText w:val="%7."/>
      <w:lvlJc w:val="left"/>
      <w:pPr>
        <w:ind w:left="5106" w:hanging="360"/>
      </w:pPr>
    </w:lvl>
    <w:lvl w:ilvl="7" w:tplc="04150003" w:tentative="1">
      <w:start w:val="1"/>
      <w:numFmt w:val="lowerLetter"/>
      <w:lvlText w:val="%8."/>
      <w:lvlJc w:val="left"/>
      <w:pPr>
        <w:ind w:left="5826" w:hanging="360"/>
      </w:pPr>
    </w:lvl>
    <w:lvl w:ilvl="8" w:tplc="04150005" w:tentative="1">
      <w:start w:val="1"/>
      <w:numFmt w:val="lowerRoman"/>
      <w:lvlText w:val="%9."/>
      <w:lvlJc w:val="right"/>
      <w:pPr>
        <w:ind w:left="6546" w:hanging="180"/>
      </w:pPr>
    </w:lvl>
  </w:abstractNum>
  <w:abstractNum w:abstractNumId="18" w15:restartNumberingAfterBreak="0">
    <w:nsid w:val="3690732A"/>
    <w:multiLevelType w:val="hybridMultilevel"/>
    <w:tmpl w:val="A468A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F8141A"/>
    <w:multiLevelType w:val="hybridMultilevel"/>
    <w:tmpl w:val="73808100"/>
    <w:lvl w:ilvl="0" w:tplc="E4E4BA5A">
      <w:start w:val="1"/>
      <w:numFmt w:val="bullet"/>
      <w:lvlText w:val=""/>
      <w:lvlJc w:val="left"/>
      <w:pPr>
        <w:ind w:left="720" w:hanging="360"/>
      </w:pPr>
      <w:rPr>
        <w:rFonts w:ascii="Symbol" w:hAnsi="Symbol" w:hint="default"/>
      </w:rPr>
    </w:lvl>
    <w:lvl w:ilvl="1" w:tplc="C73C059E" w:tentative="1">
      <w:start w:val="1"/>
      <w:numFmt w:val="bullet"/>
      <w:lvlText w:val="o"/>
      <w:lvlJc w:val="left"/>
      <w:pPr>
        <w:ind w:left="1440" w:hanging="360"/>
      </w:pPr>
      <w:rPr>
        <w:rFonts w:ascii="Courier New" w:hAnsi="Courier New" w:cs="Courier New" w:hint="default"/>
      </w:rPr>
    </w:lvl>
    <w:lvl w:ilvl="2" w:tplc="F6D01A68" w:tentative="1">
      <w:start w:val="1"/>
      <w:numFmt w:val="bullet"/>
      <w:lvlText w:val=""/>
      <w:lvlJc w:val="left"/>
      <w:pPr>
        <w:ind w:left="2160" w:hanging="360"/>
      </w:pPr>
      <w:rPr>
        <w:rFonts w:ascii="Wingdings" w:hAnsi="Wingdings" w:hint="default"/>
      </w:rPr>
    </w:lvl>
    <w:lvl w:ilvl="3" w:tplc="69DCAB7A" w:tentative="1">
      <w:start w:val="1"/>
      <w:numFmt w:val="bullet"/>
      <w:lvlText w:val=""/>
      <w:lvlJc w:val="left"/>
      <w:pPr>
        <w:ind w:left="2880" w:hanging="360"/>
      </w:pPr>
      <w:rPr>
        <w:rFonts w:ascii="Symbol" w:hAnsi="Symbol" w:hint="default"/>
      </w:rPr>
    </w:lvl>
    <w:lvl w:ilvl="4" w:tplc="10248CCC" w:tentative="1">
      <w:start w:val="1"/>
      <w:numFmt w:val="bullet"/>
      <w:lvlText w:val="o"/>
      <w:lvlJc w:val="left"/>
      <w:pPr>
        <w:ind w:left="3600" w:hanging="360"/>
      </w:pPr>
      <w:rPr>
        <w:rFonts w:ascii="Courier New" w:hAnsi="Courier New" w:cs="Courier New" w:hint="default"/>
      </w:rPr>
    </w:lvl>
    <w:lvl w:ilvl="5" w:tplc="D19277F2" w:tentative="1">
      <w:start w:val="1"/>
      <w:numFmt w:val="bullet"/>
      <w:lvlText w:val=""/>
      <w:lvlJc w:val="left"/>
      <w:pPr>
        <w:ind w:left="4320" w:hanging="360"/>
      </w:pPr>
      <w:rPr>
        <w:rFonts w:ascii="Wingdings" w:hAnsi="Wingdings" w:hint="default"/>
      </w:rPr>
    </w:lvl>
    <w:lvl w:ilvl="6" w:tplc="F87079F2" w:tentative="1">
      <w:start w:val="1"/>
      <w:numFmt w:val="bullet"/>
      <w:lvlText w:val=""/>
      <w:lvlJc w:val="left"/>
      <w:pPr>
        <w:ind w:left="5040" w:hanging="360"/>
      </w:pPr>
      <w:rPr>
        <w:rFonts w:ascii="Symbol" w:hAnsi="Symbol" w:hint="default"/>
      </w:rPr>
    </w:lvl>
    <w:lvl w:ilvl="7" w:tplc="ABD23028" w:tentative="1">
      <w:start w:val="1"/>
      <w:numFmt w:val="bullet"/>
      <w:lvlText w:val="o"/>
      <w:lvlJc w:val="left"/>
      <w:pPr>
        <w:ind w:left="5760" w:hanging="360"/>
      </w:pPr>
      <w:rPr>
        <w:rFonts w:ascii="Courier New" w:hAnsi="Courier New" w:cs="Courier New" w:hint="default"/>
      </w:rPr>
    </w:lvl>
    <w:lvl w:ilvl="8" w:tplc="C8A6030E" w:tentative="1">
      <w:start w:val="1"/>
      <w:numFmt w:val="bullet"/>
      <w:lvlText w:val=""/>
      <w:lvlJc w:val="left"/>
      <w:pPr>
        <w:ind w:left="6480" w:hanging="360"/>
      </w:pPr>
      <w:rPr>
        <w:rFonts w:ascii="Wingdings" w:hAnsi="Wingdings" w:hint="default"/>
      </w:rPr>
    </w:lvl>
  </w:abstractNum>
  <w:abstractNum w:abstractNumId="20" w15:restartNumberingAfterBreak="0">
    <w:nsid w:val="459236FB"/>
    <w:multiLevelType w:val="hybridMultilevel"/>
    <w:tmpl w:val="C00C1F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DF7A5E"/>
    <w:multiLevelType w:val="hybridMultilevel"/>
    <w:tmpl w:val="5D9EE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7F928AB"/>
    <w:multiLevelType w:val="hybridMultilevel"/>
    <w:tmpl w:val="B8F4EE3C"/>
    <w:lvl w:ilvl="0" w:tplc="04150001">
      <w:start w:val="1"/>
      <w:numFmt w:val="lowerLetter"/>
      <w:lvlText w:val="%1)"/>
      <w:lvlJc w:val="left"/>
      <w:pPr>
        <w:ind w:left="786" w:hanging="360"/>
      </w:pPr>
      <w:rPr>
        <w:rFonts w:hint="default"/>
      </w:rPr>
    </w:lvl>
    <w:lvl w:ilvl="1" w:tplc="04150003">
      <w:start w:val="1"/>
      <w:numFmt w:val="lowerLetter"/>
      <w:lvlText w:val="%2."/>
      <w:lvlJc w:val="left"/>
      <w:pPr>
        <w:ind w:left="2204" w:hanging="360"/>
      </w:pPr>
    </w:lvl>
    <w:lvl w:ilvl="2" w:tplc="04150005">
      <w:start w:val="1"/>
      <w:numFmt w:val="lowerRoman"/>
      <w:lvlText w:val="%3."/>
      <w:lvlJc w:val="right"/>
      <w:pPr>
        <w:ind w:left="2804" w:hanging="180"/>
      </w:pPr>
    </w:lvl>
    <w:lvl w:ilvl="3" w:tplc="04150001">
      <w:start w:val="1"/>
      <w:numFmt w:val="decimal"/>
      <w:lvlText w:val="%4."/>
      <w:lvlJc w:val="left"/>
      <w:pPr>
        <w:ind w:left="3524" w:hanging="360"/>
      </w:pPr>
    </w:lvl>
    <w:lvl w:ilvl="4" w:tplc="04150003">
      <w:start w:val="1"/>
      <w:numFmt w:val="lowerLetter"/>
      <w:lvlText w:val="%5."/>
      <w:lvlJc w:val="left"/>
      <w:pPr>
        <w:ind w:left="4244" w:hanging="360"/>
      </w:pPr>
    </w:lvl>
    <w:lvl w:ilvl="5" w:tplc="04150005" w:tentative="1">
      <w:start w:val="1"/>
      <w:numFmt w:val="lowerRoman"/>
      <w:lvlText w:val="%6."/>
      <w:lvlJc w:val="right"/>
      <w:pPr>
        <w:ind w:left="4964" w:hanging="180"/>
      </w:pPr>
    </w:lvl>
    <w:lvl w:ilvl="6" w:tplc="04150001" w:tentative="1">
      <w:start w:val="1"/>
      <w:numFmt w:val="decimal"/>
      <w:lvlText w:val="%7."/>
      <w:lvlJc w:val="left"/>
      <w:pPr>
        <w:ind w:left="5684" w:hanging="360"/>
      </w:pPr>
    </w:lvl>
    <w:lvl w:ilvl="7" w:tplc="04150003" w:tentative="1">
      <w:start w:val="1"/>
      <w:numFmt w:val="lowerLetter"/>
      <w:lvlText w:val="%8."/>
      <w:lvlJc w:val="left"/>
      <w:pPr>
        <w:ind w:left="6404" w:hanging="360"/>
      </w:pPr>
    </w:lvl>
    <w:lvl w:ilvl="8" w:tplc="04150005" w:tentative="1">
      <w:start w:val="1"/>
      <w:numFmt w:val="lowerRoman"/>
      <w:lvlText w:val="%9."/>
      <w:lvlJc w:val="right"/>
      <w:pPr>
        <w:ind w:left="7124" w:hanging="180"/>
      </w:pPr>
    </w:lvl>
  </w:abstractNum>
  <w:abstractNum w:abstractNumId="23" w15:restartNumberingAfterBreak="0">
    <w:nsid w:val="5A3140B5"/>
    <w:multiLevelType w:val="hybridMultilevel"/>
    <w:tmpl w:val="B2945D92"/>
    <w:lvl w:ilvl="0" w:tplc="C1F68B4C">
      <w:start w:val="1"/>
      <w:numFmt w:val="bullet"/>
      <w:lvlText w:val=""/>
      <w:lvlJc w:val="left"/>
      <w:pPr>
        <w:ind w:left="720" w:hanging="360"/>
      </w:pPr>
      <w:rPr>
        <w:rFonts w:ascii="Wingdings" w:hAnsi="Wingdings"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B14464C"/>
    <w:multiLevelType w:val="hybridMultilevel"/>
    <w:tmpl w:val="303E3810"/>
    <w:lvl w:ilvl="0" w:tplc="56E2A160">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C684297"/>
    <w:multiLevelType w:val="hybridMultilevel"/>
    <w:tmpl w:val="9ADEB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D1D7668"/>
    <w:multiLevelType w:val="hybridMultilevel"/>
    <w:tmpl w:val="DB62D7A8"/>
    <w:lvl w:ilvl="0" w:tplc="56E2A160">
      <w:start w:val="1"/>
      <w:numFmt w:val="bullet"/>
      <w:lvlText w:val=""/>
      <w:lvlJc w:val="left"/>
      <w:pPr>
        <w:ind w:left="1080" w:hanging="360"/>
      </w:pPr>
      <w:rPr>
        <w:rFonts w:ascii="Wingdings" w:hAnsi="Wingdings" w:hint="default"/>
        <w:color w:val="auto"/>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64B66038"/>
    <w:multiLevelType w:val="hybridMultilevel"/>
    <w:tmpl w:val="26DA01F6"/>
    <w:lvl w:ilvl="0" w:tplc="265876D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C65A0C"/>
    <w:multiLevelType w:val="hybridMultilevel"/>
    <w:tmpl w:val="163E8C2E"/>
    <w:lvl w:ilvl="0" w:tplc="04150001">
      <w:start w:val="2"/>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56F219C"/>
    <w:multiLevelType w:val="hybridMultilevel"/>
    <w:tmpl w:val="20081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A3F53A9"/>
    <w:multiLevelType w:val="hybridMultilevel"/>
    <w:tmpl w:val="AC224538"/>
    <w:lvl w:ilvl="0" w:tplc="56E2A160">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D8C729B"/>
    <w:multiLevelType w:val="hybridMultilevel"/>
    <w:tmpl w:val="C4742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E725660"/>
    <w:multiLevelType w:val="multilevel"/>
    <w:tmpl w:val="4712F9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03B5061"/>
    <w:multiLevelType w:val="hybridMultilevel"/>
    <w:tmpl w:val="DEAC1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0750712"/>
    <w:multiLevelType w:val="multilevel"/>
    <w:tmpl w:val="FF82A4E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C510E10"/>
    <w:multiLevelType w:val="multilevel"/>
    <w:tmpl w:val="7FB263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D213BBC"/>
    <w:multiLevelType w:val="multilevel"/>
    <w:tmpl w:val="ACA01CBC"/>
    <w:lvl w:ilvl="0">
      <w:start w:val="2"/>
      <w:numFmt w:val="decimal"/>
      <w:lvlText w:val="%1."/>
      <w:lvlJc w:val="left"/>
      <w:pPr>
        <w:ind w:left="504" w:hanging="504"/>
      </w:pPr>
      <w:rPr>
        <w:rFonts w:hint="default"/>
      </w:rPr>
    </w:lvl>
    <w:lvl w:ilvl="1">
      <w:start w:val="2"/>
      <w:numFmt w:val="decimal"/>
      <w:lvlText w:val="%1.%2."/>
      <w:lvlJc w:val="left"/>
      <w:pPr>
        <w:ind w:left="646" w:hanging="504"/>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7F595287"/>
    <w:multiLevelType w:val="singleLevel"/>
    <w:tmpl w:val="C7CC5DB4"/>
    <w:lvl w:ilvl="0">
      <w:numFmt w:val="bullet"/>
      <w:lvlText w:val="-"/>
      <w:lvlJc w:val="left"/>
      <w:pPr>
        <w:tabs>
          <w:tab w:val="num" w:pos="360"/>
        </w:tabs>
        <w:ind w:left="360" w:hanging="360"/>
      </w:pPr>
      <w:rPr>
        <w:rFonts w:hint="default"/>
      </w:rPr>
    </w:lvl>
  </w:abstractNum>
  <w:num w:numId="1">
    <w:abstractNumId w:val="32"/>
  </w:num>
  <w:num w:numId="2">
    <w:abstractNumId w:val="7"/>
  </w:num>
  <w:num w:numId="3">
    <w:abstractNumId w:val="3"/>
  </w:num>
  <w:num w:numId="4">
    <w:abstractNumId w:val="16"/>
  </w:num>
  <w:num w:numId="5">
    <w:abstractNumId w:val="19"/>
  </w:num>
  <w:num w:numId="6">
    <w:abstractNumId w:val="29"/>
  </w:num>
  <w:num w:numId="7">
    <w:abstractNumId w:val="23"/>
  </w:num>
  <w:num w:numId="8">
    <w:abstractNumId w:val="15"/>
  </w:num>
  <w:num w:numId="9">
    <w:abstractNumId w:val="20"/>
  </w:num>
  <w:num w:numId="10">
    <w:abstractNumId w:val="5"/>
  </w:num>
  <w:num w:numId="11">
    <w:abstractNumId w:val="13"/>
  </w:num>
  <w:num w:numId="12">
    <w:abstractNumId w:val="34"/>
  </w:num>
  <w:num w:numId="13">
    <w:abstractNumId w:val="10"/>
  </w:num>
  <w:num w:numId="14">
    <w:abstractNumId w:val="22"/>
  </w:num>
  <w:num w:numId="15">
    <w:abstractNumId w:val="17"/>
  </w:num>
  <w:num w:numId="16">
    <w:abstractNumId w:val="30"/>
  </w:num>
  <w:num w:numId="17">
    <w:abstractNumId w:val="1"/>
  </w:num>
  <w:num w:numId="18">
    <w:abstractNumId w:val="18"/>
  </w:num>
  <w:num w:numId="19">
    <w:abstractNumId w:val="36"/>
  </w:num>
  <w:num w:numId="20">
    <w:abstractNumId w:val="9"/>
  </w:num>
  <w:num w:numId="21">
    <w:abstractNumId w:val="26"/>
  </w:num>
  <w:num w:numId="22">
    <w:abstractNumId w:val="0"/>
  </w:num>
  <w:num w:numId="23">
    <w:abstractNumId w:val="27"/>
  </w:num>
  <w:num w:numId="24">
    <w:abstractNumId w:val="28"/>
  </w:num>
  <w:num w:numId="25">
    <w:abstractNumId w:val="6"/>
  </w:num>
  <w:num w:numId="26">
    <w:abstractNumId w:val="12"/>
  </w:num>
  <w:num w:numId="27">
    <w:abstractNumId w:val="2"/>
  </w:num>
  <w:num w:numId="28">
    <w:abstractNumId w:val="24"/>
  </w:num>
  <w:num w:numId="29">
    <w:abstractNumId w:val="21"/>
  </w:num>
  <w:num w:numId="30">
    <w:abstractNumId w:val="8"/>
  </w:num>
  <w:num w:numId="31">
    <w:abstractNumId w:val="25"/>
  </w:num>
  <w:num w:numId="32">
    <w:abstractNumId w:val="33"/>
  </w:num>
  <w:num w:numId="33">
    <w:abstractNumId w:val="35"/>
  </w:num>
  <w:num w:numId="34">
    <w:abstractNumId w:val="11"/>
  </w:num>
  <w:num w:numId="35">
    <w:abstractNumId w:val="14"/>
  </w:num>
  <w:num w:numId="36">
    <w:abstractNumId w:val="37"/>
  </w:num>
  <w:num w:numId="37">
    <w:abstractNumId w:val="4"/>
  </w:num>
  <w:num w:numId="38">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2B1"/>
    <w:rsid w:val="00024C17"/>
    <w:rsid w:val="00077D4A"/>
    <w:rsid w:val="000A0B51"/>
    <w:rsid w:val="000C0230"/>
    <w:rsid w:val="000C3C57"/>
    <w:rsid w:val="000C4EAE"/>
    <w:rsid w:val="000C6CB8"/>
    <w:rsid w:val="00115890"/>
    <w:rsid w:val="00126A8D"/>
    <w:rsid w:val="0013200A"/>
    <w:rsid w:val="0015225E"/>
    <w:rsid w:val="00170423"/>
    <w:rsid w:val="00176C00"/>
    <w:rsid w:val="001D676B"/>
    <w:rsid w:val="001F2922"/>
    <w:rsid w:val="001F6493"/>
    <w:rsid w:val="002A3256"/>
    <w:rsid w:val="002C1141"/>
    <w:rsid w:val="002C6828"/>
    <w:rsid w:val="002D692D"/>
    <w:rsid w:val="002F00CF"/>
    <w:rsid w:val="00320B06"/>
    <w:rsid w:val="00363A7A"/>
    <w:rsid w:val="00365257"/>
    <w:rsid w:val="00366C66"/>
    <w:rsid w:val="00374745"/>
    <w:rsid w:val="003B31C1"/>
    <w:rsid w:val="003C64C8"/>
    <w:rsid w:val="00405D2D"/>
    <w:rsid w:val="00430472"/>
    <w:rsid w:val="004446FB"/>
    <w:rsid w:val="00485D6C"/>
    <w:rsid w:val="004A05D1"/>
    <w:rsid w:val="004B26F5"/>
    <w:rsid w:val="004E7552"/>
    <w:rsid w:val="004F7AB6"/>
    <w:rsid w:val="00523208"/>
    <w:rsid w:val="00587B49"/>
    <w:rsid w:val="005A7AD9"/>
    <w:rsid w:val="005C4786"/>
    <w:rsid w:val="005D071C"/>
    <w:rsid w:val="005E77F3"/>
    <w:rsid w:val="00605417"/>
    <w:rsid w:val="00631F3A"/>
    <w:rsid w:val="006362B1"/>
    <w:rsid w:val="00680D0C"/>
    <w:rsid w:val="006A6200"/>
    <w:rsid w:val="006C5954"/>
    <w:rsid w:val="00700EC5"/>
    <w:rsid w:val="00730659"/>
    <w:rsid w:val="00796501"/>
    <w:rsid w:val="007B1905"/>
    <w:rsid w:val="007D2DF7"/>
    <w:rsid w:val="007D628E"/>
    <w:rsid w:val="007E5133"/>
    <w:rsid w:val="007F2B1A"/>
    <w:rsid w:val="007F38D1"/>
    <w:rsid w:val="00806145"/>
    <w:rsid w:val="008274A1"/>
    <w:rsid w:val="00851D05"/>
    <w:rsid w:val="00891EB9"/>
    <w:rsid w:val="008A722E"/>
    <w:rsid w:val="008B50DA"/>
    <w:rsid w:val="008C38C6"/>
    <w:rsid w:val="008D3493"/>
    <w:rsid w:val="008E29F5"/>
    <w:rsid w:val="00935700"/>
    <w:rsid w:val="0097297A"/>
    <w:rsid w:val="009B1CFA"/>
    <w:rsid w:val="009C02E7"/>
    <w:rsid w:val="009F7125"/>
    <w:rsid w:val="00A22DD5"/>
    <w:rsid w:val="00A73244"/>
    <w:rsid w:val="00A831A1"/>
    <w:rsid w:val="00A87EA3"/>
    <w:rsid w:val="00A976F4"/>
    <w:rsid w:val="00AB4CA3"/>
    <w:rsid w:val="00AC2DF1"/>
    <w:rsid w:val="00B067A8"/>
    <w:rsid w:val="00B4136C"/>
    <w:rsid w:val="00B504DF"/>
    <w:rsid w:val="00B557C4"/>
    <w:rsid w:val="00B61D41"/>
    <w:rsid w:val="00B84F31"/>
    <w:rsid w:val="00BA130A"/>
    <w:rsid w:val="00BB18EC"/>
    <w:rsid w:val="00BF6299"/>
    <w:rsid w:val="00C06DEF"/>
    <w:rsid w:val="00C242C6"/>
    <w:rsid w:val="00C27A16"/>
    <w:rsid w:val="00C4145D"/>
    <w:rsid w:val="00C9252D"/>
    <w:rsid w:val="00CA181E"/>
    <w:rsid w:val="00CB32DA"/>
    <w:rsid w:val="00CC2D8D"/>
    <w:rsid w:val="00CE5E52"/>
    <w:rsid w:val="00CE7C09"/>
    <w:rsid w:val="00D04B58"/>
    <w:rsid w:val="00D37643"/>
    <w:rsid w:val="00D65033"/>
    <w:rsid w:val="00D90058"/>
    <w:rsid w:val="00DA7A61"/>
    <w:rsid w:val="00DC3211"/>
    <w:rsid w:val="00DD23AC"/>
    <w:rsid w:val="00DE5645"/>
    <w:rsid w:val="00DE57A3"/>
    <w:rsid w:val="00E342B3"/>
    <w:rsid w:val="00E4420F"/>
    <w:rsid w:val="00E52DFD"/>
    <w:rsid w:val="00E62F69"/>
    <w:rsid w:val="00EA2417"/>
    <w:rsid w:val="00EB5179"/>
    <w:rsid w:val="00EE06D4"/>
    <w:rsid w:val="00EF3318"/>
    <w:rsid w:val="00F038A3"/>
    <w:rsid w:val="00F13DC4"/>
    <w:rsid w:val="00F86EEC"/>
    <w:rsid w:val="00F9057D"/>
    <w:rsid w:val="00FA51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9FA13B5"/>
  <w15:docId w15:val="{7AAF3823-0331-403A-81DB-80994C16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C38C6"/>
    <w:rPr>
      <w:rFonts w:cs="Mangal"/>
      <w:lang w:bidi="ne-NP"/>
    </w:rPr>
  </w:style>
  <w:style w:type="paragraph" w:styleId="Nagwek1">
    <w:name w:val="heading 1"/>
    <w:aliases w:val=" Znak8,Znak8 Znak,Znak8"/>
    <w:basedOn w:val="Normalny"/>
    <w:next w:val="Normalny"/>
    <w:link w:val="Nagwek1Znak"/>
    <w:qFormat/>
    <w:rsid w:val="008C38C6"/>
    <w:pPr>
      <w:keepNext/>
      <w:jc w:val="center"/>
      <w:outlineLvl w:val="0"/>
    </w:pPr>
    <w:rPr>
      <w:b/>
      <w:bCs/>
      <w:sz w:val="28"/>
      <w:szCs w:val="28"/>
    </w:rPr>
  </w:style>
  <w:style w:type="paragraph" w:styleId="Nagwek2">
    <w:name w:val="heading 2"/>
    <w:basedOn w:val="Normalny"/>
    <w:next w:val="Normalny"/>
    <w:link w:val="Nagwek2Znak"/>
    <w:qFormat/>
    <w:rsid w:val="008C38C6"/>
    <w:pPr>
      <w:keepNext/>
      <w:outlineLvl w:val="1"/>
    </w:pPr>
    <w:rPr>
      <w:b/>
      <w:bCs/>
      <w:sz w:val="28"/>
      <w:szCs w:val="28"/>
    </w:rPr>
  </w:style>
  <w:style w:type="paragraph" w:styleId="Nagwek3">
    <w:name w:val="heading 3"/>
    <w:basedOn w:val="Normalny"/>
    <w:next w:val="Normalny"/>
    <w:link w:val="Nagwek3Znak"/>
    <w:qFormat/>
    <w:rsid w:val="008C38C6"/>
    <w:pPr>
      <w:keepNext/>
      <w:jc w:val="right"/>
      <w:outlineLvl w:val="2"/>
    </w:pPr>
    <w:rPr>
      <w:sz w:val="28"/>
      <w:szCs w:val="28"/>
    </w:rPr>
  </w:style>
  <w:style w:type="paragraph" w:styleId="Nagwek4">
    <w:name w:val="heading 4"/>
    <w:basedOn w:val="Normalny"/>
    <w:next w:val="Normalny"/>
    <w:link w:val="Nagwek4Znak"/>
    <w:qFormat/>
    <w:rsid w:val="008C38C6"/>
    <w:pPr>
      <w:keepNext/>
      <w:jc w:val="center"/>
      <w:outlineLvl w:val="3"/>
    </w:pPr>
    <w:rPr>
      <w:b/>
      <w:bCs/>
      <w:sz w:val="32"/>
      <w:szCs w:val="32"/>
    </w:rPr>
  </w:style>
  <w:style w:type="paragraph" w:styleId="Nagwek5">
    <w:name w:val="heading 5"/>
    <w:basedOn w:val="Normalny"/>
    <w:next w:val="Normalny"/>
    <w:link w:val="Nagwek5Znak"/>
    <w:uiPriority w:val="9"/>
    <w:qFormat/>
    <w:rsid w:val="008C38C6"/>
    <w:pPr>
      <w:keepNext/>
      <w:outlineLvl w:val="4"/>
    </w:pPr>
    <w:rPr>
      <w:sz w:val="28"/>
      <w:szCs w:val="28"/>
    </w:rPr>
  </w:style>
  <w:style w:type="paragraph" w:styleId="Nagwek6">
    <w:name w:val="heading 6"/>
    <w:basedOn w:val="Normalny"/>
    <w:next w:val="Normalny"/>
    <w:link w:val="Nagwek6Znak"/>
    <w:uiPriority w:val="9"/>
    <w:qFormat/>
    <w:rsid w:val="008C38C6"/>
    <w:pPr>
      <w:keepNext/>
      <w:jc w:val="center"/>
      <w:outlineLvl w:val="5"/>
    </w:pPr>
    <w:rPr>
      <w:color w:val="FF0000"/>
      <w:sz w:val="28"/>
      <w:szCs w:val="28"/>
    </w:rPr>
  </w:style>
  <w:style w:type="paragraph" w:styleId="Nagwek7">
    <w:name w:val="heading 7"/>
    <w:basedOn w:val="Normalny"/>
    <w:next w:val="Normalny"/>
    <w:qFormat/>
    <w:rsid w:val="008C38C6"/>
    <w:pPr>
      <w:keepNext/>
      <w:jc w:val="center"/>
      <w:outlineLvl w:val="6"/>
    </w:pPr>
    <w:rPr>
      <w:sz w:val="28"/>
      <w:szCs w:val="28"/>
    </w:rPr>
  </w:style>
  <w:style w:type="paragraph" w:styleId="Nagwek8">
    <w:name w:val="heading 8"/>
    <w:basedOn w:val="Normalny"/>
    <w:next w:val="Normalny"/>
    <w:qFormat/>
    <w:rsid w:val="008C38C6"/>
    <w:pPr>
      <w:keepNext/>
      <w:ind w:left="360"/>
      <w:outlineLvl w:val="7"/>
    </w:pPr>
    <w:rPr>
      <w:i/>
      <w:iCs/>
      <w:sz w:val="28"/>
      <w:szCs w:val="28"/>
    </w:rPr>
  </w:style>
  <w:style w:type="paragraph" w:styleId="Nagwek9">
    <w:name w:val="heading 9"/>
    <w:basedOn w:val="Normalny"/>
    <w:next w:val="Normalny"/>
    <w:qFormat/>
    <w:rsid w:val="008C38C6"/>
    <w:pPr>
      <w:keepNext/>
      <w:ind w:left="360"/>
      <w:outlineLvl w:val="8"/>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C38C6"/>
    <w:pPr>
      <w:tabs>
        <w:tab w:val="center" w:pos="4536"/>
        <w:tab w:val="right" w:pos="9072"/>
      </w:tabs>
    </w:pPr>
  </w:style>
  <w:style w:type="paragraph" w:styleId="Stopka">
    <w:name w:val="footer"/>
    <w:basedOn w:val="Normalny"/>
    <w:link w:val="StopkaZnak"/>
    <w:uiPriority w:val="99"/>
    <w:rsid w:val="008C38C6"/>
    <w:pPr>
      <w:tabs>
        <w:tab w:val="center" w:pos="4536"/>
        <w:tab w:val="right" w:pos="9072"/>
      </w:tabs>
    </w:pPr>
  </w:style>
  <w:style w:type="paragraph" w:styleId="Tekstpodstawowy">
    <w:name w:val="Body Text"/>
    <w:basedOn w:val="Normalny"/>
    <w:link w:val="TekstpodstawowyZnak"/>
    <w:uiPriority w:val="99"/>
    <w:rsid w:val="008C38C6"/>
    <w:rPr>
      <w:sz w:val="26"/>
      <w:szCs w:val="26"/>
    </w:rPr>
  </w:style>
  <w:style w:type="character" w:styleId="Numerstrony">
    <w:name w:val="page number"/>
    <w:basedOn w:val="Domylnaczcionkaakapitu"/>
    <w:rsid w:val="008C38C6"/>
  </w:style>
  <w:style w:type="paragraph" w:styleId="Tekstpodstawowywcity">
    <w:name w:val="Body Text Indent"/>
    <w:basedOn w:val="Normalny"/>
    <w:link w:val="TekstpodstawowywcityZnak"/>
    <w:rsid w:val="008C38C6"/>
    <w:pPr>
      <w:spacing w:line="360" w:lineRule="auto"/>
      <w:ind w:left="360"/>
    </w:pPr>
    <w:rPr>
      <w:rFonts w:ascii="Arial" w:hAnsi="Arial"/>
      <w:sz w:val="28"/>
      <w:szCs w:val="28"/>
    </w:rPr>
  </w:style>
  <w:style w:type="paragraph" w:styleId="Tekstpodstawowy2">
    <w:name w:val="Body Text 2"/>
    <w:basedOn w:val="Normalny"/>
    <w:link w:val="Tekstpodstawowy2Znak"/>
    <w:rsid w:val="008C38C6"/>
    <w:rPr>
      <w:b/>
      <w:bCs/>
      <w:sz w:val="28"/>
      <w:szCs w:val="28"/>
    </w:rPr>
  </w:style>
  <w:style w:type="paragraph" w:styleId="Tekstpodstawowy3">
    <w:name w:val="Body Text 3"/>
    <w:aliases w:val=" Znak2 Znak, Znak2"/>
    <w:basedOn w:val="Normalny"/>
    <w:link w:val="Tekstpodstawowy3Znak"/>
    <w:rsid w:val="008C38C6"/>
    <w:rPr>
      <w:rFonts w:ascii="Palatino" w:hAnsi="Palatino"/>
      <w:sz w:val="28"/>
      <w:szCs w:val="28"/>
    </w:rPr>
  </w:style>
  <w:style w:type="paragraph" w:styleId="Tekstpodstawowywcity2">
    <w:name w:val="Body Text Indent 2"/>
    <w:basedOn w:val="Normalny"/>
    <w:link w:val="Tekstpodstawowywcity2Znak"/>
    <w:rsid w:val="008C38C6"/>
    <w:pPr>
      <w:ind w:left="1410" w:hanging="1410"/>
      <w:outlineLvl w:val="0"/>
    </w:pPr>
    <w:rPr>
      <w:rFonts w:ascii="Bookman Old Style" w:hAnsi="Bookman Old Style"/>
      <w:b/>
      <w:bCs/>
      <w:sz w:val="24"/>
      <w:szCs w:val="24"/>
    </w:rPr>
  </w:style>
  <w:style w:type="paragraph" w:styleId="Tekstpodstawowywcity3">
    <w:name w:val="Body Text Indent 3"/>
    <w:basedOn w:val="Normalny"/>
    <w:rsid w:val="008C38C6"/>
    <w:pPr>
      <w:ind w:left="4962"/>
    </w:pPr>
    <w:rPr>
      <w:rFonts w:ascii="Bookman Old Style" w:hAnsi="Bookman Old Style"/>
      <w:sz w:val="28"/>
      <w:szCs w:val="28"/>
    </w:rPr>
  </w:style>
  <w:style w:type="character" w:styleId="Odwoaniedokomentarza">
    <w:name w:val="annotation reference"/>
    <w:basedOn w:val="Domylnaczcionkaakapitu"/>
    <w:uiPriority w:val="99"/>
    <w:semiHidden/>
    <w:rsid w:val="008C38C6"/>
    <w:rPr>
      <w:sz w:val="16"/>
      <w:szCs w:val="16"/>
    </w:rPr>
  </w:style>
  <w:style w:type="paragraph" w:styleId="Tekstkomentarza">
    <w:name w:val="annotation text"/>
    <w:basedOn w:val="Normalny"/>
    <w:link w:val="TekstkomentarzaZnak"/>
    <w:uiPriority w:val="99"/>
    <w:semiHidden/>
    <w:rsid w:val="008C38C6"/>
  </w:style>
  <w:style w:type="paragraph" w:styleId="Tematkomentarza">
    <w:name w:val="annotation subject"/>
    <w:basedOn w:val="Tekstkomentarza"/>
    <w:next w:val="Tekstkomentarza"/>
    <w:link w:val="TematkomentarzaZnak"/>
    <w:uiPriority w:val="99"/>
    <w:semiHidden/>
    <w:rsid w:val="008C38C6"/>
    <w:rPr>
      <w:b/>
      <w:bCs/>
    </w:rPr>
  </w:style>
  <w:style w:type="paragraph" w:styleId="Tekstdymka">
    <w:name w:val="Balloon Text"/>
    <w:basedOn w:val="Normalny"/>
    <w:link w:val="TekstdymkaZnak"/>
    <w:uiPriority w:val="99"/>
    <w:semiHidden/>
    <w:rsid w:val="008C38C6"/>
    <w:rPr>
      <w:rFonts w:ascii="Tahoma" w:hAnsi="Tahoma"/>
      <w:sz w:val="16"/>
      <w:szCs w:val="16"/>
    </w:rPr>
  </w:style>
  <w:style w:type="paragraph" w:styleId="Akapitzlist">
    <w:name w:val="List Paragraph"/>
    <w:basedOn w:val="Normalny"/>
    <w:link w:val="AkapitzlistZnak"/>
    <w:uiPriority w:val="99"/>
    <w:qFormat/>
    <w:rsid w:val="00A976F4"/>
    <w:pPr>
      <w:ind w:left="720"/>
      <w:contextualSpacing/>
    </w:pPr>
    <w:rPr>
      <w:szCs w:val="18"/>
    </w:rPr>
  </w:style>
  <w:style w:type="numbering" w:customStyle="1" w:styleId="Bezlisty1">
    <w:name w:val="Bez listy1"/>
    <w:next w:val="Bezlisty"/>
    <w:uiPriority w:val="99"/>
    <w:semiHidden/>
    <w:unhideWhenUsed/>
    <w:rsid w:val="00796501"/>
  </w:style>
  <w:style w:type="paragraph" w:styleId="Bezodstpw">
    <w:name w:val="No Spacing"/>
    <w:link w:val="BezodstpwZnak"/>
    <w:uiPriority w:val="99"/>
    <w:qFormat/>
    <w:rsid w:val="00796501"/>
    <w:rPr>
      <w:rFonts w:ascii="Arial Narrow" w:eastAsiaTheme="minorHAnsi" w:hAnsi="Arial Narrow" w:cstheme="minorBidi"/>
      <w:sz w:val="22"/>
      <w:szCs w:val="22"/>
      <w:lang w:eastAsia="en-US"/>
    </w:rPr>
  </w:style>
  <w:style w:type="character" w:customStyle="1" w:styleId="Nagwek1Znak">
    <w:name w:val="Nagłówek 1 Znak"/>
    <w:aliases w:val=" Znak8 Znak,Znak8 Znak Znak,Znak8 Znak1"/>
    <w:basedOn w:val="Domylnaczcionkaakapitu"/>
    <w:link w:val="Nagwek1"/>
    <w:rsid w:val="00796501"/>
    <w:rPr>
      <w:rFonts w:cs="Mangal"/>
      <w:b/>
      <w:bCs/>
      <w:sz w:val="28"/>
      <w:szCs w:val="28"/>
      <w:lang w:bidi="ne-NP"/>
    </w:rPr>
  </w:style>
  <w:style w:type="paragraph" w:styleId="Mapadokumentu">
    <w:name w:val="Document Map"/>
    <w:basedOn w:val="Normalny"/>
    <w:link w:val="MapadokumentuZnak"/>
    <w:uiPriority w:val="99"/>
    <w:semiHidden/>
    <w:unhideWhenUsed/>
    <w:rsid w:val="00796501"/>
    <w:rPr>
      <w:rFonts w:ascii="Tahoma" w:eastAsiaTheme="minorHAnsi" w:hAnsi="Tahoma" w:cs="Tahoma"/>
      <w:sz w:val="16"/>
      <w:szCs w:val="16"/>
      <w:lang w:eastAsia="en-US" w:bidi="ar-SA"/>
    </w:rPr>
  </w:style>
  <w:style w:type="character" w:customStyle="1" w:styleId="MapadokumentuZnak">
    <w:name w:val="Mapa dokumentu Znak"/>
    <w:basedOn w:val="Domylnaczcionkaakapitu"/>
    <w:link w:val="Mapadokumentu"/>
    <w:uiPriority w:val="99"/>
    <w:semiHidden/>
    <w:rsid w:val="00796501"/>
    <w:rPr>
      <w:rFonts w:ascii="Tahoma" w:eastAsiaTheme="minorHAnsi" w:hAnsi="Tahoma" w:cs="Tahoma"/>
      <w:sz w:val="16"/>
      <w:szCs w:val="16"/>
      <w:lang w:eastAsia="en-US"/>
    </w:rPr>
  </w:style>
  <w:style w:type="character" w:customStyle="1" w:styleId="Nagwek2Znak">
    <w:name w:val="Nagłówek 2 Znak"/>
    <w:basedOn w:val="Domylnaczcionkaakapitu"/>
    <w:link w:val="Nagwek2"/>
    <w:rsid w:val="00796501"/>
    <w:rPr>
      <w:rFonts w:cs="Mangal"/>
      <w:b/>
      <w:bCs/>
      <w:sz w:val="28"/>
      <w:szCs w:val="28"/>
      <w:lang w:bidi="ne-NP"/>
    </w:rPr>
  </w:style>
  <w:style w:type="character" w:customStyle="1" w:styleId="Nagwek3Znak">
    <w:name w:val="Nagłówek 3 Znak"/>
    <w:basedOn w:val="Domylnaczcionkaakapitu"/>
    <w:link w:val="Nagwek3"/>
    <w:uiPriority w:val="9"/>
    <w:rsid w:val="00796501"/>
    <w:rPr>
      <w:rFonts w:cs="Mangal"/>
      <w:sz w:val="28"/>
      <w:szCs w:val="28"/>
      <w:lang w:bidi="ne-NP"/>
    </w:rPr>
  </w:style>
  <w:style w:type="character" w:customStyle="1" w:styleId="Nagwek4Znak">
    <w:name w:val="Nagłówek 4 Znak"/>
    <w:basedOn w:val="Domylnaczcionkaakapitu"/>
    <w:link w:val="Nagwek4"/>
    <w:uiPriority w:val="9"/>
    <w:rsid w:val="00796501"/>
    <w:rPr>
      <w:rFonts w:cs="Mangal"/>
      <w:b/>
      <w:bCs/>
      <w:sz w:val="32"/>
      <w:szCs w:val="32"/>
      <w:lang w:bidi="ne-NP"/>
    </w:rPr>
  </w:style>
  <w:style w:type="character" w:customStyle="1" w:styleId="BezodstpwZnak">
    <w:name w:val="Bez odstępów Znak"/>
    <w:link w:val="Bezodstpw"/>
    <w:uiPriority w:val="99"/>
    <w:qFormat/>
    <w:rsid w:val="00796501"/>
    <w:rPr>
      <w:rFonts w:ascii="Arial Narrow" w:eastAsiaTheme="minorHAnsi" w:hAnsi="Arial Narrow" w:cstheme="minorBidi"/>
      <w:sz w:val="22"/>
      <w:szCs w:val="22"/>
      <w:lang w:eastAsia="en-US"/>
    </w:rPr>
  </w:style>
  <w:style w:type="character" w:customStyle="1" w:styleId="Nagwek5Znak">
    <w:name w:val="Nagłówek 5 Znak"/>
    <w:basedOn w:val="Domylnaczcionkaakapitu"/>
    <w:link w:val="Nagwek5"/>
    <w:uiPriority w:val="9"/>
    <w:rsid w:val="00796501"/>
    <w:rPr>
      <w:rFonts w:cs="Mangal"/>
      <w:sz w:val="28"/>
      <w:szCs w:val="28"/>
      <w:lang w:bidi="ne-NP"/>
    </w:rPr>
  </w:style>
  <w:style w:type="character" w:customStyle="1" w:styleId="Tekstpodstawowy3Znak">
    <w:name w:val="Tekst podstawowy 3 Znak"/>
    <w:aliases w:val=" Znak2 Znak Znak, Znak2 Znak1"/>
    <w:basedOn w:val="Domylnaczcionkaakapitu"/>
    <w:link w:val="Tekstpodstawowy3"/>
    <w:rsid w:val="00796501"/>
    <w:rPr>
      <w:rFonts w:ascii="Palatino" w:hAnsi="Palatino" w:cs="Mangal"/>
      <w:sz w:val="28"/>
      <w:szCs w:val="28"/>
      <w:lang w:bidi="ne-NP"/>
    </w:rPr>
  </w:style>
  <w:style w:type="paragraph" w:customStyle="1" w:styleId="Bezodstpw1">
    <w:name w:val="Bez odstępów1"/>
    <w:uiPriority w:val="1"/>
    <w:qFormat/>
    <w:rsid w:val="00796501"/>
    <w:rPr>
      <w:rFonts w:ascii="Arial Narrow" w:eastAsia="Calibri" w:hAnsi="Arial Narrow"/>
      <w:sz w:val="22"/>
      <w:szCs w:val="22"/>
      <w:lang w:eastAsia="en-US"/>
    </w:rPr>
  </w:style>
  <w:style w:type="character" w:customStyle="1" w:styleId="dictdef">
    <w:name w:val="dictdef"/>
    <w:rsid w:val="00796501"/>
    <w:rPr>
      <w:rFonts w:cs="Times New Roman"/>
    </w:rPr>
  </w:style>
  <w:style w:type="paragraph" w:customStyle="1" w:styleId="Normalny1">
    <w:name w:val="Normalny1"/>
    <w:rsid w:val="00796501"/>
    <w:rPr>
      <w:rFonts w:eastAsia="ヒラギノ角ゴ Pro W3"/>
      <w:color w:val="000000"/>
      <w:lang w:val="cs-CZ" w:eastAsia="en-US"/>
    </w:rPr>
  </w:style>
  <w:style w:type="character" w:customStyle="1" w:styleId="pimtechicontext1">
    <w:name w:val="pim_tech_icontext1"/>
    <w:rsid w:val="00796501"/>
    <w:rPr>
      <w:vanish w:val="0"/>
      <w:webHidden w:val="0"/>
      <w:specVanish/>
    </w:rPr>
  </w:style>
  <w:style w:type="character" w:customStyle="1" w:styleId="pimtechicontext">
    <w:name w:val="pim_tech_icontext"/>
    <w:rsid w:val="00796501"/>
  </w:style>
  <w:style w:type="paragraph" w:customStyle="1" w:styleId="Nagwek2A">
    <w:name w:val="Nagłówek 2 A"/>
    <w:next w:val="Normalny1"/>
    <w:rsid w:val="00796501"/>
    <w:pPr>
      <w:keepNext/>
      <w:tabs>
        <w:tab w:val="left" w:pos="718"/>
      </w:tabs>
      <w:outlineLvl w:val="1"/>
    </w:pPr>
    <w:rPr>
      <w:rFonts w:ascii="Arial Bold" w:eastAsia="ヒラギノ角ゴ Pro W3" w:hAnsi="Arial Bold"/>
      <w:color w:val="000000"/>
      <w:lang w:val="cs-CZ" w:eastAsia="en-US"/>
    </w:rPr>
  </w:style>
  <w:style w:type="character" w:customStyle="1" w:styleId="normaltext">
    <w:name w:val="normaltext"/>
    <w:rsid w:val="00796501"/>
    <w:rPr>
      <w:rFonts w:cs="Times New Roman"/>
    </w:rPr>
  </w:style>
  <w:style w:type="character" w:customStyle="1" w:styleId="TekstdymkaZnak">
    <w:name w:val="Tekst dymka Znak"/>
    <w:basedOn w:val="Domylnaczcionkaakapitu"/>
    <w:link w:val="Tekstdymka"/>
    <w:uiPriority w:val="99"/>
    <w:semiHidden/>
    <w:rsid w:val="00796501"/>
    <w:rPr>
      <w:rFonts w:ascii="Tahoma" w:hAnsi="Tahoma" w:cs="Mangal"/>
      <w:sz w:val="16"/>
      <w:szCs w:val="16"/>
      <w:lang w:bidi="ne-NP"/>
    </w:rPr>
  </w:style>
  <w:style w:type="table" w:styleId="Tabela-Siatka">
    <w:name w:val="Table Grid"/>
    <w:basedOn w:val="Standardowy"/>
    <w:uiPriority w:val="39"/>
    <w:rsid w:val="007965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796501"/>
    <w:rPr>
      <w:rFonts w:cs="Mangal"/>
      <w:lang w:bidi="ne-NP"/>
    </w:rPr>
  </w:style>
  <w:style w:type="character" w:customStyle="1" w:styleId="StopkaZnak">
    <w:name w:val="Stopka Znak"/>
    <w:basedOn w:val="Domylnaczcionkaakapitu"/>
    <w:link w:val="Stopka"/>
    <w:uiPriority w:val="99"/>
    <w:rsid w:val="00796501"/>
    <w:rPr>
      <w:rFonts w:cs="Mangal"/>
      <w:lang w:bidi="ne-NP"/>
    </w:rPr>
  </w:style>
  <w:style w:type="paragraph" w:styleId="Tytu">
    <w:name w:val="Title"/>
    <w:basedOn w:val="Normalny"/>
    <w:next w:val="Normalny"/>
    <w:link w:val="TytuZnak"/>
    <w:uiPriority w:val="10"/>
    <w:qFormat/>
    <w:rsid w:val="007965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TytuZnak">
    <w:name w:val="Tytuł Znak"/>
    <w:basedOn w:val="Domylnaczcionkaakapitu"/>
    <w:link w:val="Tytu"/>
    <w:uiPriority w:val="10"/>
    <w:rsid w:val="00796501"/>
    <w:rPr>
      <w:rFonts w:asciiTheme="majorHAnsi" w:eastAsiaTheme="majorEastAsia" w:hAnsiTheme="majorHAnsi" w:cstheme="majorBidi"/>
      <w:color w:val="17365D" w:themeColor="text2" w:themeShade="BF"/>
      <w:spacing w:val="5"/>
      <w:kern w:val="28"/>
      <w:sz w:val="52"/>
      <w:szCs w:val="52"/>
      <w:lang w:eastAsia="en-US"/>
    </w:rPr>
  </w:style>
  <w:style w:type="paragraph" w:styleId="Nagwekspisutreci">
    <w:name w:val="TOC Heading"/>
    <w:basedOn w:val="Nagwek1"/>
    <w:next w:val="Normalny"/>
    <w:uiPriority w:val="39"/>
    <w:unhideWhenUsed/>
    <w:qFormat/>
    <w:rsid w:val="00796501"/>
    <w:pPr>
      <w:keepLines/>
      <w:spacing w:before="480" w:line="276" w:lineRule="auto"/>
      <w:jc w:val="left"/>
      <w:outlineLvl w:val="9"/>
    </w:pPr>
    <w:rPr>
      <w:rFonts w:asciiTheme="majorHAnsi" w:eastAsiaTheme="majorEastAsia" w:hAnsiTheme="majorHAnsi" w:cstheme="majorBidi"/>
      <w:color w:val="365F91" w:themeColor="accent1" w:themeShade="BF"/>
      <w:lang w:eastAsia="en-US" w:bidi="ar-SA"/>
    </w:rPr>
  </w:style>
  <w:style w:type="paragraph" w:styleId="Spistreci1">
    <w:name w:val="toc 1"/>
    <w:basedOn w:val="Normalny"/>
    <w:next w:val="Normalny"/>
    <w:autoRedefine/>
    <w:uiPriority w:val="39"/>
    <w:unhideWhenUsed/>
    <w:rsid w:val="00796501"/>
    <w:pPr>
      <w:tabs>
        <w:tab w:val="left" w:pos="440"/>
        <w:tab w:val="right" w:leader="dot" w:pos="9061"/>
      </w:tabs>
      <w:spacing w:after="100" w:line="276" w:lineRule="auto"/>
    </w:pPr>
    <w:rPr>
      <w:rFonts w:ascii="Arial Black" w:eastAsiaTheme="minorHAnsi" w:hAnsi="Arial Black" w:cstheme="minorBidi"/>
      <w:noProof/>
      <w:sz w:val="24"/>
      <w:szCs w:val="24"/>
      <w:lang w:eastAsia="en-US" w:bidi="ar-SA"/>
    </w:rPr>
  </w:style>
  <w:style w:type="paragraph" w:styleId="Spistreci2">
    <w:name w:val="toc 2"/>
    <w:basedOn w:val="Normalny"/>
    <w:next w:val="Normalny"/>
    <w:autoRedefine/>
    <w:uiPriority w:val="39"/>
    <w:unhideWhenUsed/>
    <w:rsid w:val="00796501"/>
    <w:pPr>
      <w:tabs>
        <w:tab w:val="left" w:pos="709"/>
        <w:tab w:val="right" w:leader="dot" w:pos="9061"/>
      </w:tabs>
      <w:spacing w:after="100" w:line="276" w:lineRule="auto"/>
      <w:ind w:left="220"/>
    </w:pPr>
    <w:rPr>
      <w:rFonts w:ascii="Arial Narrow" w:eastAsiaTheme="minorHAnsi" w:hAnsi="Arial Narrow" w:cstheme="minorBidi"/>
      <w:noProof/>
      <w:sz w:val="24"/>
      <w:szCs w:val="24"/>
      <w:lang w:eastAsia="en-US" w:bidi="ar-SA"/>
    </w:rPr>
  </w:style>
  <w:style w:type="paragraph" w:styleId="Spistreci3">
    <w:name w:val="toc 3"/>
    <w:basedOn w:val="Normalny"/>
    <w:next w:val="Normalny"/>
    <w:autoRedefine/>
    <w:uiPriority w:val="39"/>
    <w:unhideWhenUsed/>
    <w:rsid w:val="00796501"/>
    <w:pPr>
      <w:tabs>
        <w:tab w:val="left" w:pos="993"/>
        <w:tab w:val="right" w:leader="dot" w:pos="9061"/>
      </w:tabs>
      <w:ind w:left="440"/>
    </w:pPr>
    <w:rPr>
      <w:rFonts w:ascii="Arial Narrow" w:eastAsiaTheme="minorHAnsi" w:hAnsi="Arial Narrow" w:cstheme="minorBidi"/>
      <w:noProof/>
      <w:sz w:val="24"/>
      <w:szCs w:val="24"/>
      <w:lang w:eastAsia="en-US" w:bidi="ar-SA"/>
    </w:rPr>
  </w:style>
  <w:style w:type="character" w:styleId="Hipercze">
    <w:name w:val="Hyperlink"/>
    <w:basedOn w:val="Domylnaczcionkaakapitu"/>
    <w:uiPriority w:val="99"/>
    <w:unhideWhenUsed/>
    <w:rsid w:val="00796501"/>
    <w:rPr>
      <w:color w:val="0000FF" w:themeColor="hyperlink"/>
      <w:u w:val="single"/>
    </w:rPr>
  </w:style>
  <w:style w:type="paragraph" w:customStyle="1" w:styleId="Bezodstpw2">
    <w:name w:val="Bez odstępów2"/>
    <w:qFormat/>
    <w:rsid w:val="00796501"/>
    <w:rPr>
      <w:rFonts w:ascii="Arial Narrow" w:hAnsi="Arial Narrow"/>
      <w:sz w:val="22"/>
      <w:szCs w:val="22"/>
      <w:lang w:eastAsia="en-US"/>
    </w:rPr>
  </w:style>
  <w:style w:type="character" w:customStyle="1" w:styleId="TekstpodstawowywcityZnak">
    <w:name w:val="Tekst podstawowy wcięty Znak"/>
    <w:basedOn w:val="Domylnaczcionkaakapitu"/>
    <w:link w:val="Tekstpodstawowywcity"/>
    <w:uiPriority w:val="99"/>
    <w:rsid w:val="00796501"/>
    <w:rPr>
      <w:rFonts w:ascii="Arial" w:hAnsi="Arial" w:cs="Mangal"/>
      <w:sz w:val="28"/>
      <w:szCs w:val="28"/>
      <w:lang w:bidi="ne-NP"/>
    </w:rPr>
  </w:style>
  <w:style w:type="character" w:customStyle="1" w:styleId="TekstpodstawowyZnak">
    <w:name w:val="Tekst podstawowy Znak"/>
    <w:basedOn w:val="Domylnaczcionkaakapitu"/>
    <w:link w:val="Tekstpodstawowy"/>
    <w:uiPriority w:val="99"/>
    <w:rsid w:val="00796501"/>
    <w:rPr>
      <w:rFonts w:cs="Mangal"/>
      <w:sz w:val="26"/>
      <w:szCs w:val="26"/>
      <w:lang w:bidi="ne-NP"/>
    </w:rPr>
  </w:style>
  <w:style w:type="paragraph" w:customStyle="1" w:styleId="Normalny2">
    <w:name w:val="Normalny+2"/>
    <w:basedOn w:val="Normalny"/>
    <w:next w:val="Normalny"/>
    <w:rsid w:val="00796501"/>
    <w:pPr>
      <w:autoSpaceDE w:val="0"/>
      <w:autoSpaceDN w:val="0"/>
      <w:adjustRightInd w:val="0"/>
    </w:pPr>
    <w:rPr>
      <w:rFonts w:ascii="Arial" w:eastAsia="Calibri" w:hAnsi="Arial" w:cs="Arial"/>
      <w:sz w:val="24"/>
      <w:szCs w:val="24"/>
      <w:lang w:eastAsia="en-US" w:bidi="ar-SA"/>
    </w:rPr>
  </w:style>
  <w:style w:type="paragraph" w:styleId="Legenda">
    <w:name w:val="caption"/>
    <w:basedOn w:val="Normalny"/>
    <w:next w:val="Normalny"/>
    <w:autoRedefine/>
    <w:qFormat/>
    <w:rsid w:val="00796501"/>
    <w:rPr>
      <w:rFonts w:ascii="Arial" w:hAnsi="Arial" w:cs="Times New Roman"/>
      <w:b/>
      <w:sz w:val="28"/>
      <w:lang w:bidi="ar-SA"/>
    </w:rPr>
  </w:style>
  <w:style w:type="character" w:customStyle="1" w:styleId="AkapitzlistZnak">
    <w:name w:val="Akapit z listą Znak"/>
    <w:link w:val="Akapitzlist"/>
    <w:uiPriority w:val="99"/>
    <w:rsid w:val="00796501"/>
    <w:rPr>
      <w:rFonts w:cs="Mangal"/>
      <w:szCs w:val="18"/>
      <w:lang w:bidi="ne-NP"/>
    </w:rPr>
  </w:style>
  <w:style w:type="character" w:customStyle="1" w:styleId="TekstkomentarzaZnak">
    <w:name w:val="Tekst komentarza Znak"/>
    <w:basedOn w:val="Domylnaczcionkaakapitu"/>
    <w:link w:val="Tekstkomentarza"/>
    <w:uiPriority w:val="99"/>
    <w:semiHidden/>
    <w:rsid w:val="00796501"/>
    <w:rPr>
      <w:rFonts w:cs="Mangal"/>
      <w:lang w:bidi="ne-NP"/>
    </w:rPr>
  </w:style>
  <w:style w:type="character" w:customStyle="1" w:styleId="TematkomentarzaZnak">
    <w:name w:val="Temat komentarza Znak"/>
    <w:basedOn w:val="TekstkomentarzaZnak"/>
    <w:link w:val="Tematkomentarza"/>
    <w:uiPriority w:val="99"/>
    <w:semiHidden/>
    <w:rsid w:val="00796501"/>
    <w:rPr>
      <w:rFonts w:cs="Mangal"/>
      <w:b/>
      <w:bCs/>
      <w:lang w:bidi="ne-NP"/>
    </w:rPr>
  </w:style>
  <w:style w:type="paragraph" w:customStyle="1" w:styleId="NormTabelBezodstpw">
    <w:name w:val="NormTabel (Bez odstępów)"/>
    <w:basedOn w:val="Normalny"/>
    <w:link w:val="NormTabelBezodstpwZnak"/>
    <w:qFormat/>
    <w:rsid w:val="00796501"/>
    <w:pPr>
      <w:suppressAutoHyphens/>
      <w:spacing w:line="276" w:lineRule="auto"/>
      <w:jc w:val="both"/>
    </w:pPr>
    <w:rPr>
      <w:rFonts w:ascii="Calibri" w:eastAsia="MS Mincho" w:hAnsi="Calibri" w:cs="Times New Roman"/>
      <w:sz w:val="22"/>
      <w:lang w:eastAsia="ja-JP" w:bidi="ar-SA"/>
    </w:rPr>
  </w:style>
  <w:style w:type="character" w:customStyle="1" w:styleId="NormTabelBezodstpwZnak">
    <w:name w:val="NormTabel (Bez odstępów) Znak"/>
    <w:link w:val="NormTabelBezodstpw"/>
    <w:rsid w:val="00796501"/>
    <w:rPr>
      <w:rFonts w:ascii="Calibri" w:eastAsia="MS Mincho" w:hAnsi="Calibri"/>
      <w:sz w:val="22"/>
      <w:lang w:eastAsia="ja-JP"/>
    </w:rPr>
  </w:style>
  <w:style w:type="paragraph" w:customStyle="1" w:styleId="Listapunktowana21">
    <w:name w:val="Lista punktowana 21"/>
    <w:basedOn w:val="Normalny"/>
    <w:rsid w:val="00796501"/>
    <w:pPr>
      <w:numPr>
        <w:numId w:val="10"/>
      </w:numPr>
      <w:tabs>
        <w:tab w:val="left" w:pos="1929"/>
      </w:tabs>
      <w:suppressAutoHyphens/>
      <w:ind w:left="643"/>
    </w:pPr>
    <w:rPr>
      <w:rFonts w:cs="Times New Roman"/>
      <w:lang w:eastAsia="ar-SA" w:bidi="ar-SA"/>
    </w:rPr>
  </w:style>
  <w:style w:type="character" w:customStyle="1" w:styleId="LANSTERStandardZnak">
    <w:name w:val="LANSTER_Standard Znak"/>
    <w:link w:val="LANSTERStandard"/>
    <w:locked/>
    <w:rsid w:val="00796501"/>
    <w:rPr>
      <w:sz w:val="24"/>
    </w:rPr>
  </w:style>
  <w:style w:type="paragraph" w:customStyle="1" w:styleId="LANSTERStandard">
    <w:name w:val="LANSTER_Standard"/>
    <w:basedOn w:val="Normalny"/>
    <w:link w:val="LANSTERStandardZnak"/>
    <w:rsid w:val="00796501"/>
    <w:pPr>
      <w:spacing w:after="120" w:line="360" w:lineRule="auto"/>
      <w:ind w:firstLine="709"/>
      <w:jc w:val="both"/>
    </w:pPr>
    <w:rPr>
      <w:rFonts w:cs="Times New Roman"/>
      <w:sz w:val="24"/>
      <w:lang w:bidi="ar-SA"/>
    </w:rPr>
  </w:style>
  <w:style w:type="paragraph" w:customStyle="1" w:styleId="LANSTERTABELA">
    <w:name w:val="LANSTER_TABELA"/>
    <w:basedOn w:val="LANSTERStandard"/>
    <w:rsid w:val="00796501"/>
    <w:pPr>
      <w:ind w:firstLine="0"/>
    </w:pPr>
  </w:style>
  <w:style w:type="paragraph" w:customStyle="1" w:styleId="StylStylWyjustowanyPierwszywiersz125cmInterlinia15wie">
    <w:name w:val="Styl Styl Wyjustowany Pierwszy wiersz:  125 cm Interlinia:  15 wie..."/>
    <w:basedOn w:val="Normalny"/>
    <w:rsid w:val="00796501"/>
    <w:pPr>
      <w:suppressAutoHyphens/>
      <w:ind w:firstLine="709"/>
      <w:jc w:val="both"/>
    </w:pPr>
    <w:rPr>
      <w:rFonts w:ascii="Arial" w:hAnsi="Arial" w:cs="Arial"/>
      <w:sz w:val="22"/>
      <w:lang w:eastAsia="zh-CN" w:bidi="ar-SA"/>
    </w:rPr>
  </w:style>
  <w:style w:type="paragraph" w:styleId="NormalnyWeb">
    <w:name w:val="Normal (Web)"/>
    <w:basedOn w:val="Normalny"/>
    <w:rsid w:val="00796501"/>
    <w:pPr>
      <w:suppressAutoHyphens/>
      <w:spacing w:before="280" w:after="280"/>
    </w:pPr>
    <w:rPr>
      <w:rFonts w:cs="Times New Roman"/>
      <w:sz w:val="24"/>
      <w:szCs w:val="24"/>
      <w:lang w:eastAsia="zh-CN" w:bidi="ar-SA"/>
    </w:rPr>
  </w:style>
  <w:style w:type="paragraph" w:customStyle="1" w:styleId="Default">
    <w:name w:val="Default"/>
    <w:rsid w:val="00796501"/>
    <w:pPr>
      <w:autoSpaceDE w:val="0"/>
      <w:autoSpaceDN w:val="0"/>
      <w:adjustRightInd w:val="0"/>
    </w:pPr>
    <w:rPr>
      <w:rFonts w:ascii="Symbol" w:eastAsiaTheme="minorHAnsi" w:hAnsi="Symbol" w:cs="Symbol"/>
      <w:color w:val="000000"/>
      <w:sz w:val="24"/>
      <w:szCs w:val="24"/>
      <w:lang w:eastAsia="en-US"/>
    </w:rPr>
  </w:style>
  <w:style w:type="table" w:customStyle="1" w:styleId="Jasnalistaakcent11">
    <w:name w:val="Jasna lista — akcent 11"/>
    <w:basedOn w:val="Standardowy"/>
    <w:uiPriority w:val="61"/>
    <w:rsid w:val="00796501"/>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oprawka">
    <w:name w:val="Revision"/>
    <w:hidden/>
    <w:uiPriority w:val="99"/>
    <w:semiHidden/>
    <w:rsid w:val="00796501"/>
    <w:rPr>
      <w:rFonts w:ascii="Arial Narrow" w:eastAsiaTheme="minorHAnsi" w:hAnsi="Arial Narrow" w:cstheme="minorBidi"/>
      <w:sz w:val="22"/>
      <w:szCs w:val="22"/>
      <w:lang w:eastAsia="en-US"/>
    </w:rPr>
  </w:style>
  <w:style w:type="character" w:customStyle="1" w:styleId="Nagwek6Znak">
    <w:name w:val="Nagłówek 6 Znak"/>
    <w:basedOn w:val="Domylnaczcionkaakapitu"/>
    <w:link w:val="Nagwek6"/>
    <w:uiPriority w:val="9"/>
    <w:rsid w:val="00796501"/>
    <w:rPr>
      <w:rFonts w:cs="Mangal"/>
      <w:color w:val="FF0000"/>
      <w:sz w:val="28"/>
      <w:szCs w:val="28"/>
      <w:lang w:bidi="ne-NP"/>
    </w:rPr>
  </w:style>
  <w:style w:type="paragraph" w:customStyle="1" w:styleId="Uwagi">
    <w:name w:val="Uwagi"/>
    <w:basedOn w:val="Normalny"/>
    <w:rsid w:val="00796501"/>
    <w:rPr>
      <w:rFonts w:cs="Times New Roman"/>
      <w:sz w:val="24"/>
      <w:lang w:bidi="ar-SA"/>
    </w:rPr>
  </w:style>
  <w:style w:type="paragraph" w:customStyle="1" w:styleId="Zwykytekst1">
    <w:name w:val="Zwykły tekst1"/>
    <w:basedOn w:val="Normalny"/>
    <w:rsid w:val="00796501"/>
    <w:pPr>
      <w:overflowPunct w:val="0"/>
      <w:autoSpaceDE w:val="0"/>
      <w:autoSpaceDN w:val="0"/>
      <w:adjustRightInd w:val="0"/>
    </w:pPr>
    <w:rPr>
      <w:rFonts w:ascii="Courier New" w:hAnsi="Courier New" w:cs="Times New Roman"/>
      <w:lang w:bidi="ar-SA"/>
    </w:rPr>
  </w:style>
  <w:style w:type="character" w:styleId="Uwydatnienie">
    <w:name w:val="Emphasis"/>
    <w:basedOn w:val="Domylnaczcionkaakapitu"/>
    <w:uiPriority w:val="20"/>
    <w:qFormat/>
    <w:rsid w:val="00796501"/>
    <w:rPr>
      <w:i/>
      <w:iCs/>
    </w:rPr>
  </w:style>
  <w:style w:type="character" w:customStyle="1" w:styleId="ng-binding">
    <w:name w:val="ng-binding"/>
    <w:basedOn w:val="Domylnaczcionkaakapitu"/>
    <w:rsid w:val="00796501"/>
  </w:style>
  <w:style w:type="paragraph" w:customStyle="1" w:styleId="Standard">
    <w:name w:val="Standard"/>
    <w:rsid w:val="00796501"/>
    <w:pPr>
      <w:widowControl w:val="0"/>
      <w:autoSpaceDE w:val="0"/>
      <w:autoSpaceDN w:val="0"/>
      <w:adjustRightInd w:val="0"/>
      <w:spacing w:before="20" w:after="20"/>
      <w:jc w:val="both"/>
    </w:pPr>
    <w:rPr>
      <w:sz w:val="28"/>
    </w:rPr>
  </w:style>
  <w:style w:type="character" w:customStyle="1" w:styleId="NormalnyroboczyZnak">
    <w:name w:val="Normalny roboczy Znak"/>
    <w:link w:val="Normalnyroboczy"/>
    <w:qFormat/>
    <w:locked/>
    <w:rsid w:val="00796501"/>
    <w:rPr>
      <w:rFonts w:ascii="Arial" w:hAnsi="Arial"/>
    </w:rPr>
  </w:style>
  <w:style w:type="paragraph" w:customStyle="1" w:styleId="Normalnyroboczy">
    <w:name w:val="Normalny roboczy"/>
    <w:basedOn w:val="Zwykytekst"/>
    <w:link w:val="NormalnyroboczyZnak"/>
    <w:qFormat/>
    <w:rsid w:val="00796501"/>
    <w:rPr>
      <w:rFonts w:ascii="Arial" w:eastAsia="Times New Roman" w:hAnsi="Arial" w:cs="Times New Roman"/>
      <w:sz w:val="20"/>
      <w:szCs w:val="20"/>
      <w:lang w:eastAsia="pl-PL"/>
    </w:rPr>
  </w:style>
  <w:style w:type="paragraph" w:customStyle="1" w:styleId="LANSTERPODPUNKT">
    <w:name w:val="LANSTER_PODPUNKT"/>
    <w:basedOn w:val="Normalny"/>
    <w:rsid w:val="00796501"/>
    <w:pPr>
      <w:spacing w:after="120"/>
      <w:jc w:val="both"/>
    </w:pPr>
    <w:rPr>
      <w:rFonts w:cs="Times New Roman"/>
      <w:sz w:val="24"/>
      <w:szCs w:val="24"/>
      <w:lang w:bidi="ar-SA"/>
    </w:rPr>
  </w:style>
  <w:style w:type="paragraph" w:styleId="Zwykytekst">
    <w:name w:val="Plain Text"/>
    <w:basedOn w:val="Normalny"/>
    <w:link w:val="ZwykytekstZnak"/>
    <w:uiPriority w:val="99"/>
    <w:semiHidden/>
    <w:unhideWhenUsed/>
    <w:rsid w:val="00796501"/>
    <w:rPr>
      <w:rFonts w:ascii="Consolas" w:eastAsiaTheme="minorHAnsi" w:hAnsi="Consolas" w:cs="Consolas"/>
      <w:sz w:val="21"/>
      <w:szCs w:val="21"/>
      <w:lang w:eastAsia="en-US" w:bidi="ar-SA"/>
    </w:rPr>
  </w:style>
  <w:style w:type="character" w:customStyle="1" w:styleId="ZwykytekstZnak">
    <w:name w:val="Zwykły tekst Znak"/>
    <w:basedOn w:val="Domylnaczcionkaakapitu"/>
    <w:link w:val="Zwykytekst"/>
    <w:uiPriority w:val="99"/>
    <w:semiHidden/>
    <w:rsid w:val="00796501"/>
    <w:rPr>
      <w:rFonts w:ascii="Consolas" w:eastAsiaTheme="minorHAnsi" w:hAnsi="Consolas" w:cs="Consolas"/>
      <w:sz w:val="21"/>
      <w:szCs w:val="21"/>
      <w:lang w:eastAsia="en-US"/>
    </w:rPr>
  </w:style>
  <w:style w:type="character" w:customStyle="1" w:styleId="FontStyle39">
    <w:name w:val="Font Style39"/>
    <w:basedOn w:val="Domylnaczcionkaakapitu"/>
    <w:uiPriority w:val="99"/>
    <w:rsid w:val="00796501"/>
    <w:rPr>
      <w:rFonts w:ascii="Verdana" w:hAnsi="Verdana" w:cs="Verdana"/>
      <w:sz w:val="18"/>
      <w:szCs w:val="18"/>
    </w:rPr>
  </w:style>
  <w:style w:type="character" w:styleId="Pogrubienie">
    <w:name w:val="Strong"/>
    <w:basedOn w:val="Domylnaczcionkaakapitu"/>
    <w:uiPriority w:val="22"/>
    <w:qFormat/>
    <w:rsid w:val="00796501"/>
    <w:rPr>
      <w:b/>
      <w:bCs/>
    </w:rPr>
  </w:style>
  <w:style w:type="paragraph" w:customStyle="1" w:styleId="Pa1">
    <w:name w:val="Pa1"/>
    <w:basedOn w:val="Normalny"/>
    <w:next w:val="Normalny"/>
    <w:uiPriority w:val="99"/>
    <w:rsid w:val="00796501"/>
    <w:pPr>
      <w:autoSpaceDE w:val="0"/>
      <w:autoSpaceDN w:val="0"/>
      <w:adjustRightInd w:val="0"/>
      <w:spacing w:line="241" w:lineRule="atLeast"/>
    </w:pPr>
    <w:rPr>
      <w:rFonts w:ascii="Lato" w:eastAsia="Calibri" w:hAnsi="Lato" w:cs="Times New Roman"/>
      <w:sz w:val="24"/>
      <w:szCs w:val="24"/>
      <w:lang w:bidi="ar-SA"/>
    </w:rPr>
  </w:style>
  <w:style w:type="character" w:customStyle="1" w:styleId="A4">
    <w:name w:val="A4"/>
    <w:uiPriority w:val="99"/>
    <w:rsid w:val="00796501"/>
    <w:rPr>
      <w:rFonts w:cs="Lato"/>
      <w:color w:val="000000"/>
      <w:sz w:val="30"/>
      <w:szCs w:val="30"/>
    </w:rPr>
  </w:style>
  <w:style w:type="paragraph" w:styleId="Tekstprzypisukocowego">
    <w:name w:val="endnote text"/>
    <w:basedOn w:val="Normalny"/>
    <w:link w:val="TekstprzypisukocowegoZnak"/>
    <w:uiPriority w:val="99"/>
    <w:semiHidden/>
    <w:unhideWhenUsed/>
    <w:rsid w:val="00796501"/>
    <w:rPr>
      <w:rFonts w:ascii="Arial Narrow" w:eastAsiaTheme="minorHAnsi" w:hAnsi="Arial Narrow" w:cstheme="minorBidi"/>
      <w:lang w:eastAsia="en-US" w:bidi="ar-SA"/>
    </w:rPr>
  </w:style>
  <w:style w:type="character" w:customStyle="1" w:styleId="TekstprzypisukocowegoZnak">
    <w:name w:val="Tekst przypisu końcowego Znak"/>
    <w:basedOn w:val="Domylnaczcionkaakapitu"/>
    <w:link w:val="Tekstprzypisukocowego"/>
    <w:uiPriority w:val="99"/>
    <w:semiHidden/>
    <w:rsid w:val="00796501"/>
    <w:rPr>
      <w:rFonts w:ascii="Arial Narrow" w:eastAsiaTheme="minorHAnsi" w:hAnsi="Arial Narrow" w:cstheme="minorBidi"/>
      <w:lang w:eastAsia="en-US"/>
    </w:rPr>
  </w:style>
  <w:style w:type="character" w:styleId="Odwoanieprzypisukocowego">
    <w:name w:val="endnote reference"/>
    <w:basedOn w:val="Domylnaczcionkaakapitu"/>
    <w:uiPriority w:val="99"/>
    <w:semiHidden/>
    <w:unhideWhenUsed/>
    <w:rsid w:val="00796501"/>
    <w:rPr>
      <w:vertAlign w:val="superscript"/>
    </w:rPr>
  </w:style>
  <w:style w:type="table" w:customStyle="1" w:styleId="Jasnecieniowanieakcent11">
    <w:name w:val="Jasne cieniowanie — akcent 11"/>
    <w:basedOn w:val="Standardowy"/>
    <w:uiPriority w:val="60"/>
    <w:rsid w:val="00796501"/>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punktowana">
    <w:name w:val="List Bullet"/>
    <w:basedOn w:val="Normalny"/>
    <w:rsid w:val="00796501"/>
    <w:pPr>
      <w:numPr>
        <w:numId w:val="22"/>
      </w:numPr>
    </w:pPr>
    <w:rPr>
      <w:rFonts w:ascii="KabanaBook" w:hAnsi="KabanaBook" w:cs="Times New Roman"/>
      <w:sz w:val="28"/>
      <w:lang w:bidi="ar-SA"/>
    </w:rPr>
  </w:style>
  <w:style w:type="character" w:customStyle="1" w:styleId="Tekstpodstawowy2Znak">
    <w:name w:val="Tekst podstawowy 2 Znak"/>
    <w:basedOn w:val="Domylnaczcionkaakapitu"/>
    <w:link w:val="Tekstpodstawowy2"/>
    <w:rsid w:val="00796501"/>
    <w:rPr>
      <w:rFonts w:cs="Mangal"/>
      <w:b/>
      <w:bCs/>
      <w:sz w:val="28"/>
      <w:szCs w:val="28"/>
      <w:lang w:bidi="ne-NP"/>
    </w:rPr>
  </w:style>
  <w:style w:type="character" w:customStyle="1" w:styleId="Tekstpodstawowywcity2Znak">
    <w:name w:val="Tekst podstawowy wcięty 2 Znak"/>
    <w:basedOn w:val="Domylnaczcionkaakapitu"/>
    <w:link w:val="Tekstpodstawowywcity2"/>
    <w:rsid w:val="00796501"/>
    <w:rPr>
      <w:rFonts w:ascii="Bookman Old Style" w:hAnsi="Bookman Old Style" w:cs="Mangal"/>
      <w:b/>
      <w:bCs/>
      <w:sz w:val="24"/>
      <w:szCs w:val="24"/>
      <w:lang w:bidi="ne-NP"/>
    </w:rPr>
  </w:style>
  <w:style w:type="numbering" w:customStyle="1" w:styleId="Bezlisty11">
    <w:name w:val="Bez listy11"/>
    <w:next w:val="Bezlisty"/>
    <w:uiPriority w:val="99"/>
    <w:semiHidden/>
    <w:unhideWhenUsed/>
    <w:rsid w:val="00796501"/>
  </w:style>
  <w:style w:type="paragraph" w:customStyle="1" w:styleId="left">
    <w:name w:val="left"/>
    <w:basedOn w:val="Normalny"/>
    <w:rsid w:val="00796501"/>
    <w:pPr>
      <w:spacing w:before="40" w:after="40"/>
      <w:ind w:left="100" w:right="100"/>
    </w:pPr>
    <w:rPr>
      <w:rFonts w:ascii="Arial Unicode MS" w:eastAsia="Arial Unicode MS" w:hAnsi="Arial Unicode MS" w:cs="Arial Unicode MS"/>
      <w:lang w:bidi="ar-SA"/>
    </w:rPr>
  </w:style>
  <w:style w:type="character" w:customStyle="1" w:styleId="PlandokumentuZnak">
    <w:name w:val="Plan dokumentu Znak"/>
    <w:semiHidden/>
    <w:rsid w:val="00796501"/>
    <w:rPr>
      <w:rFonts w:ascii="Tahoma" w:hAnsi="Tahoma" w:cs="Tahoma"/>
      <w:sz w:val="16"/>
      <w:szCs w:val="16"/>
    </w:rPr>
  </w:style>
  <w:style w:type="numbering" w:customStyle="1" w:styleId="Bezlisty2">
    <w:name w:val="Bez listy2"/>
    <w:next w:val="Bezlisty"/>
    <w:uiPriority w:val="99"/>
    <w:semiHidden/>
    <w:unhideWhenUsed/>
    <w:rsid w:val="00C242C6"/>
  </w:style>
  <w:style w:type="table" w:customStyle="1" w:styleId="Tabela-Siatka1">
    <w:name w:val="Tabela - Siatka1"/>
    <w:basedOn w:val="Standardowy"/>
    <w:next w:val="Tabela-Siatka"/>
    <w:uiPriority w:val="39"/>
    <w:rsid w:val="00C242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akcent111">
    <w:name w:val="Jasna lista — akcent 111"/>
    <w:basedOn w:val="Standardowy"/>
    <w:uiPriority w:val="61"/>
    <w:rsid w:val="00C242C6"/>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ecieniowanieakcent111">
    <w:name w:val="Jasne cieniowanie — akcent 111"/>
    <w:basedOn w:val="Standardowy"/>
    <w:uiPriority w:val="60"/>
    <w:rsid w:val="00C242C6"/>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93328">
      <w:bodyDiv w:val="1"/>
      <w:marLeft w:val="0"/>
      <w:marRight w:val="0"/>
      <w:marTop w:val="0"/>
      <w:marBottom w:val="0"/>
      <w:divBdr>
        <w:top w:val="none" w:sz="0" w:space="0" w:color="auto"/>
        <w:left w:val="none" w:sz="0" w:space="0" w:color="auto"/>
        <w:bottom w:val="none" w:sz="0" w:space="0" w:color="auto"/>
        <w:right w:val="none" w:sz="0" w:space="0" w:color="auto"/>
      </w:divBdr>
    </w:div>
    <w:div w:id="430466645">
      <w:bodyDiv w:val="1"/>
      <w:marLeft w:val="0"/>
      <w:marRight w:val="0"/>
      <w:marTop w:val="0"/>
      <w:marBottom w:val="0"/>
      <w:divBdr>
        <w:top w:val="none" w:sz="0" w:space="0" w:color="auto"/>
        <w:left w:val="none" w:sz="0" w:space="0" w:color="auto"/>
        <w:bottom w:val="none" w:sz="0" w:space="0" w:color="auto"/>
        <w:right w:val="none" w:sz="0" w:space="0" w:color="auto"/>
      </w:divBdr>
    </w:div>
    <w:div w:id="828643506">
      <w:bodyDiv w:val="1"/>
      <w:marLeft w:val="0"/>
      <w:marRight w:val="0"/>
      <w:marTop w:val="0"/>
      <w:marBottom w:val="0"/>
      <w:divBdr>
        <w:top w:val="none" w:sz="0" w:space="0" w:color="auto"/>
        <w:left w:val="none" w:sz="0" w:space="0" w:color="auto"/>
        <w:bottom w:val="none" w:sz="0" w:space="0" w:color="auto"/>
        <w:right w:val="none" w:sz="0" w:space="0" w:color="auto"/>
      </w:divBdr>
    </w:div>
    <w:div w:id="1626814497">
      <w:bodyDiv w:val="1"/>
      <w:marLeft w:val="0"/>
      <w:marRight w:val="0"/>
      <w:marTop w:val="0"/>
      <w:marBottom w:val="0"/>
      <w:divBdr>
        <w:top w:val="none" w:sz="0" w:space="0" w:color="auto"/>
        <w:left w:val="none" w:sz="0" w:space="0" w:color="auto"/>
        <w:bottom w:val="none" w:sz="0" w:space="0" w:color="auto"/>
        <w:right w:val="none" w:sz="0" w:space="0" w:color="auto"/>
      </w:divBdr>
    </w:div>
    <w:div w:id="184216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Powiat_%C5%82%C4%99czy%C5%84sk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wikipedia.org/wiki/Milej%C3%B3w_(gmin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Files\Microsoft%20Office\Szablony\papier%20fir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5B71-B629-4423-8483-9A2CE110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Template>
  <TotalTime>45</TotalTime>
  <Pages>27</Pages>
  <Words>9502</Words>
  <Characters>57015</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Warszawa, dnia 21 września 2001r</vt:lpstr>
    </vt:vector>
  </TitlesOfParts>
  <Company>Unimed</Company>
  <LinksUpToDate>false</LinksUpToDate>
  <CharactersWithSpaces>66385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21 września 2001r</dc:title>
  <dc:creator>Małgorzata Abramczyk</dc:creator>
  <cp:lastModifiedBy>Lech Krolik</cp:lastModifiedBy>
  <cp:revision>4</cp:revision>
  <cp:lastPrinted>2019-04-04T11:06:00Z</cp:lastPrinted>
  <dcterms:created xsi:type="dcterms:W3CDTF">2021-05-18T19:05:00Z</dcterms:created>
  <dcterms:modified xsi:type="dcterms:W3CDTF">2021-05-18T19:49:00Z</dcterms:modified>
</cp:coreProperties>
</file>