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02" w:rsidRPr="008109FE" w:rsidRDefault="00925832" w:rsidP="008109FE">
      <w:r w:rsidRPr="002D6F96">
        <w:tab/>
      </w:r>
      <w:r w:rsidRPr="002D6F96">
        <w:tab/>
      </w:r>
      <w:r w:rsidRPr="002D6F96">
        <w:tab/>
      </w:r>
      <w:r w:rsidRPr="002D6F96">
        <w:tab/>
      </w:r>
      <w:r w:rsidRPr="002D6F96">
        <w:tab/>
      </w:r>
      <w:r w:rsidRPr="002D6F96">
        <w:tab/>
      </w:r>
      <w:r w:rsidRPr="002D6F96">
        <w:tab/>
      </w:r>
      <w:r w:rsidR="002B31CF">
        <w:t xml:space="preserve">         </w:t>
      </w:r>
      <w:r w:rsidR="002B31CF" w:rsidRPr="00A01ABC">
        <w:t xml:space="preserve">    </w:t>
      </w:r>
      <w:r w:rsidR="002B31CF">
        <w:t xml:space="preserve"> </w:t>
      </w:r>
      <w:r w:rsidR="002B31CF" w:rsidRPr="00A01ABC">
        <w:t xml:space="preserve">    </w:t>
      </w:r>
      <w:bookmarkStart w:id="0" w:name="_GoBack"/>
      <w:bookmarkEnd w:id="0"/>
    </w:p>
    <w:p w:rsidR="008109FE" w:rsidRDefault="00641402" w:rsidP="008109FE">
      <w:pPr>
        <w:spacing w:line="360" w:lineRule="auto"/>
        <w:jc w:val="right"/>
        <w:rPr>
          <w:b/>
          <w:sz w:val="22"/>
          <w:szCs w:val="22"/>
        </w:rPr>
      </w:pPr>
      <w:r w:rsidRPr="00641402">
        <w:rPr>
          <w:b/>
        </w:rPr>
        <w:t xml:space="preserve">                                </w:t>
      </w:r>
      <w:r>
        <w:rPr>
          <w:b/>
        </w:rPr>
        <w:t xml:space="preserve">          </w:t>
      </w:r>
      <w:r w:rsidR="008109FE" w:rsidRPr="008109FE">
        <w:rPr>
          <w:b/>
          <w:sz w:val="22"/>
          <w:szCs w:val="22"/>
        </w:rPr>
        <w:t xml:space="preserve">Załącznik nr 1 do </w:t>
      </w:r>
      <w:r w:rsidR="008109FE" w:rsidRPr="008109FE">
        <w:rPr>
          <w:b/>
          <w:i/>
          <w:sz w:val="22"/>
          <w:szCs w:val="22"/>
        </w:rPr>
        <w:t>Zapytania ofertowego</w:t>
      </w:r>
    </w:p>
    <w:p w:rsidR="008109FE" w:rsidRDefault="008109FE" w:rsidP="008109FE">
      <w:pPr>
        <w:spacing w:line="360" w:lineRule="auto"/>
        <w:jc w:val="right"/>
        <w:rPr>
          <w:b/>
        </w:rPr>
      </w:pPr>
      <w:r w:rsidRPr="00465E22">
        <w:rPr>
          <w:sz w:val="20"/>
          <w:szCs w:val="20"/>
        </w:rPr>
        <w:t xml:space="preserve">Piła, dnia </w:t>
      </w:r>
      <w:r>
        <w:rPr>
          <w:sz w:val="20"/>
          <w:szCs w:val="20"/>
        </w:rPr>
        <w:t>2</w:t>
      </w:r>
      <w:r w:rsidRPr="00465E22">
        <w:rPr>
          <w:sz w:val="20"/>
          <w:szCs w:val="20"/>
        </w:rPr>
        <w:t xml:space="preserve"> </w:t>
      </w:r>
      <w:r>
        <w:rPr>
          <w:sz w:val="20"/>
          <w:szCs w:val="20"/>
        </w:rPr>
        <w:t>lutego</w:t>
      </w:r>
      <w:r w:rsidRPr="00465E22">
        <w:rPr>
          <w:sz w:val="20"/>
          <w:szCs w:val="20"/>
        </w:rPr>
        <w:t xml:space="preserve"> 2024 r.</w:t>
      </w:r>
    </w:p>
    <w:p w:rsidR="008109FE" w:rsidRDefault="008109FE" w:rsidP="008109FE">
      <w:pPr>
        <w:spacing w:line="360" w:lineRule="auto"/>
        <w:jc w:val="center"/>
        <w:rPr>
          <w:b/>
        </w:rPr>
      </w:pPr>
    </w:p>
    <w:p w:rsidR="008109FE" w:rsidRDefault="00641402" w:rsidP="008109FE">
      <w:pPr>
        <w:spacing w:line="360" w:lineRule="auto"/>
        <w:jc w:val="center"/>
        <w:rPr>
          <w:sz w:val="20"/>
          <w:szCs w:val="20"/>
        </w:rPr>
      </w:pPr>
      <w:r w:rsidRPr="00641402">
        <w:rPr>
          <w:b/>
        </w:rPr>
        <w:t>OPIS PRZEDMIOTU ZAMÓWIENIA</w:t>
      </w:r>
      <w:r>
        <w:rPr>
          <w:sz w:val="20"/>
          <w:szCs w:val="20"/>
        </w:rPr>
        <w:t xml:space="preserve">       </w:t>
      </w:r>
      <w:r w:rsidR="008109FE">
        <w:rPr>
          <w:sz w:val="20"/>
          <w:szCs w:val="20"/>
        </w:rPr>
        <w:t xml:space="preserve">          </w:t>
      </w:r>
    </w:p>
    <w:p w:rsidR="00641402" w:rsidRPr="008109FE" w:rsidRDefault="008109FE" w:rsidP="008109FE">
      <w:pPr>
        <w:spacing w:line="360" w:lineRule="auto"/>
        <w:jc w:val="center"/>
        <w:rPr>
          <w:b/>
        </w:rPr>
      </w:pPr>
      <w:r>
        <w:rPr>
          <w:sz w:val="20"/>
          <w:szCs w:val="20"/>
        </w:rPr>
        <w:t xml:space="preserve">                 </w:t>
      </w:r>
      <w:r w:rsidR="00641402">
        <w:rPr>
          <w:sz w:val="20"/>
          <w:szCs w:val="20"/>
        </w:rPr>
        <w:t xml:space="preserve">                                                                                        </w:t>
      </w:r>
    </w:p>
    <w:p w:rsidR="00641402" w:rsidRPr="00465E22" w:rsidRDefault="00641402" w:rsidP="008109FE">
      <w:pPr>
        <w:spacing w:line="288" w:lineRule="auto"/>
        <w:jc w:val="both"/>
        <w:rPr>
          <w:sz w:val="20"/>
          <w:szCs w:val="20"/>
        </w:rPr>
      </w:pPr>
      <w:r w:rsidRPr="00465E22">
        <w:rPr>
          <w:sz w:val="20"/>
          <w:szCs w:val="20"/>
        </w:rPr>
        <w:t>Szkoła Policji w Pile zwraca się z prośbą o złożenie oferty na usługę kominiarską w roku 2024 na obiektach Szkoły Policji w Pile.</w:t>
      </w:r>
    </w:p>
    <w:p w:rsidR="00641402" w:rsidRPr="00465E22" w:rsidRDefault="00641402" w:rsidP="008109FE">
      <w:pPr>
        <w:spacing w:line="288" w:lineRule="auto"/>
        <w:jc w:val="both"/>
        <w:rPr>
          <w:sz w:val="20"/>
          <w:szCs w:val="20"/>
        </w:rPr>
      </w:pPr>
      <w:r w:rsidRPr="00465E22">
        <w:rPr>
          <w:sz w:val="20"/>
          <w:szCs w:val="20"/>
        </w:rPr>
        <w:t>Podstawy prawne:</w:t>
      </w:r>
    </w:p>
    <w:p w:rsidR="00641402" w:rsidRPr="00465E22" w:rsidRDefault="00641402" w:rsidP="008109FE">
      <w:pPr>
        <w:pStyle w:val="Akapitzlist"/>
        <w:numPr>
          <w:ilvl w:val="0"/>
          <w:numId w:val="13"/>
        </w:numPr>
        <w:spacing w:line="288" w:lineRule="auto"/>
        <w:ind w:left="567" w:hanging="283"/>
        <w:jc w:val="both"/>
        <w:rPr>
          <w:sz w:val="20"/>
          <w:szCs w:val="20"/>
        </w:rPr>
      </w:pPr>
      <w:r w:rsidRPr="00465E22">
        <w:rPr>
          <w:sz w:val="20"/>
          <w:szCs w:val="20"/>
        </w:rPr>
        <w:t>Ustawa z dnia 7 lipca 1994 r. Prawo budowlane ( Dz.U.2013.j.t.), Art.62.pkt 1c</w:t>
      </w:r>
    </w:p>
    <w:p w:rsidR="00641402" w:rsidRPr="00465E22" w:rsidRDefault="00641402" w:rsidP="008109FE">
      <w:pPr>
        <w:pStyle w:val="Akapitzlist"/>
        <w:numPr>
          <w:ilvl w:val="0"/>
          <w:numId w:val="13"/>
        </w:numPr>
        <w:spacing w:line="288" w:lineRule="auto"/>
        <w:ind w:left="567" w:hanging="283"/>
        <w:jc w:val="both"/>
        <w:rPr>
          <w:sz w:val="20"/>
          <w:szCs w:val="20"/>
        </w:rPr>
      </w:pPr>
      <w:r w:rsidRPr="00465E22">
        <w:rPr>
          <w:sz w:val="20"/>
          <w:szCs w:val="20"/>
        </w:rPr>
        <w:t>Rozporządzenie Ministra Spraw Wewnętrznych a Administracji z dnia 7 czerwca 2010 r. w sprawie ochrony przeciwpożarowej budynków, innych o</w:t>
      </w:r>
      <w:r w:rsidR="008109FE">
        <w:rPr>
          <w:sz w:val="20"/>
          <w:szCs w:val="20"/>
        </w:rPr>
        <w:t>biektów budowlanych i terenów (</w:t>
      </w:r>
      <w:proofErr w:type="spellStart"/>
      <w:r w:rsidRPr="00465E22">
        <w:rPr>
          <w:sz w:val="20"/>
          <w:szCs w:val="20"/>
        </w:rPr>
        <w:t>Dz.</w:t>
      </w:r>
      <w:r w:rsidR="008109FE">
        <w:rPr>
          <w:sz w:val="20"/>
          <w:szCs w:val="20"/>
        </w:rPr>
        <w:t>U</w:t>
      </w:r>
      <w:proofErr w:type="spellEnd"/>
      <w:r w:rsidR="008109FE">
        <w:rPr>
          <w:sz w:val="20"/>
          <w:szCs w:val="20"/>
        </w:rPr>
        <w:t xml:space="preserve"> z dnia 22 czerwca 2010 r.) Roz</w:t>
      </w:r>
      <w:r w:rsidRPr="00465E22">
        <w:rPr>
          <w:sz w:val="20"/>
          <w:szCs w:val="20"/>
        </w:rPr>
        <w:t>dział 7 par 34 pkt. 1 pkt. 2</w:t>
      </w:r>
    </w:p>
    <w:p w:rsidR="00641402" w:rsidRPr="00465E22" w:rsidRDefault="00641402" w:rsidP="008109FE">
      <w:pPr>
        <w:pStyle w:val="Akapitzlist"/>
        <w:numPr>
          <w:ilvl w:val="0"/>
          <w:numId w:val="13"/>
        </w:numPr>
        <w:spacing w:line="288" w:lineRule="auto"/>
        <w:ind w:left="567" w:hanging="283"/>
        <w:jc w:val="both"/>
        <w:rPr>
          <w:sz w:val="20"/>
          <w:szCs w:val="20"/>
        </w:rPr>
      </w:pPr>
      <w:r w:rsidRPr="00465E22">
        <w:rPr>
          <w:sz w:val="20"/>
          <w:szCs w:val="20"/>
        </w:rPr>
        <w:t xml:space="preserve">Rozporządzenie Ministra Spraw Wewnętrznych i Administracji z dnia 16 sierpnia 1999r. w sprawie </w:t>
      </w:r>
      <w:r>
        <w:rPr>
          <w:sz w:val="20"/>
          <w:szCs w:val="20"/>
        </w:rPr>
        <w:t xml:space="preserve">                 </w:t>
      </w:r>
      <w:r w:rsidRPr="00465E22">
        <w:rPr>
          <w:sz w:val="20"/>
          <w:szCs w:val="20"/>
        </w:rPr>
        <w:t>w sprawie warunków technicznych użytko</w:t>
      </w:r>
      <w:r w:rsidR="008109FE">
        <w:rPr>
          <w:sz w:val="20"/>
          <w:szCs w:val="20"/>
        </w:rPr>
        <w:t>wanie budynków mieszkalnych. Roz</w:t>
      </w:r>
      <w:r w:rsidRPr="00465E22">
        <w:rPr>
          <w:sz w:val="20"/>
          <w:szCs w:val="20"/>
        </w:rPr>
        <w:t>dział 6 par 22, par 23, par 26</w:t>
      </w:r>
    </w:p>
    <w:p w:rsidR="00641402" w:rsidRPr="00465E22" w:rsidRDefault="00641402" w:rsidP="008109FE">
      <w:pPr>
        <w:spacing w:line="288" w:lineRule="auto"/>
        <w:ind w:left="360"/>
        <w:jc w:val="both"/>
        <w:rPr>
          <w:sz w:val="20"/>
          <w:szCs w:val="20"/>
        </w:rPr>
      </w:pPr>
    </w:p>
    <w:p w:rsidR="00641402" w:rsidRPr="00465E22" w:rsidRDefault="00641402" w:rsidP="008109FE">
      <w:pPr>
        <w:spacing w:line="288" w:lineRule="auto"/>
        <w:jc w:val="both"/>
        <w:rPr>
          <w:sz w:val="20"/>
          <w:szCs w:val="20"/>
          <w:u w:val="single"/>
        </w:rPr>
      </w:pPr>
      <w:r w:rsidRPr="00465E22">
        <w:rPr>
          <w:sz w:val="20"/>
          <w:szCs w:val="20"/>
          <w:u w:val="single"/>
        </w:rPr>
        <w:t>Przedmiotem umowy będzie:</w:t>
      </w:r>
    </w:p>
    <w:p w:rsidR="00641402" w:rsidRPr="00465E22" w:rsidRDefault="00641402" w:rsidP="008109FE">
      <w:pPr>
        <w:spacing w:line="288" w:lineRule="auto"/>
        <w:jc w:val="both"/>
        <w:rPr>
          <w:sz w:val="20"/>
          <w:szCs w:val="20"/>
        </w:rPr>
      </w:pPr>
      <w:r w:rsidRPr="00465E22">
        <w:rPr>
          <w:sz w:val="20"/>
          <w:szCs w:val="20"/>
        </w:rPr>
        <w:t xml:space="preserve">Kontrola, czyszczenie i konserwacja przewodów kominowych ( spalinowych i wentylacyjnych) w roku 2024 </w:t>
      </w:r>
      <w:r w:rsidR="008109FE">
        <w:rPr>
          <w:sz w:val="20"/>
          <w:szCs w:val="20"/>
        </w:rPr>
        <w:br/>
      </w:r>
      <w:r w:rsidRPr="00465E22">
        <w:rPr>
          <w:sz w:val="20"/>
          <w:szCs w:val="20"/>
        </w:rPr>
        <w:t>w budynkach Szkoły Policji w Pile wg załączonej tabeli:</w:t>
      </w:r>
    </w:p>
    <w:tbl>
      <w:tblPr>
        <w:tblW w:w="9142" w:type="dxa"/>
        <w:tblInd w:w="70" w:type="dxa"/>
        <w:tblCellMar>
          <w:left w:w="70" w:type="dxa"/>
          <w:right w:w="70" w:type="dxa"/>
        </w:tblCellMar>
        <w:tblLook w:val="04A0"/>
      </w:tblPr>
      <w:tblGrid>
        <w:gridCol w:w="361"/>
        <w:gridCol w:w="4313"/>
        <w:gridCol w:w="1399"/>
        <w:gridCol w:w="1022"/>
        <w:gridCol w:w="2047"/>
      </w:tblGrid>
      <w:tr w:rsidR="00641402" w:rsidTr="008109FE">
        <w:trPr>
          <w:trHeight w:val="300"/>
        </w:trPr>
        <w:tc>
          <w:tcPr>
            <w:tcW w:w="9142" w:type="dxa"/>
            <w:gridSpan w:val="5"/>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Przeglądy maj 2024</w:t>
            </w:r>
          </w:p>
        </w:tc>
      </w:tr>
      <w:tr w:rsidR="008109FE" w:rsidTr="008109FE">
        <w:trPr>
          <w:trHeight w:val="720"/>
        </w:trPr>
        <w:tc>
          <w:tcPr>
            <w:tcW w:w="361" w:type="dxa"/>
            <w:tcBorders>
              <w:top w:val="nil"/>
              <w:left w:val="single" w:sz="4" w:space="0" w:color="auto"/>
              <w:bottom w:val="single" w:sz="4" w:space="0" w:color="auto"/>
              <w:right w:val="single" w:sz="4" w:space="0" w:color="auto"/>
            </w:tcBorders>
            <w:shd w:val="clear" w:color="000000" w:fill="A6A6A6"/>
            <w:noWrap/>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Lp.</w:t>
            </w:r>
          </w:p>
        </w:tc>
        <w:tc>
          <w:tcPr>
            <w:tcW w:w="4313" w:type="dxa"/>
            <w:tcBorders>
              <w:top w:val="nil"/>
              <w:left w:val="nil"/>
              <w:bottom w:val="single" w:sz="4" w:space="0" w:color="auto"/>
              <w:right w:val="single" w:sz="4" w:space="0" w:color="auto"/>
            </w:tcBorders>
            <w:shd w:val="clear" w:color="000000" w:fill="A6A6A6"/>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Budynek wraz z lokalizacją w Pile</w:t>
            </w:r>
          </w:p>
        </w:tc>
        <w:tc>
          <w:tcPr>
            <w:tcW w:w="1399" w:type="dxa"/>
            <w:tcBorders>
              <w:top w:val="nil"/>
              <w:left w:val="nil"/>
              <w:bottom w:val="single" w:sz="4" w:space="0" w:color="auto"/>
              <w:right w:val="single" w:sz="4" w:space="0" w:color="auto"/>
            </w:tcBorders>
            <w:shd w:val="clear" w:color="000000" w:fill="A6A6A6"/>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Typ przewodu</w:t>
            </w:r>
          </w:p>
        </w:tc>
        <w:tc>
          <w:tcPr>
            <w:tcW w:w="1022" w:type="dxa"/>
            <w:tcBorders>
              <w:top w:val="nil"/>
              <w:left w:val="nil"/>
              <w:bottom w:val="single" w:sz="4" w:space="0" w:color="auto"/>
              <w:right w:val="single" w:sz="4" w:space="0" w:color="auto"/>
            </w:tcBorders>
            <w:shd w:val="clear" w:color="000000" w:fill="A6A6A6"/>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Ilość przewodów</w:t>
            </w:r>
          </w:p>
        </w:tc>
        <w:tc>
          <w:tcPr>
            <w:tcW w:w="2047" w:type="dxa"/>
            <w:tcBorders>
              <w:top w:val="nil"/>
              <w:left w:val="nil"/>
              <w:bottom w:val="single" w:sz="4" w:space="0" w:color="auto"/>
              <w:right w:val="single" w:sz="4" w:space="0" w:color="auto"/>
            </w:tcBorders>
            <w:shd w:val="clear" w:color="000000" w:fill="A6A6A6"/>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Ilość/ częstotliwość kontroli przewodów spalinowych)</w:t>
            </w:r>
          </w:p>
        </w:tc>
      </w:tr>
      <w:tr w:rsidR="008109FE" w:rsidTr="008109FE">
        <w:trPr>
          <w:trHeight w:val="300"/>
        </w:trPr>
        <w:tc>
          <w:tcPr>
            <w:tcW w:w="361" w:type="dxa"/>
            <w:tcBorders>
              <w:top w:val="nil"/>
              <w:left w:val="single" w:sz="4" w:space="0" w:color="auto"/>
              <w:bottom w:val="single" w:sz="4" w:space="0" w:color="auto"/>
              <w:right w:val="single" w:sz="4" w:space="0" w:color="auto"/>
            </w:tcBorders>
            <w:shd w:val="clear" w:color="000000" w:fill="A6A6A6"/>
            <w:noWrap/>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1</w:t>
            </w:r>
          </w:p>
        </w:tc>
        <w:tc>
          <w:tcPr>
            <w:tcW w:w="4313"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rPr>
                <w:rFonts w:ascii="Calibri" w:hAnsi="Calibri" w:cs="Calibri"/>
                <w:color w:val="000000"/>
                <w:sz w:val="18"/>
                <w:szCs w:val="18"/>
              </w:rPr>
            </w:pPr>
            <w:r>
              <w:rPr>
                <w:rFonts w:ascii="Calibri" w:hAnsi="Calibri" w:cs="Calibri"/>
                <w:color w:val="000000"/>
                <w:sz w:val="18"/>
                <w:szCs w:val="18"/>
              </w:rPr>
              <w:t>Budynek zbiorowego żywienia, plac Staszica nr 3</w:t>
            </w:r>
          </w:p>
        </w:tc>
        <w:tc>
          <w:tcPr>
            <w:tcW w:w="1399"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spalinowy</w:t>
            </w:r>
          </w:p>
        </w:tc>
        <w:tc>
          <w:tcPr>
            <w:tcW w:w="1022"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8</w:t>
            </w:r>
          </w:p>
        </w:tc>
        <w:tc>
          <w:tcPr>
            <w:tcW w:w="2047" w:type="dxa"/>
            <w:tcBorders>
              <w:top w:val="nil"/>
              <w:left w:val="nil"/>
              <w:bottom w:val="single" w:sz="4" w:space="0" w:color="auto"/>
              <w:right w:val="single" w:sz="4" w:space="0" w:color="auto"/>
            </w:tcBorders>
            <w:shd w:val="clear" w:color="auto" w:fill="auto"/>
            <w:vAlign w:val="center"/>
            <w:hideMark/>
          </w:tcPr>
          <w:p w:rsidR="00641402" w:rsidRDefault="00641402" w:rsidP="008109FE">
            <w:pPr>
              <w:jc w:val="center"/>
              <w:rPr>
                <w:rFonts w:ascii="Calibri" w:hAnsi="Calibri" w:cs="Calibri"/>
                <w:color w:val="000000"/>
                <w:sz w:val="18"/>
                <w:szCs w:val="18"/>
              </w:rPr>
            </w:pPr>
            <w:r>
              <w:rPr>
                <w:rFonts w:ascii="Calibri" w:hAnsi="Calibri" w:cs="Calibri"/>
                <w:color w:val="000000"/>
                <w:sz w:val="18"/>
                <w:szCs w:val="18"/>
              </w:rPr>
              <w:t>luty - maj (co miesiąc)</w:t>
            </w:r>
          </w:p>
        </w:tc>
      </w:tr>
      <w:tr w:rsidR="008109FE" w:rsidTr="008109FE">
        <w:trPr>
          <w:trHeight w:val="300"/>
        </w:trPr>
        <w:tc>
          <w:tcPr>
            <w:tcW w:w="361" w:type="dxa"/>
            <w:tcBorders>
              <w:top w:val="nil"/>
              <w:left w:val="single" w:sz="4" w:space="0" w:color="auto"/>
              <w:bottom w:val="single" w:sz="4" w:space="0" w:color="auto"/>
              <w:right w:val="single" w:sz="4" w:space="0" w:color="auto"/>
            </w:tcBorders>
            <w:shd w:val="clear" w:color="000000" w:fill="A6A6A6"/>
            <w:noWrap/>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2</w:t>
            </w:r>
          </w:p>
        </w:tc>
        <w:tc>
          <w:tcPr>
            <w:tcW w:w="4313"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rPr>
                <w:rFonts w:ascii="Calibri" w:hAnsi="Calibri" w:cs="Calibri"/>
                <w:color w:val="000000"/>
                <w:sz w:val="18"/>
                <w:szCs w:val="18"/>
              </w:rPr>
            </w:pPr>
            <w:r>
              <w:rPr>
                <w:rFonts w:ascii="Calibri" w:hAnsi="Calibri" w:cs="Calibri"/>
                <w:color w:val="000000"/>
                <w:sz w:val="18"/>
                <w:szCs w:val="18"/>
              </w:rPr>
              <w:t>Budynek główny - szkolno - koszarowy, plac Staszica nr 7</w:t>
            </w:r>
          </w:p>
        </w:tc>
        <w:tc>
          <w:tcPr>
            <w:tcW w:w="1399"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wentylacyjny</w:t>
            </w:r>
          </w:p>
        </w:tc>
        <w:tc>
          <w:tcPr>
            <w:tcW w:w="1022"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4</w:t>
            </w:r>
          </w:p>
        </w:tc>
        <w:tc>
          <w:tcPr>
            <w:tcW w:w="2047"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maj</w:t>
            </w:r>
          </w:p>
        </w:tc>
      </w:tr>
      <w:tr w:rsidR="008109FE" w:rsidTr="008109FE">
        <w:trPr>
          <w:trHeight w:val="300"/>
        </w:trPr>
        <w:tc>
          <w:tcPr>
            <w:tcW w:w="361" w:type="dxa"/>
            <w:tcBorders>
              <w:top w:val="nil"/>
              <w:left w:val="single" w:sz="4" w:space="0" w:color="auto"/>
              <w:bottom w:val="single" w:sz="4" w:space="0" w:color="auto"/>
              <w:right w:val="single" w:sz="4" w:space="0" w:color="auto"/>
            </w:tcBorders>
            <w:shd w:val="clear" w:color="000000" w:fill="A6A6A6"/>
            <w:noWrap/>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3</w:t>
            </w:r>
          </w:p>
        </w:tc>
        <w:tc>
          <w:tcPr>
            <w:tcW w:w="4313"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rPr>
                <w:rFonts w:ascii="Calibri" w:hAnsi="Calibri" w:cs="Calibri"/>
                <w:color w:val="000000"/>
                <w:sz w:val="18"/>
                <w:szCs w:val="18"/>
              </w:rPr>
            </w:pPr>
            <w:r>
              <w:rPr>
                <w:rFonts w:ascii="Calibri" w:hAnsi="Calibri" w:cs="Calibri"/>
                <w:color w:val="000000"/>
                <w:sz w:val="18"/>
                <w:szCs w:val="18"/>
              </w:rPr>
              <w:t>Hala sportowa - plac Staszica nr 7</w:t>
            </w:r>
          </w:p>
        </w:tc>
        <w:tc>
          <w:tcPr>
            <w:tcW w:w="1399"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wentylacyjny</w:t>
            </w:r>
          </w:p>
        </w:tc>
        <w:tc>
          <w:tcPr>
            <w:tcW w:w="1022"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21</w:t>
            </w:r>
          </w:p>
        </w:tc>
        <w:tc>
          <w:tcPr>
            <w:tcW w:w="2047"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maj</w:t>
            </w:r>
          </w:p>
        </w:tc>
      </w:tr>
      <w:tr w:rsidR="008109FE" w:rsidTr="008109FE">
        <w:trPr>
          <w:trHeight w:val="300"/>
        </w:trPr>
        <w:tc>
          <w:tcPr>
            <w:tcW w:w="361" w:type="dxa"/>
            <w:tcBorders>
              <w:top w:val="nil"/>
              <w:left w:val="nil"/>
              <w:bottom w:val="nil"/>
              <w:right w:val="nil"/>
            </w:tcBorders>
            <w:shd w:val="clear" w:color="auto" w:fill="auto"/>
            <w:noWrap/>
            <w:vAlign w:val="center"/>
            <w:hideMark/>
          </w:tcPr>
          <w:p w:rsidR="00641402" w:rsidRDefault="00641402" w:rsidP="00986A89">
            <w:pPr>
              <w:jc w:val="center"/>
              <w:rPr>
                <w:rFonts w:ascii="Calibri" w:hAnsi="Calibri" w:cs="Calibri"/>
                <w:color w:val="000000"/>
                <w:sz w:val="18"/>
                <w:szCs w:val="18"/>
              </w:rPr>
            </w:pPr>
          </w:p>
        </w:tc>
        <w:tc>
          <w:tcPr>
            <w:tcW w:w="4313" w:type="dxa"/>
            <w:tcBorders>
              <w:top w:val="nil"/>
              <w:left w:val="nil"/>
              <w:bottom w:val="nil"/>
              <w:right w:val="nil"/>
            </w:tcBorders>
            <w:shd w:val="clear" w:color="auto" w:fill="auto"/>
            <w:noWrap/>
            <w:vAlign w:val="center"/>
            <w:hideMark/>
          </w:tcPr>
          <w:p w:rsidR="008109FE" w:rsidRDefault="008109FE" w:rsidP="008109FE">
            <w:pPr>
              <w:ind w:left="-5"/>
              <w:jc w:val="center"/>
              <w:rPr>
                <w:b/>
                <w:sz w:val="20"/>
                <w:szCs w:val="20"/>
              </w:rPr>
            </w:pPr>
          </w:p>
          <w:p w:rsidR="008109FE" w:rsidRPr="004E2530" w:rsidRDefault="008109FE" w:rsidP="008109FE">
            <w:pPr>
              <w:ind w:left="-5"/>
              <w:jc w:val="center"/>
              <w:rPr>
                <w:b/>
                <w:sz w:val="20"/>
                <w:szCs w:val="20"/>
              </w:rPr>
            </w:pPr>
            <w:r w:rsidRPr="004E2530">
              <w:rPr>
                <w:b/>
                <w:sz w:val="20"/>
                <w:szCs w:val="20"/>
              </w:rPr>
              <w:t xml:space="preserve">Przegląd w maju należy wykonać do dnia </w:t>
            </w:r>
            <w:r w:rsidR="00A37C5E">
              <w:rPr>
                <w:b/>
                <w:sz w:val="20"/>
                <w:szCs w:val="20"/>
              </w:rPr>
              <w:br/>
            </w:r>
            <w:r w:rsidRPr="004E2530">
              <w:rPr>
                <w:b/>
                <w:sz w:val="20"/>
                <w:szCs w:val="20"/>
              </w:rPr>
              <w:t>25 maja 2024 r.</w:t>
            </w:r>
          </w:p>
        </w:tc>
        <w:tc>
          <w:tcPr>
            <w:tcW w:w="1399" w:type="dxa"/>
            <w:tcBorders>
              <w:top w:val="nil"/>
              <w:left w:val="nil"/>
              <w:bottom w:val="nil"/>
              <w:right w:val="nil"/>
            </w:tcBorders>
            <w:shd w:val="clear" w:color="auto" w:fill="auto"/>
            <w:noWrap/>
            <w:vAlign w:val="center"/>
            <w:hideMark/>
          </w:tcPr>
          <w:p w:rsidR="00641402" w:rsidRDefault="00641402" w:rsidP="00986A89">
            <w:pPr>
              <w:jc w:val="center"/>
              <w:rPr>
                <w:sz w:val="20"/>
                <w:szCs w:val="20"/>
              </w:rPr>
            </w:pPr>
          </w:p>
        </w:tc>
        <w:tc>
          <w:tcPr>
            <w:tcW w:w="1022" w:type="dxa"/>
            <w:tcBorders>
              <w:top w:val="nil"/>
              <w:left w:val="nil"/>
              <w:bottom w:val="nil"/>
              <w:right w:val="nil"/>
            </w:tcBorders>
            <w:shd w:val="clear" w:color="auto" w:fill="auto"/>
            <w:noWrap/>
            <w:vAlign w:val="center"/>
            <w:hideMark/>
          </w:tcPr>
          <w:p w:rsidR="00641402" w:rsidRDefault="00641402" w:rsidP="00986A89">
            <w:pPr>
              <w:jc w:val="center"/>
              <w:rPr>
                <w:sz w:val="20"/>
                <w:szCs w:val="20"/>
              </w:rPr>
            </w:pPr>
          </w:p>
        </w:tc>
        <w:tc>
          <w:tcPr>
            <w:tcW w:w="2047" w:type="dxa"/>
            <w:tcBorders>
              <w:top w:val="nil"/>
              <w:left w:val="nil"/>
              <w:bottom w:val="nil"/>
              <w:right w:val="nil"/>
            </w:tcBorders>
            <w:shd w:val="clear" w:color="auto" w:fill="auto"/>
            <w:noWrap/>
            <w:vAlign w:val="center"/>
            <w:hideMark/>
          </w:tcPr>
          <w:p w:rsidR="00641402" w:rsidRDefault="00641402" w:rsidP="00986A89">
            <w:pPr>
              <w:jc w:val="center"/>
              <w:rPr>
                <w:sz w:val="20"/>
                <w:szCs w:val="20"/>
              </w:rPr>
            </w:pPr>
          </w:p>
        </w:tc>
      </w:tr>
      <w:tr w:rsidR="008109FE" w:rsidTr="008109FE">
        <w:trPr>
          <w:trHeight w:val="300"/>
        </w:trPr>
        <w:tc>
          <w:tcPr>
            <w:tcW w:w="361" w:type="dxa"/>
            <w:tcBorders>
              <w:top w:val="nil"/>
              <w:left w:val="nil"/>
              <w:bottom w:val="nil"/>
              <w:right w:val="nil"/>
            </w:tcBorders>
            <w:shd w:val="clear" w:color="auto" w:fill="auto"/>
            <w:noWrap/>
            <w:vAlign w:val="center"/>
            <w:hideMark/>
          </w:tcPr>
          <w:p w:rsidR="00641402" w:rsidRDefault="00641402" w:rsidP="00986A89">
            <w:pPr>
              <w:jc w:val="center"/>
              <w:rPr>
                <w:sz w:val="20"/>
                <w:szCs w:val="20"/>
              </w:rPr>
            </w:pPr>
          </w:p>
        </w:tc>
        <w:tc>
          <w:tcPr>
            <w:tcW w:w="4313" w:type="dxa"/>
            <w:tcBorders>
              <w:top w:val="nil"/>
              <w:left w:val="nil"/>
              <w:bottom w:val="nil"/>
              <w:right w:val="nil"/>
            </w:tcBorders>
            <w:shd w:val="clear" w:color="auto" w:fill="auto"/>
            <w:noWrap/>
            <w:vAlign w:val="center"/>
            <w:hideMark/>
          </w:tcPr>
          <w:p w:rsidR="00641402" w:rsidRDefault="00641402" w:rsidP="00986A89">
            <w:pPr>
              <w:jc w:val="center"/>
              <w:rPr>
                <w:sz w:val="20"/>
                <w:szCs w:val="20"/>
              </w:rPr>
            </w:pPr>
          </w:p>
        </w:tc>
        <w:tc>
          <w:tcPr>
            <w:tcW w:w="1399" w:type="dxa"/>
            <w:tcBorders>
              <w:top w:val="nil"/>
              <w:left w:val="nil"/>
              <w:bottom w:val="nil"/>
              <w:right w:val="nil"/>
            </w:tcBorders>
            <w:shd w:val="clear" w:color="auto" w:fill="auto"/>
            <w:noWrap/>
            <w:vAlign w:val="center"/>
            <w:hideMark/>
          </w:tcPr>
          <w:p w:rsidR="00641402" w:rsidRDefault="00641402" w:rsidP="00986A89">
            <w:pPr>
              <w:jc w:val="center"/>
              <w:rPr>
                <w:sz w:val="20"/>
                <w:szCs w:val="20"/>
              </w:rPr>
            </w:pPr>
          </w:p>
        </w:tc>
        <w:tc>
          <w:tcPr>
            <w:tcW w:w="1022" w:type="dxa"/>
            <w:tcBorders>
              <w:top w:val="nil"/>
              <w:left w:val="nil"/>
              <w:bottom w:val="nil"/>
              <w:right w:val="nil"/>
            </w:tcBorders>
            <w:shd w:val="clear" w:color="auto" w:fill="auto"/>
            <w:noWrap/>
            <w:vAlign w:val="center"/>
            <w:hideMark/>
          </w:tcPr>
          <w:p w:rsidR="00641402" w:rsidRDefault="00641402" w:rsidP="00986A89">
            <w:pPr>
              <w:jc w:val="center"/>
              <w:rPr>
                <w:sz w:val="20"/>
                <w:szCs w:val="20"/>
              </w:rPr>
            </w:pPr>
          </w:p>
        </w:tc>
        <w:tc>
          <w:tcPr>
            <w:tcW w:w="2047" w:type="dxa"/>
            <w:tcBorders>
              <w:top w:val="nil"/>
              <w:left w:val="nil"/>
              <w:bottom w:val="nil"/>
              <w:right w:val="nil"/>
            </w:tcBorders>
            <w:shd w:val="clear" w:color="auto" w:fill="auto"/>
            <w:noWrap/>
            <w:vAlign w:val="center"/>
            <w:hideMark/>
          </w:tcPr>
          <w:p w:rsidR="00641402" w:rsidRDefault="00641402" w:rsidP="00986A89">
            <w:pPr>
              <w:jc w:val="center"/>
              <w:rPr>
                <w:sz w:val="20"/>
                <w:szCs w:val="20"/>
              </w:rPr>
            </w:pPr>
          </w:p>
        </w:tc>
      </w:tr>
      <w:tr w:rsidR="00641402" w:rsidTr="008109FE">
        <w:trPr>
          <w:trHeight w:val="300"/>
        </w:trPr>
        <w:tc>
          <w:tcPr>
            <w:tcW w:w="9142" w:type="dxa"/>
            <w:gridSpan w:val="5"/>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Przeglądy listopad 2024</w:t>
            </w:r>
          </w:p>
        </w:tc>
      </w:tr>
      <w:tr w:rsidR="00641402" w:rsidTr="008109FE">
        <w:trPr>
          <w:trHeight w:val="720"/>
        </w:trPr>
        <w:tc>
          <w:tcPr>
            <w:tcW w:w="361" w:type="dxa"/>
            <w:tcBorders>
              <w:top w:val="nil"/>
              <w:left w:val="single" w:sz="4" w:space="0" w:color="auto"/>
              <w:bottom w:val="single" w:sz="4" w:space="0" w:color="auto"/>
              <w:right w:val="single" w:sz="4" w:space="0" w:color="auto"/>
            </w:tcBorders>
            <w:shd w:val="clear" w:color="000000" w:fill="A6A6A6"/>
            <w:noWrap/>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Lp.</w:t>
            </w:r>
          </w:p>
        </w:tc>
        <w:tc>
          <w:tcPr>
            <w:tcW w:w="4313" w:type="dxa"/>
            <w:tcBorders>
              <w:top w:val="nil"/>
              <w:left w:val="nil"/>
              <w:bottom w:val="single" w:sz="4" w:space="0" w:color="auto"/>
              <w:right w:val="single" w:sz="4" w:space="0" w:color="auto"/>
            </w:tcBorders>
            <w:shd w:val="clear" w:color="000000" w:fill="A6A6A6"/>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Budynek wraz z lokalizacją w Pile</w:t>
            </w:r>
          </w:p>
        </w:tc>
        <w:tc>
          <w:tcPr>
            <w:tcW w:w="1399" w:type="dxa"/>
            <w:tcBorders>
              <w:top w:val="nil"/>
              <w:left w:val="nil"/>
              <w:bottom w:val="single" w:sz="4" w:space="0" w:color="auto"/>
              <w:right w:val="single" w:sz="4" w:space="0" w:color="auto"/>
            </w:tcBorders>
            <w:shd w:val="clear" w:color="000000" w:fill="A6A6A6"/>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Typ przewodu</w:t>
            </w:r>
          </w:p>
        </w:tc>
        <w:tc>
          <w:tcPr>
            <w:tcW w:w="1022" w:type="dxa"/>
            <w:tcBorders>
              <w:top w:val="nil"/>
              <w:left w:val="nil"/>
              <w:bottom w:val="single" w:sz="4" w:space="0" w:color="auto"/>
              <w:right w:val="single" w:sz="4" w:space="0" w:color="auto"/>
            </w:tcBorders>
            <w:shd w:val="clear" w:color="000000" w:fill="A6A6A6"/>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Ilość przewodów</w:t>
            </w:r>
          </w:p>
        </w:tc>
        <w:tc>
          <w:tcPr>
            <w:tcW w:w="2047" w:type="dxa"/>
            <w:tcBorders>
              <w:top w:val="nil"/>
              <w:left w:val="nil"/>
              <w:bottom w:val="single" w:sz="4" w:space="0" w:color="auto"/>
              <w:right w:val="single" w:sz="4" w:space="0" w:color="auto"/>
            </w:tcBorders>
            <w:shd w:val="clear" w:color="000000" w:fill="A6A6A6"/>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Ilość/ częstotliwość kontroli przewodów spalinowych)</w:t>
            </w:r>
          </w:p>
        </w:tc>
      </w:tr>
      <w:tr w:rsidR="00641402" w:rsidTr="008109FE">
        <w:trPr>
          <w:trHeight w:val="300"/>
        </w:trPr>
        <w:tc>
          <w:tcPr>
            <w:tcW w:w="361" w:type="dxa"/>
            <w:tcBorders>
              <w:top w:val="nil"/>
              <w:left w:val="single" w:sz="4" w:space="0" w:color="auto"/>
              <w:bottom w:val="single" w:sz="4" w:space="0" w:color="auto"/>
              <w:right w:val="single" w:sz="4" w:space="0" w:color="auto"/>
            </w:tcBorders>
            <w:shd w:val="clear" w:color="000000" w:fill="A6A6A6"/>
            <w:noWrap/>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1</w:t>
            </w:r>
          </w:p>
        </w:tc>
        <w:tc>
          <w:tcPr>
            <w:tcW w:w="4313"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rPr>
                <w:rFonts w:ascii="Calibri" w:hAnsi="Calibri" w:cs="Calibri"/>
                <w:color w:val="000000"/>
                <w:sz w:val="18"/>
                <w:szCs w:val="18"/>
              </w:rPr>
            </w:pPr>
            <w:r>
              <w:rPr>
                <w:rFonts w:ascii="Calibri" w:hAnsi="Calibri" w:cs="Calibri"/>
                <w:color w:val="000000"/>
                <w:sz w:val="18"/>
                <w:szCs w:val="18"/>
              </w:rPr>
              <w:t>Budynek zbiorowego żywienia, plac Staszica nr 3</w:t>
            </w:r>
          </w:p>
        </w:tc>
        <w:tc>
          <w:tcPr>
            <w:tcW w:w="1399"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spalinowy</w:t>
            </w:r>
          </w:p>
        </w:tc>
        <w:tc>
          <w:tcPr>
            <w:tcW w:w="1022"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8</w:t>
            </w:r>
          </w:p>
        </w:tc>
        <w:tc>
          <w:tcPr>
            <w:tcW w:w="2047" w:type="dxa"/>
            <w:tcBorders>
              <w:top w:val="nil"/>
              <w:left w:val="nil"/>
              <w:bottom w:val="single" w:sz="4" w:space="0" w:color="auto"/>
              <w:right w:val="single" w:sz="4" w:space="0" w:color="auto"/>
            </w:tcBorders>
            <w:shd w:val="clear" w:color="auto" w:fill="auto"/>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czerwiec - grudzień (co miesiąc)</w:t>
            </w:r>
          </w:p>
        </w:tc>
      </w:tr>
      <w:tr w:rsidR="00641402" w:rsidTr="008109FE">
        <w:trPr>
          <w:trHeight w:val="300"/>
        </w:trPr>
        <w:tc>
          <w:tcPr>
            <w:tcW w:w="361" w:type="dxa"/>
            <w:tcBorders>
              <w:top w:val="nil"/>
              <w:left w:val="single" w:sz="4" w:space="0" w:color="auto"/>
              <w:bottom w:val="single" w:sz="4" w:space="0" w:color="auto"/>
              <w:right w:val="single" w:sz="4" w:space="0" w:color="auto"/>
            </w:tcBorders>
            <w:shd w:val="clear" w:color="000000" w:fill="A6A6A6"/>
            <w:noWrap/>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2</w:t>
            </w:r>
          </w:p>
        </w:tc>
        <w:tc>
          <w:tcPr>
            <w:tcW w:w="4313"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rPr>
                <w:rFonts w:ascii="Calibri" w:hAnsi="Calibri" w:cs="Calibri"/>
                <w:color w:val="000000"/>
                <w:sz w:val="18"/>
                <w:szCs w:val="18"/>
              </w:rPr>
            </w:pPr>
            <w:r>
              <w:rPr>
                <w:rFonts w:ascii="Calibri" w:hAnsi="Calibri" w:cs="Calibri"/>
                <w:color w:val="000000"/>
                <w:sz w:val="18"/>
                <w:szCs w:val="18"/>
              </w:rPr>
              <w:t>Budynek trafostacji - plac Staszica nr 7</w:t>
            </w:r>
          </w:p>
        </w:tc>
        <w:tc>
          <w:tcPr>
            <w:tcW w:w="1399"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spalinowe</w:t>
            </w:r>
          </w:p>
        </w:tc>
        <w:tc>
          <w:tcPr>
            <w:tcW w:w="1022"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1</w:t>
            </w:r>
          </w:p>
        </w:tc>
        <w:tc>
          <w:tcPr>
            <w:tcW w:w="2047"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listopad</w:t>
            </w:r>
          </w:p>
        </w:tc>
      </w:tr>
      <w:tr w:rsidR="00641402" w:rsidTr="008109FE">
        <w:trPr>
          <w:trHeight w:val="300"/>
        </w:trPr>
        <w:tc>
          <w:tcPr>
            <w:tcW w:w="361" w:type="dxa"/>
            <w:tcBorders>
              <w:top w:val="nil"/>
              <w:left w:val="single" w:sz="4" w:space="0" w:color="auto"/>
              <w:bottom w:val="single" w:sz="4" w:space="0" w:color="auto"/>
              <w:right w:val="single" w:sz="4" w:space="0" w:color="auto"/>
            </w:tcBorders>
            <w:shd w:val="clear" w:color="000000" w:fill="A6A6A6"/>
            <w:noWrap/>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3</w:t>
            </w:r>
          </w:p>
        </w:tc>
        <w:tc>
          <w:tcPr>
            <w:tcW w:w="4313"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rPr>
                <w:rFonts w:ascii="Calibri" w:hAnsi="Calibri" w:cs="Calibri"/>
                <w:color w:val="000000"/>
                <w:sz w:val="18"/>
                <w:szCs w:val="18"/>
              </w:rPr>
            </w:pPr>
            <w:r>
              <w:rPr>
                <w:rFonts w:ascii="Calibri" w:hAnsi="Calibri" w:cs="Calibri"/>
                <w:color w:val="000000"/>
                <w:sz w:val="18"/>
                <w:szCs w:val="18"/>
              </w:rPr>
              <w:t>Garaże z pomieszczeniami agregatu - plac Staszica nr 3</w:t>
            </w:r>
          </w:p>
        </w:tc>
        <w:tc>
          <w:tcPr>
            <w:tcW w:w="1399"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wentylacyjne</w:t>
            </w:r>
          </w:p>
        </w:tc>
        <w:tc>
          <w:tcPr>
            <w:tcW w:w="1022"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1</w:t>
            </w:r>
          </w:p>
        </w:tc>
        <w:tc>
          <w:tcPr>
            <w:tcW w:w="2047"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listopad</w:t>
            </w:r>
          </w:p>
        </w:tc>
      </w:tr>
      <w:tr w:rsidR="00641402" w:rsidTr="008109FE">
        <w:trPr>
          <w:trHeight w:val="300"/>
        </w:trPr>
        <w:tc>
          <w:tcPr>
            <w:tcW w:w="361" w:type="dxa"/>
            <w:tcBorders>
              <w:top w:val="nil"/>
              <w:left w:val="single" w:sz="4" w:space="0" w:color="auto"/>
              <w:bottom w:val="single" w:sz="4" w:space="0" w:color="auto"/>
              <w:right w:val="single" w:sz="4" w:space="0" w:color="auto"/>
            </w:tcBorders>
            <w:shd w:val="clear" w:color="000000" w:fill="A6A6A6"/>
            <w:noWrap/>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4</w:t>
            </w:r>
          </w:p>
        </w:tc>
        <w:tc>
          <w:tcPr>
            <w:tcW w:w="4313"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rPr>
                <w:rFonts w:ascii="Calibri" w:hAnsi="Calibri" w:cs="Calibri"/>
                <w:color w:val="000000"/>
                <w:sz w:val="18"/>
                <w:szCs w:val="18"/>
              </w:rPr>
            </w:pPr>
            <w:r>
              <w:rPr>
                <w:rFonts w:ascii="Calibri" w:hAnsi="Calibri" w:cs="Calibri"/>
                <w:color w:val="000000"/>
                <w:sz w:val="18"/>
                <w:szCs w:val="18"/>
              </w:rPr>
              <w:t>Budynek zbiorowego żywienia, plac Staszica nr 3</w:t>
            </w:r>
          </w:p>
        </w:tc>
        <w:tc>
          <w:tcPr>
            <w:tcW w:w="1399"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wentylacyjne</w:t>
            </w:r>
          </w:p>
        </w:tc>
        <w:tc>
          <w:tcPr>
            <w:tcW w:w="1022"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117</w:t>
            </w:r>
          </w:p>
        </w:tc>
        <w:tc>
          <w:tcPr>
            <w:tcW w:w="2047"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listopad</w:t>
            </w:r>
          </w:p>
        </w:tc>
      </w:tr>
      <w:tr w:rsidR="00641402" w:rsidTr="008109FE">
        <w:trPr>
          <w:trHeight w:val="300"/>
        </w:trPr>
        <w:tc>
          <w:tcPr>
            <w:tcW w:w="361" w:type="dxa"/>
            <w:tcBorders>
              <w:top w:val="nil"/>
              <w:left w:val="single" w:sz="4" w:space="0" w:color="auto"/>
              <w:bottom w:val="single" w:sz="4" w:space="0" w:color="auto"/>
              <w:right w:val="single" w:sz="4" w:space="0" w:color="auto"/>
            </w:tcBorders>
            <w:shd w:val="clear" w:color="000000" w:fill="A6A6A6"/>
            <w:noWrap/>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5</w:t>
            </w:r>
          </w:p>
        </w:tc>
        <w:tc>
          <w:tcPr>
            <w:tcW w:w="4313"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rPr>
                <w:rFonts w:ascii="Calibri" w:hAnsi="Calibri" w:cs="Calibri"/>
                <w:color w:val="000000"/>
                <w:sz w:val="18"/>
                <w:szCs w:val="18"/>
              </w:rPr>
            </w:pPr>
            <w:r>
              <w:rPr>
                <w:rFonts w:ascii="Calibri" w:hAnsi="Calibri" w:cs="Calibri"/>
                <w:color w:val="000000"/>
                <w:sz w:val="18"/>
                <w:szCs w:val="18"/>
              </w:rPr>
              <w:t>Budynek główny - szkolno - koszarowy, plac Staszica nr 7</w:t>
            </w:r>
          </w:p>
        </w:tc>
        <w:tc>
          <w:tcPr>
            <w:tcW w:w="1399"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wentylacyjne</w:t>
            </w:r>
          </w:p>
        </w:tc>
        <w:tc>
          <w:tcPr>
            <w:tcW w:w="1022"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4</w:t>
            </w:r>
          </w:p>
        </w:tc>
        <w:tc>
          <w:tcPr>
            <w:tcW w:w="2047"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listopad</w:t>
            </w:r>
          </w:p>
        </w:tc>
      </w:tr>
      <w:tr w:rsidR="00641402" w:rsidTr="008109FE">
        <w:trPr>
          <w:trHeight w:val="300"/>
        </w:trPr>
        <w:tc>
          <w:tcPr>
            <w:tcW w:w="361" w:type="dxa"/>
            <w:tcBorders>
              <w:top w:val="nil"/>
              <w:left w:val="single" w:sz="4" w:space="0" w:color="auto"/>
              <w:bottom w:val="single" w:sz="4" w:space="0" w:color="auto"/>
              <w:right w:val="single" w:sz="4" w:space="0" w:color="auto"/>
            </w:tcBorders>
            <w:shd w:val="clear" w:color="000000" w:fill="A6A6A6"/>
            <w:noWrap/>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6</w:t>
            </w:r>
          </w:p>
        </w:tc>
        <w:tc>
          <w:tcPr>
            <w:tcW w:w="4313"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rPr>
                <w:rFonts w:ascii="Calibri" w:hAnsi="Calibri" w:cs="Calibri"/>
                <w:color w:val="000000"/>
                <w:sz w:val="18"/>
                <w:szCs w:val="18"/>
              </w:rPr>
            </w:pPr>
            <w:r>
              <w:rPr>
                <w:rFonts w:ascii="Calibri" w:hAnsi="Calibri" w:cs="Calibri"/>
                <w:color w:val="000000"/>
                <w:sz w:val="18"/>
                <w:szCs w:val="18"/>
              </w:rPr>
              <w:t>Hala sportowa - plac Staszica nr 7</w:t>
            </w:r>
          </w:p>
        </w:tc>
        <w:tc>
          <w:tcPr>
            <w:tcW w:w="1399"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wentylacyjne</w:t>
            </w:r>
          </w:p>
        </w:tc>
        <w:tc>
          <w:tcPr>
            <w:tcW w:w="1022"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21</w:t>
            </w:r>
          </w:p>
        </w:tc>
        <w:tc>
          <w:tcPr>
            <w:tcW w:w="2047"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listopad</w:t>
            </w:r>
          </w:p>
        </w:tc>
      </w:tr>
      <w:tr w:rsidR="00641402" w:rsidTr="008109FE">
        <w:trPr>
          <w:trHeight w:val="300"/>
        </w:trPr>
        <w:tc>
          <w:tcPr>
            <w:tcW w:w="361" w:type="dxa"/>
            <w:tcBorders>
              <w:top w:val="nil"/>
              <w:left w:val="single" w:sz="4" w:space="0" w:color="auto"/>
              <w:bottom w:val="single" w:sz="4" w:space="0" w:color="auto"/>
              <w:right w:val="single" w:sz="4" w:space="0" w:color="auto"/>
            </w:tcBorders>
            <w:shd w:val="clear" w:color="000000" w:fill="A6A6A6"/>
            <w:noWrap/>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7</w:t>
            </w:r>
          </w:p>
        </w:tc>
        <w:tc>
          <w:tcPr>
            <w:tcW w:w="4313"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rPr>
                <w:rFonts w:ascii="Calibri" w:hAnsi="Calibri" w:cs="Calibri"/>
                <w:color w:val="000000"/>
                <w:sz w:val="18"/>
                <w:szCs w:val="18"/>
              </w:rPr>
            </w:pPr>
            <w:r>
              <w:rPr>
                <w:rFonts w:ascii="Calibri" w:hAnsi="Calibri" w:cs="Calibri"/>
                <w:color w:val="000000"/>
                <w:sz w:val="18"/>
                <w:szCs w:val="18"/>
              </w:rPr>
              <w:t>Budynek administracyjno - socjalny - plac Staszica nr 3</w:t>
            </w:r>
          </w:p>
        </w:tc>
        <w:tc>
          <w:tcPr>
            <w:tcW w:w="1399"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wentylacyjne</w:t>
            </w:r>
          </w:p>
        </w:tc>
        <w:tc>
          <w:tcPr>
            <w:tcW w:w="1022"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4</w:t>
            </w:r>
          </w:p>
        </w:tc>
        <w:tc>
          <w:tcPr>
            <w:tcW w:w="2047"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listopad</w:t>
            </w:r>
          </w:p>
        </w:tc>
      </w:tr>
      <w:tr w:rsidR="00641402" w:rsidTr="008109FE">
        <w:trPr>
          <w:trHeight w:val="300"/>
        </w:trPr>
        <w:tc>
          <w:tcPr>
            <w:tcW w:w="361" w:type="dxa"/>
            <w:tcBorders>
              <w:top w:val="nil"/>
              <w:left w:val="single" w:sz="4" w:space="0" w:color="auto"/>
              <w:bottom w:val="single" w:sz="4" w:space="0" w:color="auto"/>
              <w:right w:val="single" w:sz="4" w:space="0" w:color="auto"/>
            </w:tcBorders>
            <w:shd w:val="clear" w:color="000000" w:fill="A6A6A6"/>
            <w:noWrap/>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8</w:t>
            </w:r>
          </w:p>
        </w:tc>
        <w:tc>
          <w:tcPr>
            <w:tcW w:w="4313"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rPr>
                <w:rFonts w:ascii="Calibri" w:hAnsi="Calibri" w:cs="Calibri"/>
                <w:color w:val="000000"/>
                <w:sz w:val="18"/>
                <w:szCs w:val="18"/>
              </w:rPr>
            </w:pPr>
            <w:r>
              <w:rPr>
                <w:rFonts w:ascii="Calibri" w:hAnsi="Calibri" w:cs="Calibri"/>
                <w:color w:val="000000"/>
                <w:sz w:val="18"/>
                <w:szCs w:val="18"/>
              </w:rPr>
              <w:t>Garaże z pomieszczeniami agregatu - plac Staszica nr 3</w:t>
            </w:r>
          </w:p>
        </w:tc>
        <w:tc>
          <w:tcPr>
            <w:tcW w:w="1399"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wentylacyjne</w:t>
            </w:r>
          </w:p>
        </w:tc>
        <w:tc>
          <w:tcPr>
            <w:tcW w:w="1022"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18</w:t>
            </w:r>
          </w:p>
        </w:tc>
        <w:tc>
          <w:tcPr>
            <w:tcW w:w="2047"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listopad</w:t>
            </w:r>
          </w:p>
        </w:tc>
      </w:tr>
      <w:tr w:rsidR="00641402" w:rsidTr="008109FE">
        <w:trPr>
          <w:trHeight w:val="300"/>
        </w:trPr>
        <w:tc>
          <w:tcPr>
            <w:tcW w:w="361" w:type="dxa"/>
            <w:tcBorders>
              <w:top w:val="nil"/>
              <w:left w:val="single" w:sz="4" w:space="0" w:color="auto"/>
              <w:bottom w:val="single" w:sz="4" w:space="0" w:color="auto"/>
              <w:right w:val="single" w:sz="4" w:space="0" w:color="auto"/>
            </w:tcBorders>
            <w:shd w:val="clear" w:color="000000" w:fill="A6A6A6"/>
            <w:noWrap/>
            <w:vAlign w:val="center"/>
            <w:hideMark/>
          </w:tcPr>
          <w:p w:rsidR="00641402" w:rsidRDefault="00641402" w:rsidP="00986A89">
            <w:pPr>
              <w:jc w:val="center"/>
              <w:rPr>
                <w:rFonts w:ascii="Calibri" w:hAnsi="Calibri" w:cs="Calibri"/>
                <w:b/>
                <w:bCs/>
                <w:color w:val="000000"/>
                <w:sz w:val="18"/>
                <w:szCs w:val="18"/>
              </w:rPr>
            </w:pPr>
            <w:r>
              <w:rPr>
                <w:rFonts w:ascii="Calibri" w:hAnsi="Calibri" w:cs="Calibri"/>
                <w:b/>
                <w:bCs/>
                <w:color w:val="000000"/>
                <w:sz w:val="18"/>
                <w:szCs w:val="18"/>
              </w:rPr>
              <w:t>9</w:t>
            </w:r>
          </w:p>
        </w:tc>
        <w:tc>
          <w:tcPr>
            <w:tcW w:w="4313"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rPr>
                <w:rFonts w:ascii="Calibri" w:hAnsi="Calibri" w:cs="Calibri"/>
                <w:color w:val="000000"/>
                <w:sz w:val="18"/>
                <w:szCs w:val="18"/>
              </w:rPr>
            </w:pPr>
            <w:r>
              <w:rPr>
                <w:rFonts w:ascii="Calibri" w:hAnsi="Calibri" w:cs="Calibri"/>
                <w:color w:val="000000"/>
                <w:sz w:val="18"/>
                <w:szCs w:val="18"/>
              </w:rPr>
              <w:t>Budynek wartowni - Bydgoska 192</w:t>
            </w:r>
          </w:p>
        </w:tc>
        <w:tc>
          <w:tcPr>
            <w:tcW w:w="1399"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wentylacyjne</w:t>
            </w:r>
          </w:p>
        </w:tc>
        <w:tc>
          <w:tcPr>
            <w:tcW w:w="1022"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4</w:t>
            </w:r>
          </w:p>
        </w:tc>
        <w:tc>
          <w:tcPr>
            <w:tcW w:w="2047" w:type="dxa"/>
            <w:tcBorders>
              <w:top w:val="nil"/>
              <w:left w:val="nil"/>
              <w:bottom w:val="single" w:sz="4" w:space="0" w:color="auto"/>
              <w:right w:val="single" w:sz="4" w:space="0" w:color="auto"/>
            </w:tcBorders>
            <w:shd w:val="clear" w:color="auto" w:fill="auto"/>
            <w:noWrap/>
            <w:vAlign w:val="center"/>
            <w:hideMark/>
          </w:tcPr>
          <w:p w:rsidR="00641402" w:rsidRDefault="00641402" w:rsidP="00986A89">
            <w:pPr>
              <w:jc w:val="center"/>
              <w:rPr>
                <w:rFonts w:ascii="Calibri" w:hAnsi="Calibri" w:cs="Calibri"/>
                <w:color w:val="000000"/>
                <w:sz w:val="18"/>
                <w:szCs w:val="18"/>
              </w:rPr>
            </w:pPr>
            <w:r>
              <w:rPr>
                <w:rFonts w:ascii="Calibri" w:hAnsi="Calibri" w:cs="Calibri"/>
                <w:color w:val="000000"/>
                <w:sz w:val="18"/>
                <w:szCs w:val="18"/>
              </w:rPr>
              <w:t>listopad</w:t>
            </w:r>
          </w:p>
        </w:tc>
      </w:tr>
    </w:tbl>
    <w:p w:rsidR="008109FE" w:rsidRDefault="008109FE" w:rsidP="008109FE">
      <w:pPr>
        <w:spacing w:line="360" w:lineRule="auto"/>
        <w:ind w:right="4394"/>
        <w:jc w:val="center"/>
        <w:rPr>
          <w:b/>
          <w:sz w:val="20"/>
          <w:szCs w:val="20"/>
        </w:rPr>
      </w:pPr>
    </w:p>
    <w:p w:rsidR="008109FE" w:rsidRPr="004E2530" w:rsidRDefault="008109FE" w:rsidP="008109FE">
      <w:pPr>
        <w:spacing w:line="360" w:lineRule="auto"/>
        <w:ind w:right="4394"/>
        <w:jc w:val="center"/>
        <w:rPr>
          <w:b/>
          <w:sz w:val="20"/>
          <w:szCs w:val="20"/>
        </w:rPr>
      </w:pPr>
      <w:r w:rsidRPr="004E2530">
        <w:rPr>
          <w:b/>
          <w:sz w:val="20"/>
          <w:szCs w:val="20"/>
        </w:rPr>
        <w:t xml:space="preserve">Przegląd w listopadzie należy wykonać do dnia </w:t>
      </w:r>
      <w:r w:rsidR="00A37C5E">
        <w:rPr>
          <w:b/>
          <w:sz w:val="20"/>
          <w:szCs w:val="20"/>
        </w:rPr>
        <w:br/>
      </w:r>
      <w:r w:rsidRPr="004E2530">
        <w:rPr>
          <w:b/>
          <w:sz w:val="20"/>
          <w:szCs w:val="20"/>
        </w:rPr>
        <w:t>26 listopada 2024 r.</w:t>
      </w:r>
    </w:p>
    <w:p w:rsidR="004E2530" w:rsidRDefault="004E2530" w:rsidP="00641402">
      <w:pPr>
        <w:spacing w:line="360" w:lineRule="auto"/>
        <w:ind w:left="360"/>
        <w:jc w:val="both"/>
        <w:rPr>
          <w:sz w:val="20"/>
          <w:szCs w:val="20"/>
        </w:rPr>
      </w:pPr>
    </w:p>
    <w:p w:rsidR="00641402" w:rsidRPr="00A37C5E" w:rsidRDefault="00641402" w:rsidP="00A37C5E">
      <w:pPr>
        <w:spacing w:line="360" w:lineRule="auto"/>
        <w:jc w:val="both"/>
        <w:rPr>
          <w:sz w:val="20"/>
          <w:szCs w:val="20"/>
        </w:rPr>
      </w:pPr>
      <w:r w:rsidRPr="00A37C5E">
        <w:rPr>
          <w:sz w:val="20"/>
          <w:szCs w:val="20"/>
        </w:rPr>
        <w:lastRenderedPageBreak/>
        <w:t>Uwaga:</w:t>
      </w:r>
    </w:p>
    <w:p w:rsidR="00641402" w:rsidRPr="00A37C5E" w:rsidRDefault="00641402" w:rsidP="00641402">
      <w:pPr>
        <w:spacing w:line="360" w:lineRule="auto"/>
        <w:ind w:left="360"/>
        <w:jc w:val="both"/>
        <w:rPr>
          <w:sz w:val="20"/>
          <w:szCs w:val="20"/>
        </w:rPr>
      </w:pPr>
      <w:r w:rsidRPr="00A37C5E">
        <w:rPr>
          <w:sz w:val="20"/>
          <w:szCs w:val="20"/>
        </w:rPr>
        <w:t>Zakres przeglądu/kontroli kominiarskiej będzie obejmował:</w:t>
      </w:r>
    </w:p>
    <w:p w:rsidR="00641402" w:rsidRPr="00A37C5E" w:rsidRDefault="00641402" w:rsidP="00641402">
      <w:pPr>
        <w:pStyle w:val="Akapitzlist"/>
        <w:numPr>
          <w:ilvl w:val="0"/>
          <w:numId w:val="14"/>
        </w:numPr>
        <w:spacing w:line="360" w:lineRule="auto"/>
        <w:jc w:val="both"/>
        <w:rPr>
          <w:sz w:val="20"/>
          <w:szCs w:val="20"/>
        </w:rPr>
      </w:pPr>
      <w:r w:rsidRPr="00A37C5E">
        <w:rPr>
          <w:sz w:val="20"/>
          <w:szCs w:val="20"/>
        </w:rPr>
        <w:t>Badania drożności oraz stanu technicznego istniejących przewodów kominowych</w:t>
      </w:r>
    </w:p>
    <w:p w:rsidR="00641402" w:rsidRPr="00A37C5E" w:rsidRDefault="00641402" w:rsidP="00641402">
      <w:pPr>
        <w:pStyle w:val="Akapitzlist"/>
        <w:numPr>
          <w:ilvl w:val="0"/>
          <w:numId w:val="14"/>
        </w:numPr>
        <w:spacing w:line="360" w:lineRule="auto"/>
        <w:jc w:val="both"/>
        <w:rPr>
          <w:sz w:val="20"/>
          <w:szCs w:val="20"/>
        </w:rPr>
      </w:pPr>
      <w:r w:rsidRPr="00A37C5E">
        <w:rPr>
          <w:sz w:val="20"/>
          <w:szCs w:val="20"/>
        </w:rPr>
        <w:t>Badanie ewentualnych przyczyn wadliwie działających przewodów kominowych i kanałów</w:t>
      </w:r>
    </w:p>
    <w:p w:rsidR="00641402" w:rsidRPr="00A37C5E" w:rsidRDefault="00641402" w:rsidP="00641402">
      <w:pPr>
        <w:pStyle w:val="Akapitzlist"/>
        <w:numPr>
          <w:ilvl w:val="0"/>
          <w:numId w:val="14"/>
        </w:numPr>
        <w:spacing w:line="360" w:lineRule="auto"/>
        <w:jc w:val="both"/>
        <w:rPr>
          <w:sz w:val="20"/>
          <w:szCs w:val="20"/>
        </w:rPr>
      </w:pPr>
      <w:r w:rsidRPr="00A37C5E">
        <w:rPr>
          <w:sz w:val="20"/>
          <w:szCs w:val="20"/>
        </w:rPr>
        <w:t xml:space="preserve">Badanie prawidłowości podłączeń urządzeń grzewczych w tym: liczbę i rodzaj podłączeń do jednego przewodu kominowego, stan techniczny drzwiczek rewizyjnych, stan techniczny łączników, rur zapiecowych, prawidłowość zainstalowanych kratek wentylacyjnych, sprawdzenie czy zapewniony jest dostęp powietrza zewnętrznego koniecznego do poprawnej cyrkulacji powietrza w lokalu, </w:t>
      </w:r>
    </w:p>
    <w:p w:rsidR="00641402" w:rsidRPr="00A37C5E" w:rsidRDefault="00641402" w:rsidP="00641402">
      <w:pPr>
        <w:pStyle w:val="Akapitzlist"/>
        <w:numPr>
          <w:ilvl w:val="0"/>
          <w:numId w:val="14"/>
        </w:numPr>
        <w:spacing w:line="360" w:lineRule="auto"/>
        <w:jc w:val="both"/>
        <w:rPr>
          <w:sz w:val="20"/>
          <w:szCs w:val="20"/>
        </w:rPr>
      </w:pPr>
      <w:r w:rsidRPr="00A37C5E">
        <w:rPr>
          <w:sz w:val="20"/>
          <w:szCs w:val="20"/>
        </w:rPr>
        <w:t>Badanie prawidłowości dostępu do przeprowadzenia kontroli przewodów kominowych w tym stanu technicznego: włazów, drabin, ankrów, ław kominiarskich.</w:t>
      </w:r>
    </w:p>
    <w:p w:rsidR="00641402" w:rsidRPr="00A37C5E" w:rsidRDefault="00641402" w:rsidP="00641402">
      <w:pPr>
        <w:pStyle w:val="Akapitzlist"/>
        <w:numPr>
          <w:ilvl w:val="0"/>
          <w:numId w:val="14"/>
        </w:numPr>
        <w:spacing w:line="360" w:lineRule="auto"/>
        <w:jc w:val="both"/>
        <w:rPr>
          <w:sz w:val="20"/>
          <w:szCs w:val="20"/>
        </w:rPr>
      </w:pPr>
      <w:r w:rsidRPr="00A37C5E">
        <w:rPr>
          <w:sz w:val="20"/>
          <w:szCs w:val="20"/>
        </w:rPr>
        <w:t>Czyszczenie i ewentualne udrożnienie przewodów kominowych kulą</w:t>
      </w:r>
    </w:p>
    <w:p w:rsidR="00641402" w:rsidRPr="00A37C5E" w:rsidRDefault="00641402" w:rsidP="00641402">
      <w:pPr>
        <w:pStyle w:val="Akapitzlist"/>
        <w:numPr>
          <w:ilvl w:val="0"/>
          <w:numId w:val="14"/>
        </w:numPr>
        <w:spacing w:line="360" w:lineRule="auto"/>
        <w:jc w:val="both"/>
        <w:rPr>
          <w:sz w:val="20"/>
          <w:szCs w:val="20"/>
        </w:rPr>
      </w:pPr>
      <w:r w:rsidRPr="00A37C5E">
        <w:rPr>
          <w:sz w:val="20"/>
          <w:szCs w:val="20"/>
        </w:rPr>
        <w:t>Sporządzenie protokołu z dokonanego przeglądu w formie elektronicznej oraz papierowej</w:t>
      </w:r>
    </w:p>
    <w:p w:rsidR="00641402" w:rsidRPr="00A37C5E" w:rsidRDefault="00641402" w:rsidP="00641402">
      <w:pPr>
        <w:spacing w:line="360" w:lineRule="auto"/>
        <w:jc w:val="both"/>
        <w:rPr>
          <w:sz w:val="20"/>
          <w:szCs w:val="20"/>
        </w:rPr>
      </w:pPr>
    </w:p>
    <w:p w:rsidR="00E95B2D" w:rsidRPr="00A37C5E" w:rsidRDefault="00E95B2D" w:rsidP="00641402">
      <w:pPr>
        <w:spacing w:line="360" w:lineRule="auto"/>
        <w:jc w:val="both"/>
        <w:rPr>
          <w:sz w:val="20"/>
          <w:szCs w:val="20"/>
          <w:u w:val="single"/>
        </w:rPr>
      </w:pPr>
    </w:p>
    <w:p w:rsidR="00641402" w:rsidRPr="00A37C5E" w:rsidRDefault="00E95B2D" w:rsidP="00E95B2D">
      <w:pPr>
        <w:spacing w:line="360" w:lineRule="auto"/>
        <w:jc w:val="both"/>
        <w:rPr>
          <w:sz w:val="20"/>
          <w:szCs w:val="20"/>
          <w:u w:val="single"/>
        </w:rPr>
      </w:pPr>
      <w:r w:rsidRPr="00A37C5E">
        <w:rPr>
          <w:sz w:val="20"/>
          <w:szCs w:val="20"/>
          <w:u w:val="single"/>
        </w:rPr>
        <w:t>Warunki płatności</w:t>
      </w:r>
    </w:p>
    <w:p w:rsidR="00E95B2D" w:rsidRPr="00A37C5E" w:rsidRDefault="00E95B2D" w:rsidP="00E95B2D">
      <w:pPr>
        <w:spacing w:line="360" w:lineRule="auto"/>
        <w:jc w:val="both"/>
        <w:rPr>
          <w:sz w:val="20"/>
          <w:szCs w:val="20"/>
        </w:rPr>
      </w:pPr>
      <w:r w:rsidRPr="00A37C5E">
        <w:rPr>
          <w:sz w:val="20"/>
          <w:szCs w:val="20"/>
        </w:rPr>
        <w:t>Cena podana przez Wykonawcę jest ceną ryczałtową.</w:t>
      </w:r>
    </w:p>
    <w:p w:rsidR="004E2530" w:rsidRPr="00A37C5E" w:rsidRDefault="00E95B2D" w:rsidP="00E95B2D">
      <w:pPr>
        <w:spacing w:line="360" w:lineRule="auto"/>
        <w:jc w:val="both"/>
        <w:rPr>
          <w:sz w:val="20"/>
          <w:szCs w:val="20"/>
        </w:rPr>
      </w:pPr>
      <w:r w:rsidRPr="00A37C5E">
        <w:rPr>
          <w:sz w:val="20"/>
          <w:szCs w:val="20"/>
        </w:rPr>
        <w:t xml:space="preserve">Wykonawca wystawi pierwszą fakturę </w:t>
      </w:r>
      <w:r w:rsidR="004E2530" w:rsidRPr="00A37C5E">
        <w:rPr>
          <w:sz w:val="20"/>
          <w:szCs w:val="20"/>
        </w:rPr>
        <w:t>do dnia 24 maja</w:t>
      </w:r>
      <w:r w:rsidRPr="00A37C5E">
        <w:rPr>
          <w:sz w:val="20"/>
          <w:szCs w:val="20"/>
        </w:rPr>
        <w:t xml:space="preserve"> 2024 r. po wykonaniu przeglądów do wysokości 1/3 kwoty wynikającej ze złożonej oferty.</w:t>
      </w:r>
      <w:r w:rsidR="004E2530" w:rsidRPr="00A37C5E">
        <w:rPr>
          <w:sz w:val="20"/>
          <w:szCs w:val="20"/>
        </w:rPr>
        <w:t xml:space="preserve"> </w:t>
      </w:r>
    </w:p>
    <w:p w:rsidR="00E95B2D" w:rsidRPr="00A37C5E" w:rsidRDefault="00E95B2D" w:rsidP="00E95B2D">
      <w:pPr>
        <w:spacing w:line="360" w:lineRule="auto"/>
        <w:jc w:val="both"/>
        <w:rPr>
          <w:sz w:val="20"/>
          <w:szCs w:val="20"/>
        </w:rPr>
      </w:pPr>
      <w:r w:rsidRPr="00A37C5E">
        <w:rPr>
          <w:sz w:val="20"/>
          <w:szCs w:val="20"/>
        </w:rPr>
        <w:t>Wykonawca wystawi drugą fakturę do dnia 20 grudnia 2024 roku po wykonaniu ostatniego przeglądu na pozostałą część kwoty wynikającej ze złożonej oferty.</w:t>
      </w:r>
      <w:r w:rsidR="004E2530" w:rsidRPr="00A37C5E">
        <w:rPr>
          <w:sz w:val="20"/>
          <w:szCs w:val="20"/>
        </w:rPr>
        <w:t xml:space="preserve"> </w:t>
      </w:r>
    </w:p>
    <w:p w:rsidR="00E95B2D" w:rsidRPr="00A37C5E" w:rsidRDefault="00E95B2D" w:rsidP="00E95B2D">
      <w:pPr>
        <w:spacing w:line="360" w:lineRule="auto"/>
        <w:jc w:val="both"/>
        <w:rPr>
          <w:sz w:val="20"/>
          <w:szCs w:val="20"/>
        </w:rPr>
      </w:pPr>
    </w:p>
    <w:p w:rsidR="00E95B2D" w:rsidRPr="00A37C5E" w:rsidRDefault="00E95B2D" w:rsidP="00E95B2D">
      <w:pPr>
        <w:spacing w:line="360" w:lineRule="auto"/>
        <w:jc w:val="both"/>
        <w:rPr>
          <w:sz w:val="20"/>
          <w:szCs w:val="20"/>
        </w:rPr>
      </w:pPr>
      <w:r w:rsidRPr="00A37C5E">
        <w:rPr>
          <w:sz w:val="20"/>
          <w:szCs w:val="20"/>
        </w:rPr>
        <w:t>Wykonawca zobowiązuje się do:</w:t>
      </w:r>
    </w:p>
    <w:p w:rsidR="00E95B2D" w:rsidRPr="00A37C5E" w:rsidRDefault="00A37C5E" w:rsidP="00E95B2D">
      <w:pPr>
        <w:pStyle w:val="Akapitzlist"/>
        <w:numPr>
          <w:ilvl w:val="0"/>
          <w:numId w:val="15"/>
        </w:numPr>
        <w:spacing w:line="360" w:lineRule="auto"/>
        <w:jc w:val="both"/>
        <w:rPr>
          <w:sz w:val="20"/>
          <w:szCs w:val="20"/>
        </w:rPr>
      </w:pPr>
      <w:r>
        <w:rPr>
          <w:sz w:val="20"/>
          <w:szCs w:val="20"/>
        </w:rPr>
        <w:t>W</w:t>
      </w:r>
      <w:r w:rsidR="00E95B2D" w:rsidRPr="00A37C5E">
        <w:rPr>
          <w:sz w:val="20"/>
          <w:szCs w:val="20"/>
        </w:rPr>
        <w:t xml:space="preserve">cześniejszego poinformowania o zamiarze przeprowadzenia kontroli oraz do zapoznania się </w:t>
      </w:r>
      <w:r>
        <w:rPr>
          <w:sz w:val="20"/>
          <w:szCs w:val="20"/>
        </w:rPr>
        <w:br/>
      </w:r>
      <w:r w:rsidR="00E95B2D" w:rsidRPr="00A37C5E">
        <w:rPr>
          <w:sz w:val="20"/>
          <w:szCs w:val="20"/>
        </w:rPr>
        <w:t>z zakresem zamierzenia.</w:t>
      </w:r>
    </w:p>
    <w:p w:rsidR="00E95B2D" w:rsidRPr="00A37C5E" w:rsidRDefault="00E95B2D" w:rsidP="00E95B2D">
      <w:pPr>
        <w:pStyle w:val="Akapitzlist"/>
        <w:numPr>
          <w:ilvl w:val="0"/>
          <w:numId w:val="15"/>
        </w:numPr>
        <w:spacing w:line="360" w:lineRule="auto"/>
        <w:jc w:val="both"/>
        <w:rPr>
          <w:sz w:val="20"/>
          <w:szCs w:val="20"/>
        </w:rPr>
      </w:pPr>
      <w:r w:rsidRPr="00A37C5E">
        <w:rPr>
          <w:sz w:val="20"/>
          <w:szCs w:val="20"/>
        </w:rPr>
        <w:t>Zapewnienie warunków bezpieczeństwa i higieny pracy podczas wykonywania usługi.</w:t>
      </w:r>
    </w:p>
    <w:p w:rsidR="00E95B2D" w:rsidRPr="00A37C5E" w:rsidRDefault="00E95B2D" w:rsidP="00E95B2D">
      <w:pPr>
        <w:pStyle w:val="Akapitzlist"/>
        <w:numPr>
          <w:ilvl w:val="0"/>
          <w:numId w:val="15"/>
        </w:numPr>
        <w:spacing w:line="360" w:lineRule="auto"/>
        <w:jc w:val="both"/>
        <w:rPr>
          <w:sz w:val="20"/>
          <w:szCs w:val="20"/>
        </w:rPr>
      </w:pPr>
      <w:r w:rsidRPr="00A37C5E">
        <w:rPr>
          <w:sz w:val="20"/>
          <w:szCs w:val="20"/>
        </w:rPr>
        <w:t>Realizacji usługi przy użyciu własnych niezbędnych narzędzi i materiałów.</w:t>
      </w:r>
    </w:p>
    <w:p w:rsidR="00E95B2D" w:rsidRPr="00E95B2D" w:rsidRDefault="00E95B2D" w:rsidP="00E95B2D">
      <w:pPr>
        <w:pStyle w:val="Akapitzlist"/>
        <w:spacing w:line="360" w:lineRule="auto"/>
        <w:jc w:val="both"/>
        <w:rPr>
          <w:sz w:val="20"/>
          <w:szCs w:val="20"/>
        </w:rPr>
      </w:pPr>
    </w:p>
    <w:p w:rsidR="00E95B2D" w:rsidRPr="00E95B2D" w:rsidRDefault="00E95B2D" w:rsidP="00E95B2D">
      <w:pPr>
        <w:spacing w:line="360" w:lineRule="auto"/>
        <w:jc w:val="both"/>
        <w:rPr>
          <w:sz w:val="20"/>
          <w:szCs w:val="20"/>
        </w:rPr>
      </w:pPr>
      <w:r w:rsidRPr="00E95B2D">
        <w:rPr>
          <w:sz w:val="20"/>
          <w:szCs w:val="20"/>
        </w:rPr>
        <w:t xml:space="preserve">KONTAKT: mgr inż. Patrycja </w:t>
      </w:r>
      <w:proofErr w:type="spellStart"/>
      <w:r w:rsidRPr="00E95B2D">
        <w:rPr>
          <w:sz w:val="20"/>
          <w:szCs w:val="20"/>
        </w:rPr>
        <w:t>Sieg</w:t>
      </w:r>
      <w:proofErr w:type="spellEnd"/>
      <w:r w:rsidRPr="00E95B2D">
        <w:rPr>
          <w:sz w:val="20"/>
          <w:szCs w:val="20"/>
        </w:rPr>
        <w:t xml:space="preserve">  tel. 47 774 22 44</w:t>
      </w:r>
    </w:p>
    <w:p w:rsidR="00E95B2D" w:rsidRPr="00E95B2D" w:rsidRDefault="00A37C5E" w:rsidP="00E95B2D">
      <w:pPr>
        <w:spacing w:line="360" w:lineRule="auto"/>
        <w:jc w:val="both"/>
        <w:rPr>
          <w:sz w:val="20"/>
          <w:szCs w:val="20"/>
        </w:rPr>
      </w:pPr>
      <w:r>
        <w:rPr>
          <w:sz w:val="20"/>
          <w:szCs w:val="20"/>
        </w:rPr>
        <w:t>e-</w:t>
      </w:r>
      <w:r w:rsidR="00E95B2D" w:rsidRPr="00E95B2D">
        <w:rPr>
          <w:sz w:val="20"/>
          <w:szCs w:val="20"/>
        </w:rPr>
        <w:t xml:space="preserve">mail: </w:t>
      </w:r>
      <w:hyperlink r:id="rId8" w:history="1">
        <w:r w:rsidR="00E95B2D" w:rsidRPr="00E95B2D">
          <w:rPr>
            <w:rStyle w:val="Hipercze"/>
            <w:sz w:val="20"/>
            <w:szCs w:val="20"/>
          </w:rPr>
          <w:t>patrycja.sieg@sppila.policja.gov.pl</w:t>
        </w:r>
      </w:hyperlink>
    </w:p>
    <w:p w:rsidR="002B31CF" w:rsidRPr="00D30A73" w:rsidRDefault="002B31CF" w:rsidP="00641402">
      <w:pPr>
        <w:spacing w:line="360" w:lineRule="auto"/>
        <w:ind w:left="4820" w:right="140"/>
        <w:jc w:val="both"/>
        <w:rPr>
          <w:sz w:val="14"/>
          <w:szCs w:val="14"/>
        </w:rPr>
      </w:pPr>
    </w:p>
    <w:sectPr w:rsidR="002B31CF" w:rsidRPr="00D30A73" w:rsidSect="008109FE">
      <w:headerReference w:type="default" r:id="rId9"/>
      <w:footerReference w:type="even" r:id="rId10"/>
      <w:pgSz w:w="11906" w:h="16838"/>
      <w:pgMar w:top="1226" w:right="1417" w:bottom="426" w:left="1417" w:header="568" w:footer="18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971" w:rsidRDefault="00F73971">
      <w:r>
        <w:separator/>
      </w:r>
    </w:p>
  </w:endnote>
  <w:endnote w:type="continuationSeparator" w:id="0">
    <w:p w:rsidR="00F73971" w:rsidRDefault="00F73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panose1 w:val="020E06020303040203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57" w:rsidRDefault="00EA5257">
    <w:pPr>
      <w:pStyle w:val="Stopka"/>
    </w:pPr>
  </w:p>
  <w:p w:rsidR="00EA5257" w:rsidRDefault="00EA52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971" w:rsidRDefault="00F73971">
      <w:r>
        <w:separator/>
      </w:r>
    </w:p>
  </w:footnote>
  <w:footnote w:type="continuationSeparator" w:id="0">
    <w:p w:rsidR="00F73971" w:rsidRDefault="00F73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A7" w:rsidRPr="006A2A4F" w:rsidRDefault="00655C27" w:rsidP="006A2A4F">
    <w:pPr>
      <w:pStyle w:val="Nagwek"/>
      <w:ind w:firstLine="1979"/>
      <w:jc w:val="center"/>
      <w:rPr>
        <w:rFonts w:ascii="Calibri" w:hAnsi="Calibri"/>
        <w:b/>
        <w:sz w:val="6"/>
        <w:szCs w:val="6"/>
      </w:rPr>
    </w:pPr>
    <w:r>
      <w:rPr>
        <w:noProof/>
      </w:rPr>
      <w:drawing>
        <wp:anchor distT="0" distB="0" distL="114300" distR="114300" simplePos="0" relativeHeight="251659264" behindDoc="0" locked="0" layoutInCell="1" allowOverlap="1">
          <wp:simplePos x="0" y="0"/>
          <wp:positionH relativeFrom="column">
            <wp:posOffset>-125095</wp:posOffset>
          </wp:positionH>
          <wp:positionV relativeFrom="paragraph">
            <wp:posOffset>-50165</wp:posOffset>
          </wp:positionV>
          <wp:extent cx="1188000" cy="1188000"/>
          <wp:effectExtent l="0" t="0" r="0" b="0"/>
          <wp:wrapNone/>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09.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88000" cy="1188000"/>
                  </a:xfrm>
                  <a:prstGeom prst="rect">
                    <a:avLst/>
                  </a:prstGeom>
                </pic:spPr>
              </pic:pic>
            </a:graphicData>
          </a:graphic>
        </wp:anchor>
      </w:drawing>
    </w:r>
  </w:p>
  <w:p w:rsidR="000D6EA7" w:rsidRPr="008109FE" w:rsidRDefault="000D6EA7" w:rsidP="006A2A4F">
    <w:pPr>
      <w:pStyle w:val="Nagwek"/>
      <w:ind w:firstLine="1979"/>
      <w:jc w:val="center"/>
      <w:rPr>
        <w:b/>
        <w:color w:val="333333"/>
        <w:sz w:val="20"/>
        <w:szCs w:val="20"/>
      </w:rPr>
    </w:pPr>
  </w:p>
  <w:p w:rsidR="000D6EA7" w:rsidRPr="008109FE" w:rsidRDefault="000D6EA7" w:rsidP="006A2A4F">
    <w:pPr>
      <w:pStyle w:val="Nagwek"/>
      <w:ind w:firstLine="1979"/>
      <w:jc w:val="center"/>
      <w:rPr>
        <w:b/>
        <w:color w:val="333333"/>
        <w:sz w:val="40"/>
        <w:szCs w:val="40"/>
      </w:rPr>
    </w:pPr>
    <w:r w:rsidRPr="008109FE">
      <w:rPr>
        <w:b/>
        <w:color w:val="333333"/>
        <w:sz w:val="40"/>
        <w:szCs w:val="40"/>
      </w:rPr>
      <w:t>SZKOŁ</w:t>
    </w:r>
    <w:r w:rsidR="00B17EF5" w:rsidRPr="008109FE">
      <w:rPr>
        <w:b/>
        <w:color w:val="333333"/>
        <w:sz w:val="40"/>
        <w:szCs w:val="40"/>
      </w:rPr>
      <w:t>A</w:t>
    </w:r>
    <w:r w:rsidRPr="008109FE">
      <w:rPr>
        <w:b/>
        <w:color w:val="333333"/>
        <w:sz w:val="40"/>
        <w:szCs w:val="40"/>
      </w:rPr>
      <w:t xml:space="preserve"> POLICJI W PILE</w:t>
    </w:r>
  </w:p>
  <w:p w:rsidR="000D6EA7" w:rsidRPr="008109FE" w:rsidRDefault="00C46B3B" w:rsidP="006A2A4F">
    <w:pPr>
      <w:pStyle w:val="Nagwek"/>
      <w:ind w:firstLine="1980"/>
      <w:jc w:val="center"/>
      <w:rPr>
        <w:sz w:val="18"/>
        <w:szCs w:val="18"/>
      </w:rPr>
    </w:pPr>
    <w:r w:rsidRPr="008109FE">
      <w:rPr>
        <w:noProof/>
        <w:sz w:val="18"/>
        <w:szCs w:val="18"/>
      </w:rPr>
      <w:pict>
        <v:line id="Line 4" o:spid="_x0000_s2049" style="position:absolute;left:0;text-align:left;z-index:251658240;visibility:visible" from="99pt,5.45pt" to="45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PREAIAACk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" strokecolor="#333" strokeweight="1pt">
          <w10:wrap type="square"/>
        </v:line>
      </w:pict>
    </w:r>
  </w:p>
  <w:p w:rsidR="000D6EA7" w:rsidRPr="008109FE" w:rsidRDefault="000D6EA7" w:rsidP="006A2A4F">
    <w:pPr>
      <w:pStyle w:val="Nagwek"/>
      <w:ind w:firstLine="1980"/>
      <w:jc w:val="center"/>
      <w:rPr>
        <w:color w:val="333333"/>
        <w:sz w:val="20"/>
        <w:szCs w:val="20"/>
        <w:lang w:val="en-GB"/>
      </w:rPr>
    </w:pPr>
    <w:r w:rsidRPr="008109FE">
      <w:rPr>
        <w:color w:val="333333"/>
        <w:sz w:val="20"/>
        <w:szCs w:val="20"/>
      </w:rPr>
      <w:t xml:space="preserve">64-920 Piła, pl. </w:t>
    </w:r>
    <w:proofErr w:type="spellStart"/>
    <w:r w:rsidRPr="008109FE">
      <w:rPr>
        <w:color w:val="333333"/>
        <w:sz w:val="20"/>
        <w:szCs w:val="20"/>
        <w:lang w:val="en-GB"/>
      </w:rPr>
      <w:t>Staszica</w:t>
    </w:r>
    <w:proofErr w:type="spellEnd"/>
    <w:r w:rsidRPr="008109FE">
      <w:rPr>
        <w:color w:val="333333"/>
        <w:sz w:val="20"/>
        <w:szCs w:val="20"/>
        <w:lang w:val="en-GB"/>
      </w:rPr>
      <w:t xml:space="preserve"> 7, tel. </w:t>
    </w:r>
    <w:r w:rsidR="009251E5" w:rsidRPr="008109FE">
      <w:rPr>
        <w:color w:val="333333"/>
        <w:sz w:val="20"/>
        <w:szCs w:val="20"/>
        <w:lang w:val="en-GB"/>
      </w:rPr>
      <w:t xml:space="preserve">47 774 2100, </w:t>
    </w:r>
    <w:proofErr w:type="spellStart"/>
    <w:r w:rsidR="009251E5" w:rsidRPr="008109FE">
      <w:rPr>
        <w:color w:val="333333"/>
        <w:sz w:val="20"/>
        <w:szCs w:val="20"/>
        <w:lang w:val="en-GB"/>
      </w:rPr>
      <w:t>faks</w:t>
    </w:r>
    <w:proofErr w:type="spellEnd"/>
    <w:r w:rsidRPr="008109FE">
      <w:rPr>
        <w:color w:val="333333"/>
        <w:sz w:val="20"/>
        <w:szCs w:val="20"/>
        <w:lang w:val="en-GB"/>
      </w:rPr>
      <w:t xml:space="preserve"> </w:t>
    </w:r>
    <w:r w:rsidR="009251E5" w:rsidRPr="008109FE">
      <w:rPr>
        <w:color w:val="333333"/>
        <w:sz w:val="20"/>
        <w:szCs w:val="20"/>
        <w:lang w:val="en-GB"/>
      </w:rPr>
      <w:t>47 774 2327</w:t>
    </w:r>
  </w:p>
  <w:p w:rsidR="000D6EA7" w:rsidRPr="008109FE" w:rsidRDefault="000D6EA7" w:rsidP="006A2A4F">
    <w:pPr>
      <w:pStyle w:val="Nagwek"/>
      <w:ind w:firstLine="1980"/>
      <w:jc w:val="center"/>
      <w:rPr>
        <w:color w:val="333333"/>
        <w:sz w:val="20"/>
        <w:szCs w:val="20"/>
        <w:lang w:val="en-GB"/>
      </w:rPr>
    </w:pPr>
    <w:r w:rsidRPr="008109FE">
      <w:rPr>
        <w:color w:val="333333"/>
        <w:sz w:val="20"/>
        <w:szCs w:val="20"/>
        <w:lang w:val="en-GB"/>
      </w:rPr>
      <w:t>e-mail: sekretariat@sppila.policja.gov.pl, www.pila.szkolapolicji.gov.pl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AEE"/>
    <w:multiLevelType w:val="hybridMultilevel"/>
    <w:tmpl w:val="7CB82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A036F"/>
    <w:multiLevelType w:val="hybridMultilevel"/>
    <w:tmpl w:val="9C0292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9623BD"/>
    <w:multiLevelType w:val="hybridMultilevel"/>
    <w:tmpl w:val="77627F60"/>
    <w:lvl w:ilvl="0" w:tplc="C06C67F4">
      <w:start w:val="1"/>
      <w:numFmt w:val="decimal"/>
      <w:lvlText w:val="%1."/>
      <w:lvlJc w:val="left"/>
      <w:pPr>
        <w:ind w:left="720" w:hanging="360"/>
      </w:pPr>
      <w:rPr>
        <w:rFonts w:cs="Times New Roman"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77046F"/>
    <w:multiLevelType w:val="hybridMultilevel"/>
    <w:tmpl w:val="7898EBC6"/>
    <w:lvl w:ilvl="0" w:tplc="ECA2A638">
      <w:start w:val="1"/>
      <w:numFmt w:val="decimal"/>
      <w:lvlText w:val="%1)"/>
      <w:lvlJc w:val="left"/>
      <w:pPr>
        <w:ind w:left="780" w:hanging="360"/>
      </w:pPr>
      <w:rPr>
        <w:rFonts w:hint="default"/>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2EE66E69"/>
    <w:multiLevelType w:val="hybridMultilevel"/>
    <w:tmpl w:val="1F0C979E"/>
    <w:lvl w:ilvl="0" w:tplc="DCB83B42">
      <w:start w:val="1"/>
      <w:numFmt w:val="bullet"/>
      <w:lvlText w:val="-"/>
      <w:lvlJc w:val="left"/>
      <w:pPr>
        <w:tabs>
          <w:tab w:val="num" w:pos="340"/>
        </w:tabs>
        <w:ind w:left="340" w:hanging="340"/>
      </w:pPr>
      <w:rPr>
        <w:rFonts w:ascii="Albertus Medium" w:hAnsi="Albertus Medium" w:hint="default"/>
        <w:b w:val="0"/>
        <w:i w:val="0"/>
        <w:sz w:val="16"/>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33921787"/>
    <w:multiLevelType w:val="hybridMultilevel"/>
    <w:tmpl w:val="7B480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850997"/>
    <w:multiLevelType w:val="hybridMultilevel"/>
    <w:tmpl w:val="E05EF45A"/>
    <w:lvl w:ilvl="0" w:tplc="B54A5CBE">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4B7698B"/>
    <w:multiLevelType w:val="hybridMultilevel"/>
    <w:tmpl w:val="A4A28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142036"/>
    <w:multiLevelType w:val="hybridMultilevel"/>
    <w:tmpl w:val="E9446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6E43A4A"/>
    <w:multiLevelType w:val="hybridMultilevel"/>
    <w:tmpl w:val="C1F6A6C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58253CC8"/>
    <w:multiLevelType w:val="hybridMultilevel"/>
    <w:tmpl w:val="1FEE7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7C5613"/>
    <w:multiLevelType w:val="hybridMultilevel"/>
    <w:tmpl w:val="966C2050"/>
    <w:lvl w:ilvl="0" w:tplc="6CBCE5E8">
      <w:start w:val="1"/>
      <w:numFmt w:val="decimal"/>
      <w:lvlText w:val="%1."/>
      <w:lvlJc w:val="left"/>
      <w:pPr>
        <w:ind w:left="72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67084E"/>
    <w:multiLevelType w:val="hybridMultilevel"/>
    <w:tmpl w:val="7726924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738E6DC3"/>
    <w:multiLevelType w:val="hybridMultilevel"/>
    <w:tmpl w:val="6374D6E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2"/>
  </w:num>
  <w:num w:numId="6">
    <w:abstractNumId w:val="11"/>
  </w:num>
  <w:num w:numId="7">
    <w:abstractNumId w:val="9"/>
  </w:num>
  <w:num w:numId="8">
    <w:abstractNumId w:val="3"/>
  </w:num>
  <w:num w:numId="9">
    <w:abstractNumId w:val="0"/>
  </w:num>
  <w:num w:numId="10">
    <w:abstractNumId w:val="7"/>
  </w:num>
  <w:num w:numId="11">
    <w:abstractNumId w:val="13"/>
  </w:num>
  <w:num w:numId="12">
    <w:abstractNumId w:val="12"/>
  </w:num>
  <w:num w:numId="13">
    <w:abstractNumId w:val="8"/>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evenAndOddHeaders/>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B3155"/>
    <w:rsid w:val="000266F4"/>
    <w:rsid w:val="00033CAA"/>
    <w:rsid w:val="00035E58"/>
    <w:rsid w:val="0004392F"/>
    <w:rsid w:val="0005122A"/>
    <w:rsid w:val="00055C6B"/>
    <w:rsid w:val="00062C6F"/>
    <w:rsid w:val="00071629"/>
    <w:rsid w:val="00081ED9"/>
    <w:rsid w:val="00082DD8"/>
    <w:rsid w:val="000830DC"/>
    <w:rsid w:val="000848B5"/>
    <w:rsid w:val="00086DA9"/>
    <w:rsid w:val="00087582"/>
    <w:rsid w:val="00091FC2"/>
    <w:rsid w:val="00092F12"/>
    <w:rsid w:val="000A5707"/>
    <w:rsid w:val="000A6C2E"/>
    <w:rsid w:val="000C037B"/>
    <w:rsid w:val="000C25F9"/>
    <w:rsid w:val="000C31F3"/>
    <w:rsid w:val="000C5AA9"/>
    <w:rsid w:val="000C5F0B"/>
    <w:rsid w:val="000C6B3F"/>
    <w:rsid w:val="000D6EA7"/>
    <w:rsid w:val="000F6A6C"/>
    <w:rsid w:val="00100DC6"/>
    <w:rsid w:val="00120DC4"/>
    <w:rsid w:val="00127A46"/>
    <w:rsid w:val="00137893"/>
    <w:rsid w:val="00142F95"/>
    <w:rsid w:val="00145043"/>
    <w:rsid w:val="00175E8B"/>
    <w:rsid w:val="001817E4"/>
    <w:rsid w:val="001B1F10"/>
    <w:rsid w:val="001C5DAE"/>
    <w:rsid w:val="001D0F71"/>
    <w:rsid w:val="001D6697"/>
    <w:rsid w:val="001E1528"/>
    <w:rsid w:val="001E48B4"/>
    <w:rsid w:val="001F1628"/>
    <w:rsid w:val="00217EA9"/>
    <w:rsid w:val="002200DC"/>
    <w:rsid w:val="002229D4"/>
    <w:rsid w:val="00227A14"/>
    <w:rsid w:val="002376AD"/>
    <w:rsid w:val="0024326D"/>
    <w:rsid w:val="00264064"/>
    <w:rsid w:val="0026407C"/>
    <w:rsid w:val="0027613A"/>
    <w:rsid w:val="00280577"/>
    <w:rsid w:val="00296C7C"/>
    <w:rsid w:val="002A33D5"/>
    <w:rsid w:val="002A3CA3"/>
    <w:rsid w:val="002A5B76"/>
    <w:rsid w:val="002B31CF"/>
    <w:rsid w:val="002B43D7"/>
    <w:rsid w:val="002B5202"/>
    <w:rsid w:val="002B535F"/>
    <w:rsid w:val="002B5402"/>
    <w:rsid w:val="002D0471"/>
    <w:rsid w:val="002D6F96"/>
    <w:rsid w:val="002E4231"/>
    <w:rsid w:val="002F5AD5"/>
    <w:rsid w:val="00313D31"/>
    <w:rsid w:val="00316E35"/>
    <w:rsid w:val="0032171D"/>
    <w:rsid w:val="00326DB1"/>
    <w:rsid w:val="00332286"/>
    <w:rsid w:val="00332EF3"/>
    <w:rsid w:val="00346FC6"/>
    <w:rsid w:val="00364D19"/>
    <w:rsid w:val="00366931"/>
    <w:rsid w:val="003803E8"/>
    <w:rsid w:val="00384254"/>
    <w:rsid w:val="00386ADA"/>
    <w:rsid w:val="003952EA"/>
    <w:rsid w:val="003953EF"/>
    <w:rsid w:val="00395420"/>
    <w:rsid w:val="003A5542"/>
    <w:rsid w:val="003B120B"/>
    <w:rsid w:val="003E016A"/>
    <w:rsid w:val="003F1A4E"/>
    <w:rsid w:val="003F28A5"/>
    <w:rsid w:val="00426F1E"/>
    <w:rsid w:val="0042746C"/>
    <w:rsid w:val="004377BE"/>
    <w:rsid w:val="00442E52"/>
    <w:rsid w:val="00443BB9"/>
    <w:rsid w:val="00446ABC"/>
    <w:rsid w:val="00452E01"/>
    <w:rsid w:val="00463032"/>
    <w:rsid w:val="00463730"/>
    <w:rsid w:val="00484D4B"/>
    <w:rsid w:val="00487FC1"/>
    <w:rsid w:val="00494647"/>
    <w:rsid w:val="004A552C"/>
    <w:rsid w:val="004C2569"/>
    <w:rsid w:val="004C4F70"/>
    <w:rsid w:val="004C797A"/>
    <w:rsid w:val="004D3799"/>
    <w:rsid w:val="004E2530"/>
    <w:rsid w:val="004E4969"/>
    <w:rsid w:val="004F163F"/>
    <w:rsid w:val="00531E8C"/>
    <w:rsid w:val="00536FD7"/>
    <w:rsid w:val="005375A9"/>
    <w:rsid w:val="00544D2A"/>
    <w:rsid w:val="00547F30"/>
    <w:rsid w:val="0056169B"/>
    <w:rsid w:val="00562D86"/>
    <w:rsid w:val="005666AC"/>
    <w:rsid w:val="00575013"/>
    <w:rsid w:val="00576D4C"/>
    <w:rsid w:val="005776DD"/>
    <w:rsid w:val="00580533"/>
    <w:rsid w:val="00594DFF"/>
    <w:rsid w:val="0059727C"/>
    <w:rsid w:val="005A7271"/>
    <w:rsid w:val="005D0FE8"/>
    <w:rsid w:val="005F0E0D"/>
    <w:rsid w:val="005F3C36"/>
    <w:rsid w:val="005F553B"/>
    <w:rsid w:val="006040A1"/>
    <w:rsid w:val="0061785C"/>
    <w:rsid w:val="006231FB"/>
    <w:rsid w:val="006243EE"/>
    <w:rsid w:val="00632DDD"/>
    <w:rsid w:val="00641402"/>
    <w:rsid w:val="00647DA1"/>
    <w:rsid w:val="00651C4F"/>
    <w:rsid w:val="006553F5"/>
    <w:rsid w:val="00655C27"/>
    <w:rsid w:val="006566F8"/>
    <w:rsid w:val="0067579F"/>
    <w:rsid w:val="00677478"/>
    <w:rsid w:val="00695C65"/>
    <w:rsid w:val="006A06CA"/>
    <w:rsid w:val="006A2A4F"/>
    <w:rsid w:val="006A415C"/>
    <w:rsid w:val="006B4C20"/>
    <w:rsid w:val="006B556F"/>
    <w:rsid w:val="006C63E8"/>
    <w:rsid w:val="006D3F73"/>
    <w:rsid w:val="006E0660"/>
    <w:rsid w:val="006F0042"/>
    <w:rsid w:val="006F0677"/>
    <w:rsid w:val="00702633"/>
    <w:rsid w:val="0071315C"/>
    <w:rsid w:val="00715F62"/>
    <w:rsid w:val="0072295F"/>
    <w:rsid w:val="007307D8"/>
    <w:rsid w:val="007443F5"/>
    <w:rsid w:val="007466DB"/>
    <w:rsid w:val="00746B32"/>
    <w:rsid w:val="00760E25"/>
    <w:rsid w:val="00762AF0"/>
    <w:rsid w:val="0076392B"/>
    <w:rsid w:val="00773788"/>
    <w:rsid w:val="007778A4"/>
    <w:rsid w:val="00783235"/>
    <w:rsid w:val="007838E8"/>
    <w:rsid w:val="007862ED"/>
    <w:rsid w:val="0079023A"/>
    <w:rsid w:val="007A0B87"/>
    <w:rsid w:val="007A3601"/>
    <w:rsid w:val="007C31D4"/>
    <w:rsid w:val="007E5C04"/>
    <w:rsid w:val="007E7459"/>
    <w:rsid w:val="007F1078"/>
    <w:rsid w:val="007F661F"/>
    <w:rsid w:val="008023FB"/>
    <w:rsid w:val="00803E8A"/>
    <w:rsid w:val="008109FE"/>
    <w:rsid w:val="00814FFD"/>
    <w:rsid w:val="00823E1E"/>
    <w:rsid w:val="00827398"/>
    <w:rsid w:val="00831854"/>
    <w:rsid w:val="00841456"/>
    <w:rsid w:val="0085462B"/>
    <w:rsid w:val="008971F0"/>
    <w:rsid w:val="008A05C6"/>
    <w:rsid w:val="008A502A"/>
    <w:rsid w:val="008B5961"/>
    <w:rsid w:val="008C2FCA"/>
    <w:rsid w:val="008C35AF"/>
    <w:rsid w:val="008C40A5"/>
    <w:rsid w:val="008D3384"/>
    <w:rsid w:val="008F0556"/>
    <w:rsid w:val="008F5521"/>
    <w:rsid w:val="008F77CA"/>
    <w:rsid w:val="00901E13"/>
    <w:rsid w:val="00902A2C"/>
    <w:rsid w:val="00903834"/>
    <w:rsid w:val="00915ABE"/>
    <w:rsid w:val="00916C36"/>
    <w:rsid w:val="009223B7"/>
    <w:rsid w:val="009244D9"/>
    <w:rsid w:val="009251E5"/>
    <w:rsid w:val="00925832"/>
    <w:rsid w:val="00926CB6"/>
    <w:rsid w:val="00941D3F"/>
    <w:rsid w:val="00951343"/>
    <w:rsid w:val="009549F8"/>
    <w:rsid w:val="00954B54"/>
    <w:rsid w:val="00957D75"/>
    <w:rsid w:val="00984E53"/>
    <w:rsid w:val="00991A2D"/>
    <w:rsid w:val="0099602A"/>
    <w:rsid w:val="009A036B"/>
    <w:rsid w:val="009A594A"/>
    <w:rsid w:val="009B136C"/>
    <w:rsid w:val="009B3155"/>
    <w:rsid w:val="009B59E5"/>
    <w:rsid w:val="009C7DEE"/>
    <w:rsid w:val="009D335B"/>
    <w:rsid w:val="009E1467"/>
    <w:rsid w:val="009E33A4"/>
    <w:rsid w:val="009F286C"/>
    <w:rsid w:val="009F2DC1"/>
    <w:rsid w:val="00A37C5E"/>
    <w:rsid w:val="00A53AA3"/>
    <w:rsid w:val="00A656AF"/>
    <w:rsid w:val="00A74F84"/>
    <w:rsid w:val="00A84A26"/>
    <w:rsid w:val="00AA59A4"/>
    <w:rsid w:val="00AA6576"/>
    <w:rsid w:val="00AB2960"/>
    <w:rsid w:val="00AB3924"/>
    <w:rsid w:val="00AB7063"/>
    <w:rsid w:val="00AC1862"/>
    <w:rsid w:val="00AD02A0"/>
    <w:rsid w:val="00AE48E7"/>
    <w:rsid w:val="00AE7AD6"/>
    <w:rsid w:val="00AF247C"/>
    <w:rsid w:val="00AF274A"/>
    <w:rsid w:val="00AF40E3"/>
    <w:rsid w:val="00AF6EE9"/>
    <w:rsid w:val="00AF7E67"/>
    <w:rsid w:val="00B0754B"/>
    <w:rsid w:val="00B16718"/>
    <w:rsid w:val="00B17EF5"/>
    <w:rsid w:val="00B22B0E"/>
    <w:rsid w:val="00B25867"/>
    <w:rsid w:val="00B26A58"/>
    <w:rsid w:val="00B346EF"/>
    <w:rsid w:val="00B63E78"/>
    <w:rsid w:val="00B642F6"/>
    <w:rsid w:val="00B6519B"/>
    <w:rsid w:val="00B67FCF"/>
    <w:rsid w:val="00B7107B"/>
    <w:rsid w:val="00B7615F"/>
    <w:rsid w:val="00B834C8"/>
    <w:rsid w:val="00B971E8"/>
    <w:rsid w:val="00B97F11"/>
    <w:rsid w:val="00BA70D0"/>
    <w:rsid w:val="00BC2753"/>
    <w:rsid w:val="00BC42EA"/>
    <w:rsid w:val="00BD4159"/>
    <w:rsid w:val="00BE58C8"/>
    <w:rsid w:val="00C07317"/>
    <w:rsid w:val="00C10B65"/>
    <w:rsid w:val="00C125C7"/>
    <w:rsid w:val="00C20428"/>
    <w:rsid w:val="00C32467"/>
    <w:rsid w:val="00C40096"/>
    <w:rsid w:val="00C46B3B"/>
    <w:rsid w:val="00C61F69"/>
    <w:rsid w:val="00C748EC"/>
    <w:rsid w:val="00C851A5"/>
    <w:rsid w:val="00C93FCF"/>
    <w:rsid w:val="00C94F2E"/>
    <w:rsid w:val="00CC0CF6"/>
    <w:rsid w:val="00CF3CC7"/>
    <w:rsid w:val="00D02B05"/>
    <w:rsid w:val="00D0313C"/>
    <w:rsid w:val="00D04CD5"/>
    <w:rsid w:val="00D06654"/>
    <w:rsid w:val="00D137D6"/>
    <w:rsid w:val="00D16998"/>
    <w:rsid w:val="00D30A73"/>
    <w:rsid w:val="00D442FD"/>
    <w:rsid w:val="00D5516C"/>
    <w:rsid w:val="00D56F50"/>
    <w:rsid w:val="00D606AD"/>
    <w:rsid w:val="00D61E8F"/>
    <w:rsid w:val="00D645E2"/>
    <w:rsid w:val="00D85FAF"/>
    <w:rsid w:val="00D921D6"/>
    <w:rsid w:val="00D927E5"/>
    <w:rsid w:val="00DA49DB"/>
    <w:rsid w:val="00DA5FC4"/>
    <w:rsid w:val="00DC5BD1"/>
    <w:rsid w:val="00DD0FCC"/>
    <w:rsid w:val="00DD403A"/>
    <w:rsid w:val="00DE1E6C"/>
    <w:rsid w:val="00DF7D91"/>
    <w:rsid w:val="00E249E9"/>
    <w:rsid w:val="00E324DA"/>
    <w:rsid w:val="00E34C83"/>
    <w:rsid w:val="00E4556D"/>
    <w:rsid w:val="00E52E4E"/>
    <w:rsid w:val="00E543D0"/>
    <w:rsid w:val="00E6406E"/>
    <w:rsid w:val="00E72597"/>
    <w:rsid w:val="00E72CFD"/>
    <w:rsid w:val="00E83455"/>
    <w:rsid w:val="00E83A6B"/>
    <w:rsid w:val="00E87D5A"/>
    <w:rsid w:val="00E93EE9"/>
    <w:rsid w:val="00E95B2D"/>
    <w:rsid w:val="00EA5257"/>
    <w:rsid w:val="00EB7D22"/>
    <w:rsid w:val="00F0580B"/>
    <w:rsid w:val="00F10043"/>
    <w:rsid w:val="00F13770"/>
    <w:rsid w:val="00F22A3B"/>
    <w:rsid w:val="00F23ED9"/>
    <w:rsid w:val="00F431F2"/>
    <w:rsid w:val="00F56601"/>
    <w:rsid w:val="00F6546C"/>
    <w:rsid w:val="00F73971"/>
    <w:rsid w:val="00FA447A"/>
    <w:rsid w:val="00FA6AAA"/>
    <w:rsid w:val="00FB3C72"/>
    <w:rsid w:val="00FD3D40"/>
    <w:rsid w:val="00FF25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3B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D16998"/>
    <w:rPr>
      <w:rFonts w:ascii="Tahoma" w:hAnsi="Tahoma" w:cs="Tahoma"/>
      <w:sz w:val="16"/>
      <w:szCs w:val="16"/>
    </w:rPr>
  </w:style>
  <w:style w:type="paragraph" w:styleId="Nagwek">
    <w:name w:val="header"/>
    <w:basedOn w:val="Normalny"/>
    <w:rsid w:val="006A2A4F"/>
    <w:pPr>
      <w:tabs>
        <w:tab w:val="center" w:pos="4536"/>
        <w:tab w:val="right" w:pos="9072"/>
      </w:tabs>
    </w:pPr>
  </w:style>
  <w:style w:type="paragraph" w:styleId="Stopka">
    <w:name w:val="footer"/>
    <w:basedOn w:val="Normalny"/>
    <w:link w:val="StopkaZnak"/>
    <w:uiPriority w:val="99"/>
    <w:rsid w:val="006A2A4F"/>
    <w:pPr>
      <w:tabs>
        <w:tab w:val="center" w:pos="4536"/>
        <w:tab w:val="right" w:pos="9072"/>
      </w:tabs>
    </w:pPr>
  </w:style>
  <w:style w:type="character" w:styleId="Hipercze">
    <w:name w:val="Hyperlink"/>
    <w:basedOn w:val="Domylnaczcionkaakapitu"/>
    <w:rsid w:val="006A2A4F"/>
    <w:rPr>
      <w:color w:val="0000FF"/>
      <w:u w:val="single"/>
    </w:rPr>
  </w:style>
  <w:style w:type="paragraph" w:styleId="Akapitzlist">
    <w:name w:val="List Paragraph"/>
    <w:basedOn w:val="Normalny"/>
    <w:uiPriority w:val="99"/>
    <w:qFormat/>
    <w:rsid w:val="00AF40E3"/>
    <w:pPr>
      <w:ind w:left="720"/>
      <w:contextualSpacing/>
    </w:pPr>
  </w:style>
  <w:style w:type="character" w:styleId="Uwydatnienie">
    <w:name w:val="Emphasis"/>
    <w:basedOn w:val="Domylnaczcionkaakapitu"/>
    <w:uiPriority w:val="99"/>
    <w:qFormat/>
    <w:rsid w:val="00386ADA"/>
    <w:rPr>
      <w:i/>
      <w:iCs/>
    </w:rPr>
  </w:style>
  <w:style w:type="paragraph" w:styleId="NormalnyWeb">
    <w:name w:val="Normal (Web)"/>
    <w:basedOn w:val="Normalny"/>
    <w:uiPriority w:val="99"/>
    <w:rsid w:val="00386ADA"/>
    <w:pPr>
      <w:spacing w:before="100" w:beforeAutospacing="1" w:after="100" w:afterAutospacing="1"/>
    </w:pPr>
  </w:style>
  <w:style w:type="character" w:styleId="Pogrubienie">
    <w:name w:val="Strong"/>
    <w:basedOn w:val="Domylnaczcionkaakapitu"/>
    <w:uiPriority w:val="22"/>
    <w:qFormat/>
    <w:rsid w:val="002D6F96"/>
    <w:rPr>
      <w:b/>
      <w:bCs/>
    </w:rPr>
  </w:style>
  <w:style w:type="character" w:customStyle="1" w:styleId="StopkaZnak">
    <w:name w:val="Stopka Znak"/>
    <w:basedOn w:val="Domylnaczcionkaakapitu"/>
    <w:link w:val="Stopka"/>
    <w:uiPriority w:val="99"/>
    <w:rsid w:val="00EA525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ycja.sieg@sppila.policj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2F3AB-5A18-49E5-B777-3E33FAA5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3592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Piła, dnia 11 września 2009 r</vt:lpstr>
    </vt:vector>
  </TitlesOfParts>
  <Company>SP</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Piła, dnia 11 września 2009 r</dc:title>
  <dc:creator>Waldemar Hałuja</dc:creator>
  <cp:lastModifiedBy>A92023</cp:lastModifiedBy>
  <cp:revision>2</cp:revision>
  <cp:lastPrinted>2024-02-05T10:29:00Z</cp:lastPrinted>
  <dcterms:created xsi:type="dcterms:W3CDTF">2024-02-06T13:52:00Z</dcterms:created>
  <dcterms:modified xsi:type="dcterms:W3CDTF">2024-02-06T13:52:00Z</dcterms:modified>
</cp:coreProperties>
</file>