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D31301">
        <w:rPr>
          <w:rFonts w:ascii="Cambria" w:hAnsi="Cambria" w:cs="Arial"/>
          <w:b/>
          <w:bCs/>
          <w:sz w:val="22"/>
          <w:szCs w:val="22"/>
        </w:rPr>
        <w:t>A</w:t>
      </w:r>
      <w:r>
        <w:rPr>
          <w:rFonts w:ascii="Cambria" w:hAnsi="Cambria" w:cs="Arial"/>
          <w:b/>
          <w:bCs/>
          <w:sz w:val="22"/>
          <w:szCs w:val="22"/>
        </w:rPr>
        <w:t xml:space="preserve"> do SWZ</w:t>
      </w:r>
    </w:p>
    <w:p w:rsidR="0013110C" w:rsidRDefault="0013110C" w:rsidP="00225ACD">
      <w:pPr>
        <w:spacing w:before="120"/>
        <w:jc w:val="right"/>
        <w:rPr>
          <w:rFonts w:ascii="Cambria" w:hAnsi="Cambria" w:cs="Arial"/>
          <w:b/>
          <w:bCs/>
          <w:sz w:val="22"/>
          <w:szCs w:val="22"/>
        </w:rPr>
      </w:pPr>
    </w:p>
    <w:p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rsidR="0013110C" w:rsidRDefault="0013110C" w:rsidP="00225ACD">
      <w:pPr>
        <w:suppressAutoHyphens w:val="0"/>
        <w:spacing w:before="120"/>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13110C" w:rsidRDefault="0013110C" w:rsidP="00225ACD">
      <w:pPr>
        <w:suppressAutoHyphens w:val="0"/>
        <w:spacing w:before="120"/>
        <w:jc w:val="both"/>
        <w:rPr>
          <w:rFonts w:ascii="Cambria" w:hAnsi="Cambria" w:cs="Arial"/>
          <w:i/>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13110C" w:rsidRDefault="0013110C" w:rsidP="00225ACD">
      <w:pPr>
        <w:suppressAutoHyphens w:val="0"/>
        <w:spacing w:before="120"/>
        <w:jc w:val="both"/>
        <w:rPr>
          <w:rFonts w:ascii="Cambria" w:hAnsi="Cambria" w:cs="Arial"/>
          <w:sz w:val="22"/>
          <w:szCs w:val="22"/>
          <w:lang w:eastAsia="pl-PL"/>
        </w:rPr>
      </w:pPr>
    </w:p>
    <w:p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rsidR="008A3CC8" w:rsidRDefault="008A3CC8"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BB4013">
        <w:rPr>
          <w:rFonts w:ascii="Cambria" w:hAnsi="Cambria" w:cs="Arial"/>
          <w:sz w:val="22"/>
          <w:szCs w:val="22"/>
          <w:lang w:eastAsia="pl-PL"/>
        </w:rPr>
        <w:t xml:space="preserve">szkółkarskiej </w:t>
      </w:r>
      <w:r>
        <w:rPr>
          <w:rFonts w:ascii="Cambria" w:hAnsi="Cambria" w:cs="Arial"/>
          <w:sz w:val="22"/>
          <w:szCs w:val="22"/>
          <w:lang w:eastAsia="pl-PL"/>
        </w:rPr>
        <w:t xml:space="preserve">polegające na </w:t>
      </w:r>
      <w:r w:rsidR="00BB4013">
        <w:rPr>
          <w:rFonts w:ascii="Cambria" w:hAnsi="Cambria" w:cs="Arial"/>
          <w:sz w:val="22"/>
          <w:szCs w:val="22"/>
          <w:lang w:eastAsia="pl-PL"/>
        </w:rPr>
        <w:t xml:space="preserve">terenie Nadleśnictwa </w:t>
      </w:r>
      <w:r w:rsidR="00F6519E">
        <w:rPr>
          <w:rFonts w:ascii="Cambria" w:hAnsi="Cambria" w:cs="Arial"/>
          <w:sz w:val="22"/>
          <w:szCs w:val="22"/>
          <w:lang w:eastAsia="pl-PL"/>
        </w:rPr>
        <w:t xml:space="preserve">Dąbrowa Tarnowska </w:t>
      </w:r>
      <w:r w:rsidR="00BB4013">
        <w:rPr>
          <w:rFonts w:ascii="Cambria" w:hAnsi="Cambria" w:cs="Arial"/>
          <w:sz w:val="22"/>
          <w:szCs w:val="22"/>
          <w:lang w:eastAsia="pl-PL"/>
        </w:rPr>
        <w:t xml:space="preserve">(Szkółka Leśna </w:t>
      </w:r>
      <w:r w:rsidR="00F6519E">
        <w:rPr>
          <w:rFonts w:ascii="Cambria" w:hAnsi="Cambria" w:cs="Arial"/>
          <w:sz w:val="22"/>
          <w:szCs w:val="22"/>
          <w:lang w:eastAsia="pl-PL"/>
        </w:rPr>
        <w:t>Wierzchosławice</w:t>
      </w:r>
      <w:r w:rsidR="00BB4013">
        <w:rPr>
          <w:rFonts w:ascii="Cambria" w:hAnsi="Cambria" w:cs="Arial"/>
          <w:sz w:val="22"/>
          <w:szCs w:val="22"/>
          <w:lang w:eastAsia="pl-PL"/>
        </w:rPr>
        <w:t>) w roku ____________</w:t>
      </w:r>
      <w:r>
        <w:rPr>
          <w:rFonts w:ascii="Cambria" w:hAnsi="Cambria" w:cs="Arial"/>
          <w:sz w:val="22"/>
          <w:szCs w:val="22"/>
          <w:lang w:eastAsia="pl-PL"/>
        </w:rPr>
        <w:t xml:space="preserve"> („Przedmiot Umowy”).</w:t>
      </w:r>
    </w:p>
    <w:p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lastRenderedPageBreak/>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CE0976" w:rsidRPr="008636FA" w:rsidRDefault="00CE0976" w:rsidP="000A57AB">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0201D1">
        <w:rPr>
          <w:rFonts w:ascii="Cambria" w:hAnsi="Cambria" w:cs="Arial"/>
          <w:sz w:val="22"/>
          <w:szCs w:val="22"/>
          <w:lang w:eastAsia="pl-PL"/>
        </w:rPr>
        <w:t xml:space="preserve">4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13110C" w:rsidRDefault="0013110C" w:rsidP="00225ACD">
      <w:pPr>
        <w:suppressAutoHyphens w:val="0"/>
        <w:spacing w:before="120"/>
        <w:ind w:left="567"/>
        <w:jc w:val="both"/>
        <w:rPr>
          <w:rFonts w:ascii="Cambria" w:hAnsi="Cambria" w:cs="Arial"/>
          <w:sz w:val="22"/>
          <w:szCs w:val="22"/>
          <w:lang w:eastAsia="pl-PL"/>
        </w:rPr>
      </w:pPr>
    </w:p>
    <w:p w:rsidR="00546C95" w:rsidRDefault="00546C95"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rsidR="0013110C" w:rsidRDefault="0013110C" w:rsidP="00225ACD">
      <w:pPr>
        <w:suppressAutoHyphens w:val="0"/>
        <w:spacing w:before="120"/>
        <w:jc w:val="center"/>
        <w:rPr>
          <w:rFonts w:ascii="Cambria" w:hAnsi="Cambria" w:cs="Arial"/>
          <w:b/>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172A74" w:rsidRPr="00172A74" w:rsidRDefault="00172A74" w:rsidP="00172A74">
      <w:pPr>
        <w:pStyle w:val="Akapitzlist"/>
        <w:numPr>
          <w:ilvl w:val="0"/>
          <w:numId w:val="11"/>
        </w:numPr>
        <w:suppressAutoHyphens w:val="0"/>
        <w:spacing w:before="120"/>
        <w:ind w:left="567" w:hanging="567"/>
        <w:jc w:val="both"/>
        <w:rPr>
          <w:rFonts w:ascii="Cambria" w:hAnsi="Cambria" w:cs="Arial"/>
          <w:color w:val="000000"/>
          <w:sz w:val="22"/>
          <w:szCs w:val="22"/>
          <w:lang w:eastAsia="pl-PL"/>
        </w:rPr>
      </w:pPr>
      <w:r w:rsidRPr="000E2B8C">
        <w:rPr>
          <w:rFonts w:ascii="Cambria" w:hAnsi="Cambria"/>
          <w:sz w:val="22"/>
          <w:szCs w:val="22"/>
        </w:rPr>
        <w:t>Prace wykonywane przez Wykonawcę na przekazanej mu powierzchni mogą być realizowane wyłącznie w dniach i godzinach uzgodnionych z Zamawiającym przez osoby uprawnione. Zamawiający przewiduje konieczność pracy zmianowej, szczególnie w okresach spiętrzenia prac związanych z wyjęciem sadzonek, siewami, oraz przygotowaniem nasion do przechowywania.</w:t>
      </w:r>
    </w:p>
    <w:p w:rsidR="00172A74" w:rsidRPr="000E2B8C" w:rsidRDefault="00172A74" w:rsidP="00172A74">
      <w:pPr>
        <w:pStyle w:val="Akapitzlist"/>
        <w:suppressAutoHyphens w:val="0"/>
        <w:spacing w:before="120"/>
        <w:ind w:left="567"/>
        <w:jc w:val="both"/>
        <w:rPr>
          <w:rFonts w:ascii="Cambria" w:hAnsi="Cambria" w:cs="Arial"/>
          <w:color w:val="000000"/>
          <w:sz w:val="22"/>
          <w:szCs w:val="22"/>
          <w:lang w:eastAsia="pl-PL"/>
        </w:rPr>
      </w:pPr>
    </w:p>
    <w:p w:rsidR="00172A74" w:rsidRPr="000E2B8C" w:rsidRDefault="00172A74" w:rsidP="00172A74">
      <w:pPr>
        <w:pStyle w:val="Akapitzlist"/>
        <w:numPr>
          <w:ilvl w:val="0"/>
          <w:numId w:val="11"/>
        </w:numPr>
        <w:suppressAutoHyphens w:val="0"/>
        <w:spacing w:before="120"/>
        <w:ind w:left="567" w:hanging="567"/>
        <w:jc w:val="both"/>
        <w:rPr>
          <w:rFonts w:ascii="Cambria" w:hAnsi="Cambria" w:cs="Arial"/>
          <w:color w:val="000000"/>
          <w:sz w:val="22"/>
          <w:szCs w:val="22"/>
          <w:lang w:eastAsia="pl-PL"/>
        </w:rPr>
      </w:pPr>
      <w:r w:rsidRPr="000E2B8C">
        <w:rPr>
          <w:rFonts w:ascii="Cambria" w:hAnsi="Cambria"/>
          <w:sz w:val="22"/>
          <w:szCs w:val="22"/>
        </w:rPr>
        <w:t>Właściwy leśniczy ds. szkółkarskich lub leśniczy leśnictwa na terenie którego odbywa się zbiór nasion nie  pełni nadzoru stałego lub doraźnego w czasie pracy, egzekwuje tylko realizację warunków umowy – ma jednak prawo wstrzymać prace, które zagrażają bezpieczeństwu.</w:t>
      </w: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w:t>
      </w:r>
      <w:r w:rsidR="009B2576">
        <w:rPr>
          <w:rFonts w:ascii="Cambria" w:eastAsia="Calibri" w:hAnsi="Cambria" w:cs="Arial"/>
          <w:sz w:val="22"/>
          <w:szCs w:val="22"/>
          <w:lang w:eastAsia="en-US"/>
        </w:rPr>
        <w:t xml:space="preserve">/zgodnie z umową/ </w:t>
      </w:r>
      <w:r>
        <w:rPr>
          <w:rFonts w:ascii="Cambria" w:eastAsia="Calibri" w:hAnsi="Cambria" w:cs="Arial"/>
          <w:sz w:val="22"/>
          <w:szCs w:val="22"/>
          <w:lang w:eastAsia="en-US"/>
        </w:rPr>
        <w:t>z obowiązkiem rozliczenia się lub zwrotu</w:t>
      </w:r>
      <w:r w:rsidR="009B2576">
        <w:rPr>
          <w:rFonts w:ascii="Cambria" w:eastAsia="Calibri" w:hAnsi="Cambria" w:cs="Arial"/>
          <w:sz w:val="22"/>
          <w:szCs w:val="22"/>
          <w:lang w:eastAsia="en-US"/>
        </w:rPr>
        <w:t xml:space="preserve"> /zgodnie z umową/</w:t>
      </w:r>
      <w:r>
        <w:rPr>
          <w:rFonts w:ascii="Cambria" w:eastAsia="Calibri" w:hAnsi="Cambria" w:cs="Arial"/>
          <w:sz w:val="22"/>
          <w:szCs w:val="22"/>
          <w:lang w:eastAsia="en-US"/>
        </w:rPr>
        <w:t xml:space="preserve">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w:t>
      </w:r>
      <w:r>
        <w:rPr>
          <w:rFonts w:ascii="Cambria" w:eastAsia="Calibri" w:hAnsi="Cambria" w:cs="Arial"/>
          <w:sz w:val="22"/>
          <w:szCs w:val="22"/>
          <w:lang w:eastAsia="en-US"/>
        </w:rPr>
        <w:lastRenderedPageBreak/>
        <w:t>uprawniony roszczenie odszkodowawcze, o którym mowa w zdaniu poprzednim potrącić z Wynagrodzenia lub zaspokoić z Zabezpieczenia.</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w:t>
      </w:r>
      <w:r w:rsidR="0013110C">
        <w:rPr>
          <w:rFonts w:ascii="Cambria" w:eastAsia="Calibri" w:hAnsi="Cambria" w:cs="Arial"/>
          <w:sz w:val="22"/>
          <w:szCs w:val="22"/>
          <w:lang w:eastAsia="en-US"/>
        </w:rPr>
        <w:lastRenderedPageBreak/>
        <w:t>stosowania, jak również o działaniach ochronnych i zapobiegawczych, jakie mogą zostać podjęte w celu wyeliminowania lub ograniczenia tych zagrożeń.</w:t>
      </w:r>
    </w:p>
    <w:p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BC5E53" w:rsidRPr="00BC5E53" w:rsidRDefault="00BC5E53" w:rsidP="00BC5E5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10.  </w:t>
      </w:r>
      <w:r w:rsidRPr="00BC5E53">
        <w:rPr>
          <w:rFonts w:ascii="Cambria" w:eastAsia="Calibri" w:hAnsi="Cambria" w:cs="Arial"/>
          <w:sz w:val="22"/>
          <w:szCs w:val="22"/>
          <w:lang w:eastAsia="en-US"/>
        </w:rPr>
        <w:t xml:space="preserve">Wykonawca ponosi całkowitą odpowiedzialność za kwalifikacje zawodowe swoich pracowników dopuszczonych do wykonywania prac, ich przeszkolenie w zakresie bhp, wyposażenie i przestrzeganie przepisów i norm prawa pracy oraz nadzór nad wykonywaną pracą. </w:t>
      </w:r>
    </w:p>
    <w:p w:rsidR="00BC5E53" w:rsidRPr="00BC5E53" w:rsidRDefault="00BC5E53" w:rsidP="00BC5E53">
      <w:pPr>
        <w:numPr>
          <w:ilvl w:val="0"/>
          <w:numId w:val="36"/>
        </w:numPr>
        <w:suppressAutoHyphens w:val="0"/>
        <w:autoSpaceDE w:val="0"/>
        <w:autoSpaceDN w:val="0"/>
        <w:adjustRightInd w:val="0"/>
        <w:spacing w:before="120"/>
        <w:jc w:val="both"/>
        <w:rPr>
          <w:rFonts w:ascii="Cambria" w:eastAsia="Calibri" w:hAnsi="Cambria" w:cs="Arial"/>
          <w:sz w:val="22"/>
          <w:szCs w:val="22"/>
          <w:lang w:eastAsia="en-US"/>
        </w:rPr>
      </w:pPr>
      <w:r w:rsidRPr="00BC5E53">
        <w:rPr>
          <w:rFonts w:ascii="Cambria" w:eastAsia="Calibri" w:hAnsi="Cambria" w:cs="Arial"/>
          <w:sz w:val="22"/>
          <w:szCs w:val="22"/>
          <w:lang w:eastAsia="en-US"/>
        </w:rPr>
        <w:t>Osoby wykonujące prace przy użyciu środków ochrony roślin muszą mieć: aktualne zaświadczenia lekarskie o dopuszczeniu do pracy z środkami chemicznymi, ukończone szkolenie w zakresie stosowania tych środków i potwierdzone aktualnym zaświadczeniem o ukończeniu takiego szkolenia.</w:t>
      </w:r>
    </w:p>
    <w:p w:rsidR="00BC5E53" w:rsidRPr="00BC5E53" w:rsidRDefault="00BC5E53" w:rsidP="00BC5E53">
      <w:pPr>
        <w:numPr>
          <w:ilvl w:val="0"/>
          <w:numId w:val="36"/>
        </w:numPr>
        <w:suppressAutoHyphens w:val="0"/>
        <w:autoSpaceDE w:val="0"/>
        <w:autoSpaceDN w:val="0"/>
        <w:adjustRightInd w:val="0"/>
        <w:spacing w:before="120"/>
        <w:jc w:val="both"/>
        <w:rPr>
          <w:rFonts w:ascii="Cambria" w:eastAsia="Calibri" w:hAnsi="Cambria" w:cs="Arial"/>
          <w:sz w:val="22"/>
          <w:szCs w:val="22"/>
          <w:lang w:eastAsia="en-US"/>
        </w:rPr>
      </w:pPr>
      <w:r w:rsidRPr="00BC5E53">
        <w:rPr>
          <w:rFonts w:ascii="Cambria" w:eastAsia="Calibri" w:hAnsi="Cambria" w:cs="Arial"/>
          <w:sz w:val="22"/>
          <w:szCs w:val="22"/>
          <w:lang w:eastAsia="en-US"/>
        </w:rPr>
        <w:t>Osoby wykonujące prace wózkami widłowymi udostępnionymi przez zamawiającego musza posiadać uprawnienia do obsługi tych pojazdów (co najmniej 2 osoby uprawnione),</w:t>
      </w:r>
    </w:p>
    <w:p w:rsidR="00BC5E53" w:rsidRPr="00BC5E53" w:rsidRDefault="00BC5E53" w:rsidP="00BC5E53">
      <w:pPr>
        <w:numPr>
          <w:ilvl w:val="0"/>
          <w:numId w:val="36"/>
        </w:numPr>
        <w:suppressAutoHyphens w:val="0"/>
        <w:autoSpaceDE w:val="0"/>
        <w:autoSpaceDN w:val="0"/>
        <w:adjustRightInd w:val="0"/>
        <w:spacing w:before="120"/>
        <w:jc w:val="both"/>
        <w:rPr>
          <w:rFonts w:ascii="Cambria" w:eastAsia="Calibri" w:hAnsi="Cambria" w:cs="Arial"/>
          <w:sz w:val="22"/>
          <w:szCs w:val="22"/>
          <w:lang w:eastAsia="en-US"/>
        </w:rPr>
      </w:pPr>
      <w:r w:rsidRPr="00BC5E53">
        <w:rPr>
          <w:rFonts w:ascii="Cambria" w:eastAsia="Calibri" w:hAnsi="Cambria" w:cs="Arial"/>
          <w:sz w:val="22"/>
          <w:szCs w:val="22"/>
          <w:lang w:eastAsia="en-US"/>
        </w:rPr>
        <w:t>Osoby obsługujące suwnicę o udźwigu 250kg sterowanej z poziomu roboczego- winny posiadać stosowne uprawnienia – co najmniej 1 osoba na zmianę roboczą</w:t>
      </w:r>
    </w:p>
    <w:p w:rsidR="00BC5E53" w:rsidRPr="00BC5E53" w:rsidRDefault="00BC5E53" w:rsidP="00BC5E53">
      <w:pPr>
        <w:numPr>
          <w:ilvl w:val="0"/>
          <w:numId w:val="36"/>
        </w:numPr>
        <w:suppressAutoHyphens w:val="0"/>
        <w:autoSpaceDE w:val="0"/>
        <w:autoSpaceDN w:val="0"/>
        <w:adjustRightInd w:val="0"/>
        <w:spacing w:before="120"/>
        <w:jc w:val="both"/>
        <w:rPr>
          <w:rFonts w:ascii="Cambria" w:eastAsia="Calibri" w:hAnsi="Cambria" w:cs="Arial"/>
          <w:sz w:val="22"/>
          <w:szCs w:val="22"/>
          <w:lang w:eastAsia="en-US"/>
        </w:rPr>
      </w:pPr>
      <w:r w:rsidRPr="00BC5E53">
        <w:rPr>
          <w:rFonts w:ascii="Cambria" w:eastAsia="Calibri" w:hAnsi="Cambria" w:cs="Arial"/>
          <w:sz w:val="22"/>
          <w:szCs w:val="22"/>
          <w:lang w:eastAsia="en-US"/>
        </w:rPr>
        <w:t>Osoby świadczące usługę na rzecz  zamawiającego ciągnikami rolniczymi  winny posiadać stosowne uprawnienia do używaniu tego rodzaju pojazdu wraz z przyczepą.</w:t>
      </w:r>
    </w:p>
    <w:p w:rsidR="00BC5E53" w:rsidRPr="00BC5E53" w:rsidRDefault="00BC5E53" w:rsidP="00BC5E53">
      <w:pPr>
        <w:suppressAutoHyphens w:val="0"/>
        <w:autoSpaceDE w:val="0"/>
        <w:autoSpaceDN w:val="0"/>
        <w:adjustRightInd w:val="0"/>
        <w:spacing w:before="120"/>
        <w:ind w:left="704" w:hanging="704"/>
        <w:jc w:val="both"/>
        <w:rPr>
          <w:rFonts w:ascii="Cambria" w:eastAsia="Calibri" w:hAnsi="Cambria" w:cs="Arial"/>
          <w:sz w:val="22"/>
          <w:szCs w:val="22"/>
          <w:lang w:eastAsia="en-US"/>
        </w:rPr>
      </w:pPr>
      <w:r>
        <w:rPr>
          <w:rFonts w:ascii="Cambria" w:eastAsia="Calibri" w:hAnsi="Cambria" w:cs="Arial"/>
          <w:sz w:val="22"/>
          <w:szCs w:val="22"/>
          <w:lang w:eastAsia="en-US"/>
        </w:rPr>
        <w:t>11.</w:t>
      </w:r>
      <w:r w:rsidRPr="00BC5E53">
        <w:t xml:space="preserve"> </w:t>
      </w:r>
      <w:r w:rsidRPr="00BC5E53">
        <w:rPr>
          <w:rFonts w:ascii="Cambria" w:eastAsia="Calibri" w:hAnsi="Cambria" w:cs="Arial"/>
          <w:sz w:val="22"/>
          <w:szCs w:val="22"/>
          <w:lang w:eastAsia="en-US"/>
        </w:rPr>
        <w:tab/>
        <w:t>Wykonawca zobowiązany jest dbać o ład i porządek w obiektach udostępnionych mu przez Zamawiającego jako zaplecza socjalnego oraz ponosić we własnym zakresie koszty sprzątania tych obiektów i zakupu środków czystości.</w:t>
      </w:r>
    </w:p>
    <w:p w:rsidR="0013110C" w:rsidRDefault="0013110C" w:rsidP="00225ACD">
      <w:pPr>
        <w:tabs>
          <w:tab w:val="left" w:pos="567"/>
        </w:tabs>
        <w:suppressAutoHyphens w:val="0"/>
        <w:spacing w:before="120"/>
        <w:jc w:val="both"/>
        <w:rPr>
          <w:sz w:val="24"/>
          <w:szCs w:val="24"/>
          <w:lang w:eastAsia="pl-PL"/>
        </w:rPr>
      </w:pPr>
      <w:bookmarkStart w:id="5" w:name="_GoBack"/>
      <w:bookmarkEnd w:id="5"/>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13110C" w:rsidRDefault="0013110C" w:rsidP="00225ACD">
      <w:pPr>
        <w:suppressAutoHyphens w:val="0"/>
        <w:autoSpaceDE w:val="0"/>
        <w:autoSpaceDN w:val="0"/>
        <w:adjustRightInd w:val="0"/>
        <w:spacing w:before="120"/>
        <w:ind w:left="567"/>
        <w:jc w:val="both"/>
        <w:rPr>
          <w:sz w:val="22"/>
          <w:szCs w:val="22"/>
          <w:lang w:eastAsia="pl-PL"/>
        </w:rPr>
      </w:pPr>
    </w:p>
    <w:p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17.</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rsidR="0079211F" w:rsidRDefault="0079211F" w:rsidP="00021AD9">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13110C" w:rsidRDefault="0013110C" w:rsidP="00225ACD">
      <w:pPr>
        <w:suppressAutoHyphens w:val="0"/>
        <w:spacing w:before="120"/>
        <w:ind w:left="588" w:hanging="588"/>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wskazanych w Kosztorysie Ofertowym zawartym w Ofercie cen jednostkowych za poszczególne prace oraz ilości wykonanych prac.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2A4B20">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6"/>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13110C" w:rsidRDefault="0013110C" w:rsidP="00225ACD">
      <w:pPr>
        <w:suppressAutoHyphens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 xml:space="preserve">przypadek niezastosowania oleju biodegradowalnego przy realizacji prac </w:t>
      </w:r>
      <w:r w:rsidR="00D40862" w:rsidRPr="00D40862">
        <w:rPr>
          <w:rFonts w:ascii="Cambria" w:hAnsi="Cambria" w:cs="Arial"/>
          <w:sz w:val="22"/>
          <w:szCs w:val="22"/>
          <w:lang w:eastAsia="pl-PL"/>
        </w:rPr>
        <w:lastRenderedPageBreak/>
        <w:t>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 w:name="_Hlk81415788"/>
      <w:r>
        <w:rPr>
          <w:rFonts w:ascii="Cambria" w:hAnsi="Cambria" w:cs="Arial"/>
          <w:sz w:val="22"/>
          <w:szCs w:val="22"/>
          <w:lang w:eastAsia="pl-PL"/>
        </w:rPr>
        <w:t xml:space="preserve">każdy przypadek braku środków ochrony indywidualnej </w:t>
      </w:r>
      <w:bookmarkEnd w:id="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 w:name="_Toc68356761"/>
      <w:r>
        <w:rPr>
          <w:rFonts w:ascii="Cambria" w:hAnsi="Cambria" w:cs="Arial"/>
          <w:b/>
          <w:sz w:val="22"/>
          <w:szCs w:val="22"/>
          <w:lang w:eastAsia="pl-PL"/>
        </w:rPr>
        <w:br/>
        <w:t>Ubezpieczenia</w:t>
      </w:r>
      <w:bookmarkEnd w:id="10"/>
    </w:p>
    <w:p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Wykonawca nie wykona obowiązku, o którym, mowa w ust. 2, Zamawiający wedle swojego wyboru może:</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rsidR="0076698F" w:rsidRDefault="0076698F" w:rsidP="00225ACD">
      <w:pPr>
        <w:tabs>
          <w:tab w:val="left" w:pos="1134"/>
        </w:tabs>
        <w:suppressAutoHyphens w:val="0"/>
        <w:spacing w:before="120"/>
        <w:ind w:left="1134"/>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w:t>
      </w:r>
      <w:r>
        <w:rPr>
          <w:rFonts w:ascii="Cambria" w:hAnsi="Cambria" w:cs="Arial"/>
          <w:sz w:val="22"/>
          <w:szCs w:val="22"/>
          <w:lang w:eastAsia="pl-PL"/>
        </w:rPr>
        <w:lastRenderedPageBreak/>
        <w:t xml:space="preserve">członków konsorcjum upoważnionych do wystawiania faktur i do odbioru wynagrodzenia. </w:t>
      </w:r>
    </w:p>
    <w:p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D31301" w:rsidRDefault="00D31301" w:rsidP="00D31301">
      <w:pPr>
        <w:suppressAutoHyphens w:val="0"/>
        <w:spacing w:before="120"/>
        <w:ind w:left="567"/>
        <w:jc w:val="both"/>
        <w:rPr>
          <w:rFonts w:ascii="Cambria" w:hAnsi="Cambria" w:cs="Arial"/>
          <w:sz w:val="22"/>
          <w:szCs w:val="22"/>
          <w:lang w:eastAsia="pl-PL"/>
        </w:rPr>
      </w:pPr>
    </w:p>
    <w:p w:rsidR="00D31301" w:rsidRPr="000E1989" w:rsidRDefault="00D31301" w:rsidP="00D31301">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rsidR="00D31301" w:rsidRPr="000E1989" w:rsidRDefault="00D31301" w:rsidP="00D31301">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rsidR="00D31301" w:rsidRPr="00D036B5"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rsidR="00D31301" w:rsidRPr="006972BA" w:rsidRDefault="00D31301" w:rsidP="00D31301">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1"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1"/>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2" w:name="_Hlk116975564"/>
      <w:r w:rsidRPr="006972BA">
        <w:rPr>
          <w:rFonts w:ascii="Cambria" w:eastAsia="Calibri" w:hAnsi="Cambria" w:cs="Calibri Light"/>
          <w:sz w:val="22"/>
          <w:szCs w:val="22"/>
          <w:lang w:eastAsia="en-US"/>
        </w:rPr>
        <w:t xml:space="preserve">Prezesa Głównego Urzędu Statystycznego podającego Wskaźnik GUS </w:t>
      </w:r>
      <w:bookmarkEnd w:id="12"/>
      <w:r w:rsidRPr="006972BA">
        <w:rPr>
          <w:rFonts w:ascii="Cambria" w:eastAsia="Calibri" w:hAnsi="Cambria" w:cs="Calibri Light"/>
          <w:sz w:val="22"/>
          <w:szCs w:val="22"/>
          <w:lang w:eastAsia="en-US"/>
        </w:rPr>
        <w:t>(„I Wskaźnik GUS”);</w:t>
      </w:r>
    </w:p>
    <w:p w:rsidR="00D31301" w:rsidRDefault="00D31301" w:rsidP="00D31301">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3"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3"/>
      <w:r w:rsidRPr="006972BA">
        <w:rPr>
          <w:rFonts w:ascii="Cambria" w:eastAsia="Calibri" w:hAnsi="Cambria" w:cs="Calibri Light"/>
          <w:sz w:val="22"/>
          <w:szCs w:val="22"/>
          <w:lang w:eastAsia="en-US"/>
        </w:rPr>
        <w:t xml:space="preserve"> („II Wskaźnik GUS”)</w:t>
      </w:r>
    </w:p>
    <w:p w:rsidR="00D31301" w:rsidRPr="000E1989" w:rsidRDefault="00D31301" w:rsidP="00D31301">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lastRenderedPageBreak/>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rsidR="00D31301" w:rsidRPr="000E1989" w:rsidRDefault="00D31301" w:rsidP="00D31301">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rsidR="00D31301" w:rsidRPr="000E1989" w:rsidRDefault="00D31301" w:rsidP="00D31301">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rsidR="00D31301" w:rsidRPr="000E1989" w:rsidRDefault="00D31301" w:rsidP="00D3130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rsidR="00D31301" w:rsidRPr="000E1989" w:rsidRDefault="00D31301" w:rsidP="00D3130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rsidR="00D31301" w:rsidRPr="000E1989" w:rsidRDefault="00D31301" w:rsidP="00D3130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rsidR="00D31301" w:rsidRPr="000E1989" w:rsidRDefault="00D31301" w:rsidP="00D31301">
      <w:pPr>
        <w:suppressAutoHyphens w:val="0"/>
        <w:spacing w:before="240" w:after="240"/>
        <w:ind w:left="2268" w:hanging="850"/>
        <w:jc w:val="both"/>
        <w:rPr>
          <w:rFonts w:ascii="Cambria" w:eastAsia="Calibri" w:hAnsi="Cambria" w:cs="Calibri Light"/>
          <w:sz w:val="22"/>
          <w:szCs w:val="22"/>
          <w:lang w:eastAsia="en-US"/>
        </w:rPr>
      </w:pPr>
      <w:bookmarkStart w:id="14" w:name="_Hlk116648587"/>
      <w:r w:rsidRPr="000E1989">
        <w:rPr>
          <w:rFonts w:ascii="Cambria" w:eastAsia="Calibri" w:hAnsi="Cambria" w:cs="Calibri Light"/>
          <w:sz w:val="22"/>
          <w:szCs w:val="22"/>
          <w:lang w:eastAsia="en-US"/>
        </w:rPr>
        <w:t xml:space="preserve">Z zastrzeżeniem, że w przypadku, gdy: </w:t>
      </w:r>
    </w:p>
    <w:p w:rsidR="00D31301" w:rsidRPr="000E1989" w:rsidRDefault="00D31301" w:rsidP="00D3130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rsidR="00D31301" w:rsidRPr="000E1989" w:rsidRDefault="00D31301" w:rsidP="00D3130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14"/>
    <w:p w:rsidR="00D31301" w:rsidRPr="000E1989" w:rsidRDefault="00D31301" w:rsidP="00D3130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rsidR="00D31301" w:rsidRPr="000E1989" w:rsidRDefault="00D31301" w:rsidP="00D3130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rsidR="00D31301" w:rsidRPr="000E1989" w:rsidRDefault="00D31301" w:rsidP="00D3130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rsidR="00D31301" w:rsidRPr="000E1989" w:rsidRDefault="00D31301" w:rsidP="00D3130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rsidR="00D31301" w:rsidRPr="000E1989" w:rsidRDefault="00D31301" w:rsidP="00D31301">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rsidR="00D31301" w:rsidRPr="000E1989" w:rsidRDefault="00D31301" w:rsidP="00D31301">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rsidR="00D31301" w:rsidRPr="000E1989" w:rsidRDefault="00D31301" w:rsidP="00D31301">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rsidR="00D31301" w:rsidRPr="000E1989" w:rsidRDefault="00D31301" w:rsidP="00D31301">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rsidR="00D31301" w:rsidRPr="000E1989" w:rsidRDefault="00D31301" w:rsidP="00D3130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rsidR="00D31301" w:rsidRDefault="00D31301" w:rsidP="00D31301">
      <w:pPr>
        <w:suppressAutoHyphens w:val="0"/>
        <w:spacing w:before="120"/>
        <w:ind w:left="567"/>
        <w:jc w:val="both"/>
        <w:rPr>
          <w:rFonts w:ascii="Cambria" w:hAnsi="Cambria" w:cs="Arial"/>
          <w:sz w:val="22"/>
          <w:szCs w:val="22"/>
          <w:lang w:eastAsia="pl-PL"/>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13110C" w:rsidRDefault="0013110C" w:rsidP="00225ACD">
      <w:pPr>
        <w:suppressAutoHyphens w:val="0"/>
        <w:spacing w:before="120"/>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Pr>
          <w:rFonts w:ascii="Cambria" w:hAnsi="Cambria" w:cs="Arial"/>
          <w:sz w:val="22"/>
          <w:szCs w:val="22"/>
          <w:lang w:eastAsia="en-US"/>
        </w:rPr>
        <w:lastRenderedPageBreak/>
        <w:t>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rsidR="0013110C" w:rsidRDefault="0013110C"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rsidR="0013110C" w:rsidRDefault="00D31301" w:rsidP="00D31301">
      <w:pPr>
        <w:tabs>
          <w:tab w:val="left" w:pos="1134"/>
        </w:tabs>
        <w:suppressAutoHyphens w:val="0"/>
        <w:spacing w:before="120"/>
        <w:rPr>
          <w:rFonts w:ascii="Cambria" w:hAnsi="Cambria" w:cs="Arial"/>
          <w:bCs/>
          <w:sz w:val="22"/>
          <w:szCs w:val="22"/>
        </w:rPr>
      </w:pPr>
      <w:r>
        <w:rPr>
          <w:rFonts w:ascii="Cambria" w:hAnsi="Cambria" w:cs="Arial"/>
          <w:b/>
          <w:color w:val="000000"/>
          <w:sz w:val="22"/>
          <w:szCs w:val="22"/>
          <w:lang w:eastAsia="pl-PL"/>
        </w:rPr>
        <w:t xml:space="preserve"> </w:t>
      </w:r>
    </w:p>
    <w:sectPr w:rsidR="0013110C">
      <w:footerReference w:type="default" r:id="rId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93" w:rsidRDefault="00BA4A93">
      <w:r>
        <w:separator/>
      </w:r>
    </w:p>
  </w:endnote>
  <w:endnote w:type="continuationSeparator" w:id="0">
    <w:p w:rsidR="00BA4A93" w:rsidRDefault="00BA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0C" w:rsidRDefault="0013110C">
    <w:pPr>
      <w:pStyle w:val="Stopka"/>
      <w:pBdr>
        <w:top w:val="single" w:sz="4" w:space="1" w:color="D9D9D9"/>
      </w:pBdr>
      <w:jc w:val="right"/>
      <w:rPr>
        <w:rFonts w:ascii="Cambria" w:hAnsi="Cambria"/>
      </w:rPr>
    </w:pPr>
  </w:p>
  <w:p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31301">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93" w:rsidRDefault="00BA4A93">
      <w:r>
        <w:separator/>
      </w:r>
    </w:p>
  </w:footnote>
  <w:footnote w:type="continuationSeparator" w:id="0">
    <w:p w:rsidR="00BA4A93" w:rsidRDefault="00BA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0F63AF"/>
    <w:multiLevelType w:val="hybridMultilevel"/>
    <w:tmpl w:val="FF82A17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060380"/>
    <w:multiLevelType w:val="hybridMultilevel"/>
    <w:tmpl w:val="D9366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5"/>
  </w:num>
  <w:num w:numId="25">
    <w:abstractNumId w:val="4"/>
  </w:num>
  <w:num w:numId="26">
    <w:abstractNumId w:val="28"/>
  </w:num>
  <w:num w:numId="27">
    <w:abstractNumId w:val="31"/>
  </w:num>
  <w:num w:numId="28">
    <w:abstractNumId w:val="0"/>
  </w:num>
  <w:num w:numId="29">
    <w:abstractNumId w:val="11"/>
  </w:num>
  <w:num w:numId="30">
    <w:abstractNumId w:val="1"/>
  </w:num>
  <w:num w:numId="31">
    <w:abstractNumId w:val="32"/>
  </w:num>
  <w:num w:numId="32">
    <w:abstractNumId w:val="25"/>
  </w:num>
  <w:num w:numId="33">
    <w:abstractNumId w:val="5"/>
  </w:num>
  <w:num w:numId="34">
    <w:abstractNumId w:val="29"/>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AD0"/>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2A74"/>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4B20"/>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1162"/>
    <w:rsid w:val="00541166"/>
    <w:rsid w:val="00546655"/>
    <w:rsid w:val="00546C95"/>
    <w:rsid w:val="005472D4"/>
    <w:rsid w:val="00547430"/>
    <w:rsid w:val="00552084"/>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18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162A"/>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4910"/>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576"/>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4A93"/>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C5E5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0E4E"/>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01"/>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301"/>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19E"/>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44BDC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19A0-FD01-4D40-A73D-8BADE6DD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8190</Words>
  <Characters>49141</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Władysław Kowalik (Nadl. Dąbrowa Tar.)</cp:lastModifiedBy>
  <cp:revision>2</cp:revision>
  <cp:lastPrinted>2022-06-29T12:23:00Z</cp:lastPrinted>
  <dcterms:created xsi:type="dcterms:W3CDTF">2022-10-28T05:26:00Z</dcterms:created>
  <dcterms:modified xsi:type="dcterms:W3CDTF">2022-10-28T05:26:00Z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