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BFF23" w14:textId="77777777" w:rsidR="008D5BB9" w:rsidRPr="008D5BB9" w:rsidRDefault="008D5BB9" w:rsidP="001523BA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8D5BB9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4CA7D8B3" w14:textId="77777777" w:rsidR="008D5BB9" w:rsidRPr="008D5BB9" w:rsidRDefault="008D5BB9" w:rsidP="008D5BB9">
      <w:pPr>
        <w:pStyle w:val="Nagwek1"/>
        <w:spacing w:before="0" w:after="0" w:line="240" w:lineRule="auto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8D5BB9">
        <w:rPr>
          <w:rFonts w:ascii="Times New Roman" w:hAnsi="Times New Roman"/>
          <w:sz w:val="24"/>
          <w:szCs w:val="24"/>
        </w:rPr>
        <w:t>Projektowane postanowienia Umowy</w:t>
      </w:r>
    </w:p>
    <w:p w14:paraId="5E3135F3" w14:textId="77777777" w:rsidR="008D5BB9" w:rsidRPr="008D5BB9" w:rsidRDefault="008D5BB9" w:rsidP="008D5BB9">
      <w:pPr>
        <w:jc w:val="center"/>
      </w:pPr>
    </w:p>
    <w:p w14:paraId="20EF8CD6" w14:textId="3D82E3A1" w:rsidR="008D5BB9" w:rsidRPr="008D5BB9" w:rsidRDefault="008D5BB9" w:rsidP="008D5BB9">
      <w:pPr>
        <w:jc w:val="center"/>
        <w:rPr>
          <w:b/>
          <w:bCs/>
        </w:rPr>
      </w:pPr>
      <w:r w:rsidRPr="008D5BB9">
        <w:t xml:space="preserve">UMOWA NR </w:t>
      </w:r>
      <w:r>
        <w:t>8</w:t>
      </w:r>
      <w:r w:rsidRPr="008D5BB9">
        <w:t>/T/2022</w:t>
      </w:r>
    </w:p>
    <w:p w14:paraId="20FAB440" w14:textId="77777777" w:rsidR="008D5BB9" w:rsidRPr="008D5BB9" w:rsidRDefault="008D5BB9" w:rsidP="008D5BB9">
      <w:pPr>
        <w:rPr>
          <w:b/>
          <w:bCs/>
        </w:rPr>
      </w:pPr>
    </w:p>
    <w:p w14:paraId="4CE1D22B" w14:textId="77777777" w:rsidR="008D5BB9" w:rsidRPr="008D5BB9" w:rsidRDefault="008D5BB9" w:rsidP="008D5BB9">
      <w:r w:rsidRPr="008D5BB9">
        <w:t>zawarta w dniu ............................ 2022 r. w Słupsku pomiędzy:</w:t>
      </w:r>
    </w:p>
    <w:p w14:paraId="0E488A13" w14:textId="77777777" w:rsidR="008D5BB9" w:rsidRPr="008D5BB9" w:rsidRDefault="008D5BB9" w:rsidP="008D5BB9">
      <w:pPr>
        <w:jc w:val="both"/>
        <w:rPr>
          <w:b/>
          <w:bCs/>
          <w:color w:val="000000"/>
          <w:spacing w:val="-2"/>
        </w:rPr>
      </w:pPr>
    </w:p>
    <w:p w14:paraId="0FE5B533" w14:textId="1B2F3845" w:rsidR="008D5BB9" w:rsidRPr="008D5BB9" w:rsidRDefault="008D5BB9" w:rsidP="008D5BB9">
      <w:pPr>
        <w:numPr>
          <w:ilvl w:val="0"/>
          <w:numId w:val="35"/>
        </w:numPr>
        <w:jc w:val="both"/>
      </w:pPr>
      <w:r w:rsidRPr="008D5BB9">
        <w:rPr>
          <w:b/>
          <w:bCs/>
          <w:color w:val="000000"/>
          <w:spacing w:val="-2"/>
        </w:rPr>
        <w:t>Przedsiębiorstwem Gospodarki Komunalnej Spółką z o.o.</w:t>
      </w:r>
      <w:r w:rsidRPr="008D5BB9">
        <w:rPr>
          <w:color w:val="000000"/>
          <w:spacing w:val="-2"/>
        </w:rPr>
        <w:t xml:space="preserve"> z siedzibą w Słupsku przy </w:t>
      </w:r>
      <w:r>
        <w:rPr>
          <w:color w:val="000000"/>
          <w:spacing w:val="-2"/>
        </w:rPr>
        <w:br/>
      </w:r>
      <w:r w:rsidRPr="008D5BB9">
        <w:rPr>
          <w:color w:val="000000"/>
          <w:spacing w:val="-2"/>
        </w:rPr>
        <w:t>ul. Szczecińskiej 112,</w:t>
      </w:r>
      <w:r w:rsidRPr="008D5BB9">
        <w:rPr>
          <w:color w:val="000000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z kapitałem zakładowym w wysokości 16.922.196,00 zł, </w:t>
      </w:r>
      <w:r>
        <w:rPr>
          <w:color w:val="000000"/>
        </w:rPr>
        <w:br/>
      </w:r>
      <w:r w:rsidRPr="008D5BB9">
        <w:rPr>
          <w:color w:val="000000"/>
        </w:rPr>
        <w:t>o numerze BDO: 000023229 reprezentowaną przez:</w:t>
      </w:r>
    </w:p>
    <w:p w14:paraId="7A652523" w14:textId="77777777" w:rsidR="008D5BB9" w:rsidRPr="008D5BB9" w:rsidRDefault="008D5BB9" w:rsidP="008D5BB9">
      <w:pPr>
        <w:ind w:left="360"/>
      </w:pPr>
      <w:r w:rsidRPr="008D5BB9">
        <w:t>Elżbietę Rokitę - Prezes Zarządu</w:t>
      </w:r>
    </w:p>
    <w:p w14:paraId="154EB816" w14:textId="77777777" w:rsidR="008D5BB9" w:rsidRPr="008D5BB9" w:rsidRDefault="008D5BB9" w:rsidP="008D5BB9">
      <w:pPr>
        <w:ind w:left="360"/>
        <w:rPr>
          <w:b/>
          <w:bCs/>
        </w:rPr>
      </w:pPr>
      <w:r w:rsidRPr="008D5BB9">
        <w:t xml:space="preserve">zwaną dalej </w:t>
      </w:r>
      <w:r w:rsidRPr="008D5BB9">
        <w:rPr>
          <w:b/>
          <w:bCs/>
        </w:rPr>
        <w:t>Zamawiającym</w:t>
      </w:r>
    </w:p>
    <w:p w14:paraId="07F8EDF3" w14:textId="77777777" w:rsidR="008D5BB9" w:rsidRPr="008D5BB9" w:rsidRDefault="008D5BB9" w:rsidP="008D5BB9">
      <w:pPr>
        <w:ind w:left="360"/>
      </w:pPr>
      <w:r w:rsidRPr="008D5BB9">
        <w:t>a</w:t>
      </w:r>
    </w:p>
    <w:p w14:paraId="73CD4177" w14:textId="616361D1" w:rsidR="008D5BB9" w:rsidRPr="008D5BB9" w:rsidRDefault="008D5BB9" w:rsidP="008D5BB9">
      <w:pPr>
        <w:numPr>
          <w:ilvl w:val="0"/>
          <w:numId w:val="35"/>
        </w:numPr>
        <w:jc w:val="both"/>
      </w:pPr>
      <w:r w:rsidRPr="008D5BB9">
        <w:t>.................................................................................................................................................</w:t>
      </w:r>
    </w:p>
    <w:p w14:paraId="2455694B" w14:textId="3CAC6FF5" w:rsidR="008D5BB9" w:rsidRPr="008D5BB9" w:rsidRDefault="008D5BB9" w:rsidP="008D5BB9">
      <w:pPr>
        <w:ind w:left="360"/>
        <w:jc w:val="both"/>
      </w:pPr>
      <w:r w:rsidRPr="008D5BB9">
        <w:t>.................................................................................................................................................</w:t>
      </w:r>
    </w:p>
    <w:p w14:paraId="7BB52DD8" w14:textId="77777777" w:rsidR="008D5BB9" w:rsidRPr="008D5BB9" w:rsidRDefault="008D5BB9" w:rsidP="008D5BB9">
      <w:pPr>
        <w:ind w:left="360"/>
        <w:jc w:val="both"/>
      </w:pPr>
      <w:r w:rsidRPr="008D5BB9">
        <w:t xml:space="preserve">zwanym w dalszej części umowy </w:t>
      </w:r>
      <w:r w:rsidRPr="008D5BB9">
        <w:rPr>
          <w:b/>
          <w:bCs/>
        </w:rPr>
        <w:t>Wykonawcą</w:t>
      </w:r>
      <w:r w:rsidRPr="008D5BB9">
        <w:t xml:space="preserve"> reprezentowanym przez:</w:t>
      </w:r>
    </w:p>
    <w:p w14:paraId="70ACC23C" w14:textId="77777777" w:rsidR="008D5BB9" w:rsidRPr="008D5BB9" w:rsidRDefault="008D5BB9" w:rsidP="008D5BB9">
      <w:pPr>
        <w:pStyle w:val="Tekstpodstawowywcity3"/>
        <w:ind w:left="360"/>
      </w:pPr>
      <w:r w:rsidRPr="008D5BB9">
        <w:t xml:space="preserve">.......................................................  </w:t>
      </w:r>
    </w:p>
    <w:p w14:paraId="2EA460EC" w14:textId="77777777" w:rsidR="008D5BB9" w:rsidRPr="008D5BB9" w:rsidRDefault="008D5BB9" w:rsidP="008D5BB9">
      <w:pPr>
        <w:pStyle w:val="Tekstpodstawowywcity3"/>
        <w:ind w:left="0"/>
      </w:pPr>
    </w:p>
    <w:p w14:paraId="73271194" w14:textId="77777777" w:rsidR="008D5BB9" w:rsidRPr="008D5BB9" w:rsidRDefault="008D5BB9" w:rsidP="008D5BB9">
      <w:pPr>
        <w:tabs>
          <w:tab w:val="left" w:pos="709"/>
        </w:tabs>
        <w:autoSpaceDE w:val="0"/>
        <w:jc w:val="center"/>
        <w:rPr>
          <w:bCs/>
          <w:color w:val="000000"/>
        </w:rPr>
      </w:pPr>
    </w:p>
    <w:p w14:paraId="3CDA3E6C" w14:textId="3F320D1B" w:rsidR="008D5BB9" w:rsidRPr="008D5BB9" w:rsidRDefault="008D5BB9" w:rsidP="008D5BB9">
      <w:pPr>
        <w:pStyle w:val="Standard"/>
        <w:autoSpaceDE w:val="0"/>
        <w:jc w:val="both"/>
        <w:rPr>
          <w:rFonts w:cs="Times New Roman"/>
          <w:b/>
          <w:bCs/>
        </w:rPr>
      </w:pPr>
      <w:r w:rsidRPr="008D5BB9">
        <w:rPr>
          <w:rFonts w:cs="Times New Roman"/>
        </w:rPr>
        <w:t xml:space="preserve">W rezultacie dokonania przez Zamawiającego wyboru oferty Wykonawcy w postępowaniu </w:t>
      </w:r>
      <w:r>
        <w:rPr>
          <w:rFonts w:cs="Times New Roman"/>
        </w:rPr>
        <w:br/>
      </w:r>
      <w:r w:rsidRPr="008D5BB9">
        <w:rPr>
          <w:rFonts w:cs="Times New Roman"/>
        </w:rPr>
        <w:t xml:space="preserve">o udzielenie zamówienia publicznego, przeprowadzonym w trybie podstawowym bez negocjacji </w:t>
      </w:r>
      <w:r w:rsidRPr="008D5BB9">
        <w:rPr>
          <w:rFonts w:cs="Times New Roman"/>
          <w:lang w:eastAsia="ar-SA"/>
        </w:rPr>
        <w:t>zgodnie z ustawą</w:t>
      </w:r>
      <w:r>
        <w:rPr>
          <w:rFonts w:cs="Times New Roman"/>
          <w:lang w:eastAsia="ar-SA"/>
        </w:rPr>
        <w:t xml:space="preserve"> </w:t>
      </w:r>
      <w:r w:rsidRPr="008D5BB9">
        <w:rPr>
          <w:rFonts w:cs="Times New Roman"/>
          <w:lang w:eastAsia="ar-SA"/>
        </w:rPr>
        <w:t xml:space="preserve">z dnia 11 września 2019 r. - Prawo zamówień publicznych </w:t>
      </w:r>
      <w:r w:rsidRPr="008D5BB9">
        <w:rPr>
          <w:rFonts w:cs="Times New Roman"/>
        </w:rPr>
        <w:t>(</w:t>
      </w:r>
      <w:proofErr w:type="spellStart"/>
      <w:r w:rsidRPr="008D5BB9">
        <w:rPr>
          <w:rFonts w:cs="Times New Roman"/>
        </w:rPr>
        <w:t>t.j</w:t>
      </w:r>
      <w:proofErr w:type="spellEnd"/>
      <w:r w:rsidRPr="008D5BB9">
        <w:rPr>
          <w:rFonts w:cs="Times New Roman"/>
        </w:rPr>
        <w:t>. Dz.U. z 2021 r. poz. 1129 ze zm.)</w:t>
      </w:r>
      <w:r w:rsidRPr="008D5BB9">
        <w:rPr>
          <w:rFonts w:cs="Times New Roman"/>
          <w:lang w:eastAsia="ar-SA"/>
        </w:rPr>
        <w:t>, zwanej w dalszej treści umowy „Ustawą”</w:t>
      </w:r>
      <w:r w:rsidRPr="008D5BB9">
        <w:rPr>
          <w:rFonts w:cs="Times New Roman"/>
        </w:rPr>
        <w:t xml:space="preserve">, </w:t>
      </w:r>
      <w:r w:rsidRPr="008D5BB9">
        <w:rPr>
          <w:rFonts w:cs="Times New Roman"/>
          <w:bCs/>
        </w:rPr>
        <w:t>na:</w:t>
      </w:r>
      <w:r w:rsidRPr="008D5BB9">
        <w:rPr>
          <w:b/>
          <w:bCs/>
        </w:rPr>
        <w:t xml:space="preserve"> </w:t>
      </w:r>
      <w:r w:rsidRPr="00181501">
        <w:rPr>
          <w:b/>
          <w:bCs/>
        </w:rPr>
        <w:t>„</w:t>
      </w:r>
      <w:r w:rsidRPr="00181501">
        <w:rPr>
          <w:rFonts w:cs="Times New Roman"/>
          <w:b/>
          <w:bCs/>
        </w:rPr>
        <w:t>Wykonanie dostawy, montażu i uruchomienie prefabrykowanej automatycznej trzystanowiskowej toalety publicznej wolnostojącej przy ul. F. Nullo w Słupsku</w:t>
      </w:r>
      <w:r w:rsidRPr="00181501">
        <w:rPr>
          <w:rFonts w:eastAsia="Cambria" w:cs="Calibri"/>
          <w:b/>
          <w:bCs/>
        </w:rPr>
        <w:t>”</w:t>
      </w:r>
      <w:r w:rsidRPr="008D5BB9">
        <w:rPr>
          <w:rFonts w:cs="Times New Roman"/>
          <w:bCs/>
        </w:rPr>
        <w:t>,</w:t>
      </w:r>
      <w:r w:rsidRPr="008D5BB9">
        <w:rPr>
          <w:rFonts w:cs="Times New Roman"/>
        </w:rPr>
        <w:t xml:space="preserve"> opublikowanego w Biuletynie Zamówień Publicznych Nr ……………………. oraz za pośrednictwem </w:t>
      </w:r>
      <w:r w:rsidRPr="008D5BB9">
        <w:rPr>
          <w:rFonts w:cs="Times New Roman"/>
          <w:bCs/>
        </w:rPr>
        <w:t xml:space="preserve">Platformy zakupowej </w:t>
      </w:r>
      <w:hyperlink r:id="rId7" w:history="1">
        <w:r w:rsidRPr="008D5BB9">
          <w:rPr>
            <w:rStyle w:val="Hipercze"/>
            <w:rFonts w:cs="Times New Roman"/>
          </w:rPr>
          <w:t>https://platformazakupowa.pl/pn/pgkslupsk</w:t>
        </w:r>
      </w:hyperlink>
      <w:r w:rsidRPr="008D5BB9">
        <w:rPr>
          <w:rFonts w:cs="Times New Roman"/>
        </w:rPr>
        <w:t xml:space="preserve">, </w:t>
      </w:r>
      <w:r w:rsidRPr="008D5BB9">
        <w:rPr>
          <w:rFonts w:cs="Times New Roman"/>
          <w:spacing w:val="-2"/>
        </w:rPr>
        <w:t>Strony zawierają umowę o poniższej treści:</w:t>
      </w:r>
    </w:p>
    <w:p w14:paraId="62B1E039" w14:textId="77777777" w:rsidR="008D5BB9" w:rsidRDefault="008D5BB9" w:rsidP="00B2782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D5C7F7" w14:textId="77777777" w:rsidR="00B27823" w:rsidRPr="00B27823" w:rsidRDefault="00B27823" w:rsidP="00B2782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23">
        <w:rPr>
          <w:rFonts w:ascii="Times New Roman" w:hAnsi="Times New Roman" w:cs="Times New Roman"/>
          <w:b/>
          <w:sz w:val="24"/>
          <w:szCs w:val="24"/>
        </w:rPr>
        <w:t>§ 1</w:t>
      </w:r>
    </w:p>
    <w:p w14:paraId="5E651370" w14:textId="77777777" w:rsidR="00B27823" w:rsidRPr="00B27823" w:rsidRDefault="00B27823" w:rsidP="00B2782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23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66A79F2E" w14:textId="77777777" w:rsidR="007037B3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284"/>
        <w:jc w:val="both"/>
        <w:rPr>
          <w:color w:val="000000" w:themeColor="text1"/>
        </w:rPr>
      </w:pPr>
      <w:r w:rsidRPr="009F352D">
        <w:rPr>
          <w:bCs/>
          <w:color w:val="000000" w:themeColor="text1"/>
        </w:rPr>
        <w:t xml:space="preserve">Przedmiotem </w:t>
      </w:r>
      <w:r>
        <w:rPr>
          <w:bCs/>
          <w:color w:val="000000" w:themeColor="text1"/>
        </w:rPr>
        <w:t>umowy</w:t>
      </w:r>
      <w:r w:rsidRPr="009F352D">
        <w:rPr>
          <w:bCs/>
          <w:color w:val="000000" w:themeColor="text1"/>
        </w:rPr>
        <w:t xml:space="preserve"> jest</w:t>
      </w:r>
      <w:r w:rsidRPr="009F352D">
        <w:rPr>
          <w:color w:val="000000" w:themeColor="text1"/>
        </w:rPr>
        <w:t xml:space="preserve"> </w:t>
      </w:r>
      <w:r>
        <w:rPr>
          <w:color w:val="000000" w:themeColor="text1"/>
        </w:rPr>
        <w:t>dostawa, montaż</w:t>
      </w:r>
      <w:r w:rsidRPr="009F352D">
        <w:rPr>
          <w:color w:val="000000" w:themeColor="text1"/>
        </w:rPr>
        <w:t xml:space="preserve"> i uruchomienie nowej, prefabrykowanej automatycznej trzystanowiskowej toalety publicznej wolnostojącej przeznaczonej do montażu w miejscu posadowienia do przyłączy wody, kanalizacji san</w:t>
      </w:r>
      <w:r>
        <w:rPr>
          <w:color w:val="000000" w:themeColor="text1"/>
        </w:rPr>
        <w:t>itarnej i energii elektrycznej, tj. w Słupsku przy ul. F. Nullo.</w:t>
      </w:r>
    </w:p>
    <w:p w14:paraId="4792A358" w14:textId="77777777" w:rsidR="007037B3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284"/>
        <w:jc w:val="both"/>
        <w:rPr>
          <w:color w:val="000000" w:themeColor="text1"/>
        </w:rPr>
      </w:pPr>
      <w:r w:rsidRPr="007037B3">
        <w:rPr>
          <w:color w:val="000000" w:themeColor="text1"/>
        </w:rPr>
        <w:t>Toaleta wykonana ma być w całośc</w:t>
      </w:r>
      <w:r w:rsidR="007037B3">
        <w:rPr>
          <w:color w:val="000000" w:themeColor="text1"/>
        </w:rPr>
        <w:t xml:space="preserve">i z jednolitego odlewu </w:t>
      </w:r>
      <w:proofErr w:type="spellStart"/>
      <w:r w:rsidR="007037B3">
        <w:rPr>
          <w:color w:val="000000" w:themeColor="text1"/>
        </w:rPr>
        <w:t>betonowo-</w:t>
      </w:r>
      <w:r w:rsidRPr="007037B3">
        <w:rPr>
          <w:color w:val="000000" w:themeColor="text1"/>
        </w:rPr>
        <w:t>kompozytowego</w:t>
      </w:r>
      <w:proofErr w:type="spellEnd"/>
      <w:r w:rsidRPr="007037B3">
        <w:rPr>
          <w:color w:val="000000" w:themeColor="text1"/>
        </w:rPr>
        <w:t xml:space="preserve"> monolityczna, (nie łączona) samonośna i stawiana na utwardzonym podłożu bez wylewania fundamentów z dachem płaskim. Odprowadzenie wody z dachu ze spadkiem kopertowym do wewnętrznej rury spustowej zamontowanej w pomieszczeniu technicznym (nie dopuszcza się stosowania zewnętrznych rynien i rur spustowych na obiekcie).</w:t>
      </w:r>
    </w:p>
    <w:p w14:paraId="5F913591" w14:textId="77777777" w:rsidR="009F352D" w:rsidRPr="007037B3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284"/>
        <w:jc w:val="both"/>
        <w:rPr>
          <w:color w:val="000000" w:themeColor="text1"/>
        </w:rPr>
      </w:pPr>
      <w:r w:rsidRPr="007037B3">
        <w:rPr>
          <w:bCs/>
          <w:color w:val="000000" w:themeColor="text1"/>
        </w:rPr>
        <w:t>Realizacja zamówienie obejmuje:</w:t>
      </w:r>
    </w:p>
    <w:p w14:paraId="60C0EA45" w14:textId="77777777" w:rsidR="009F352D" w:rsidRPr="007037B3" w:rsidRDefault="007037B3" w:rsidP="000D4B33">
      <w:pPr>
        <w:pStyle w:val="Akapitzlist"/>
        <w:numPr>
          <w:ilvl w:val="0"/>
          <w:numId w:val="13"/>
        </w:numPr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m</w:t>
      </w:r>
      <w:r w:rsidR="009F352D" w:rsidRPr="007037B3">
        <w:rPr>
          <w:color w:val="000000" w:themeColor="text1"/>
        </w:rPr>
        <w:t>ontaż warsztatowy wraz z wykończeniem modułu prefabrykowanego we wszystkie elementy wyposażenia i wykończen</w:t>
      </w:r>
      <w:r>
        <w:rPr>
          <w:color w:val="000000" w:themeColor="text1"/>
        </w:rPr>
        <w:t>ia, zgodnie z opisem przedmiotu,</w:t>
      </w:r>
    </w:p>
    <w:p w14:paraId="63E836CD" w14:textId="77777777" w:rsidR="009F352D" w:rsidRPr="007037B3" w:rsidRDefault="007037B3" w:rsidP="000D4B33">
      <w:pPr>
        <w:pStyle w:val="Akapitzlist"/>
        <w:numPr>
          <w:ilvl w:val="0"/>
          <w:numId w:val="13"/>
        </w:numPr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9F352D" w:rsidRPr="007037B3">
        <w:rPr>
          <w:color w:val="000000" w:themeColor="text1"/>
        </w:rPr>
        <w:t>ostarczenie modułu na wyznaczony te</w:t>
      </w:r>
      <w:r>
        <w:rPr>
          <w:color w:val="000000" w:themeColor="text1"/>
        </w:rPr>
        <w:t>ren przy ul. F. Nullo w Słupsku,</w:t>
      </w:r>
    </w:p>
    <w:p w14:paraId="5E8B393A" w14:textId="77777777" w:rsidR="009F352D" w:rsidRPr="007037B3" w:rsidRDefault="007037B3" w:rsidP="000D4B33">
      <w:pPr>
        <w:pStyle w:val="Akapitzlist"/>
        <w:numPr>
          <w:ilvl w:val="0"/>
          <w:numId w:val="13"/>
        </w:numPr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9F352D" w:rsidRPr="007037B3">
        <w:rPr>
          <w:color w:val="000000" w:themeColor="text1"/>
        </w:rPr>
        <w:t>osadowienie modułu toalety publicznej na wykonane przez Zamawiającego utwardzenie terenu wraz ze stu</w:t>
      </w:r>
      <w:r>
        <w:rPr>
          <w:color w:val="000000" w:themeColor="text1"/>
        </w:rPr>
        <w:t>dnią techniczną  z przyłączami,</w:t>
      </w:r>
    </w:p>
    <w:p w14:paraId="1E1F4F59" w14:textId="77777777" w:rsidR="009F352D" w:rsidRPr="007037B3" w:rsidRDefault="007037B3" w:rsidP="000D4B33">
      <w:pPr>
        <w:pStyle w:val="Akapitzlist"/>
        <w:numPr>
          <w:ilvl w:val="0"/>
          <w:numId w:val="13"/>
        </w:numPr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u</w:t>
      </w:r>
      <w:r w:rsidR="009F352D" w:rsidRPr="007037B3">
        <w:rPr>
          <w:color w:val="000000" w:themeColor="text1"/>
        </w:rPr>
        <w:t xml:space="preserve">ruchomienie toalety publicznej i szkolenie z obsługi. </w:t>
      </w:r>
    </w:p>
    <w:p w14:paraId="3233C4AD" w14:textId="77777777" w:rsidR="009F352D" w:rsidRPr="007037B3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284"/>
        <w:jc w:val="both"/>
        <w:rPr>
          <w:bCs/>
          <w:color w:val="000000" w:themeColor="text1"/>
        </w:rPr>
      </w:pPr>
      <w:r w:rsidRPr="007037B3">
        <w:rPr>
          <w:bCs/>
          <w:color w:val="000000" w:themeColor="text1"/>
        </w:rPr>
        <w:lastRenderedPageBreak/>
        <w:t>Warunki techniczne</w:t>
      </w:r>
      <w:r w:rsidR="007037B3">
        <w:rPr>
          <w:bCs/>
          <w:color w:val="000000" w:themeColor="text1"/>
        </w:rPr>
        <w:t>,</w:t>
      </w:r>
      <w:r w:rsidRPr="007037B3">
        <w:rPr>
          <w:bCs/>
          <w:color w:val="000000" w:themeColor="text1"/>
        </w:rPr>
        <w:t xml:space="preserve"> jakie musi spełniać toaleta:</w:t>
      </w:r>
    </w:p>
    <w:p w14:paraId="070CF54C" w14:textId="77777777" w:rsidR="009F352D" w:rsidRPr="009F352D" w:rsidRDefault="009F352D" w:rsidP="000D4B3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pomieszczenie publiczne toalety dla kobiet, mężczyzn i osób niepełnosprawnych,</w:t>
      </w:r>
    </w:p>
    <w:p w14:paraId="172B0CEC" w14:textId="77777777" w:rsidR="009F352D" w:rsidRPr="009F352D" w:rsidRDefault="009F352D" w:rsidP="000D4B3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pomieszczenie publiczne toalety przystosowane dla osób niepełnosprawnych, poruszających się na wózkach inwalidzkich,</w:t>
      </w:r>
    </w:p>
    <w:p w14:paraId="699B88EE" w14:textId="77777777" w:rsidR="007037B3" w:rsidRPr="007037B3" w:rsidRDefault="009F352D" w:rsidP="000D4B3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pomieszczenie techniczno-serwisowe z zabezpieczonym oddzielnym wejściem zewnętrznym dostępnym dla obsługi serwisującej.</w:t>
      </w:r>
    </w:p>
    <w:p w14:paraId="0EE11271" w14:textId="77777777" w:rsidR="007037B3" w:rsidRDefault="007037B3" w:rsidP="000D4B33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Wszelkie u</w:t>
      </w:r>
      <w:r w:rsidR="009F352D" w:rsidRPr="007037B3">
        <w:rPr>
          <w:color w:val="000000" w:themeColor="text1"/>
        </w:rPr>
        <w:t>żyte materiały powinny być trwałe, odporne na długoletnią eksploatację i zmienne warunki pogodowe oraz odporne na akty wandalizmu.</w:t>
      </w:r>
    </w:p>
    <w:p w14:paraId="6B8D35D1" w14:textId="77777777" w:rsidR="007037B3" w:rsidRDefault="007037B3" w:rsidP="000D4B33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7037B3">
        <w:rPr>
          <w:bCs/>
          <w:color w:val="000000" w:themeColor="text1"/>
        </w:rPr>
        <w:t>Elewacja zewnętrzna</w:t>
      </w:r>
      <w:r w:rsidRPr="007037B3">
        <w:rPr>
          <w:color w:val="000000" w:themeColor="text1"/>
        </w:rPr>
        <w:t xml:space="preserve"> wykonana z płyt </w:t>
      </w:r>
      <w:proofErr w:type="spellStart"/>
      <w:r w:rsidRPr="007037B3">
        <w:rPr>
          <w:color w:val="000000" w:themeColor="text1"/>
        </w:rPr>
        <w:t>gresowych</w:t>
      </w:r>
      <w:proofErr w:type="spellEnd"/>
      <w:r w:rsidRPr="007037B3">
        <w:rPr>
          <w:color w:val="000000" w:themeColor="text1"/>
        </w:rPr>
        <w:t xml:space="preserve"> drewnopodobnych gr. min. 1 cm (ostateczny kolor ścian do uzgodnienia z Zamawiającym).</w:t>
      </w:r>
      <w:r>
        <w:rPr>
          <w:color w:val="000000" w:themeColor="text1"/>
        </w:rPr>
        <w:t xml:space="preserve"> </w:t>
      </w:r>
      <w:r w:rsidRPr="007037B3">
        <w:rPr>
          <w:color w:val="000000" w:themeColor="text1"/>
        </w:rPr>
        <w:t xml:space="preserve">Na elewacji toalety winny być zainstalowane podświetlone (światłem </w:t>
      </w:r>
      <w:proofErr w:type="spellStart"/>
      <w:r w:rsidRPr="007037B3">
        <w:rPr>
          <w:color w:val="000000" w:themeColor="text1"/>
        </w:rPr>
        <w:t>ledowym</w:t>
      </w:r>
      <w:proofErr w:type="spellEnd"/>
      <w:r w:rsidRPr="007037B3">
        <w:rPr>
          <w:color w:val="000000" w:themeColor="text1"/>
        </w:rPr>
        <w:t>) piktogramy mężczyzny, kobiety oraz niepełnosprawnego na wózku jako oznaczenie szczegółowych funkcji użytkowych.</w:t>
      </w:r>
    </w:p>
    <w:p w14:paraId="235678AE" w14:textId="77777777" w:rsidR="009F352D" w:rsidRPr="007037B3" w:rsidRDefault="009F352D" w:rsidP="000D4B33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7037B3">
        <w:rPr>
          <w:color w:val="000000" w:themeColor="text1"/>
          <w:lang w:bidi="pl-PL"/>
        </w:rPr>
        <w:t>Jednoskrzydłowe automatycznie drzwi wejściowe do pomieszczeń publicznych ze wzmocnionej wysoko gatunkowej stali nierdz</w:t>
      </w:r>
      <w:r w:rsidR="007037B3">
        <w:rPr>
          <w:color w:val="000000" w:themeColor="text1"/>
          <w:lang w:bidi="pl-PL"/>
        </w:rPr>
        <w:t>ewnej - struktura stali „skóra”</w:t>
      </w:r>
      <w:r w:rsidRPr="007037B3">
        <w:rPr>
          <w:color w:val="000000" w:themeColor="text1"/>
          <w:lang w:bidi="pl-PL"/>
        </w:rPr>
        <w:t>.</w:t>
      </w:r>
      <w:r w:rsidR="007037B3">
        <w:rPr>
          <w:color w:val="000000" w:themeColor="text1"/>
          <w:lang w:bidi="pl-PL"/>
        </w:rPr>
        <w:t xml:space="preserve"> </w:t>
      </w:r>
      <w:r w:rsidRPr="007037B3">
        <w:rPr>
          <w:color w:val="000000" w:themeColor="text1"/>
          <w:lang w:bidi="pl-PL"/>
        </w:rPr>
        <w:t>Szerokość drzwi 90 cm w świetle z pneumatycznym samozamykaczem</w:t>
      </w:r>
      <w:r w:rsidRPr="007037B3">
        <w:rPr>
          <w:color w:val="000000" w:themeColor="text1"/>
        </w:rPr>
        <w:t xml:space="preserve"> </w:t>
      </w:r>
      <w:r w:rsidRPr="007037B3">
        <w:rPr>
          <w:color w:val="000000" w:themeColor="text1"/>
          <w:lang w:bidi="pl-PL"/>
        </w:rPr>
        <w:t>umieszczonym wewnątrz konstrukcji drzwi (nie dopuszcza się stosowania samozamykaczy na zewnątrz drzwi), usytuowane na dłuższym boku toalety. Szerokość drzwi 90 cm w świetle do pomieszczenia publicznego przystosowanego dla osób niepełnosprawnych.</w:t>
      </w:r>
      <w:r w:rsidR="007037B3">
        <w:rPr>
          <w:color w:val="000000" w:themeColor="text1"/>
          <w:lang w:bidi="pl-PL"/>
        </w:rPr>
        <w:t xml:space="preserve"> </w:t>
      </w:r>
      <w:r w:rsidRPr="007037B3">
        <w:rPr>
          <w:color w:val="000000" w:themeColor="text1"/>
          <w:lang w:bidi="pl-PL"/>
        </w:rPr>
        <w:t>Drzwi wyposażone w automatykę dla funkcji:</w:t>
      </w:r>
    </w:p>
    <w:p w14:paraId="47607876" w14:textId="77777777" w:rsidR="009F352D" w:rsidRPr="009F352D" w:rsidRDefault="009F352D" w:rsidP="000D4B33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praca automatyczna, wyłączone; bezpłatne korzystanie; reset; stale otwarte (serwis),</w:t>
      </w:r>
    </w:p>
    <w:p w14:paraId="5AFA2B1F" w14:textId="77777777" w:rsidR="009F352D" w:rsidRPr="009F352D" w:rsidRDefault="009F352D" w:rsidP="000D4B33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otwieranie od zewnątrz po wrzuceniu odpowiedniej kwoty lub płatności elektronicznej</w:t>
      </w:r>
    </w:p>
    <w:p w14:paraId="4A551F73" w14:textId="77777777" w:rsidR="009F352D" w:rsidRPr="009F352D" w:rsidRDefault="009F352D" w:rsidP="000D4B33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otwieranie od wewnątrz za pomocą czujnika bezdotykowego oraz po upływie określonego czasu przewidzianego na korzystanie z toalety,</w:t>
      </w:r>
    </w:p>
    <w:p w14:paraId="3EA45ACA" w14:textId="77777777" w:rsidR="009F352D" w:rsidRPr="009F352D" w:rsidRDefault="009F352D" w:rsidP="000D4B33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otwierane awaryjne po aktywowaniu przycisku "POMOC",</w:t>
      </w:r>
    </w:p>
    <w:p w14:paraId="423BD352" w14:textId="77777777" w:rsidR="009F352D" w:rsidRPr="009F352D" w:rsidRDefault="009F352D" w:rsidP="000D4B33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uniemożliwienie zamknięcia drzwi w przypadku obecności w toalecie użytkownika po aktywowaniu funkcji „POMOC” do czasu dezaktywacji trybu alarmowego oraz po okresie przeznaczonym na korzystanie.</w:t>
      </w:r>
    </w:p>
    <w:p w14:paraId="0C26C5C3" w14:textId="77777777" w:rsidR="009F352D" w:rsidRPr="007037B3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284"/>
        <w:jc w:val="both"/>
        <w:rPr>
          <w:color w:val="000000" w:themeColor="text1"/>
        </w:rPr>
      </w:pPr>
      <w:r w:rsidRPr="007037B3">
        <w:rPr>
          <w:color w:val="000000" w:themeColor="text1"/>
        </w:rPr>
        <w:t>Panel sterujący (wszystkie napisy na panelu grawerowane, niedopuszczalne jest zastosowanie naklejek ) wyposażony w:</w:t>
      </w:r>
    </w:p>
    <w:p w14:paraId="467D7C91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proofErr w:type="spellStart"/>
      <w:r w:rsidRPr="009F352D">
        <w:rPr>
          <w:color w:val="000000" w:themeColor="text1"/>
        </w:rPr>
        <w:t>wrzutnik</w:t>
      </w:r>
      <w:proofErr w:type="spellEnd"/>
      <w:r w:rsidRPr="009F352D">
        <w:rPr>
          <w:color w:val="000000" w:themeColor="text1"/>
        </w:rPr>
        <w:t xml:space="preserve"> monet o nominałach: 10</w:t>
      </w:r>
      <w:r w:rsidR="007037B3">
        <w:rPr>
          <w:color w:val="000000" w:themeColor="text1"/>
        </w:rPr>
        <w:t xml:space="preserve"> </w:t>
      </w:r>
      <w:r w:rsidRPr="009F352D">
        <w:rPr>
          <w:color w:val="000000" w:themeColor="text1"/>
        </w:rPr>
        <w:t>gr, 20</w:t>
      </w:r>
      <w:r w:rsidR="007037B3">
        <w:rPr>
          <w:color w:val="000000" w:themeColor="text1"/>
        </w:rPr>
        <w:t xml:space="preserve"> </w:t>
      </w:r>
      <w:r w:rsidRPr="009F352D">
        <w:rPr>
          <w:color w:val="000000" w:themeColor="text1"/>
        </w:rPr>
        <w:t>gr, 50</w:t>
      </w:r>
      <w:r w:rsidR="007037B3">
        <w:rPr>
          <w:color w:val="000000" w:themeColor="text1"/>
        </w:rPr>
        <w:t xml:space="preserve"> </w:t>
      </w:r>
      <w:r w:rsidRPr="009F352D">
        <w:rPr>
          <w:color w:val="000000" w:themeColor="text1"/>
        </w:rPr>
        <w:t>gr, 1</w:t>
      </w:r>
      <w:r w:rsidR="007037B3">
        <w:rPr>
          <w:color w:val="000000" w:themeColor="text1"/>
        </w:rPr>
        <w:t xml:space="preserve"> </w:t>
      </w:r>
      <w:r w:rsidRPr="009F352D">
        <w:rPr>
          <w:color w:val="000000" w:themeColor="text1"/>
        </w:rPr>
        <w:t>zł, 2</w:t>
      </w:r>
      <w:r w:rsidR="007037B3">
        <w:rPr>
          <w:color w:val="000000" w:themeColor="text1"/>
        </w:rPr>
        <w:t xml:space="preserve"> </w:t>
      </w:r>
      <w:r w:rsidRPr="009F352D">
        <w:rPr>
          <w:color w:val="000000" w:themeColor="text1"/>
        </w:rPr>
        <w:t>zł, 1</w:t>
      </w:r>
      <w:r w:rsidR="007037B3">
        <w:rPr>
          <w:color w:val="000000" w:themeColor="text1"/>
        </w:rPr>
        <w:t xml:space="preserve"> </w:t>
      </w:r>
      <w:r w:rsidRPr="009F352D">
        <w:rPr>
          <w:color w:val="000000" w:themeColor="text1"/>
        </w:rPr>
        <w:t>€ z możliwością ustalenia wysokości opłaty za toaletę,</w:t>
      </w:r>
    </w:p>
    <w:p w14:paraId="57209F64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system umożliwiający płatność kartą kredytową oraz telefonem komórkowym (opcja dodatkowo płatna),</w:t>
      </w:r>
    </w:p>
    <w:p w14:paraId="198F9B91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funkcja ustawienia wejścia bezpłatnego,</w:t>
      </w:r>
    </w:p>
    <w:p w14:paraId="354FD428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przycisk zwrotu monet z odpowiednim zasobnikiem,</w:t>
      </w:r>
    </w:p>
    <w:p w14:paraId="528ACB23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 xml:space="preserve">blokada </w:t>
      </w:r>
      <w:proofErr w:type="spellStart"/>
      <w:r w:rsidRPr="009F352D">
        <w:rPr>
          <w:color w:val="000000" w:themeColor="text1"/>
        </w:rPr>
        <w:t>wrzutnika</w:t>
      </w:r>
      <w:proofErr w:type="spellEnd"/>
      <w:r w:rsidRPr="009F352D">
        <w:rPr>
          <w:color w:val="000000" w:themeColor="text1"/>
        </w:rPr>
        <w:t xml:space="preserve"> w przypadku stanu toalety zajęta/awaria,</w:t>
      </w:r>
    </w:p>
    <w:p w14:paraId="319FD7EE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wyświetlacz LCD z informacją o pozostałej do wrzucenia wartości monet,</w:t>
      </w:r>
    </w:p>
    <w:p w14:paraId="5C2B939C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informację świetlną o stanie toalety: zajęta/wolna/awaria,</w:t>
      </w:r>
    </w:p>
    <w:p w14:paraId="0ECAB2D3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niezbędne informacje o przeznaczeniu obiektu i funkcjach przycisków grawerowane w dwóch językach (polski, angielski),</w:t>
      </w:r>
    </w:p>
    <w:p w14:paraId="113AF264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 w:hanging="283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instrukcje obsługi w czterech językach (polski, angielski, niemiecki, ukraiński),</w:t>
      </w:r>
    </w:p>
    <w:p w14:paraId="1D71A07A" w14:textId="77777777" w:rsidR="009F352D" w:rsidRPr="009F352D" w:rsidRDefault="009F352D" w:rsidP="000D4B33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567"/>
        <w:contextualSpacing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 xml:space="preserve">alarm </w:t>
      </w:r>
      <w:proofErr w:type="spellStart"/>
      <w:r w:rsidRPr="009F352D">
        <w:rPr>
          <w:color w:val="000000" w:themeColor="text1"/>
        </w:rPr>
        <w:t>świetlno</w:t>
      </w:r>
      <w:proofErr w:type="spellEnd"/>
      <w:r w:rsidRPr="009F352D">
        <w:rPr>
          <w:color w:val="000000" w:themeColor="text1"/>
        </w:rPr>
        <w:t xml:space="preserve"> - akustyczny zintegrowany z zamkiem do drzwi.</w:t>
      </w:r>
    </w:p>
    <w:p w14:paraId="2B261A00" w14:textId="77777777" w:rsidR="007037B3" w:rsidRDefault="009F352D" w:rsidP="000D4B3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9F352D">
        <w:rPr>
          <w:color w:val="000000" w:themeColor="text1"/>
        </w:rPr>
        <w:t>Instrukcja obsługi obiektu umieszczona na zewnątrz przy wejściu – tekst w języku polskim, angielskim, niemieckim i ukraińskim.</w:t>
      </w:r>
    </w:p>
    <w:p w14:paraId="6FC035E2" w14:textId="77777777" w:rsidR="009F352D" w:rsidRPr="007037B3" w:rsidRDefault="009F352D" w:rsidP="000D4B3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284" w:hanging="426"/>
        <w:jc w:val="both"/>
        <w:rPr>
          <w:color w:val="000000" w:themeColor="text1"/>
        </w:rPr>
      </w:pPr>
      <w:r w:rsidRPr="007037B3">
        <w:rPr>
          <w:bCs/>
          <w:color w:val="000000" w:themeColor="text1"/>
        </w:rPr>
        <w:t>Wyposażenie pomieszczenia toalety:</w:t>
      </w:r>
    </w:p>
    <w:p w14:paraId="3BE00EAC" w14:textId="77777777" w:rsidR="009F352D" w:rsidRPr="009F352D" w:rsidRDefault="007037B3" w:rsidP="000D4B33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after="0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ś</w:t>
      </w:r>
      <w:r w:rsidR="009F352D" w:rsidRPr="009F352D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 xml:space="preserve">ciany wewnątrz toalety wykonane z płyt </w:t>
      </w:r>
      <w:proofErr w:type="spellStart"/>
      <w:r w:rsidR="009F352D" w:rsidRPr="009F352D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gresowych</w:t>
      </w:r>
      <w:proofErr w:type="spellEnd"/>
      <w:r w:rsidR="009F352D" w:rsidRPr="009F352D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 xml:space="preserve"> (kolor ścian do uzgodnienia z Zamawiającym) przyklejanych bezpośrednio na odlew bez stosowania płyt warstwowych ze względu na specy</w:t>
      </w:r>
      <w:r w:rsidR="00240788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 xml:space="preserve">fikę użytkową pomieszczeń </w:t>
      </w:r>
      <w:proofErr w:type="spellStart"/>
      <w:r w:rsidR="00240788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wc</w:t>
      </w:r>
      <w:proofErr w:type="spellEnd"/>
      <w:r w:rsidR="00240788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,</w:t>
      </w:r>
    </w:p>
    <w:p w14:paraId="1D9FA1CC" w14:textId="77777777" w:rsidR="009F352D" w:rsidRPr="009F352D" w:rsidRDefault="00240788" w:rsidP="000D4B33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after="0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s</w:t>
      </w:r>
      <w:r w:rsidR="009F352D" w:rsidRPr="009F352D"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ufit wykonany z kompozytu betonowego zabezpieczony dwuskładnikową utwardzoną odporną na wilgoć farbą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 w:bidi="pl-PL"/>
        </w:rPr>
        <w:t>,</w:t>
      </w:r>
    </w:p>
    <w:p w14:paraId="100EC343" w14:textId="77777777" w:rsidR="009F352D" w:rsidRPr="009F352D" w:rsidRDefault="00240788" w:rsidP="000D4B33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p</w:t>
      </w:r>
      <w:r w:rsidR="009F352D" w:rsidRPr="009F352D">
        <w:rPr>
          <w:color w:val="000000" w:themeColor="text1"/>
        </w:rPr>
        <w:t xml:space="preserve">odgrzewana podłoga toalety wykonana z płyt </w:t>
      </w:r>
      <w:proofErr w:type="spellStart"/>
      <w:r w:rsidR="009F352D" w:rsidRPr="009F352D">
        <w:rPr>
          <w:color w:val="000000" w:themeColor="text1"/>
        </w:rPr>
        <w:t>gresowych</w:t>
      </w:r>
      <w:proofErr w:type="spellEnd"/>
      <w:r w:rsidR="009F352D" w:rsidRPr="009F352D">
        <w:rPr>
          <w:color w:val="000000" w:themeColor="text1"/>
        </w:rPr>
        <w:t xml:space="preserve"> 60x60 przyklejonych bezpośrednio na odlew modułu </w:t>
      </w:r>
      <w:proofErr w:type="spellStart"/>
      <w:r w:rsidR="009F352D" w:rsidRPr="009F352D">
        <w:rPr>
          <w:color w:val="000000" w:themeColor="text1"/>
        </w:rPr>
        <w:t>betonowo-kompozytowego</w:t>
      </w:r>
      <w:proofErr w:type="spellEnd"/>
      <w:r w:rsidR="009F352D" w:rsidRPr="009F352D">
        <w:rPr>
          <w:color w:val="000000" w:themeColor="text1"/>
        </w:rPr>
        <w:t xml:space="preserve"> </w:t>
      </w:r>
      <w:r>
        <w:rPr>
          <w:color w:val="000000" w:themeColor="text1"/>
        </w:rPr>
        <w:t>bez stosowania płyt warstwowych,</w:t>
      </w:r>
    </w:p>
    <w:p w14:paraId="2165A501" w14:textId="77777777" w:rsidR="009F352D" w:rsidRPr="009F352D" w:rsidRDefault="00240788" w:rsidP="000D4B33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ś</w:t>
      </w:r>
      <w:r w:rsidR="009F352D" w:rsidRPr="009F352D">
        <w:rPr>
          <w:color w:val="000000" w:themeColor="text1"/>
        </w:rPr>
        <w:t>ciana działowa od strony pomieszczenia publicznego toalety wykończona z wysokogatunko</w:t>
      </w:r>
      <w:r>
        <w:rPr>
          <w:color w:val="000000" w:themeColor="text1"/>
        </w:rPr>
        <w:t>wej stali nierdzewnej,</w:t>
      </w:r>
    </w:p>
    <w:p w14:paraId="5377CBAA" w14:textId="77777777" w:rsidR="009F352D" w:rsidRPr="009F352D" w:rsidRDefault="00240788" w:rsidP="000D4B33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m</w:t>
      </w:r>
      <w:r w:rsidR="009F352D" w:rsidRPr="009F352D">
        <w:rPr>
          <w:color w:val="000000" w:themeColor="text1"/>
        </w:rPr>
        <w:t>iska ustępowa wykonana ze stali kwasoodpornej nierdzewnej, zabezpieczona przed odkręceniem przez osoby niepowołane, spłukiwana bezdotykowo (na podczerwień). System spłukiwania ukryty w ścianie, niezamarzający.</w:t>
      </w:r>
    </w:p>
    <w:p w14:paraId="35CD0A5B" w14:textId="77777777" w:rsidR="009F352D" w:rsidRPr="00240788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426"/>
        <w:jc w:val="both"/>
        <w:rPr>
          <w:color w:val="000000" w:themeColor="text1"/>
        </w:rPr>
      </w:pPr>
      <w:r w:rsidRPr="00240788">
        <w:rPr>
          <w:color w:val="000000" w:themeColor="text1"/>
        </w:rPr>
        <w:t>Automatyczny moduł umywalkowy zagłębiony w ścianie wykonany ze stali nierdzewnej:</w:t>
      </w:r>
    </w:p>
    <w:p w14:paraId="1613177C" w14:textId="77777777" w:rsidR="009F352D" w:rsidRPr="009F352D" w:rsidRDefault="009F352D" w:rsidP="000D4B33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w pomieszczeniu publicznym o wymiarach dostosowanych dla osób  poruszających się na wózkach z wnęką pod umywalką umożliwiający swobodny podjazd,</w:t>
      </w:r>
    </w:p>
    <w:p w14:paraId="75789C07" w14:textId="77777777" w:rsidR="009F352D" w:rsidRPr="009F352D" w:rsidRDefault="009F352D" w:rsidP="000D4B33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wyposażony w automatyczne podajniki: ciepłej wody z mieszaczem (podgrzewacz umieszczony w części serwisowej), mydła i suszarkę do rąk, uruchamiane na czujniki zbliżeniowe,</w:t>
      </w:r>
    </w:p>
    <w:p w14:paraId="2F06AA49" w14:textId="77777777" w:rsidR="009F352D" w:rsidRPr="009F352D" w:rsidRDefault="009F352D" w:rsidP="000D4B33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>bezpieczny dostęp do urządzeń eksploatacyjnych i sterujących umywalką tylko od strony pomieszczenia technicznego.</w:t>
      </w:r>
    </w:p>
    <w:p w14:paraId="2DBF822B" w14:textId="77777777" w:rsidR="009236AA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426"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 xml:space="preserve">Automatycznie bezdotykowo ciśnieniowo spłukiwana muszla WC z dodatkową opcją </w:t>
      </w:r>
      <w:proofErr w:type="spellStart"/>
      <w:r w:rsidRPr="009F352D">
        <w:rPr>
          <w:color w:val="000000" w:themeColor="text1"/>
        </w:rPr>
        <w:t>dopłukania</w:t>
      </w:r>
      <w:proofErr w:type="spellEnd"/>
      <w:r w:rsidRPr="009F352D">
        <w:rPr>
          <w:color w:val="000000" w:themeColor="text1"/>
        </w:rPr>
        <w:t xml:space="preserve"> toalety ręcznie przyciskiem elektrycznym.</w:t>
      </w:r>
    </w:p>
    <w:p w14:paraId="26F188AF" w14:textId="77777777" w:rsidR="009F352D" w:rsidRPr="009236AA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426"/>
        <w:jc w:val="both"/>
        <w:rPr>
          <w:b/>
          <w:color w:val="000000" w:themeColor="text1"/>
        </w:rPr>
      </w:pPr>
      <w:r w:rsidRPr="009236AA">
        <w:rPr>
          <w:color w:val="000000" w:themeColor="text1"/>
        </w:rPr>
        <w:t>Podajnik papieru toaletowego z funkcją ppoż., wykonany ze s</w:t>
      </w:r>
      <w:r w:rsidR="009236AA">
        <w:rPr>
          <w:color w:val="000000" w:themeColor="text1"/>
        </w:rPr>
        <w:t xml:space="preserve">tali kwasoodpornej nierdzewnej, </w:t>
      </w:r>
      <w:r w:rsidRPr="009236AA">
        <w:rPr>
          <w:color w:val="000000" w:themeColor="text1"/>
        </w:rPr>
        <w:t>wandaloodporny</w:t>
      </w:r>
    </w:p>
    <w:p w14:paraId="1B156BFB" w14:textId="77777777" w:rsidR="009F352D" w:rsidRPr="009F352D" w:rsidRDefault="009236AA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426"/>
        <w:jc w:val="both"/>
        <w:rPr>
          <w:b/>
          <w:color w:val="000000" w:themeColor="text1"/>
        </w:rPr>
      </w:pPr>
      <w:r>
        <w:rPr>
          <w:color w:val="000000" w:themeColor="text1"/>
        </w:rPr>
        <w:t>Dodatkowe wyposażenie:</w:t>
      </w:r>
    </w:p>
    <w:p w14:paraId="1FDC3DD3" w14:textId="77777777" w:rsidR="009236AA" w:rsidRPr="009236AA" w:rsidRDefault="009236AA" w:rsidP="000D4B33">
      <w:pPr>
        <w:pStyle w:val="Akapitzlist"/>
        <w:numPr>
          <w:ilvl w:val="0"/>
          <w:numId w:val="19"/>
        </w:numPr>
        <w:autoSpaceDE w:val="0"/>
        <w:adjustRightInd w:val="0"/>
        <w:ind w:left="567" w:hanging="283"/>
        <w:jc w:val="both"/>
        <w:rPr>
          <w:b/>
          <w:color w:val="000000" w:themeColor="text1"/>
        </w:rPr>
      </w:pPr>
      <w:r>
        <w:rPr>
          <w:color w:val="000000" w:themeColor="text1"/>
        </w:rPr>
        <w:t>k</w:t>
      </w:r>
      <w:r w:rsidRPr="009236AA">
        <w:rPr>
          <w:color w:val="000000" w:themeColor="text1"/>
        </w:rPr>
        <w:t>osz na śmieci zamontowany na stałe:</w:t>
      </w:r>
    </w:p>
    <w:p w14:paraId="5F3C7F9F" w14:textId="77777777" w:rsidR="009236AA" w:rsidRPr="009F352D" w:rsidRDefault="009236AA" w:rsidP="000D4B33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851" w:hanging="284"/>
        <w:jc w:val="both"/>
        <w:rPr>
          <w:b/>
          <w:color w:val="000000" w:themeColor="text1"/>
        </w:rPr>
      </w:pPr>
      <w:r w:rsidRPr="009F352D">
        <w:rPr>
          <w:color w:val="000000" w:themeColor="text1"/>
        </w:rPr>
        <w:t xml:space="preserve">z funkcją </w:t>
      </w:r>
      <w:proofErr w:type="spellStart"/>
      <w:r w:rsidRPr="009F352D">
        <w:rPr>
          <w:color w:val="000000" w:themeColor="text1"/>
        </w:rPr>
        <w:t>p.poz</w:t>
      </w:r>
      <w:proofErr w:type="spellEnd"/>
      <w:r w:rsidRPr="009F352D">
        <w:rPr>
          <w:color w:val="000000" w:themeColor="text1"/>
        </w:rPr>
        <w:t>. z ograniczeniem dostępu powietrza,</w:t>
      </w:r>
    </w:p>
    <w:p w14:paraId="2EF8EAE7" w14:textId="77777777" w:rsidR="009236AA" w:rsidRDefault="009236AA" w:rsidP="000D4B33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851" w:hanging="284"/>
        <w:jc w:val="both"/>
        <w:rPr>
          <w:color w:val="000000" w:themeColor="text1"/>
        </w:rPr>
      </w:pPr>
      <w:r w:rsidRPr="009F352D">
        <w:rPr>
          <w:color w:val="000000" w:themeColor="text1"/>
        </w:rPr>
        <w:t>wykończenie ze stali nierdzewnej</w:t>
      </w:r>
      <w:r>
        <w:rPr>
          <w:color w:val="000000" w:themeColor="text1"/>
        </w:rPr>
        <w:t>,</w:t>
      </w:r>
    </w:p>
    <w:p w14:paraId="1E58683A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l</w:t>
      </w:r>
      <w:r w:rsidR="009F352D" w:rsidRPr="009236AA">
        <w:rPr>
          <w:color w:val="000000" w:themeColor="text1"/>
        </w:rPr>
        <w:t>ustro</w:t>
      </w:r>
      <w:r>
        <w:rPr>
          <w:color w:val="000000" w:themeColor="text1"/>
        </w:rPr>
        <w:t xml:space="preserve"> z polerowanej stali nierdzewnej,</w:t>
      </w:r>
    </w:p>
    <w:p w14:paraId="40A33769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ś</w:t>
      </w:r>
      <w:r w:rsidR="009F352D" w:rsidRPr="009236AA">
        <w:rPr>
          <w:color w:val="000000" w:themeColor="text1"/>
        </w:rPr>
        <w:t>wiatło wewnątrz toalety włączane automatycznie po otwarciu drzwi wejściowych</w:t>
      </w:r>
      <w:r>
        <w:rPr>
          <w:color w:val="000000" w:themeColor="text1"/>
        </w:rPr>
        <w:t>, z opcją regulacji,</w:t>
      </w:r>
    </w:p>
    <w:p w14:paraId="509195C7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="009F352D" w:rsidRPr="009236AA">
        <w:rPr>
          <w:color w:val="000000" w:themeColor="text1"/>
        </w:rPr>
        <w:t>waryjne oświetlenie włączające się w przypadku zaniku prądu</w:t>
      </w:r>
      <w:r>
        <w:rPr>
          <w:color w:val="000000" w:themeColor="text1"/>
        </w:rPr>
        <w:t>,</w:t>
      </w:r>
    </w:p>
    <w:p w14:paraId="7C2BDCF0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9F352D" w:rsidRPr="009236AA">
        <w:rPr>
          <w:color w:val="000000" w:themeColor="text1"/>
        </w:rPr>
        <w:t>rzewijak dla niemowląt zlokalizowany w kabinie dla osób niepełnosprawnyc</w:t>
      </w:r>
      <w:r>
        <w:rPr>
          <w:color w:val="000000" w:themeColor="text1"/>
        </w:rPr>
        <w:t>h na przeciwko ściany działowej,</w:t>
      </w:r>
    </w:p>
    <w:p w14:paraId="39C7E7BD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w</w:t>
      </w:r>
      <w:r w:rsidR="009F352D" w:rsidRPr="009236AA">
        <w:rPr>
          <w:color w:val="000000" w:themeColor="text1"/>
        </w:rPr>
        <w:t>ieszak podwójny wykonany ze stali kwasoodpornej nierdzewnej</w:t>
      </w:r>
      <w:r>
        <w:rPr>
          <w:color w:val="000000" w:themeColor="text1"/>
        </w:rPr>
        <w:t>,</w:t>
      </w:r>
    </w:p>
    <w:p w14:paraId="4511FD93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9F352D" w:rsidRPr="009236AA">
        <w:rPr>
          <w:color w:val="000000" w:themeColor="text1"/>
        </w:rPr>
        <w:t>zujnik temperatury regulujący temperaturę wewnątrz pomieszczenia</w:t>
      </w:r>
      <w:r>
        <w:rPr>
          <w:color w:val="000000" w:themeColor="text1"/>
        </w:rPr>
        <w:t>,</w:t>
      </w:r>
    </w:p>
    <w:p w14:paraId="5E39C7EB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9F352D" w:rsidRPr="009236AA">
        <w:rPr>
          <w:color w:val="000000" w:themeColor="text1"/>
        </w:rPr>
        <w:t>yfuzor zapachów ukryty w pomieszczeniu technicznym</w:t>
      </w:r>
      <w:r>
        <w:rPr>
          <w:color w:val="000000" w:themeColor="text1"/>
        </w:rPr>
        <w:t>,</w:t>
      </w:r>
    </w:p>
    <w:p w14:paraId="69B76234" w14:textId="77777777" w:rsidR="009F352D" w:rsidRP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w</w:t>
      </w:r>
      <w:r w:rsidR="009F352D" w:rsidRPr="009236AA">
        <w:rPr>
          <w:color w:val="000000" w:themeColor="text1"/>
        </w:rPr>
        <w:t>entylacja:</w:t>
      </w:r>
    </w:p>
    <w:p w14:paraId="3B3F4AF2" w14:textId="77777777" w:rsidR="009F352D" w:rsidRPr="009F352D" w:rsidRDefault="009F352D" w:rsidP="000D4B33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851" w:hanging="284"/>
        <w:jc w:val="both"/>
        <w:rPr>
          <w:color w:val="000000" w:themeColor="text1"/>
        </w:rPr>
      </w:pPr>
      <w:r w:rsidRPr="009F352D">
        <w:rPr>
          <w:color w:val="000000" w:themeColor="text1"/>
        </w:rPr>
        <w:t>części użytkowej - mechaniczna uruchamiana automatycznie wraz z otwarciem drzwi toalety,</w:t>
      </w:r>
    </w:p>
    <w:p w14:paraId="062AE887" w14:textId="77777777" w:rsidR="009F352D" w:rsidRPr="009F352D" w:rsidRDefault="009F352D" w:rsidP="000D4B33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851" w:hanging="284"/>
        <w:jc w:val="both"/>
        <w:rPr>
          <w:color w:val="000000" w:themeColor="text1"/>
        </w:rPr>
      </w:pPr>
      <w:r w:rsidRPr="009F352D">
        <w:rPr>
          <w:color w:val="000000" w:themeColor="text1"/>
        </w:rPr>
        <w:t>części serwisowej: grawitacyjna,</w:t>
      </w:r>
    </w:p>
    <w:p w14:paraId="372748E1" w14:textId="0277500C" w:rsidR="009F352D" w:rsidRPr="009F352D" w:rsidRDefault="009F352D" w:rsidP="000D4B33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851" w:hanging="284"/>
        <w:jc w:val="both"/>
        <w:rPr>
          <w:color w:val="000000" w:themeColor="text1"/>
        </w:rPr>
      </w:pPr>
      <w:r w:rsidRPr="009F352D">
        <w:rPr>
          <w:color w:val="000000" w:themeColor="text1"/>
        </w:rPr>
        <w:t>sposób wentylacji i rodzaj zastosowanych urządzeń dla wentylacji pomieszczeń toalety zapewniający niewydostawanie się odorów na zewnątrz toalety oraz nie przekracza dopuszczalnych natężeń hałasu zarówno wewnątrz jak też na zewnątrz toalety</w:t>
      </w:r>
      <w:r w:rsidR="001523BA">
        <w:rPr>
          <w:color w:val="000000" w:themeColor="text1"/>
        </w:rPr>
        <w:t>,</w:t>
      </w:r>
    </w:p>
    <w:p w14:paraId="79239E4D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9F352D" w:rsidRPr="009F352D">
        <w:rPr>
          <w:color w:val="000000" w:themeColor="text1"/>
        </w:rPr>
        <w:t>ygnał alarmowy akustyczny i świetlny „Żądanie pomocy” uruchamiany wewnątrz, zabezpieczony przed kradzieżą, zintegrowany z modułem GSM</w:t>
      </w:r>
      <w:r>
        <w:rPr>
          <w:color w:val="000000" w:themeColor="text1"/>
        </w:rPr>
        <w:t>,</w:t>
      </w:r>
    </w:p>
    <w:p w14:paraId="667CE383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9F352D" w:rsidRPr="009236AA">
        <w:rPr>
          <w:color w:val="000000" w:themeColor="text1"/>
        </w:rPr>
        <w:t>ensory ruchu sprawdzające czy w toalecie znajduje się użytkownik</w:t>
      </w:r>
      <w:r>
        <w:rPr>
          <w:color w:val="000000" w:themeColor="text1"/>
        </w:rPr>
        <w:t>,</w:t>
      </w:r>
    </w:p>
    <w:p w14:paraId="6030F606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9F352D" w:rsidRPr="009236AA">
        <w:rPr>
          <w:color w:val="000000" w:themeColor="text1"/>
        </w:rPr>
        <w:t>ygnalizacyjny system przeciwpożarowy zintegrowany z modułem GSM</w:t>
      </w:r>
      <w:r>
        <w:rPr>
          <w:color w:val="000000" w:themeColor="text1"/>
        </w:rPr>
        <w:t>,</w:t>
      </w:r>
    </w:p>
    <w:p w14:paraId="515B316D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i</w:t>
      </w:r>
      <w:r w:rsidR="009F352D" w:rsidRPr="009236AA">
        <w:rPr>
          <w:color w:val="000000" w:themeColor="text1"/>
        </w:rPr>
        <w:t>nstrukcja użytkowania toalety – tekst w języku polskim, angielskim, niemieckim</w:t>
      </w:r>
      <w:r>
        <w:rPr>
          <w:color w:val="000000" w:themeColor="text1"/>
        </w:rPr>
        <w:t xml:space="preserve"> i ukraińskim,</w:t>
      </w:r>
    </w:p>
    <w:p w14:paraId="3283F5FE" w14:textId="77777777" w:rsid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g</w:t>
      </w:r>
      <w:r w:rsidR="009F352D" w:rsidRPr="009236AA">
        <w:rPr>
          <w:color w:val="000000" w:themeColor="text1"/>
        </w:rPr>
        <w:t>raficzne oznaczenia funkcji użytkowych wewnątrz toalety</w:t>
      </w:r>
      <w:r>
        <w:rPr>
          <w:color w:val="000000" w:themeColor="text1"/>
        </w:rPr>
        <w:t>,</w:t>
      </w:r>
    </w:p>
    <w:p w14:paraId="0B80F17C" w14:textId="77777777" w:rsidR="009F352D" w:rsidRPr="009236AA" w:rsidRDefault="009236AA" w:rsidP="000D4B33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s</w:t>
      </w:r>
      <w:r w:rsidR="009F352D" w:rsidRPr="009236AA">
        <w:rPr>
          <w:color w:val="000000" w:themeColor="text1"/>
        </w:rPr>
        <w:t>ystem zdalnego powiadamiania administratora poprzez wysyłanie wiadomości sms: brak prądu, alarm przeciwpożarowy, spadek temperatury w toalecie, wezwanie pomocy, sygnalizacja zajęcia toalety powyżej wyznaczonego czasu korzystania.</w:t>
      </w:r>
    </w:p>
    <w:p w14:paraId="6CBCDE36" w14:textId="77777777" w:rsidR="009F352D" w:rsidRPr="009236AA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426"/>
        <w:jc w:val="both"/>
        <w:rPr>
          <w:bCs/>
          <w:color w:val="000000" w:themeColor="text1"/>
        </w:rPr>
      </w:pPr>
      <w:r w:rsidRPr="009236AA">
        <w:rPr>
          <w:bCs/>
          <w:color w:val="000000" w:themeColor="text1"/>
        </w:rPr>
        <w:t>Przystosowanie pomieszczenia publicznego toalety do wymagań osób poruszających się na wózkach inwalidzkich:</w:t>
      </w:r>
    </w:p>
    <w:p w14:paraId="24A5B85A" w14:textId="77777777" w:rsidR="009F352D" w:rsidRPr="009F352D" w:rsidRDefault="009F352D" w:rsidP="000D4B33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szerokość wejścia umożliwiająca wjazd wózkiem inwalidzkim,</w:t>
      </w:r>
    </w:p>
    <w:p w14:paraId="049E1C8E" w14:textId="77777777" w:rsidR="009F352D" w:rsidRPr="009F352D" w:rsidRDefault="009F352D" w:rsidP="000D4B33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przestrzeń manewrowa dla wózka inwalidzkiego – 1,5m x 1,5m,</w:t>
      </w:r>
    </w:p>
    <w:p w14:paraId="40BA2E7B" w14:textId="77777777" w:rsidR="009F352D" w:rsidRPr="009F352D" w:rsidRDefault="009F352D" w:rsidP="000D4B33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umywalka umieszczona na odpowiedniej wysokości ze stosowną wnęką na swobodny podjazd wózkiem inwalidzkim,</w:t>
      </w:r>
    </w:p>
    <w:p w14:paraId="4195F5AE" w14:textId="77777777" w:rsidR="009F352D" w:rsidRPr="009F352D" w:rsidRDefault="009F352D" w:rsidP="000D4B33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poręcze dla niepełnosprawnych wykonane ze stali kwasoodpornej nierdzewnej, zabezpieczone przed odkręceniem przez osoby niepowołane,</w:t>
      </w:r>
    </w:p>
    <w:p w14:paraId="30FEFB9D" w14:textId="77777777" w:rsidR="009F352D" w:rsidRPr="009F352D" w:rsidRDefault="009F352D" w:rsidP="000D4B33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umiejscowienie wszystkich przycisków i urządzeń na wysokościach odpowiadających osobom na wózkach inwalidzkich,</w:t>
      </w:r>
    </w:p>
    <w:p w14:paraId="410782FD" w14:textId="77777777" w:rsidR="009F352D" w:rsidRPr="009236AA" w:rsidRDefault="009F352D" w:rsidP="000D4B33">
      <w:pPr>
        <w:pStyle w:val="Akapitzlist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 w:rsidRPr="009F352D">
        <w:rPr>
          <w:color w:val="000000" w:themeColor="text1"/>
        </w:rPr>
        <w:t>spód podłogi obiektu powinien być równy z poziomem posadzki chodnika, z tolerancją +/- 1 cm.</w:t>
      </w:r>
      <w:r w:rsidRPr="009F352D">
        <w:rPr>
          <w:b/>
          <w:bCs/>
          <w:color w:val="000000" w:themeColor="text1"/>
        </w:rPr>
        <w:t xml:space="preserve"> </w:t>
      </w:r>
    </w:p>
    <w:p w14:paraId="5838EC4A" w14:textId="77777777" w:rsidR="009F352D" w:rsidRPr="009236AA" w:rsidRDefault="009F352D" w:rsidP="000D4B33">
      <w:pPr>
        <w:pStyle w:val="Akapitzlist"/>
        <w:numPr>
          <w:ilvl w:val="0"/>
          <w:numId w:val="12"/>
        </w:numPr>
        <w:autoSpaceDE w:val="0"/>
        <w:adjustRightInd w:val="0"/>
        <w:ind w:left="284" w:hanging="426"/>
        <w:jc w:val="both"/>
        <w:rPr>
          <w:bCs/>
          <w:color w:val="000000" w:themeColor="text1"/>
        </w:rPr>
      </w:pPr>
      <w:r w:rsidRPr="009236AA">
        <w:rPr>
          <w:color w:val="000000" w:themeColor="text1"/>
        </w:rPr>
        <w:t>Pomieszczenie techniczno-serwisowe z oddzielnym wejściem zewnętrznym, w którym ma znajdować się automatyka sterowania systemem komputerowym umożliwiającym ustawienie poszczególnych funkcji działania toalety:</w:t>
      </w:r>
    </w:p>
    <w:p w14:paraId="1ACDBE8F" w14:textId="77777777" w:rsidR="009F352D" w:rsidRPr="009F352D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w</w:t>
      </w:r>
      <w:r w:rsidR="009F352D" w:rsidRPr="009F352D">
        <w:rPr>
          <w:color w:val="000000" w:themeColor="text1"/>
        </w:rPr>
        <w:t>ielkość opłaty za toaletę;</w:t>
      </w:r>
    </w:p>
    <w:p w14:paraId="62142819" w14:textId="77777777" w:rsidR="009F352D" w:rsidRPr="009F352D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9F352D" w:rsidRPr="009F352D">
        <w:rPr>
          <w:color w:val="000000" w:themeColor="text1"/>
        </w:rPr>
        <w:t>ystem zliczania opłat za toaletę;</w:t>
      </w:r>
    </w:p>
    <w:p w14:paraId="3A53311B" w14:textId="77777777" w:rsidR="009F352D" w:rsidRPr="009236AA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f</w:t>
      </w:r>
      <w:r w:rsidR="009F352D" w:rsidRPr="009F352D">
        <w:rPr>
          <w:color w:val="000000" w:themeColor="text1"/>
        </w:rPr>
        <w:t>unkcja – otwarta/zamknięta toaleta.</w:t>
      </w:r>
    </w:p>
    <w:p w14:paraId="248FB379" w14:textId="77777777" w:rsidR="009F352D" w:rsidRPr="009F352D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9F352D" w:rsidRPr="009F352D">
        <w:rPr>
          <w:color w:val="000000" w:themeColor="text1"/>
        </w:rPr>
        <w:t>odgrzewacz wody do mycia rąk;</w:t>
      </w:r>
    </w:p>
    <w:p w14:paraId="37E4FA8E" w14:textId="77777777" w:rsidR="009F352D" w:rsidRPr="009F352D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9F352D" w:rsidRPr="009F352D">
        <w:rPr>
          <w:color w:val="000000" w:themeColor="text1"/>
        </w:rPr>
        <w:t>yfuzor zapachów;</w:t>
      </w:r>
    </w:p>
    <w:p w14:paraId="666CEC01" w14:textId="77777777" w:rsidR="009F352D" w:rsidRPr="009F352D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z</w:t>
      </w:r>
      <w:r w:rsidR="009F352D" w:rsidRPr="009F352D">
        <w:rPr>
          <w:color w:val="000000" w:themeColor="text1"/>
        </w:rPr>
        <w:t xml:space="preserve">biorniki mydła i płynów dezynfekujących; </w:t>
      </w:r>
    </w:p>
    <w:p w14:paraId="7BA6DB12" w14:textId="77777777" w:rsidR="009F352D" w:rsidRPr="009F352D" w:rsidRDefault="009236AA" w:rsidP="000D4B33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z</w:t>
      </w:r>
      <w:r w:rsidR="009F352D" w:rsidRPr="009F352D">
        <w:rPr>
          <w:color w:val="000000" w:themeColor="text1"/>
        </w:rPr>
        <w:t>awór czerpalny z końcówką umożliwiającą podłączenie węża;</w:t>
      </w:r>
    </w:p>
    <w:p w14:paraId="4B2F3348" w14:textId="77777777" w:rsidR="009F352D" w:rsidRPr="009F352D" w:rsidRDefault="009236AA" w:rsidP="000D4B33">
      <w:pPr>
        <w:pStyle w:val="Akapitzlist"/>
        <w:numPr>
          <w:ilvl w:val="0"/>
          <w:numId w:val="23"/>
        </w:numPr>
        <w:ind w:left="567" w:hanging="283"/>
        <w:jc w:val="both"/>
      </w:pPr>
      <w:r>
        <w:rPr>
          <w:color w:val="000000" w:themeColor="text1"/>
        </w:rPr>
        <w:t>a</w:t>
      </w:r>
      <w:r w:rsidR="009F352D" w:rsidRPr="009F352D">
        <w:rPr>
          <w:color w:val="000000" w:themeColor="text1"/>
        </w:rPr>
        <w:t>waryjne dodatkowe ogrzewanie konwektorowe.</w:t>
      </w:r>
    </w:p>
    <w:p w14:paraId="6CCF20CD" w14:textId="77777777" w:rsidR="00CE4BC7" w:rsidRDefault="00CE4BC7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12A5BE5" w14:textId="77777777" w:rsidR="00AD6FBA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3114511C" w14:textId="77777777" w:rsidR="00AD6FBA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786EBE" w14:textId="77777777" w:rsidR="00AD6FBA" w:rsidRPr="00AD6FBA" w:rsidRDefault="00AD6FBA" w:rsidP="00AD6FBA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Zamawiający zobowiązuje się do:</w:t>
      </w:r>
    </w:p>
    <w:p w14:paraId="6E3D6B7A" w14:textId="565FAC20" w:rsidR="00AD6FBA" w:rsidRPr="00AD6FBA" w:rsidRDefault="00AD6FBA" w:rsidP="00AD6FBA">
      <w:pPr>
        <w:pStyle w:val="Bezodstpw"/>
        <w:numPr>
          <w:ilvl w:val="0"/>
          <w:numId w:val="31"/>
        </w:numPr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przekazania terenu</w:t>
      </w:r>
      <w:r w:rsidRPr="00AD6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montażu toalet</w:t>
      </w:r>
      <w:r w:rsidR="005A01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najpóźniej</w:t>
      </w:r>
      <w:r w:rsidRPr="00AD6FBA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ciągu</w:t>
      </w:r>
      <w:r w:rsidR="005A013C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dni od daty podpisania </w:t>
      </w:r>
      <w:r w:rsidRPr="00AD6FBA">
        <w:rPr>
          <w:rFonts w:ascii="Times New Roman" w:hAnsi="Times New Roman" w:cs="Times New Roman"/>
          <w:sz w:val="24"/>
          <w:szCs w:val="24"/>
        </w:rPr>
        <w:t>umowy;</w:t>
      </w:r>
    </w:p>
    <w:p w14:paraId="45511C49" w14:textId="77777777" w:rsidR="00AD6FBA" w:rsidRPr="00AD6FBA" w:rsidRDefault="00AD6FBA" w:rsidP="00AD6FBA">
      <w:pPr>
        <w:pStyle w:val="Bezodstpw"/>
        <w:numPr>
          <w:ilvl w:val="0"/>
          <w:numId w:val="31"/>
        </w:numPr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bezzwłocznego</w:t>
      </w:r>
      <w:r>
        <w:rPr>
          <w:rFonts w:ascii="Times New Roman" w:hAnsi="Times New Roman" w:cs="Times New Roman"/>
          <w:sz w:val="24"/>
          <w:szCs w:val="24"/>
        </w:rPr>
        <w:t xml:space="preserve"> przystąpienia do protokolarnego odbioru</w:t>
      </w:r>
      <w:r w:rsidRPr="00AD6FBA">
        <w:rPr>
          <w:rFonts w:ascii="Times New Roman" w:hAnsi="Times New Roman" w:cs="Times New Roman"/>
          <w:sz w:val="24"/>
          <w:szCs w:val="24"/>
        </w:rPr>
        <w:t xml:space="preserve">, o których mowa w §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D6FBA">
        <w:rPr>
          <w:rFonts w:ascii="Times New Roman" w:hAnsi="Times New Roman" w:cs="Times New Roman"/>
          <w:sz w:val="24"/>
          <w:szCs w:val="24"/>
        </w:rPr>
        <w:t xml:space="preserve"> umowy;</w:t>
      </w:r>
    </w:p>
    <w:p w14:paraId="53B6E4D3" w14:textId="77777777" w:rsidR="00AD6FBA" w:rsidRPr="00AD6FBA" w:rsidRDefault="00AD6FBA" w:rsidP="00AD6FBA">
      <w:pPr>
        <w:pStyle w:val="Bezodstpw"/>
        <w:numPr>
          <w:ilvl w:val="0"/>
          <w:numId w:val="31"/>
        </w:numPr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wykonania przyłączy wodociągowych, kanalizacyjnych i elektroenergetycznych;</w:t>
      </w:r>
    </w:p>
    <w:p w14:paraId="2A75575C" w14:textId="77777777" w:rsidR="00AD6FBA" w:rsidRPr="00AD6FBA" w:rsidRDefault="00AD6FBA" w:rsidP="00AD6FBA">
      <w:pPr>
        <w:pStyle w:val="Bezodstpw"/>
        <w:numPr>
          <w:ilvl w:val="0"/>
          <w:numId w:val="31"/>
        </w:numPr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bieżącego współdziałania z Wykonawcą w realizacji przedmiotu umowy.</w:t>
      </w:r>
    </w:p>
    <w:p w14:paraId="72A51CB1" w14:textId="77777777" w:rsidR="00AD6FBA" w:rsidRPr="00AD6FBA" w:rsidRDefault="00AD6FBA" w:rsidP="00AD6FBA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W ramach realizacji przedmiotu umowy opisanego w § 1 umowy Wykonawca zobowiązany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FBA">
        <w:rPr>
          <w:rFonts w:ascii="Times New Roman" w:hAnsi="Times New Roman" w:cs="Times New Roman"/>
          <w:sz w:val="24"/>
          <w:szCs w:val="24"/>
        </w:rPr>
        <w:t>jest do:</w:t>
      </w:r>
    </w:p>
    <w:p w14:paraId="434A9BF3" w14:textId="77777777" w:rsidR="00AD6FBA" w:rsidRPr="00AD6FBA" w:rsidRDefault="00AD6FBA" w:rsidP="00AD6FBA">
      <w:pPr>
        <w:pStyle w:val="Bezodstpw"/>
        <w:numPr>
          <w:ilvl w:val="0"/>
          <w:numId w:val="3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posiadania przez cały okres wykonywania zamówienia ube</w:t>
      </w:r>
      <w:r>
        <w:rPr>
          <w:rFonts w:ascii="Times New Roman" w:hAnsi="Times New Roman" w:cs="Times New Roman"/>
          <w:sz w:val="24"/>
          <w:szCs w:val="24"/>
        </w:rPr>
        <w:t xml:space="preserve">zpieczenia od odpowiedzialności </w:t>
      </w:r>
      <w:r w:rsidRPr="00AD6FBA">
        <w:rPr>
          <w:rFonts w:ascii="Times New Roman" w:hAnsi="Times New Roman" w:cs="Times New Roman"/>
          <w:sz w:val="24"/>
          <w:szCs w:val="24"/>
        </w:rPr>
        <w:t>cywilnej z tytułu prowadzonej działalności, obejmując</w:t>
      </w:r>
      <w:r>
        <w:rPr>
          <w:rFonts w:ascii="Times New Roman" w:hAnsi="Times New Roman" w:cs="Times New Roman"/>
          <w:sz w:val="24"/>
          <w:szCs w:val="24"/>
        </w:rPr>
        <w:t>ego roboty stanowiące przedmiot umowy</w:t>
      </w:r>
      <w:r w:rsidRPr="00AD6FBA">
        <w:rPr>
          <w:rFonts w:ascii="Times New Roman" w:hAnsi="Times New Roman" w:cs="Times New Roman"/>
          <w:sz w:val="24"/>
          <w:szCs w:val="24"/>
        </w:rPr>
        <w:t xml:space="preserve"> do kwoty co najmniej </w:t>
      </w:r>
      <w:r>
        <w:rPr>
          <w:rFonts w:ascii="Times New Roman" w:hAnsi="Times New Roman" w:cs="Times New Roman"/>
          <w:sz w:val="24"/>
          <w:szCs w:val="24"/>
        </w:rPr>
        <w:t>200 000,00 zł (dwieście</w:t>
      </w:r>
      <w:r w:rsidRPr="00AD6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tysięcy złotych 00/100) – kopia </w:t>
      </w:r>
      <w:r w:rsidRPr="00AD6FBA">
        <w:rPr>
          <w:rFonts w:ascii="Times New Roman" w:hAnsi="Times New Roman" w:cs="Times New Roman"/>
          <w:sz w:val="24"/>
          <w:szCs w:val="24"/>
        </w:rPr>
        <w:t xml:space="preserve">dokumentu potwierdzającego posiadanie ubezpieczenia stanowi załącznik </w:t>
      </w:r>
      <w:r>
        <w:rPr>
          <w:rFonts w:ascii="Times New Roman" w:hAnsi="Times New Roman" w:cs="Times New Roman"/>
          <w:sz w:val="24"/>
          <w:szCs w:val="24"/>
        </w:rPr>
        <w:t>do niniejszej umowy;</w:t>
      </w:r>
    </w:p>
    <w:p w14:paraId="204D979D" w14:textId="77777777" w:rsidR="00AD6FBA" w:rsidRPr="00AD6FBA" w:rsidRDefault="00AD6FBA" w:rsidP="00AD6FBA">
      <w:pPr>
        <w:pStyle w:val="Bezodstpw"/>
        <w:numPr>
          <w:ilvl w:val="0"/>
          <w:numId w:val="3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6FBA">
        <w:rPr>
          <w:rFonts w:ascii="Times New Roman" w:hAnsi="Times New Roman" w:cs="Times New Roman"/>
          <w:sz w:val="24"/>
          <w:szCs w:val="24"/>
        </w:rPr>
        <w:t>wykonania przedmiotu umowy zgodnie z SWZ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6FBA">
        <w:rPr>
          <w:rFonts w:ascii="Times New Roman" w:hAnsi="Times New Roman" w:cs="Times New Roman"/>
          <w:sz w:val="24"/>
          <w:szCs w:val="24"/>
        </w:rPr>
        <w:t xml:space="preserve">wymaganiami technicznymi </w:t>
      </w:r>
      <w:r>
        <w:rPr>
          <w:rFonts w:ascii="Times New Roman" w:hAnsi="Times New Roman" w:cs="Times New Roman"/>
          <w:sz w:val="24"/>
          <w:szCs w:val="24"/>
        </w:rPr>
        <w:t>określonymi w § 1 niniejszej umowy</w:t>
      </w:r>
      <w:r w:rsidRPr="00AD6FBA">
        <w:rPr>
          <w:rFonts w:ascii="Times New Roman" w:hAnsi="Times New Roman" w:cs="Times New Roman"/>
          <w:sz w:val="24"/>
          <w:szCs w:val="24"/>
        </w:rPr>
        <w:t xml:space="preserve"> oraz zasadami wiedzy technicznej i przepisami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FBA">
        <w:rPr>
          <w:rFonts w:ascii="Times New Roman" w:hAnsi="Times New Roman" w:cs="Times New Roman"/>
          <w:sz w:val="24"/>
          <w:szCs w:val="24"/>
        </w:rPr>
        <w:t>prawa.</w:t>
      </w:r>
    </w:p>
    <w:p w14:paraId="5BBE2FCF" w14:textId="77777777" w:rsidR="00AD6FBA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3D06DF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14:paraId="023D575B" w14:textId="77777777" w:rsidR="00B27823" w:rsidRPr="00CE4BC7" w:rsidRDefault="00CE4BC7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</w:t>
      </w:r>
    </w:p>
    <w:p w14:paraId="6C9EAF11" w14:textId="3FB1CB70" w:rsidR="00EF3DEB" w:rsidRPr="00EF3DEB" w:rsidRDefault="00EF3DEB" w:rsidP="00EF3DE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B27823" w:rsidRPr="00EF3DEB">
        <w:rPr>
          <w:rFonts w:ascii="Times New Roman" w:hAnsi="Times New Roman" w:cs="Times New Roman"/>
          <w:sz w:val="24"/>
          <w:szCs w:val="24"/>
        </w:rPr>
        <w:t>rzedmiot umowy zostanie wykonany w terminie</w:t>
      </w:r>
      <w:r w:rsidRPr="00EF3DEB">
        <w:rPr>
          <w:rFonts w:ascii="Times New Roman" w:hAnsi="Times New Roman" w:cs="Times New Roman"/>
          <w:sz w:val="24"/>
          <w:szCs w:val="24"/>
        </w:rPr>
        <w:t xml:space="preserve"> </w:t>
      </w:r>
      <w:r w:rsidRPr="00EF3DEB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EF3D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 od dnia</w:t>
      </w:r>
      <w:r w:rsidRPr="00EF3D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zawarcia umowy, tj. do dnia …………………2022 r.</w:t>
      </w:r>
    </w:p>
    <w:p w14:paraId="66768A26" w14:textId="77777777" w:rsidR="00EF3DEB" w:rsidRPr="00B27823" w:rsidRDefault="00EF3DEB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A61E671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68D22489" w14:textId="77777777" w:rsidR="00B27823" w:rsidRPr="00CE4BC7" w:rsidRDefault="00B27823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BC7">
        <w:rPr>
          <w:rFonts w:ascii="Times New Roman" w:hAnsi="Times New Roman" w:cs="Times New Roman"/>
          <w:b/>
          <w:sz w:val="24"/>
          <w:szCs w:val="24"/>
        </w:rPr>
        <w:t>OSOBY UPRAWNIONE DO REPREZENTOWANIA STRON</w:t>
      </w:r>
    </w:p>
    <w:p w14:paraId="60D09168" w14:textId="77777777" w:rsidR="00B27823" w:rsidRPr="00B27823" w:rsidRDefault="00B27823" w:rsidP="000D4B33">
      <w:pPr>
        <w:pStyle w:val="Bezodstpw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Osobami uprawnionymi do reprezentowania Stron w trakcie realizacji umowy są:</w:t>
      </w:r>
    </w:p>
    <w:p w14:paraId="3C67235D" w14:textId="765C1220" w:rsidR="00B27823" w:rsidRPr="00B27823" w:rsidRDefault="00B27823" w:rsidP="000D4B33">
      <w:pPr>
        <w:pStyle w:val="Bezodstpw"/>
        <w:numPr>
          <w:ilvl w:val="0"/>
          <w:numId w:val="10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po stronie Zamawiającego: </w:t>
      </w:r>
      <w:r w:rsidR="00EF3DEB">
        <w:rPr>
          <w:rFonts w:ascii="Times New Roman" w:hAnsi="Times New Roman" w:cs="Times New Roman"/>
          <w:sz w:val="24"/>
          <w:szCs w:val="24"/>
        </w:rPr>
        <w:t>Kazimierz Zaborowski, tel.</w:t>
      </w:r>
      <w:r w:rsidR="0062271E">
        <w:rPr>
          <w:rFonts w:ascii="Times New Roman" w:hAnsi="Times New Roman" w:cs="Times New Roman"/>
          <w:sz w:val="24"/>
          <w:szCs w:val="24"/>
        </w:rPr>
        <w:t xml:space="preserve"> 725 223 226</w:t>
      </w:r>
      <w:r w:rsidR="00EF3DEB">
        <w:rPr>
          <w:rFonts w:ascii="Times New Roman" w:hAnsi="Times New Roman" w:cs="Times New Roman"/>
          <w:sz w:val="24"/>
          <w:szCs w:val="24"/>
        </w:rPr>
        <w:t>, e</w:t>
      </w:r>
      <w:r w:rsidR="00B176F8">
        <w:rPr>
          <w:rFonts w:ascii="Times New Roman" w:hAnsi="Times New Roman" w:cs="Times New Roman"/>
          <w:sz w:val="24"/>
          <w:szCs w:val="24"/>
        </w:rPr>
        <w:t>-</w:t>
      </w:r>
      <w:r w:rsidR="00EF3DEB">
        <w:rPr>
          <w:rFonts w:ascii="Times New Roman" w:hAnsi="Times New Roman" w:cs="Times New Roman"/>
          <w:sz w:val="24"/>
          <w:szCs w:val="24"/>
        </w:rPr>
        <w:t xml:space="preserve">mail: </w:t>
      </w:r>
      <w:hyperlink r:id="rId8" w:history="1">
        <w:r w:rsidR="00EF3DEB" w:rsidRPr="00B044B3">
          <w:rPr>
            <w:rStyle w:val="Hipercze"/>
            <w:rFonts w:ascii="Times New Roman" w:hAnsi="Times New Roman" w:cs="Times New Roman"/>
            <w:sz w:val="24"/>
            <w:szCs w:val="24"/>
          </w:rPr>
          <w:t>kazimierz.zaborowski@pgkslupsk.pl</w:t>
        </w:r>
      </w:hyperlink>
      <w:r w:rsidR="00EF3DEB">
        <w:rPr>
          <w:rFonts w:ascii="Times New Roman" w:hAnsi="Times New Roman" w:cs="Times New Roman"/>
          <w:sz w:val="24"/>
          <w:szCs w:val="24"/>
        </w:rPr>
        <w:t xml:space="preserve"> oraz Kamil Mularczyk, tel.</w:t>
      </w:r>
      <w:r w:rsidR="0062271E">
        <w:rPr>
          <w:rFonts w:ascii="Times New Roman" w:hAnsi="Times New Roman" w:cs="Times New Roman"/>
          <w:sz w:val="24"/>
          <w:szCs w:val="24"/>
        </w:rPr>
        <w:t xml:space="preserve"> 512 654 512</w:t>
      </w:r>
      <w:r w:rsidR="00EF3DEB">
        <w:rPr>
          <w:rFonts w:ascii="Times New Roman" w:hAnsi="Times New Roman" w:cs="Times New Roman"/>
          <w:sz w:val="24"/>
          <w:szCs w:val="24"/>
        </w:rPr>
        <w:t>, e</w:t>
      </w:r>
      <w:r w:rsidR="00B176F8">
        <w:rPr>
          <w:rFonts w:ascii="Times New Roman" w:hAnsi="Times New Roman" w:cs="Times New Roman"/>
          <w:sz w:val="24"/>
          <w:szCs w:val="24"/>
        </w:rPr>
        <w:t>-</w:t>
      </w:r>
      <w:r w:rsidR="00EF3DEB">
        <w:rPr>
          <w:rFonts w:ascii="Times New Roman" w:hAnsi="Times New Roman" w:cs="Times New Roman"/>
          <w:sz w:val="24"/>
          <w:szCs w:val="24"/>
        </w:rPr>
        <w:t xml:space="preserve">mail: </w:t>
      </w:r>
      <w:hyperlink r:id="rId9" w:history="1">
        <w:r w:rsidR="00EF3DEB" w:rsidRPr="00B044B3">
          <w:rPr>
            <w:rStyle w:val="Hipercze"/>
            <w:rFonts w:ascii="Times New Roman" w:hAnsi="Times New Roman" w:cs="Times New Roman"/>
            <w:sz w:val="24"/>
            <w:szCs w:val="24"/>
          </w:rPr>
          <w:t>kamil.mularczyk@pgkslupsk.pl</w:t>
        </w:r>
      </w:hyperlink>
      <w:r w:rsidR="00EF3DEB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5BC485CB" w14:textId="77777777" w:rsidR="00B27823" w:rsidRPr="00B27823" w:rsidRDefault="00B27823" w:rsidP="000D4B33">
      <w:pPr>
        <w:pStyle w:val="Bezodstpw"/>
        <w:numPr>
          <w:ilvl w:val="0"/>
          <w:numId w:val="10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po stronie Wykonawcy: ………………………………………………………….</w:t>
      </w:r>
    </w:p>
    <w:p w14:paraId="1D4DA2E0" w14:textId="4530421F" w:rsidR="00B27823" w:rsidRPr="00B27823" w:rsidRDefault="00B27823" w:rsidP="000D4B33">
      <w:pPr>
        <w:pStyle w:val="Bezodstpw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Osoby wymienione w ust.</w:t>
      </w:r>
      <w:r w:rsidR="00077339">
        <w:rPr>
          <w:rFonts w:ascii="Times New Roman" w:hAnsi="Times New Roman" w:cs="Times New Roman"/>
          <w:sz w:val="24"/>
          <w:szCs w:val="24"/>
        </w:rPr>
        <w:t xml:space="preserve"> </w:t>
      </w:r>
      <w:r w:rsidRPr="00B27823">
        <w:rPr>
          <w:rFonts w:ascii="Times New Roman" w:hAnsi="Times New Roman" w:cs="Times New Roman"/>
          <w:sz w:val="24"/>
          <w:szCs w:val="24"/>
        </w:rPr>
        <w:t>1 są uprawnione do uzgadniania</w:t>
      </w:r>
      <w:r w:rsidR="009F352D">
        <w:rPr>
          <w:rFonts w:ascii="Times New Roman" w:hAnsi="Times New Roman" w:cs="Times New Roman"/>
          <w:sz w:val="24"/>
          <w:szCs w:val="24"/>
        </w:rPr>
        <w:t xml:space="preserve"> form i metod pracy, udzielania </w:t>
      </w:r>
      <w:r w:rsidRPr="00B27823">
        <w:rPr>
          <w:rFonts w:ascii="Times New Roman" w:hAnsi="Times New Roman" w:cs="Times New Roman"/>
          <w:sz w:val="24"/>
          <w:szCs w:val="24"/>
        </w:rPr>
        <w:t>koniecznych informacji, podejmowania innych niezbędnyc</w:t>
      </w:r>
      <w:r w:rsidR="009F352D">
        <w:rPr>
          <w:rFonts w:ascii="Times New Roman" w:hAnsi="Times New Roman" w:cs="Times New Roman"/>
          <w:sz w:val="24"/>
          <w:szCs w:val="24"/>
        </w:rPr>
        <w:t xml:space="preserve">h działań wynikających z umowy, </w:t>
      </w:r>
      <w:r w:rsidRPr="00B27823">
        <w:rPr>
          <w:rFonts w:ascii="Times New Roman" w:hAnsi="Times New Roman" w:cs="Times New Roman"/>
          <w:sz w:val="24"/>
          <w:szCs w:val="24"/>
        </w:rPr>
        <w:t>koniecznych do prawidłowego wykonania przedmiotu umowy.</w:t>
      </w:r>
    </w:p>
    <w:p w14:paraId="310C91AD" w14:textId="77777777" w:rsidR="00AD6FBA" w:rsidRDefault="00AD6FBA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A3D6287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2FF9B63A" w14:textId="77777777" w:rsidR="00B27823" w:rsidRPr="00CE4BC7" w:rsidRDefault="00CE4BC7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BC7">
        <w:rPr>
          <w:rFonts w:ascii="Times New Roman" w:hAnsi="Times New Roman" w:cs="Times New Roman"/>
          <w:b/>
          <w:sz w:val="24"/>
          <w:szCs w:val="24"/>
        </w:rPr>
        <w:t>WYNAGRODZENIE</w:t>
      </w:r>
      <w:r w:rsidR="00B27823" w:rsidRPr="00CE4BC7">
        <w:rPr>
          <w:rFonts w:ascii="Times New Roman" w:hAnsi="Times New Roman" w:cs="Times New Roman"/>
          <w:b/>
          <w:sz w:val="24"/>
          <w:szCs w:val="24"/>
        </w:rPr>
        <w:t xml:space="preserve"> I WARUNKI PŁATNOŚCI</w:t>
      </w:r>
    </w:p>
    <w:p w14:paraId="19D0991A" w14:textId="77777777" w:rsidR="00B27823" w:rsidRPr="00E52061" w:rsidRDefault="009236AA" w:rsidP="000D4B33">
      <w:pPr>
        <w:pStyle w:val="Bezodstpw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wykonanie całego przedmiotu umowy określonego w § 1 strony określają wynagrodzenie</w:t>
      </w:r>
      <w:r w:rsidR="00E52061">
        <w:rPr>
          <w:rFonts w:ascii="Times New Roman" w:hAnsi="Times New Roman" w:cs="Times New Roman"/>
          <w:sz w:val="24"/>
          <w:szCs w:val="24"/>
        </w:rPr>
        <w:t xml:space="preserve"> ryczałtowe w kwocie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="00B27823" w:rsidRPr="00B27823">
        <w:rPr>
          <w:rFonts w:ascii="Times New Roman" w:hAnsi="Times New Roman" w:cs="Times New Roman"/>
          <w:sz w:val="24"/>
          <w:szCs w:val="24"/>
        </w:rPr>
        <w:t xml:space="preserve"> ……………………….. zł (słownie:</w:t>
      </w:r>
      <w:r w:rsidR="009F352D">
        <w:rPr>
          <w:rFonts w:ascii="Times New Roman" w:hAnsi="Times New Roman" w:cs="Times New Roman"/>
          <w:sz w:val="24"/>
          <w:szCs w:val="24"/>
        </w:rPr>
        <w:t xml:space="preserve"> </w:t>
      </w:r>
      <w:r w:rsidR="00B27823" w:rsidRPr="009F352D">
        <w:rPr>
          <w:rFonts w:ascii="Times New Roman" w:hAnsi="Times New Roman" w:cs="Times New Roman"/>
          <w:sz w:val="24"/>
          <w:szCs w:val="24"/>
        </w:rPr>
        <w:t>……………………………………… zł)</w:t>
      </w:r>
      <w:r>
        <w:rPr>
          <w:rFonts w:ascii="Times New Roman" w:hAnsi="Times New Roman" w:cs="Times New Roman"/>
          <w:sz w:val="24"/>
          <w:szCs w:val="24"/>
        </w:rPr>
        <w:t>, w tym podatek VAT …… zł.</w:t>
      </w:r>
    </w:p>
    <w:p w14:paraId="728E3F9A" w14:textId="12AF379F" w:rsidR="00B27823" w:rsidRPr="00B27823" w:rsidRDefault="00B27823" w:rsidP="000D4B33">
      <w:pPr>
        <w:pStyle w:val="Bezodstpw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Wynagrodzenie jest niezmienne do zakończenia zadania. Pod</w:t>
      </w:r>
      <w:r w:rsidR="009F352D">
        <w:rPr>
          <w:rFonts w:ascii="Times New Roman" w:hAnsi="Times New Roman" w:cs="Times New Roman"/>
          <w:sz w:val="24"/>
          <w:szCs w:val="24"/>
        </w:rPr>
        <w:t xml:space="preserve">stawą rozliczenia i wystawienia </w:t>
      </w:r>
      <w:r w:rsidRPr="00B27823">
        <w:rPr>
          <w:rFonts w:ascii="Times New Roman" w:hAnsi="Times New Roman" w:cs="Times New Roman"/>
          <w:sz w:val="24"/>
          <w:szCs w:val="24"/>
        </w:rPr>
        <w:t>faktury będzie podpisany bez zastrzeżeń protokół odbioru.</w:t>
      </w:r>
    </w:p>
    <w:p w14:paraId="562AE9E2" w14:textId="7F681B7E" w:rsidR="00D6350C" w:rsidRDefault="00B27823" w:rsidP="000D4B33">
      <w:pPr>
        <w:pStyle w:val="Bezodstpw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Wynagrodzenie za wykonane i odebrane roboty zostanie wypłacone przelewem przez</w:t>
      </w:r>
      <w:r w:rsidR="009F352D">
        <w:rPr>
          <w:rFonts w:ascii="Times New Roman" w:hAnsi="Times New Roman" w:cs="Times New Roman"/>
          <w:sz w:val="24"/>
          <w:szCs w:val="24"/>
        </w:rPr>
        <w:t xml:space="preserve"> </w:t>
      </w:r>
      <w:r w:rsidRPr="009F352D">
        <w:rPr>
          <w:rFonts w:ascii="Times New Roman" w:hAnsi="Times New Roman" w:cs="Times New Roman"/>
          <w:sz w:val="24"/>
          <w:szCs w:val="24"/>
        </w:rPr>
        <w:t xml:space="preserve">Zamawiającego na konto </w:t>
      </w:r>
      <w:r w:rsidR="00E52061">
        <w:rPr>
          <w:rFonts w:ascii="Times New Roman" w:hAnsi="Times New Roman" w:cs="Times New Roman"/>
          <w:sz w:val="24"/>
          <w:szCs w:val="24"/>
        </w:rPr>
        <w:t>W</w:t>
      </w:r>
      <w:r w:rsidRPr="009F352D">
        <w:rPr>
          <w:rFonts w:ascii="Times New Roman" w:hAnsi="Times New Roman" w:cs="Times New Roman"/>
          <w:sz w:val="24"/>
          <w:szCs w:val="24"/>
        </w:rPr>
        <w:t>ykonawcy w termin</w:t>
      </w:r>
      <w:r w:rsidR="009F352D" w:rsidRPr="009F352D">
        <w:rPr>
          <w:rFonts w:ascii="Times New Roman" w:hAnsi="Times New Roman" w:cs="Times New Roman"/>
          <w:sz w:val="24"/>
          <w:szCs w:val="24"/>
        </w:rPr>
        <w:t xml:space="preserve">ie do 30 dni od daty doręczenia Zamawiającemu </w:t>
      </w:r>
      <w:r w:rsidRPr="009F352D">
        <w:rPr>
          <w:rFonts w:ascii="Times New Roman" w:hAnsi="Times New Roman" w:cs="Times New Roman"/>
          <w:sz w:val="24"/>
          <w:szCs w:val="24"/>
        </w:rPr>
        <w:t>prawidłowo wystawionej faktury wraz z protokołem odb</w:t>
      </w:r>
      <w:r w:rsidR="009F352D" w:rsidRPr="009F352D">
        <w:rPr>
          <w:rFonts w:ascii="Times New Roman" w:hAnsi="Times New Roman" w:cs="Times New Roman"/>
          <w:sz w:val="24"/>
          <w:szCs w:val="24"/>
        </w:rPr>
        <w:t>ioru. Strony postanawiają</w:t>
      </w:r>
      <w:r w:rsidRPr="009F352D">
        <w:rPr>
          <w:rFonts w:ascii="Times New Roman" w:hAnsi="Times New Roman" w:cs="Times New Roman"/>
          <w:sz w:val="24"/>
          <w:szCs w:val="24"/>
        </w:rPr>
        <w:t xml:space="preserve">, że </w:t>
      </w:r>
      <w:r w:rsidR="009F352D" w:rsidRPr="009F352D">
        <w:rPr>
          <w:rFonts w:ascii="Times New Roman" w:hAnsi="Times New Roman" w:cs="Times New Roman"/>
          <w:sz w:val="24"/>
          <w:szCs w:val="24"/>
        </w:rPr>
        <w:t xml:space="preserve">zapłata </w:t>
      </w:r>
      <w:r w:rsidRPr="009F352D">
        <w:rPr>
          <w:rFonts w:ascii="Times New Roman" w:hAnsi="Times New Roman" w:cs="Times New Roman"/>
          <w:sz w:val="24"/>
          <w:szCs w:val="24"/>
        </w:rPr>
        <w:t>następuje w dniu obciążenia rachunku bankowego Zamawiającego.</w:t>
      </w:r>
    </w:p>
    <w:p w14:paraId="475B7584" w14:textId="77777777" w:rsidR="00D6350C" w:rsidRPr="00D6350C" w:rsidRDefault="00D6350C" w:rsidP="000D4B33">
      <w:pPr>
        <w:pStyle w:val="Bezodstpw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350C">
        <w:rPr>
          <w:rFonts w:ascii="Times New Roman" w:hAnsi="Times New Roman" w:cs="Times New Roman"/>
          <w:sz w:val="24"/>
          <w:szCs w:val="24"/>
        </w:rPr>
        <w:t>Wykonawca oświadcza, że rachunek bankowy wskazany na fakturze VAT będzie każdorazowo rachunkiem zgłoszonym właściwym organom podatkowym i ujętym w wykazie podatników VAT, o którym mowa w art. 96b ust. 1 ustawy o podatku od towarów i usług, prowadzonym przez Szefa Krajowej Administracji Skarbowej (tzw. biała lista podatników VAT). W przypadku zmiany powyższego stanu rzeczy lub nieprawdziwości oświadczenia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350C">
        <w:rPr>
          <w:rFonts w:ascii="Times New Roman" w:hAnsi="Times New Roman" w:cs="Times New Roman"/>
          <w:sz w:val="24"/>
          <w:szCs w:val="24"/>
        </w:rPr>
        <w:t xml:space="preserve"> jak w zdaniu poprzedzającym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350C">
        <w:rPr>
          <w:rFonts w:ascii="Times New Roman" w:hAnsi="Times New Roman" w:cs="Times New Roman"/>
          <w:sz w:val="24"/>
          <w:szCs w:val="24"/>
        </w:rPr>
        <w:t xml:space="preserve"> Zamawiający będzie uprawniony do dokonania zapłaty na rachunek bankowy zawarty w przedmiotowym wykazie co stanowić będzie o należytym wykonaniu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6350C">
        <w:rPr>
          <w:rFonts w:ascii="Times New Roman" w:hAnsi="Times New Roman" w:cs="Times New Roman"/>
          <w:sz w:val="24"/>
          <w:szCs w:val="24"/>
        </w:rPr>
        <w:t xml:space="preserve">mowy, a w przypadku, w którym przedmiotowy wykaz nie będzie zawierał numeru rachunku Wykonawcy - wstrzymania się z płatnością do czasu jego ujawnienia i nie będzie uważany za pozostającego w opóźnieniu. </w:t>
      </w:r>
    </w:p>
    <w:p w14:paraId="1AB830CE" w14:textId="77777777" w:rsidR="00D6350C" w:rsidRPr="00D6350C" w:rsidRDefault="00D6350C" w:rsidP="000D4B33">
      <w:pPr>
        <w:pStyle w:val="Bezodstpw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350C">
        <w:rPr>
          <w:rFonts w:ascii="Times New Roman" w:hAnsi="Times New Roman" w:cs="Times New Roman"/>
          <w:sz w:val="24"/>
          <w:szCs w:val="24"/>
        </w:rPr>
        <w:t>Zamawiający oświadcza, że posiada status dużego przedsiębiorcy w rozumieniu przepisów ustawy z dnia 8 marca 2013 r. o przeciwdziałaniu nadmiernym opóźnieniom w transakcjach handlowych (</w:t>
      </w:r>
      <w:proofErr w:type="spellStart"/>
      <w:r w:rsidRPr="00D6350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6350C">
        <w:rPr>
          <w:rFonts w:ascii="Times New Roman" w:hAnsi="Times New Roman" w:cs="Times New Roman"/>
          <w:sz w:val="24"/>
          <w:szCs w:val="24"/>
        </w:rPr>
        <w:t xml:space="preserve">. Dz.U. z 2021 r. poz. 424 ze zm.) oraz załącznika I do Rozporządzenia Komisji (UE) nr 651/2014 z dnia 17 czerwca 2014 r. uznającego niektóre rodzaje pomocy za zgodne z rynkiem wewnętrznym w zastosowaniu art. 107 i 108 Traktatu. </w:t>
      </w:r>
    </w:p>
    <w:p w14:paraId="27351F3C" w14:textId="77777777" w:rsidR="00CE4BC7" w:rsidRDefault="00CE4BC7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BFC16D1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5104177B" w14:textId="77777777" w:rsidR="00B27823" w:rsidRPr="00CE4BC7" w:rsidRDefault="00B27823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BC7">
        <w:rPr>
          <w:rFonts w:ascii="Times New Roman" w:hAnsi="Times New Roman" w:cs="Times New Roman"/>
          <w:b/>
          <w:sz w:val="24"/>
          <w:szCs w:val="24"/>
        </w:rPr>
        <w:t>ODBIÓR</w:t>
      </w:r>
    </w:p>
    <w:p w14:paraId="2505B56F" w14:textId="3B36C03E" w:rsidR="00B27823" w:rsidRPr="00B27823" w:rsidRDefault="00B27823" w:rsidP="000D4B33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Przedmiotem odbioru będzie całość prac będących przedmiotem umowy.</w:t>
      </w:r>
    </w:p>
    <w:p w14:paraId="23B2BAF5" w14:textId="15A07FE3" w:rsidR="00B27823" w:rsidRPr="00B27823" w:rsidRDefault="00B27823" w:rsidP="000D4B33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Odbioru </w:t>
      </w:r>
      <w:r w:rsidR="0062271E">
        <w:rPr>
          <w:rFonts w:ascii="Times New Roman" w:hAnsi="Times New Roman" w:cs="Times New Roman"/>
          <w:sz w:val="24"/>
          <w:szCs w:val="24"/>
        </w:rPr>
        <w:t xml:space="preserve">przedmiotu </w:t>
      </w:r>
      <w:r w:rsidR="0062271E" w:rsidRPr="0062271E">
        <w:rPr>
          <w:rFonts w:ascii="Times New Roman" w:hAnsi="Times New Roman" w:cs="Times New Roman"/>
          <w:sz w:val="24"/>
          <w:szCs w:val="24"/>
        </w:rPr>
        <w:t>umowy</w:t>
      </w:r>
      <w:r w:rsidRPr="0062271E">
        <w:rPr>
          <w:rFonts w:ascii="Times New Roman" w:hAnsi="Times New Roman" w:cs="Times New Roman"/>
          <w:sz w:val="24"/>
          <w:szCs w:val="24"/>
        </w:rPr>
        <w:t xml:space="preserve"> dokona</w:t>
      </w:r>
      <w:r w:rsidR="0062271E" w:rsidRPr="0062271E">
        <w:rPr>
          <w:rFonts w:ascii="Times New Roman" w:hAnsi="Times New Roman" w:cs="Times New Roman"/>
          <w:sz w:val="24"/>
          <w:szCs w:val="24"/>
        </w:rPr>
        <w:t>ją osoby wskazane w § 4 ust. 1 niniejszej umowy.</w:t>
      </w:r>
    </w:p>
    <w:p w14:paraId="1ABAFDAE" w14:textId="575A2686" w:rsidR="00B27823" w:rsidRPr="00B27823" w:rsidRDefault="00B27823" w:rsidP="000D4B33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Z odbioru przedmiotu umowy zostanie sporządz</w:t>
      </w:r>
      <w:r w:rsidR="009F352D">
        <w:rPr>
          <w:rFonts w:ascii="Times New Roman" w:hAnsi="Times New Roman" w:cs="Times New Roman"/>
          <w:sz w:val="24"/>
          <w:szCs w:val="24"/>
        </w:rPr>
        <w:t xml:space="preserve">ony protokół odbioru, podpisany </w:t>
      </w:r>
      <w:r w:rsidRPr="00B27823">
        <w:rPr>
          <w:rFonts w:ascii="Times New Roman" w:hAnsi="Times New Roman" w:cs="Times New Roman"/>
          <w:sz w:val="24"/>
          <w:szCs w:val="24"/>
        </w:rPr>
        <w:t>przez Zamawiającego oraz Wykonawcę.</w:t>
      </w:r>
    </w:p>
    <w:p w14:paraId="12A2CA4A" w14:textId="77777777" w:rsidR="00B27823" w:rsidRPr="00B27823" w:rsidRDefault="00B27823" w:rsidP="000D4B33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lastRenderedPageBreak/>
        <w:t xml:space="preserve">W przypadku ujawnienia przy dokonywaniu czynności o których </w:t>
      </w:r>
      <w:r w:rsidR="009F352D">
        <w:rPr>
          <w:rFonts w:ascii="Times New Roman" w:hAnsi="Times New Roman" w:cs="Times New Roman"/>
          <w:sz w:val="24"/>
          <w:szCs w:val="24"/>
        </w:rPr>
        <w:t>mowa w ust.</w:t>
      </w:r>
      <w:r w:rsidR="00E52061">
        <w:rPr>
          <w:rFonts w:ascii="Times New Roman" w:hAnsi="Times New Roman" w:cs="Times New Roman"/>
          <w:sz w:val="24"/>
          <w:szCs w:val="24"/>
        </w:rPr>
        <w:t xml:space="preserve"> </w:t>
      </w:r>
      <w:r w:rsidR="009F352D">
        <w:rPr>
          <w:rFonts w:ascii="Times New Roman" w:hAnsi="Times New Roman" w:cs="Times New Roman"/>
          <w:sz w:val="24"/>
          <w:szCs w:val="24"/>
        </w:rPr>
        <w:t xml:space="preserve">1 jakichkolwiek wad, </w:t>
      </w:r>
      <w:r w:rsidRPr="00B27823">
        <w:rPr>
          <w:rFonts w:ascii="Times New Roman" w:hAnsi="Times New Roman" w:cs="Times New Roman"/>
          <w:sz w:val="24"/>
          <w:szCs w:val="24"/>
        </w:rPr>
        <w:t>odbiór przedmiotu umowy nastąpi dopiero po ich usuni</w:t>
      </w:r>
      <w:r w:rsidR="009F352D">
        <w:rPr>
          <w:rFonts w:ascii="Times New Roman" w:hAnsi="Times New Roman" w:cs="Times New Roman"/>
          <w:sz w:val="24"/>
          <w:szCs w:val="24"/>
        </w:rPr>
        <w:t xml:space="preserve">ęciu przez Wykonawcę. Wykonawca </w:t>
      </w:r>
      <w:r w:rsidRPr="00B27823">
        <w:rPr>
          <w:rFonts w:ascii="Times New Roman" w:hAnsi="Times New Roman" w:cs="Times New Roman"/>
          <w:sz w:val="24"/>
          <w:szCs w:val="24"/>
        </w:rPr>
        <w:t>usunie wady w terminie wyznaczonym przez Zamawiającego.</w:t>
      </w:r>
    </w:p>
    <w:p w14:paraId="0A3736B4" w14:textId="77777777" w:rsidR="00B27823" w:rsidRPr="00AD6FBA" w:rsidRDefault="00B27823" w:rsidP="00AD6FBA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Jeżeli w trakcie przeprowadzenia odbioru zostaną stwi</w:t>
      </w:r>
      <w:r w:rsidR="009F352D">
        <w:rPr>
          <w:rFonts w:ascii="Times New Roman" w:hAnsi="Times New Roman" w:cs="Times New Roman"/>
          <w:sz w:val="24"/>
          <w:szCs w:val="24"/>
        </w:rPr>
        <w:t xml:space="preserve">erdzone wady nienadające się do </w:t>
      </w:r>
      <w:r w:rsidRPr="00B27823">
        <w:rPr>
          <w:rFonts w:ascii="Times New Roman" w:hAnsi="Times New Roman" w:cs="Times New Roman"/>
          <w:sz w:val="24"/>
          <w:szCs w:val="24"/>
        </w:rPr>
        <w:t>usunięcia, skutkujące brakiem możliwości użytkowania</w:t>
      </w:r>
      <w:r w:rsidR="00AD6FBA">
        <w:rPr>
          <w:rFonts w:ascii="Times New Roman" w:hAnsi="Times New Roman" w:cs="Times New Roman"/>
          <w:sz w:val="24"/>
          <w:szCs w:val="24"/>
        </w:rPr>
        <w:t xml:space="preserve"> przedmiotu umowy zgodnie z jego </w:t>
      </w:r>
      <w:r w:rsidRPr="00AD6FBA">
        <w:rPr>
          <w:rFonts w:ascii="Times New Roman" w:hAnsi="Times New Roman" w:cs="Times New Roman"/>
          <w:sz w:val="24"/>
          <w:szCs w:val="24"/>
        </w:rPr>
        <w:t>przeznaczeniem, Zamawiający może odstąpić od umowy z winy</w:t>
      </w:r>
      <w:r w:rsidR="009F352D" w:rsidRPr="00AD6FBA">
        <w:rPr>
          <w:rFonts w:ascii="Times New Roman" w:hAnsi="Times New Roman" w:cs="Times New Roman"/>
          <w:sz w:val="24"/>
          <w:szCs w:val="24"/>
        </w:rPr>
        <w:t xml:space="preserve"> Wykonawcy (w terminie 7 dni od </w:t>
      </w:r>
      <w:r w:rsidRPr="00AD6FBA">
        <w:rPr>
          <w:rFonts w:ascii="Times New Roman" w:hAnsi="Times New Roman" w:cs="Times New Roman"/>
          <w:sz w:val="24"/>
          <w:szCs w:val="24"/>
        </w:rPr>
        <w:t xml:space="preserve">powzięcia wiadomości o okolicznościach stanowiących </w:t>
      </w:r>
      <w:r w:rsidR="009F352D" w:rsidRPr="00AD6FBA">
        <w:rPr>
          <w:rFonts w:ascii="Times New Roman" w:hAnsi="Times New Roman" w:cs="Times New Roman"/>
          <w:sz w:val="24"/>
          <w:szCs w:val="24"/>
        </w:rPr>
        <w:t xml:space="preserve">podstawę odstąpienia) i odmówić wypłaty </w:t>
      </w:r>
      <w:r w:rsidRPr="00AD6FBA">
        <w:rPr>
          <w:rFonts w:ascii="Times New Roman" w:hAnsi="Times New Roman" w:cs="Times New Roman"/>
          <w:sz w:val="24"/>
          <w:szCs w:val="24"/>
        </w:rPr>
        <w:t>wynagrodzenia lub wymagać kar umownych w wysokości o której mo</w:t>
      </w:r>
      <w:r w:rsidR="009F352D" w:rsidRPr="00AD6FBA">
        <w:rPr>
          <w:rFonts w:ascii="Times New Roman" w:hAnsi="Times New Roman" w:cs="Times New Roman"/>
          <w:sz w:val="24"/>
          <w:szCs w:val="24"/>
        </w:rPr>
        <w:t xml:space="preserve">wa w § </w:t>
      </w:r>
      <w:r w:rsidR="00AD6FBA">
        <w:rPr>
          <w:rFonts w:ascii="Times New Roman" w:hAnsi="Times New Roman" w:cs="Times New Roman"/>
          <w:sz w:val="24"/>
          <w:szCs w:val="24"/>
        </w:rPr>
        <w:t>7</w:t>
      </w:r>
      <w:r w:rsidR="009F352D" w:rsidRPr="00AD6FBA">
        <w:rPr>
          <w:rFonts w:ascii="Times New Roman" w:hAnsi="Times New Roman" w:cs="Times New Roman"/>
          <w:sz w:val="24"/>
          <w:szCs w:val="24"/>
        </w:rPr>
        <w:t xml:space="preserve"> ust.</w:t>
      </w:r>
      <w:r w:rsidR="00E52061" w:rsidRPr="00AD6FBA">
        <w:rPr>
          <w:rFonts w:ascii="Times New Roman" w:hAnsi="Times New Roman" w:cs="Times New Roman"/>
          <w:sz w:val="24"/>
          <w:szCs w:val="24"/>
        </w:rPr>
        <w:t xml:space="preserve"> 1 pkt 1 lit. c</w:t>
      </w:r>
      <w:r w:rsidR="009F352D" w:rsidRPr="00AD6FBA">
        <w:rPr>
          <w:rFonts w:ascii="Times New Roman" w:hAnsi="Times New Roman" w:cs="Times New Roman"/>
          <w:sz w:val="24"/>
          <w:szCs w:val="24"/>
        </w:rPr>
        <w:t xml:space="preserve"> i </w:t>
      </w:r>
      <w:r w:rsidRPr="00AD6FBA">
        <w:rPr>
          <w:rFonts w:ascii="Times New Roman" w:hAnsi="Times New Roman" w:cs="Times New Roman"/>
          <w:sz w:val="24"/>
          <w:szCs w:val="24"/>
        </w:rPr>
        <w:t>nie odstępując od umowy żądać wykonania robót po raz drugi.</w:t>
      </w:r>
    </w:p>
    <w:p w14:paraId="033A4540" w14:textId="1EC67E75" w:rsidR="00B27823" w:rsidRPr="00B27823" w:rsidRDefault="00B27823" w:rsidP="000D4B33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Dokonanie przez Zamawiającego odbioru nie </w:t>
      </w:r>
      <w:r w:rsidR="009F352D">
        <w:rPr>
          <w:rFonts w:ascii="Times New Roman" w:hAnsi="Times New Roman" w:cs="Times New Roman"/>
          <w:sz w:val="24"/>
          <w:szCs w:val="24"/>
        </w:rPr>
        <w:t xml:space="preserve">wpływa na ewentualne roszczenia </w:t>
      </w:r>
      <w:r w:rsidRPr="00B27823">
        <w:rPr>
          <w:rFonts w:ascii="Times New Roman" w:hAnsi="Times New Roman" w:cs="Times New Roman"/>
          <w:sz w:val="24"/>
          <w:szCs w:val="24"/>
        </w:rPr>
        <w:t>Zamawiającego z tytułu rękojmi za wady, gwarancji oraz roszczeń odszkodowawczych.</w:t>
      </w:r>
    </w:p>
    <w:p w14:paraId="6D7F6204" w14:textId="77777777" w:rsidR="00CE4BC7" w:rsidRDefault="00CE4BC7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AE03561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166CB9CF" w14:textId="77777777" w:rsidR="00B27823" w:rsidRPr="00CE4BC7" w:rsidRDefault="00B27823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BC7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6420FF6E" w14:textId="77777777" w:rsidR="00B27823" w:rsidRPr="00B27823" w:rsidRDefault="00B27823" w:rsidP="000D4B33">
      <w:pPr>
        <w:pStyle w:val="Bezodstpw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Kary będą naliczone w następujących wypadkach i okolicznościach:</w:t>
      </w:r>
    </w:p>
    <w:p w14:paraId="60F418DE" w14:textId="77777777" w:rsidR="00B27823" w:rsidRPr="00B27823" w:rsidRDefault="00B27823" w:rsidP="000D4B33">
      <w:pPr>
        <w:pStyle w:val="Bezodstpw"/>
        <w:numPr>
          <w:ilvl w:val="0"/>
          <w:numId w:val="5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Wykonawca płaci Zamawiającemu kary umowne:</w:t>
      </w:r>
    </w:p>
    <w:p w14:paraId="0F6AEACC" w14:textId="26B7E317" w:rsidR="00B27823" w:rsidRPr="00CE4BC7" w:rsidRDefault="00B27823" w:rsidP="000D4B33">
      <w:pPr>
        <w:pStyle w:val="Bezodstpw"/>
        <w:numPr>
          <w:ilvl w:val="0"/>
          <w:numId w:val="6"/>
        </w:numPr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za zwłokę w wykonaniu przedmiotu umowy w terminie określonym w § </w:t>
      </w:r>
      <w:r w:rsidR="00AD6FBA">
        <w:rPr>
          <w:rFonts w:ascii="Times New Roman" w:hAnsi="Times New Roman" w:cs="Times New Roman"/>
          <w:sz w:val="24"/>
          <w:szCs w:val="24"/>
        </w:rPr>
        <w:t>3</w:t>
      </w:r>
      <w:r w:rsidRPr="00B27823">
        <w:rPr>
          <w:rFonts w:ascii="Times New Roman" w:hAnsi="Times New Roman" w:cs="Times New Roman"/>
          <w:sz w:val="24"/>
          <w:szCs w:val="24"/>
        </w:rPr>
        <w:t xml:space="preserve"> w wysokości 1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B27823">
        <w:rPr>
          <w:rFonts w:ascii="Times New Roman" w:hAnsi="Times New Roman" w:cs="Times New Roman"/>
          <w:sz w:val="24"/>
          <w:szCs w:val="24"/>
        </w:rPr>
        <w:t>%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 xml:space="preserve">ustalonego w § </w:t>
      </w:r>
      <w:r w:rsidR="00AD6FBA">
        <w:rPr>
          <w:rFonts w:ascii="Times New Roman" w:hAnsi="Times New Roman" w:cs="Times New Roman"/>
          <w:sz w:val="24"/>
          <w:szCs w:val="24"/>
        </w:rPr>
        <w:t>5</w:t>
      </w:r>
      <w:r w:rsidRPr="00CE4BC7">
        <w:rPr>
          <w:rFonts w:ascii="Times New Roman" w:hAnsi="Times New Roman" w:cs="Times New Roman"/>
          <w:sz w:val="24"/>
          <w:szCs w:val="24"/>
        </w:rPr>
        <w:t xml:space="preserve"> ust.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="00E52061">
        <w:rPr>
          <w:rFonts w:ascii="Times New Roman" w:hAnsi="Times New Roman" w:cs="Times New Roman"/>
          <w:sz w:val="24"/>
          <w:szCs w:val="24"/>
        </w:rPr>
        <w:t>1</w:t>
      </w:r>
      <w:r w:rsidRPr="00CE4BC7">
        <w:rPr>
          <w:rFonts w:ascii="Times New Roman" w:hAnsi="Times New Roman" w:cs="Times New Roman"/>
          <w:sz w:val="24"/>
          <w:szCs w:val="24"/>
        </w:rPr>
        <w:t xml:space="preserve"> wynagrodzenia umownego brutto, za każdy dzień zwłoki</w:t>
      </w:r>
      <w:r w:rsidR="004E18C6">
        <w:rPr>
          <w:rFonts w:ascii="Times New Roman" w:hAnsi="Times New Roman" w:cs="Times New Roman"/>
          <w:sz w:val="24"/>
          <w:szCs w:val="24"/>
        </w:rPr>
        <w:t>,</w:t>
      </w:r>
    </w:p>
    <w:p w14:paraId="13BE480A" w14:textId="77777777" w:rsidR="00B27823" w:rsidRPr="00CE4BC7" w:rsidRDefault="00B27823" w:rsidP="000D4B33">
      <w:pPr>
        <w:pStyle w:val="Bezodstpw"/>
        <w:numPr>
          <w:ilvl w:val="0"/>
          <w:numId w:val="6"/>
        </w:numPr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za zwłokę w usunięciu wad stwierdzonych w okresie rękojmi lub gwarancji </w:t>
      </w:r>
      <w:r w:rsidR="00CE4BC7">
        <w:rPr>
          <w:rFonts w:ascii="Times New Roman" w:hAnsi="Times New Roman" w:cs="Times New Roman"/>
          <w:sz w:val="24"/>
          <w:szCs w:val="24"/>
        </w:rPr>
        <w:t>–</w:t>
      </w:r>
      <w:r w:rsidRPr="00B27823">
        <w:rPr>
          <w:rFonts w:ascii="Times New Roman" w:hAnsi="Times New Roman" w:cs="Times New Roman"/>
          <w:sz w:val="24"/>
          <w:szCs w:val="24"/>
        </w:rPr>
        <w:t xml:space="preserve"> wysokości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0,5 % wynagrodzenia umownego brutto, za każdy dzień zwłoki liczonej od dnia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wyznaczonego na usunięcie wad,</w:t>
      </w:r>
    </w:p>
    <w:p w14:paraId="05DE5664" w14:textId="77777777" w:rsidR="00B27823" w:rsidRPr="00CE4BC7" w:rsidRDefault="00B27823" w:rsidP="000D4B33">
      <w:pPr>
        <w:pStyle w:val="Bezodstpw"/>
        <w:numPr>
          <w:ilvl w:val="0"/>
          <w:numId w:val="6"/>
        </w:numPr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za odstąpienie od umowy z przyczyn zależnych od Wykonawcy w wysokości 10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B27823">
        <w:rPr>
          <w:rFonts w:ascii="Times New Roman" w:hAnsi="Times New Roman" w:cs="Times New Roman"/>
          <w:sz w:val="24"/>
          <w:szCs w:val="24"/>
        </w:rPr>
        <w:t>%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wynagrodzenia brutto.</w:t>
      </w:r>
    </w:p>
    <w:p w14:paraId="3DA4FAFE" w14:textId="77777777" w:rsidR="00B27823" w:rsidRPr="00B27823" w:rsidRDefault="00B27823" w:rsidP="000D4B33">
      <w:pPr>
        <w:pStyle w:val="Bezodstpw"/>
        <w:numPr>
          <w:ilvl w:val="0"/>
          <w:numId w:val="5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Zamawiający płaci Wykonawcy kary umowne:</w:t>
      </w:r>
    </w:p>
    <w:p w14:paraId="7D3DB2BE" w14:textId="5590D74F" w:rsidR="00B27823" w:rsidRPr="00CE4BC7" w:rsidRDefault="00B27823" w:rsidP="000D4B33">
      <w:pPr>
        <w:pStyle w:val="Bezodstpw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za zwłokę w przekazaniu terenu </w:t>
      </w:r>
      <w:r w:rsidR="004E18C6">
        <w:rPr>
          <w:rFonts w:ascii="Times New Roman" w:hAnsi="Times New Roman" w:cs="Times New Roman"/>
          <w:sz w:val="24"/>
          <w:szCs w:val="24"/>
        </w:rPr>
        <w:t xml:space="preserve">do montażu toalety </w:t>
      </w:r>
      <w:r w:rsidRPr="00B27823">
        <w:rPr>
          <w:rFonts w:ascii="Times New Roman" w:hAnsi="Times New Roman" w:cs="Times New Roman"/>
          <w:sz w:val="24"/>
          <w:szCs w:val="24"/>
        </w:rPr>
        <w:t xml:space="preserve">oraz uniemożliwienie rozpoczęcia </w:t>
      </w:r>
      <w:r w:rsidR="004E18C6">
        <w:rPr>
          <w:rFonts w:ascii="Times New Roman" w:hAnsi="Times New Roman" w:cs="Times New Roman"/>
          <w:sz w:val="24"/>
          <w:szCs w:val="24"/>
        </w:rPr>
        <w:t>prac</w:t>
      </w:r>
      <w:r w:rsidRPr="00B27823">
        <w:rPr>
          <w:rFonts w:ascii="Times New Roman" w:hAnsi="Times New Roman" w:cs="Times New Roman"/>
          <w:sz w:val="24"/>
          <w:szCs w:val="24"/>
        </w:rPr>
        <w:t xml:space="preserve"> z innych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przyczyn w wysokości 1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 xml:space="preserve">% wynagrodzenia umownego brutto określonego w § </w:t>
      </w:r>
      <w:r w:rsidR="00AD6FBA">
        <w:rPr>
          <w:rFonts w:ascii="Times New Roman" w:hAnsi="Times New Roman" w:cs="Times New Roman"/>
          <w:sz w:val="24"/>
          <w:szCs w:val="24"/>
        </w:rPr>
        <w:t>5</w:t>
      </w:r>
      <w:r w:rsidRPr="00CE4BC7">
        <w:rPr>
          <w:rFonts w:ascii="Times New Roman" w:hAnsi="Times New Roman" w:cs="Times New Roman"/>
          <w:sz w:val="24"/>
          <w:szCs w:val="24"/>
        </w:rPr>
        <w:t xml:space="preserve"> ust.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="00E52061">
        <w:rPr>
          <w:rFonts w:ascii="Times New Roman" w:hAnsi="Times New Roman" w:cs="Times New Roman"/>
          <w:sz w:val="24"/>
          <w:szCs w:val="24"/>
        </w:rPr>
        <w:t>1</w:t>
      </w:r>
      <w:r w:rsidR="00CE4BC7">
        <w:rPr>
          <w:rFonts w:ascii="Times New Roman" w:hAnsi="Times New Roman" w:cs="Times New Roman"/>
          <w:sz w:val="24"/>
          <w:szCs w:val="24"/>
        </w:rPr>
        <w:t xml:space="preserve"> umowy, za każdy dzień zwłoki,</w:t>
      </w:r>
    </w:p>
    <w:p w14:paraId="42FF265F" w14:textId="77777777" w:rsidR="00B27823" w:rsidRPr="00CE4BC7" w:rsidRDefault="00B27823" w:rsidP="000D4B33">
      <w:pPr>
        <w:pStyle w:val="Bezodstpw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za zwłokę w przeprowadzeniu odbioru w wysokości 0,5 % zł za każdy dzień zwłoki,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licząc od następnego dnia po terminie, w kt</w:t>
      </w:r>
      <w:r w:rsidR="009F352D">
        <w:rPr>
          <w:rFonts w:ascii="Times New Roman" w:hAnsi="Times New Roman" w:cs="Times New Roman"/>
          <w:sz w:val="24"/>
          <w:szCs w:val="24"/>
        </w:rPr>
        <w:t>órym odbiór miał być rozpoczęty,</w:t>
      </w:r>
    </w:p>
    <w:p w14:paraId="516FF462" w14:textId="77777777" w:rsidR="00B27823" w:rsidRPr="009F352D" w:rsidRDefault="00B27823" w:rsidP="000D4B33">
      <w:pPr>
        <w:pStyle w:val="Bezodstpw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z tytułu odstąpienia od umowy z przyczyn niezawinionych przez Wykonawcę – w</w:t>
      </w:r>
      <w:r w:rsidR="009F352D">
        <w:rPr>
          <w:rFonts w:ascii="Times New Roman" w:hAnsi="Times New Roman" w:cs="Times New Roman"/>
          <w:sz w:val="24"/>
          <w:szCs w:val="24"/>
        </w:rPr>
        <w:t xml:space="preserve"> </w:t>
      </w:r>
      <w:r w:rsidRPr="009F352D">
        <w:rPr>
          <w:rFonts w:ascii="Times New Roman" w:hAnsi="Times New Roman" w:cs="Times New Roman"/>
          <w:sz w:val="24"/>
          <w:szCs w:val="24"/>
        </w:rPr>
        <w:t>wysokości 10 % wynagrodzenia umownego brutto.</w:t>
      </w:r>
    </w:p>
    <w:p w14:paraId="4EFF46B1" w14:textId="77777777" w:rsidR="00CE4BC7" w:rsidRDefault="00B27823" w:rsidP="000D4B33">
      <w:pPr>
        <w:pStyle w:val="Bezodstpw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Łączna ilość kar nałożonych przez Zamawiającego na Wykonawcę nie może przekroczyć 25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B27823">
        <w:rPr>
          <w:rFonts w:ascii="Times New Roman" w:hAnsi="Times New Roman" w:cs="Times New Roman"/>
          <w:sz w:val="24"/>
          <w:szCs w:val="24"/>
        </w:rPr>
        <w:t>%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 xml:space="preserve">wynagrodzenia brutto o którym mowa w § </w:t>
      </w:r>
      <w:r w:rsidR="00AD6FBA">
        <w:rPr>
          <w:rFonts w:ascii="Times New Roman" w:hAnsi="Times New Roman" w:cs="Times New Roman"/>
          <w:sz w:val="24"/>
          <w:szCs w:val="24"/>
        </w:rPr>
        <w:t>5</w:t>
      </w:r>
      <w:r w:rsidRPr="00CE4BC7">
        <w:rPr>
          <w:rFonts w:ascii="Times New Roman" w:hAnsi="Times New Roman" w:cs="Times New Roman"/>
          <w:sz w:val="24"/>
          <w:szCs w:val="24"/>
        </w:rPr>
        <w:t xml:space="preserve"> ust.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="00E52061">
        <w:rPr>
          <w:rFonts w:ascii="Times New Roman" w:hAnsi="Times New Roman" w:cs="Times New Roman"/>
          <w:sz w:val="24"/>
          <w:szCs w:val="24"/>
        </w:rPr>
        <w:t>1</w:t>
      </w:r>
      <w:r w:rsidRPr="00CE4BC7">
        <w:rPr>
          <w:rFonts w:ascii="Times New Roman" w:hAnsi="Times New Roman" w:cs="Times New Roman"/>
          <w:sz w:val="24"/>
          <w:szCs w:val="24"/>
        </w:rPr>
        <w:t>.</w:t>
      </w:r>
    </w:p>
    <w:p w14:paraId="3247CE24" w14:textId="77777777" w:rsidR="00CE4BC7" w:rsidRDefault="00B27823" w:rsidP="000D4B33">
      <w:pPr>
        <w:pStyle w:val="Bezodstpw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4BC7">
        <w:rPr>
          <w:rFonts w:ascii="Times New Roman" w:hAnsi="Times New Roman" w:cs="Times New Roman"/>
          <w:sz w:val="24"/>
          <w:szCs w:val="24"/>
        </w:rPr>
        <w:t>Zamawiającemu przysługuje prawo potrącenia kary umownej z wynagrodzenia Wykonawcy lub z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innej należności Wykonawcy przysługującej mu od Zamawiającego.</w:t>
      </w:r>
    </w:p>
    <w:p w14:paraId="07BC0CC1" w14:textId="77777777" w:rsidR="00B27823" w:rsidRPr="00CE4BC7" w:rsidRDefault="00B27823" w:rsidP="000D4B33">
      <w:pPr>
        <w:pStyle w:val="Bezodstpw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4BC7">
        <w:rPr>
          <w:rFonts w:ascii="Times New Roman" w:hAnsi="Times New Roman" w:cs="Times New Roman"/>
          <w:sz w:val="24"/>
          <w:szCs w:val="24"/>
        </w:rPr>
        <w:t>W przypadku</w:t>
      </w:r>
      <w:r w:rsidR="00E52061">
        <w:rPr>
          <w:rFonts w:ascii="Times New Roman" w:hAnsi="Times New Roman" w:cs="Times New Roman"/>
          <w:sz w:val="24"/>
          <w:szCs w:val="24"/>
        </w:rPr>
        <w:t>,</w:t>
      </w:r>
      <w:r w:rsidRPr="00CE4BC7">
        <w:rPr>
          <w:rFonts w:ascii="Times New Roman" w:hAnsi="Times New Roman" w:cs="Times New Roman"/>
          <w:sz w:val="24"/>
          <w:szCs w:val="24"/>
        </w:rPr>
        <w:t xml:space="preserve"> gdy kara umowna nie pokrywa poniesionej szkody Zamawiający może żądać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odszkodowania uzupełniającego na zasadach ogólnych.</w:t>
      </w:r>
    </w:p>
    <w:p w14:paraId="5441FB23" w14:textId="77777777" w:rsidR="00CE4BC7" w:rsidRDefault="00CE4BC7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24C624F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14:paraId="47641617" w14:textId="77777777" w:rsidR="00B27823" w:rsidRPr="00CE4BC7" w:rsidRDefault="00B27823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BC7">
        <w:rPr>
          <w:rFonts w:ascii="Times New Roman" w:hAnsi="Times New Roman" w:cs="Times New Roman"/>
          <w:b/>
          <w:sz w:val="24"/>
          <w:szCs w:val="24"/>
        </w:rPr>
        <w:t>GWARANCJA</w:t>
      </w:r>
      <w:r w:rsidR="00CE4BC7">
        <w:rPr>
          <w:rFonts w:ascii="Times New Roman" w:hAnsi="Times New Roman" w:cs="Times New Roman"/>
          <w:b/>
          <w:sz w:val="24"/>
          <w:szCs w:val="24"/>
        </w:rPr>
        <w:t xml:space="preserve"> I RĘKOJMIA</w:t>
      </w:r>
    </w:p>
    <w:p w14:paraId="65B03C55" w14:textId="77777777" w:rsidR="00B27823" w:rsidRPr="00B27823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Termin gwarancji na przedmiot umowy ustala się na </w:t>
      </w:r>
      <w:r w:rsidR="00E52061">
        <w:rPr>
          <w:rFonts w:ascii="Times New Roman" w:hAnsi="Times New Roman" w:cs="Times New Roman"/>
          <w:sz w:val="24"/>
          <w:szCs w:val="24"/>
        </w:rPr>
        <w:t>24 miesiące</w:t>
      </w:r>
      <w:r w:rsidRPr="00B27823">
        <w:rPr>
          <w:rFonts w:ascii="Times New Roman" w:hAnsi="Times New Roman" w:cs="Times New Roman"/>
          <w:sz w:val="24"/>
          <w:szCs w:val="24"/>
        </w:rPr>
        <w:t>.</w:t>
      </w:r>
    </w:p>
    <w:p w14:paraId="350780C4" w14:textId="04969FD0" w:rsidR="00B27823" w:rsidRPr="00B27823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Bieg terminu gwarancji rozpoczyna się w dacie odbioru.</w:t>
      </w:r>
    </w:p>
    <w:p w14:paraId="7BE3AAA7" w14:textId="77777777" w:rsidR="00B27823" w:rsidRPr="00B27823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W ramach gwarancji Wykonawca zobowiązuje się do usuni</w:t>
      </w:r>
      <w:r w:rsidR="00CE4BC7">
        <w:rPr>
          <w:rFonts w:ascii="Times New Roman" w:hAnsi="Times New Roman" w:cs="Times New Roman"/>
          <w:sz w:val="24"/>
          <w:szCs w:val="24"/>
        </w:rPr>
        <w:t xml:space="preserve">ęcia wad fizycznych przedmiotu </w:t>
      </w:r>
      <w:r w:rsidRPr="00B27823">
        <w:rPr>
          <w:rFonts w:ascii="Times New Roman" w:hAnsi="Times New Roman" w:cs="Times New Roman"/>
          <w:sz w:val="24"/>
          <w:szCs w:val="24"/>
        </w:rPr>
        <w:t>umowy.</w:t>
      </w:r>
    </w:p>
    <w:p w14:paraId="6816C57F" w14:textId="77777777" w:rsidR="00B27823" w:rsidRPr="00B27823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Postanowienia zawarte w § </w:t>
      </w:r>
      <w:r w:rsidR="00AD6FBA">
        <w:rPr>
          <w:rFonts w:ascii="Times New Roman" w:hAnsi="Times New Roman" w:cs="Times New Roman"/>
          <w:sz w:val="24"/>
          <w:szCs w:val="24"/>
        </w:rPr>
        <w:t>9</w:t>
      </w:r>
      <w:r w:rsidRPr="00B27823">
        <w:rPr>
          <w:rFonts w:ascii="Times New Roman" w:hAnsi="Times New Roman" w:cs="Times New Roman"/>
          <w:sz w:val="24"/>
          <w:szCs w:val="24"/>
        </w:rPr>
        <w:t xml:space="preserve"> ust.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B27823">
        <w:rPr>
          <w:rFonts w:ascii="Times New Roman" w:hAnsi="Times New Roman" w:cs="Times New Roman"/>
          <w:sz w:val="24"/>
          <w:szCs w:val="24"/>
        </w:rPr>
        <w:t>2-4 stosuje się odpowiednio.</w:t>
      </w:r>
    </w:p>
    <w:p w14:paraId="4CA38AA7" w14:textId="15CA136B" w:rsidR="00B27823" w:rsidRPr="00EA51E8" w:rsidRDefault="00EA51E8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51E8">
        <w:rPr>
          <w:rFonts w:ascii="Times New Roman" w:hAnsi="Times New Roman" w:cs="Times New Roman"/>
          <w:sz w:val="24"/>
          <w:szCs w:val="24"/>
        </w:rPr>
        <w:t xml:space="preserve">W okresie gwarancyjnym </w:t>
      </w:r>
      <w:r w:rsidR="00D6350C" w:rsidRPr="00EA51E8">
        <w:rPr>
          <w:rFonts w:ascii="Times New Roman" w:hAnsi="Times New Roman" w:cs="Times New Roman"/>
          <w:sz w:val="24"/>
          <w:szCs w:val="24"/>
        </w:rPr>
        <w:t xml:space="preserve">Wykonawca zobowiązuje się, w ramach wynagrodzenia określonego w § </w:t>
      </w:r>
      <w:r w:rsidR="00AD6FBA" w:rsidRPr="00EA51E8">
        <w:rPr>
          <w:rFonts w:ascii="Times New Roman" w:hAnsi="Times New Roman" w:cs="Times New Roman"/>
          <w:sz w:val="24"/>
          <w:szCs w:val="24"/>
        </w:rPr>
        <w:t>5</w:t>
      </w:r>
      <w:r w:rsidR="00D6350C" w:rsidRPr="00EA51E8">
        <w:rPr>
          <w:rFonts w:ascii="Times New Roman" w:hAnsi="Times New Roman" w:cs="Times New Roman"/>
          <w:sz w:val="24"/>
          <w:szCs w:val="24"/>
        </w:rPr>
        <w:t xml:space="preserve"> ust. 1 umowy, do dokonywania </w:t>
      </w:r>
      <w:r w:rsidR="00482E7F">
        <w:rPr>
          <w:rFonts w:ascii="Times New Roman" w:hAnsi="Times New Roman" w:cs="Times New Roman"/>
          <w:sz w:val="24"/>
          <w:szCs w:val="24"/>
        </w:rPr>
        <w:t xml:space="preserve">bezpłatnych </w:t>
      </w:r>
      <w:r w:rsidR="00D6350C" w:rsidRPr="00EA51E8">
        <w:rPr>
          <w:rFonts w:ascii="Times New Roman" w:hAnsi="Times New Roman" w:cs="Times New Roman"/>
          <w:sz w:val="24"/>
          <w:szCs w:val="24"/>
        </w:rPr>
        <w:t>przeglądów technicznych</w:t>
      </w:r>
      <w:r w:rsidR="00482E7F">
        <w:rPr>
          <w:rFonts w:ascii="Times New Roman" w:hAnsi="Times New Roman" w:cs="Times New Roman"/>
          <w:sz w:val="24"/>
          <w:szCs w:val="24"/>
        </w:rPr>
        <w:t>, serwisowych,</w:t>
      </w:r>
      <w:r w:rsidR="00B176F8">
        <w:rPr>
          <w:rFonts w:ascii="Times New Roman" w:hAnsi="Times New Roman" w:cs="Times New Roman"/>
          <w:sz w:val="24"/>
          <w:szCs w:val="24"/>
        </w:rPr>
        <w:t xml:space="preserve"> (</w:t>
      </w:r>
      <w:r w:rsidR="00482E7F">
        <w:rPr>
          <w:rFonts w:ascii="Times New Roman" w:hAnsi="Times New Roman" w:cs="Times New Roman"/>
          <w:sz w:val="24"/>
          <w:szCs w:val="24"/>
        </w:rPr>
        <w:t xml:space="preserve">tj. bezpłatne </w:t>
      </w:r>
      <w:r w:rsidR="00B176F8">
        <w:rPr>
          <w:rFonts w:ascii="Times New Roman" w:hAnsi="Times New Roman" w:cs="Times New Roman"/>
          <w:sz w:val="24"/>
          <w:szCs w:val="24"/>
        </w:rPr>
        <w:t>serwis</w:t>
      </w:r>
      <w:r w:rsidR="00482E7F">
        <w:rPr>
          <w:rFonts w:ascii="Times New Roman" w:hAnsi="Times New Roman" w:cs="Times New Roman"/>
          <w:sz w:val="24"/>
          <w:szCs w:val="24"/>
        </w:rPr>
        <w:t xml:space="preserve">y wraz z </w:t>
      </w:r>
      <w:r w:rsidR="00077339">
        <w:rPr>
          <w:rFonts w:ascii="Times New Roman" w:hAnsi="Times New Roman" w:cs="Times New Roman"/>
          <w:sz w:val="24"/>
          <w:szCs w:val="24"/>
        </w:rPr>
        <w:t xml:space="preserve">bezpłatnymi </w:t>
      </w:r>
      <w:r w:rsidR="00482E7F">
        <w:rPr>
          <w:rFonts w:ascii="Times New Roman" w:hAnsi="Times New Roman" w:cs="Times New Roman"/>
          <w:sz w:val="24"/>
          <w:szCs w:val="24"/>
        </w:rPr>
        <w:t>dojazdami</w:t>
      </w:r>
      <w:r w:rsidR="00B176F8">
        <w:rPr>
          <w:rFonts w:ascii="Times New Roman" w:hAnsi="Times New Roman" w:cs="Times New Roman"/>
          <w:sz w:val="24"/>
          <w:szCs w:val="24"/>
        </w:rPr>
        <w:t>)</w:t>
      </w:r>
      <w:r w:rsidR="00D6350C" w:rsidRPr="00EA51E8">
        <w:rPr>
          <w:rFonts w:ascii="Times New Roman" w:hAnsi="Times New Roman" w:cs="Times New Roman"/>
          <w:sz w:val="24"/>
          <w:szCs w:val="24"/>
        </w:rPr>
        <w:t xml:space="preserve"> zapewniających </w:t>
      </w:r>
      <w:r w:rsidR="00D6350C" w:rsidRPr="00EA51E8">
        <w:rPr>
          <w:rFonts w:ascii="Times New Roman" w:hAnsi="Times New Roman" w:cs="Times New Roman"/>
          <w:sz w:val="24"/>
          <w:szCs w:val="24"/>
        </w:rPr>
        <w:lastRenderedPageBreak/>
        <w:t xml:space="preserve">sprawność techniczną obiektu w czasie eksploatacji, przynajmniej jeden raz na </w:t>
      </w:r>
      <w:r w:rsidR="00B176F8">
        <w:rPr>
          <w:rFonts w:ascii="Times New Roman" w:hAnsi="Times New Roman" w:cs="Times New Roman"/>
          <w:sz w:val="24"/>
          <w:szCs w:val="24"/>
        </w:rPr>
        <w:t>6 miesięcy</w:t>
      </w:r>
      <w:r w:rsidR="00D6350C" w:rsidRPr="00EA51E8">
        <w:rPr>
          <w:rFonts w:ascii="Times New Roman" w:hAnsi="Times New Roman" w:cs="Times New Roman"/>
          <w:sz w:val="24"/>
          <w:szCs w:val="24"/>
        </w:rPr>
        <w:t>, w obecności przedstawiciela Zamawiającego</w:t>
      </w:r>
      <w:r w:rsidR="00B27823" w:rsidRPr="00EA51E8">
        <w:rPr>
          <w:rFonts w:ascii="Times New Roman" w:hAnsi="Times New Roman" w:cs="Times New Roman"/>
          <w:sz w:val="24"/>
          <w:szCs w:val="24"/>
        </w:rPr>
        <w:t>.</w:t>
      </w:r>
      <w:r w:rsidR="00482E7F">
        <w:rPr>
          <w:rFonts w:ascii="Times New Roman" w:hAnsi="Times New Roman" w:cs="Times New Roman"/>
          <w:sz w:val="24"/>
          <w:szCs w:val="24"/>
        </w:rPr>
        <w:t xml:space="preserve"> </w:t>
      </w:r>
      <w:r w:rsidR="00B27823" w:rsidRPr="00EA51E8">
        <w:rPr>
          <w:rFonts w:ascii="Times New Roman" w:hAnsi="Times New Roman" w:cs="Times New Roman"/>
          <w:sz w:val="24"/>
          <w:szCs w:val="24"/>
        </w:rPr>
        <w:t>Z czynności</w:t>
      </w:r>
      <w:r w:rsidR="00CE4BC7" w:rsidRPr="00EA51E8">
        <w:rPr>
          <w:rFonts w:ascii="Times New Roman" w:hAnsi="Times New Roman" w:cs="Times New Roman"/>
          <w:sz w:val="24"/>
          <w:szCs w:val="24"/>
        </w:rPr>
        <w:t xml:space="preserve"> tych spisywany </w:t>
      </w:r>
      <w:r w:rsidR="00B27823" w:rsidRPr="00EA51E8">
        <w:rPr>
          <w:rFonts w:ascii="Times New Roman" w:hAnsi="Times New Roman" w:cs="Times New Roman"/>
          <w:sz w:val="24"/>
          <w:szCs w:val="24"/>
        </w:rPr>
        <w:t>będzie protokół z terminami</w:t>
      </w:r>
      <w:r w:rsidR="00D6350C" w:rsidRPr="00EA51E8">
        <w:rPr>
          <w:rFonts w:ascii="Times New Roman" w:hAnsi="Times New Roman" w:cs="Times New Roman"/>
          <w:sz w:val="24"/>
          <w:szCs w:val="24"/>
        </w:rPr>
        <w:t xml:space="preserve"> usunięcia ewentualnych usterek i podpisywany przez każdą ze stron umowy.</w:t>
      </w:r>
    </w:p>
    <w:p w14:paraId="390B09A0" w14:textId="77777777" w:rsidR="00B27823" w:rsidRPr="00CE4BC7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Niezależnie od uprawnień wynikających z gwarancji Zamawiający może wykonywać</w:t>
      </w:r>
      <w:r w:rsidR="00CE4BC7">
        <w:rPr>
          <w:rFonts w:ascii="Times New Roman" w:hAnsi="Times New Roman" w:cs="Times New Roman"/>
          <w:sz w:val="24"/>
          <w:szCs w:val="24"/>
        </w:rPr>
        <w:t xml:space="preserve"> </w:t>
      </w:r>
      <w:r w:rsidRPr="00CE4BC7">
        <w:rPr>
          <w:rFonts w:ascii="Times New Roman" w:hAnsi="Times New Roman" w:cs="Times New Roman"/>
          <w:sz w:val="24"/>
          <w:szCs w:val="24"/>
        </w:rPr>
        <w:t>uprawnienia z tytułu rękojmi.</w:t>
      </w:r>
    </w:p>
    <w:p w14:paraId="777D1A9C" w14:textId="77777777" w:rsidR="00E52061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Termin rękojmi rozpoczyna się w dacie odbioru końcowego.</w:t>
      </w:r>
      <w:r w:rsidR="00CE4BC7">
        <w:rPr>
          <w:rFonts w:ascii="Times New Roman" w:hAnsi="Times New Roman" w:cs="Times New Roman"/>
          <w:sz w:val="24"/>
          <w:szCs w:val="24"/>
        </w:rPr>
        <w:t xml:space="preserve"> Termin rękojmi przedłuża się o </w:t>
      </w:r>
      <w:r w:rsidRPr="00B27823">
        <w:rPr>
          <w:rFonts w:ascii="Times New Roman" w:hAnsi="Times New Roman" w:cs="Times New Roman"/>
          <w:sz w:val="24"/>
          <w:szCs w:val="24"/>
        </w:rPr>
        <w:t xml:space="preserve">termin usuwania wady, przy czym początkiem biegu </w:t>
      </w:r>
      <w:r w:rsidR="00CE4BC7">
        <w:rPr>
          <w:rFonts w:ascii="Times New Roman" w:hAnsi="Times New Roman" w:cs="Times New Roman"/>
          <w:sz w:val="24"/>
          <w:szCs w:val="24"/>
        </w:rPr>
        <w:t xml:space="preserve">terminu jest data zawiadomienia </w:t>
      </w:r>
      <w:r w:rsidRPr="00B27823">
        <w:rPr>
          <w:rFonts w:ascii="Times New Roman" w:hAnsi="Times New Roman" w:cs="Times New Roman"/>
          <w:sz w:val="24"/>
          <w:szCs w:val="24"/>
        </w:rPr>
        <w:t>Wykonawcy o wadzie.</w:t>
      </w:r>
    </w:p>
    <w:p w14:paraId="1572CA8F" w14:textId="42525BAA" w:rsidR="00E52061" w:rsidRDefault="00B27823" w:rsidP="000D4B33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>Zamawiający zawiadomi Wykonawcę o wadzie telefonicznie oraz potwierdzi pisemnie</w:t>
      </w:r>
      <w:r w:rsidR="00B176F8">
        <w:rPr>
          <w:rFonts w:ascii="Times New Roman" w:hAnsi="Times New Roman" w:cs="Times New Roman"/>
          <w:sz w:val="24"/>
          <w:szCs w:val="24"/>
        </w:rPr>
        <w:t xml:space="preserve"> </w:t>
      </w:r>
      <w:r w:rsidR="00B176F8">
        <w:rPr>
          <w:rFonts w:ascii="Times New Roman" w:hAnsi="Times New Roman" w:cs="Times New Roman"/>
          <w:sz w:val="24"/>
          <w:szCs w:val="24"/>
        </w:rPr>
        <w:br/>
        <w:t>e-mailem na adres ………………………………….</w:t>
      </w:r>
      <w:r w:rsidRPr="00E52061">
        <w:rPr>
          <w:rFonts w:ascii="Times New Roman" w:hAnsi="Times New Roman" w:cs="Times New Roman"/>
          <w:sz w:val="24"/>
          <w:szCs w:val="24"/>
        </w:rPr>
        <w:t xml:space="preserve"> najpóźniej w ciągu jednego miesiąca od daty jej wykrycia.</w:t>
      </w:r>
    </w:p>
    <w:p w14:paraId="37FB7F8C" w14:textId="2A0039B6" w:rsidR="00CE4BC7" w:rsidRDefault="00CE4BC7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658EF62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14:paraId="5CE44E0E" w14:textId="77777777" w:rsidR="00B27823" w:rsidRPr="00CE4BC7" w:rsidRDefault="00E52061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3D93458E" w14:textId="77777777" w:rsidR="00E52061" w:rsidRDefault="00B27823" w:rsidP="000D4B33">
      <w:pPr>
        <w:pStyle w:val="Bezodstpw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Wykonawca bierze na siebie pełną odpowiedzialność </w:t>
      </w:r>
      <w:r w:rsidR="00CE4BC7">
        <w:rPr>
          <w:rFonts w:ascii="Times New Roman" w:hAnsi="Times New Roman" w:cs="Times New Roman"/>
          <w:sz w:val="24"/>
          <w:szCs w:val="24"/>
        </w:rPr>
        <w:t xml:space="preserve">za niewykonanie lub nienależyte </w:t>
      </w:r>
      <w:r w:rsidRPr="00B27823">
        <w:rPr>
          <w:rFonts w:ascii="Times New Roman" w:hAnsi="Times New Roman" w:cs="Times New Roman"/>
          <w:sz w:val="24"/>
          <w:szCs w:val="24"/>
        </w:rPr>
        <w:t>wykonanie przedmiotu umowy, zapewnienie waru</w:t>
      </w:r>
      <w:r w:rsidR="00CE4BC7">
        <w:rPr>
          <w:rFonts w:ascii="Times New Roman" w:hAnsi="Times New Roman" w:cs="Times New Roman"/>
          <w:sz w:val="24"/>
          <w:szCs w:val="24"/>
        </w:rPr>
        <w:t xml:space="preserve">nków bezpieczeństwa oraz metody </w:t>
      </w:r>
      <w:r w:rsidRPr="00B27823">
        <w:rPr>
          <w:rFonts w:ascii="Times New Roman" w:hAnsi="Times New Roman" w:cs="Times New Roman"/>
          <w:sz w:val="24"/>
          <w:szCs w:val="24"/>
        </w:rPr>
        <w:t>organizacyjno-techniczne stosowane podczas realizacji prac.</w:t>
      </w:r>
    </w:p>
    <w:p w14:paraId="55E02397" w14:textId="77777777" w:rsidR="00E52061" w:rsidRPr="00E52061" w:rsidRDefault="00E52061" w:rsidP="000D4B33">
      <w:pPr>
        <w:pStyle w:val="Bezodstpw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Oprócz przypadków określonych w Kodeksie cywilnym stronom przysługuje prawo odstąpienia od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w następujących przypadkach: </w:t>
      </w:r>
    </w:p>
    <w:p w14:paraId="12C22AE1" w14:textId="77777777" w:rsidR="00E52061" w:rsidRPr="00E52061" w:rsidRDefault="00E52061" w:rsidP="000D4B33">
      <w:pPr>
        <w:pStyle w:val="Bezodstpw"/>
        <w:numPr>
          <w:ilvl w:val="0"/>
          <w:numId w:val="26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Zamawiającemu przysługuje prawo odstąpienia od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mowy, w sytuacji gdy: </w:t>
      </w:r>
    </w:p>
    <w:p w14:paraId="3DF3B71B" w14:textId="77777777" w:rsidR="00E52061" w:rsidRPr="00E52061" w:rsidRDefault="00E52061" w:rsidP="000D4B33">
      <w:pPr>
        <w:pStyle w:val="Bezodstpw"/>
        <w:numPr>
          <w:ilvl w:val="0"/>
          <w:numId w:val="2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zaistniała istotna zmiana okoliczności powodująca, że wykonanie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nie leży w interesie publicznym, czego nie można było przewidzieć w chwili zawarcia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(Zamawiający może odstąpić od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>mowy w terminie 30 dni od powzięcia wiad</w:t>
      </w:r>
      <w:r>
        <w:rPr>
          <w:rFonts w:ascii="Times New Roman" w:hAnsi="Times New Roman" w:cs="Times New Roman"/>
          <w:sz w:val="24"/>
          <w:szCs w:val="24"/>
        </w:rPr>
        <w:t>omości o tych okolicznościach),</w:t>
      </w:r>
    </w:p>
    <w:p w14:paraId="49C45795" w14:textId="1CCEA173" w:rsidR="00E52061" w:rsidRPr="00E52061" w:rsidRDefault="00E52061" w:rsidP="000D4B33">
      <w:pPr>
        <w:pStyle w:val="Bezodstpw"/>
        <w:numPr>
          <w:ilvl w:val="0"/>
          <w:numId w:val="2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>
        <w:rPr>
          <w:rFonts w:ascii="Times New Roman" w:hAnsi="Times New Roman" w:cs="Times New Roman"/>
          <w:sz w:val="24"/>
          <w:szCs w:val="24"/>
        </w:rPr>
        <w:t>prac</w:t>
      </w:r>
      <w:r w:rsidRPr="00E52061">
        <w:rPr>
          <w:rFonts w:ascii="Times New Roman" w:hAnsi="Times New Roman" w:cs="Times New Roman"/>
          <w:sz w:val="24"/>
          <w:szCs w:val="24"/>
        </w:rPr>
        <w:t xml:space="preserve"> bez uzasadnionych przyczyn oraz nie kontynuuje ich pomimo wezwania Zamawiającego złożonego na piśmie, przez okres kolejnych </w:t>
      </w:r>
      <w:r w:rsidR="00482E7F">
        <w:rPr>
          <w:rFonts w:ascii="Times New Roman" w:hAnsi="Times New Roman" w:cs="Times New Roman"/>
          <w:sz w:val="24"/>
          <w:szCs w:val="24"/>
        </w:rPr>
        <w:t>5</w:t>
      </w:r>
      <w:r w:rsidRPr="00E52061">
        <w:rPr>
          <w:rFonts w:ascii="Times New Roman" w:hAnsi="Times New Roman" w:cs="Times New Roman"/>
          <w:sz w:val="24"/>
          <w:szCs w:val="24"/>
        </w:rPr>
        <w:t xml:space="preserve"> dni od daty dodatkowego wezwania, </w:t>
      </w:r>
    </w:p>
    <w:p w14:paraId="0C60C1A1" w14:textId="7035F9C4" w:rsidR="00E52061" w:rsidRPr="00E52061" w:rsidRDefault="00E52061" w:rsidP="000D4B33">
      <w:pPr>
        <w:pStyle w:val="Bezodstpw"/>
        <w:numPr>
          <w:ilvl w:val="0"/>
          <w:numId w:val="2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Wykonawca bez uzasadnionych przyczyn przerwał realizację </w:t>
      </w:r>
      <w:r>
        <w:rPr>
          <w:rFonts w:ascii="Times New Roman" w:hAnsi="Times New Roman" w:cs="Times New Roman"/>
          <w:sz w:val="24"/>
          <w:szCs w:val="24"/>
        </w:rPr>
        <w:t>prac</w:t>
      </w:r>
      <w:r w:rsidRPr="00E52061">
        <w:rPr>
          <w:rFonts w:ascii="Times New Roman" w:hAnsi="Times New Roman" w:cs="Times New Roman"/>
          <w:sz w:val="24"/>
          <w:szCs w:val="24"/>
        </w:rPr>
        <w:t xml:space="preserve"> i przerwa ta trwa dłużej niż </w:t>
      </w:r>
      <w:r w:rsidR="00482E7F">
        <w:rPr>
          <w:rFonts w:ascii="Times New Roman" w:hAnsi="Times New Roman" w:cs="Times New Roman"/>
          <w:sz w:val="24"/>
          <w:szCs w:val="24"/>
        </w:rPr>
        <w:t>7</w:t>
      </w:r>
      <w:r w:rsidRPr="00E52061">
        <w:rPr>
          <w:rFonts w:ascii="Times New Roman" w:hAnsi="Times New Roman" w:cs="Times New Roman"/>
          <w:sz w:val="24"/>
          <w:szCs w:val="24"/>
        </w:rPr>
        <w:t xml:space="preserve"> dni, </w:t>
      </w:r>
    </w:p>
    <w:p w14:paraId="76F0F070" w14:textId="5C36FC56" w:rsidR="00E52061" w:rsidRPr="00E52061" w:rsidRDefault="00E52061" w:rsidP="000D4B33">
      <w:pPr>
        <w:pStyle w:val="Bezodstpw"/>
        <w:numPr>
          <w:ilvl w:val="0"/>
          <w:numId w:val="2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Wykonawca, pomimo uprzedniego wezwania do usunięcia naruszenia w dodatkowym terminie, nie krótszym niż </w:t>
      </w:r>
      <w:r w:rsidR="00482E7F">
        <w:rPr>
          <w:rFonts w:ascii="Times New Roman" w:hAnsi="Times New Roman" w:cs="Times New Roman"/>
          <w:sz w:val="24"/>
          <w:szCs w:val="24"/>
        </w:rPr>
        <w:t>5</w:t>
      </w:r>
      <w:r w:rsidRPr="00E52061">
        <w:rPr>
          <w:rFonts w:ascii="Times New Roman" w:hAnsi="Times New Roman" w:cs="Times New Roman"/>
          <w:sz w:val="24"/>
          <w:szCs w:val="24"/>
        </w:rPr>
        <w:t xml:space="preserve"> dni, nie wykonuje </w:t>
      </w:r>
      <w:r w:rsidR="00482E7F">
        <w:rPr>
          <w:rFonts w:ascii="Times New Roman" w:hAnsi="Times New Roman" w:cs="Times New Roman"/>
          <w:sz w:val="24"/>
          <w:szCs w:val="24"/>
        </w:rPr>
        <w:t>prac</w:t>
      </w:r>
      <w:r w:rsidRPr="00E52061">
        <w:rPr>
          <w:rFonts w:ascii="Times New Roman" w:hAnsi="Times New Roman" w:cs="Times New Roman"/>
          <w:sz w:val="24"/>
          <w:szCs w:val="24"/>
        </w:rPr>
        <w:t xml:space="preserve"> zgodnie z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>mową i obowiązującymi przepisami</w:t>
      </w:r>
      <w:r w:rsidR="00482E7F">
        <w:rPr>
          <w:rFonts w:ascii="Times New Roman" w:hAnsi="Times New Roman" w:cs="Times New Roman"/>
          <w:sz w:val="24"/>
          <w:szCs w:val="24"/>
        </w:rPr>
        <w:t>.</w:t>
      </w:r>
    </w:p>
    <w:p w14:paraId="7DA496DF" w14:textId="77777777" w:rsidR="00E52061" w:rsidRPr="00E52061" w:rsidRDefault="00E52061" w:rsidP="000D4B33">
      <w:pPr>
        <w:pStyle w:val="Bezodstpw"/>
        <w:numPr>
          <w:ilvl w:val="0"/>
          <w:numId w:val="26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Wykonawcy przysługuje prawo odstąpienia od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w szczególności, gdy: </w:t>
      </w:r>
    </w:p>
    <w:p w14:paraId="2E3CEFA9" w14:textId="171A39D6" w:rsidR="00E52061" w:rsidRPr="00E52061" w:rsidRDefault="00E52061" w:rsidP="000D4B33">
      <w:pPr>
        <w:pStyle w:val="Bezodstpw"/>
        <w:numPr>
          <w:ilvl w:val="0"/>
          <w:numId w:val="28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 xml:space="preserve">Zamawiający nie wywiązuje się z obowiązku zapłaty faktury przez okres dłuższy niż 30 dni licząc od terminu płatności określonego niniejszej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mowie, mimo wezwania i wyznaczenia dodatkowego </w:t>
      </w:r>
      <w:r w:rsidR="00482E7F">
        <w:rPr>
          <w:rFonts w:ascii="Times New Roman" w:hAnsi="Times New Roman" w:cs="Times New Roman"/>
          <w:sz w:val="24"/>
          <w:szCs w:val="24"/>
        </w:rPr>
        <w:t>7</w:t>
      </w:r>
      <w:r w:rsidRPr="00E52061">
        <w:rPr>
          <w:rFonts w:ascii="Times New Roman" w:hAnsi="Times New Roman" w:cs="Times New Roman"/>
          <w:sz w:val="24"/>
          <w:szCs w:val="24"/>
        </w:rPr>
        <w:t xml:space="preserve"> dniowego terminu na zapłatę, pod rygorem odstąpienia od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mowy, </w:t>
      </w:r>
    </w:p>
    <w:p w14:paraId="72C2E99A" w14:textId="77777777" w:rsidR="00E52061" w:rsidRDefault="00E52061" w:rsidP="000D4B33">
      <w:pPr>
        <w:pStyle w:val="Bezodstpw"/>
        <w:numPr>
          <w:ilvl w:val="0"/>
          <w:numId w:val="28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>Zamawiający odmawia bez uzasadnione</w:t>
      </w:r>
      <w:r>
        <w:rPr>
          <w:rFonts w:ascii="Times New Roman" w:hAnsi="Times New Roman" w:cs="Times New Roman"/>
          <w:sz w:val="24"/>
          <w:szCs w:val="24"/>
        </w:rPr>
        <w:t>j przyczyny odbioru przedmiotu u</w:t>
      </w:r>
      <w:r w:rsidRPr="00E52061">
        <w:rPr>
          <w:rFonts w:ascii="Times New Roman" w:hAnsi="Times New Roman" w:cs="Times New Roman"/>
          <w:sz w:val="24"/>
          <w:szCs w:val="24"/>
        </w:rPr>
        <w:t>mowy.</w:t>
      </w:r>
    </w:p>
    <w:p w14:paraId="3A88B687" w14:textId="77777777" w:rsidR="00E52061" w:rsidRDefault="00E52061" w:rsidP="000D4B33">
      <w:pPr>
        <w:pStyle w:val="Bezodstpw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powinno nastąpić w formie pisemnej pod rygorem nieważności takiego oświadczenia i powinno zawierać uzasadnienie. </w:t>
      </w:r>
    </w:p>
    <w:p w14:paraId="29CF1D01" w14:textId="77777777" w:rsidR="00E52061" w:rsidRDefault="00E52061" w:rsidP="000D4B33">
      <w:pPr>
        <w:pStyle w:val="Bezodstpw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>W przypadku roz</w:t>
      </w:r>
      <w:r>
        <w:rPr>
          <w:rFonts w:ascii="Times New Roman" w:hAnsi="Times New Roman" w:cs="Times New Roman"/>
          <w:sz w:val="24"/>
          <w:szCs w:val="24"/>
        </w:rPr>
        <w:t>wiązania u</w:t>
      </w:r>
      <w:r w:rsidRPr="00E52061">
        <w:rPr>
          <w:rFonts w:ascii="Times New Roman" w:hAnsi="Times New Roman" w:cs="Times New Roman"/>
          <w:sz w:val="24"/>
          <w:szCs w:val="24"/>
        </w:rPr>
        <w:t>mowy z jakiejkolwiek przyczyny (wypowiedzenie, odstąpienie, wygaśnięcie) w całości lub w części, Wykonawcy przysługuje wynagrodzenie za prace wykonane do dnia wygaśnięci</w:t>
      </w:r>
      <w:r>
        <w:rPr>
          <w:rFonts w:ascii="Times New Roman" w:hAnsi="Times New Roman" w:cs="Times New Roman"/>
          <w:sz w:val="24"/>
          <w:szCs w:val="24"/>
        </w:rPr>
        <w:t>a, odstąpienia lub rozwiązania 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potwierdzone w podpisanym przez Strony protokole inwentaryzacyjnym. Zamawiający zwróci dodatkowo Wykonawcy udokumentowane koszty materiałów, których zakup lub zamówienie było konieczne w celu realizacji </w:t>
      </w:r>
      <w:r>
        <w:rPr>
          <w:rFonts w:ascii="Times New Roman" w:hAnsi="Times New Roman" w:cs="Times New Roman"/>
          <w:sz w:val="24"/>
          <w:szCs w:val="24"/>
        </w:rPr>
        <w:t>przedmiotu u</w:t>
      </w:r>
      <w:r w:rsidRPr="00E52061">
        <w:rPr>
          <w:rFonts w:ascii="Times New Roman" w:hAnsi="Times New Roman" w:cs="Times New Roman"/>
          <w:sz w:val="24"/>
          <w:szCs w:val="24"/>
        </w:rPr>
        <w:t>mowy.</w:t>
      </w:r>
    </w:p>
    <w:p w14:paraId="09987F8A" w14:textId="77777777" w:rsidR="00CE4BC7" w:rsidRPr="00E52061" w:rsidRDefault="00E52061" w:rsidP="000D4B33">
      <w:pPr>
        <w:pStyle w:val="Bezodstpw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061">
        <w:rPr>
          <w:rFonts w:ascii="Times New Roman" w:hAnsi="Times New Roman" w:cs="Times New Roman"/>
          <w:sz w:val="24"/>
          <w:szCs w:val="24"/>
        </w:rPr>
        <w:t>We wszystk</w:t>
      </w:r>
      <w:r>
        <w:rPr>
          <w:rFonts w:ascii="Times New Roman" w:hAnsi="Times New Roman" w:cs="Times New Roman"/>
          <w:sz w:val="24"/>
          <w:szCs w:val="24"/>
        </w:rPr>
        <w:t>ich przypadkach odstąpienie od u</w:t>
      </w:r>
      <w:r w:rsidRPr="00E52061">
        <w:rPr>
          <w:rFonts w:ascii="Times New Roman" w:hAnsi="Times New Roman" w:cs="Times New Roman"/>
          <w:sz w:val="24"/>
          <w:szCs w:val="24"/>
        </w:rPr>
        <w:t>mowy następuje ze skutkiem na dzień otrzymania oświ</w:t>
      </w:r>
      <w:r>
        <w:rPr>
          <w:rFonts w:ascii="Times New Roman" w:hAnsi="Times New Roman" w:cs="Times New Roman"/>
          <w:sz w:val="24"/>
          <w:szCs w:val="24"/>
        </w:rPr>
        <w:t>adczenia woli o odstąpieniu od u</w:t>
      </w:r>
      <w:r w:rsidRPr="00E52061">
        <w:rPr>
          <w:rFonts w:ascii="Times New Roman" w:hAnsi="Times New Roman" w:cs="Times New Roman"/>
          <w:sz w:val="24"/>
          <w:szCs w:val="24"/>
        </w:rPr>
        <w:t xml:space="preserve">mowy przez drugą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52061">
        <w:rPr>
          <w:rFonts w:ascii="Times New Roman" w:hAnsi="Times New Roman" w:cs="Times New Roman"/>
          <w:sz w:val="24"/>
          <w:szCs w:val="24"/>
        </w:rPr>
        <w:t xml:space="preserve">tronę.  </w:t>
      </w:r>
    </w:p>
    <w:p w14:paraId="3A61923F" w14:textId="77777777" w:rsidR="00E52061" w:rsidRDefault="00E52061" w:rsidP="00E52061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2AB06C3" w14:textId="77777777" w:rsidR="00F30E4C" w:rsidRDefault="00F30E4C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44ECE" w14:textId="226C5FFC" w:rsidR="00CE4BC7" w:rsidRPr="00F30E4C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E4C">
        <w:rPr>
          <w:rFonts w:ascii="Times New Roman" w:hAnsi="Times New Roman" w:cs="Times New Roman"/>
          <w:b/>
          <w:sz w:val="24"/>
          <w:szCs w:val="24"/>
        </w:rPr>
        <w:lastRenderedPageBreak/>
        <w:t>§ 10</w:t>
      </w:r>
    </w:p>
    <w:p w14:paraId="0DC01F76" w14:textId="77777777" w:rsidR="00B27823" w:rsidRPr="00F30E4C" w:rsidRDefault="00CE4BC7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E4C">
        <w:rPr>
          <w:rFonts w:ascii="Times New Roman" w:hAnsi="Times New Roman" w:cs="Times New Roman"/>
          <w:b/>
          <w:sz w:val="24"/>
          <w:szCs w:val="24"/>
        </w:rPr>
        <w:t>Z</w:t>
      </w:r>
      <w:r w:rsidR="00B27823" w:rsidRPr="00F30E4C">
        <w:rPr>
          <w:rFonts w:ascii="Times New Roman" w:hAnsi="Times New Roman" w:cs="Times New Roman"/>
          <w:b/>
          <w:sz w:val="24"/>
          <w:szCs w:val="24"/>
        </w:rPr>
        <w:t>MIANA UMOWY</w:t>
      </w:r>
    </w:p>
    <w:p w14:paraId="39BA5951" w14:textId="77777777" w:rsidR="00F30E4C" w:rsidRPr="00F30E4C" w:rsidRDefault="00B27823" w:rsidP="00F30E4C">
      <w:pPr>
        <w:pStyle w:val="Bezodstpw"/>
        <w:numPr>
          <w:ilvl w:val="0"/>
          <w:numId w:val="3"/>
        </w:numPr>
        <w:tabs>
          <w:tab w:val="left" w:pos="127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0E4C">
        <w:rPr>
          <w:rFonts w:ascii="Times New Roman" w:hAnsi="Times New Roman" w:cs="Times New Roman"/>
          <w:sz w:val="24"/>
          <w:szCs w:val="24"/>
        </w:rPr>
        <w:t xml:space="preserve">Zgodnie z </w:t>
      </w:r>
      <w:r w:rsidR="00CE4BC7" w:rsidRPr="00F30E4C">
        <w:rPr>
          <w:rFonts w:ascii="Times New Roman" w:hAnsi="Times New Roman" w:cs="Times New Roman"/>
          <w:sz w:val="24"/>
          <w:szCs w:val="24"/>
        </w:rPr>
        <w:t>ustawą</w:t>
      </w:r>
      <w:r w:rsidRPr="00F30E4C">
        <w:rPr>
          <w:rFonts w:ascii="Times New Roman" w:hAnsi="Times New Roman" w:cs="Times New Roman"/>
          <w:sz w:val="24"/>
          <w:szCs w:val="24"/>
        </w:rPr>
        <w:t xml:space="preserve"> Prawo zamówień publicznych zakazuje się zmian</w:t>
      </w:r>
      <w:r w:rsidR="00CE4BC7" w:rsidRPr="00F30E4C">
        <w:rPr>
          <w:rFonts w:ascii="Times New Roman" w:hAnsi="Times New Roman" w:cs="Times New Roman"/>
          <w:sz w:val="24"/>
          <w:szCs w:val="24"/>
        </w:rPr>
        <w:t xml:space="preserve"> </w:t>
      </w:r>
      <w:r w:rsidRPr="00F30E4C">
        <w:rPr>
          <w:rFonts w:ascii="Times New Roman" w:hAnsi="Times New Roman" w:cs="Times New Roman"/>
          <w:sz w:val="24"/>
          <w:szCs w:val="24"/>
        </w:rPr>
        <w:t>postanowień umowy w stosunku do treści oferty, na podstawie której dokonano wyboru</w:t>
      </w:r>
      <w:r w:rsidR="00CE4BC7" w:rsidRPr="00F30E4C">
        <w:rPr>
          <w:rFonts w:ascii="Times New Roman" w:hAnsi="Times New Roman" w:cs="Times New Roman"/>
          <w:sz w:val="24"/>
          <w:szCs w:val="24"/>
        </w:rPr>
        <w:t xml:space="preserve"> </w:t>
      </w:r>
      <w:r w:rsidRPr="00F30E4C">
        <w:rPr>
          <w:rFonts w:ascii="Times New Roman" w:hAnsi="Times New Roman" w:cs="Times New Roman"/>
          <w:sz w:val="24"/>
          <w:szCs w:val="24"/>
        </w:rPr>
        <w:t>Wykonawcy, z zastrzeżeniem ust.</w:t>
      </w:r>
      <w:r w:rsidR="00CE4BC7" w:rsidRPr="00F30E4C">
        <w:rPr>
          <w:rFonts w:ascii="Times New Roman" w:hAnsi="Times New Roman" w:cs="Times New Roman"/>
          <w:sz w:val="24"/>
          <w:szCs w:val="24"/>
        </w:rPr>
        <w:t xml:space="preserve"> </w:t>
      </w:r>
      <w:r w:rsidRPr="00F30E4C">
        <w:rPr>
          <w:rFonts w:ascii="Times New Roman" w:hAnsi="Times New Roman" w:cs="Times New Roman"/>
          <w:sz w:val="24"/>
          <w:szCs w:val="24"/>
        </w:rPr>
        <w:t>2.</w:t>
      </w:r>
    </w:p>
    <w:p w14:paraId="3D6B63D5" w14:textId="767E8F38" w:rsidR="00F30E4C" w:rsidRPr="00F30E4C" w:rsidRDefault="00F30E4C" w:rsidP="00F30E4C">
      <w:pPr>
        <w:pStyle w:val="Bezodstpw"/>
        <w:numPr>
          <w:ilvl w:val="0"/>
          <w:numId w:val="3"/>
        </w:numPr>
        <w:tabs>
          <w:tab w:val="left" w:pos="1276"/>
        </w:tabs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30E4C">
        <w:rPr>
          <w:rFonts w:ascii="Times New Roman" w:hAnsi="Times New Roman" w:cs="Times New Roman"/>
          <w:sz w:val="24"/>
          <w:szCs w:val="24"/>
        </w:rPr>
        <w:t>Zmiana postanowień zawartej umowy w stosunku do treści oferty, na podstawie której dokonano wyboru Wykonawcy jest możliwa w przypadkach opisanych poniżej, z zastrzeżeniem, iż zmiany te nie wykraczają poza określenie przedmiotu zamówienia określonego w SWZ, tj.:</w:t>
      </w:r>
    </w:p>
    <w:p w14:paraId="5BE1B4E0" w14:textId="77777777" w:rsidR="00F30E4C" w:rsidRPr="00F30E4C" w:rsidRDefault="00F30E4C" w:rsidP="00F30E4C">
      <w:pPr>
        <w:numPr>
          <w:ilvl w:val="0"/>
          <w:numId w:val="42"/>
        </w:numPr>
        <w:tabs>
          <w:tab w:val="clear" w:pos="723"/>
          <w:tab w:val="left" w:pos="567"/>
          <w:tab w:val="left" w:pos="4111"/>
          <w:tab w:val="center" w:pos="7142"/>
          <w:tab w:val="right" w:pos="11678"/>
        </w:tabs>
        <w:suppressAutoHyphens/>
        <w:ind w:hanging="439"/>
        <w:jc w:val="both"/>
        <w:rPr>
          <w:color w:val="000000"/>
        </w:rPr>
      </w:pPr>
      <w:r w:rsidRPr="00F30E4C">
        <w:rPr>
          <w:color w:val="000000"/>
        </w:rPr>
        <w:t>zmiany terminu realizacji zamówienia na skutek:</w:t>
      </w:r>
    </w:p>
    <w:p w14:paraId="7CE4CEB0" w14:textId="235D080E" w:rsidR="00F30E4C" w:rsidRPr="00F30E4C" w:rsidRDefault="00F30E4C" w:rsidP="00F30E4C">
      <w:pPr>
        <w:numPr>
          <w:ilvl w:val="1"/>
          <w:numId w:val="42"/>
        </w:numPr>
        <w:tabs>
          <w:tab w:val="clear" w:pos="1080"/>
          <w:tab w:val="left" w:pos="851"/>
          <w:tab w:val="left" w:pos="4111"/>
          <w:tab w:val="center" w:pos="7142"/>
          <w:tab w:val="right" w:pos="11678"/>
        </w:tabs>
        <w:suppressAutoHyphens/>
        <w:ind w:left="851" w:hanging="425"/>
        <w:jc w:val="both"/>
        <w:rPr>
          <w:color w:val="000000"/>
        </w:rPr>
      </w:pPr>
      <w:r w:rsidRPr="00F30E4C">
        <w:rPr>
          <w:color w:val="000000"/>
        </w:rPr>
        <w:t xml:space="preserve">wystąpienia działania siły wyższej (np. powódź, stan zagrożenia epidemicznego); pod pojęciem „siły wyższej” Zamawiający rozumieć będzie zdarzenie zewnętrzne o charakterze niezależnym od Stron, którego Strony nie mogły przewidzieć przed zawarciem </w:t>
      </w:r>
      <w:r>
        <w:rPr>
          <w:color w:val="000000"/>
        </w:rPr>
        <w:t>u</w:t>
      </w:r>
      <w:r w:rsidRPr="00F30E4C">
        <w:rPr>
          <w:color w:val="000000"/>
        </w:rPr>
        <w:t>mowy</w:t>
      </w:r>
      <w:r>
        <w:rPr>
          <w:color w:val="000000"/>
        </w:rPr>
        <w:t xml:space="preserve"> </w:t>
      </w:r>
      <w:r w:rsidRPr="00F30E4C">
        <w:rPr>
          <w:color w:val="000000"/>
        </w:rPr>
        <w:t xml:space="preserve">i którego nie można uniknąć, ani któremu Strony nie mogły zapobiec przy zachowaniu należytej staranności, występujące po zawarciu </w:t>
      </w:r>
      <w:r>
        <w:rPr>
          <w:color w:val="000000"/>
        </w:rPr>
        <w:t>u</w:t>
      </w:r>
      <w:r w:rsidRPr="00F30E4C">
        <w:rPr>
          <w:color w:val="000000"/>
        </w:rPr>
        <w:t xml:space="preserve">mowy i powodujące niemożność wywiązania się z </w:t>
      </w:r>
      <w:r>
        <w:rPr>
          <w:color w:val="000000"/>
        </w:rPr>
        <w:t>u</w:t>
      </w:r>
      <w:r w:rsidRPr="00F30E4C">
        <w:rPr>
          <w:color w:val="000000"/>
        </w:rPr>
        <w:t>mowy w jej obecnym brzmieniu; w takim przypadku przesunięcie terminu realizacji zamówienia wynieść powinno minimum tyle dni ile trwa opóźnienie spowodowane powyższymi</w:t>
      </w:r>
      <w:r>
        <w:rPr>
          <w:color w:val="000000"/>
        </w:rPr>
        <w:t xml:space="preserve"> </w:t>
      </w:r>
      <w:r w:rsidRPr="00F30E4C">
        <w:rPr>
          <w:color w:val="000000"/>
        </w:rPr>
        <w:t>okolicznościami,</w:t>
      </w:r>
    </w:p>
    <w:p w14:paraId="70DA238E" w14:textId="77777777" w:rsidR="00F30E4C" w:rsidRPr="00F30E4C" w:rsidRDefault="00F30E4C" w:rsidP="00F30E4C">
      <w:pPr>
        <w:numPr>
          <w:ilvl w:val="1"/>
          <w:numId w:val="42"/>
        </w:numPr>
        <w:tabs>
          <w:tab w:val="clear" w:pos="1080"/>
          <w:tab w:val="left" w:pos="851"/>
          <w:tab w:val="left" w:pos="4111"/>
          <w:tab w:val="center" w:pos="7142"/>
          <w:tab w:val="right" w:pos="11678"/>
        </w:tabs>
        <w:suppressAutoHyphens/>
        <w:ind w:left="851" w:hanging="425"/>
        <w:jc w:val="both"/>
        <w:rPr>
          <w:color w:val="000000"/>
        </w:rPr>
      </w:pPr>
      <w:r w:rsidRPr="00F30E4C">
        <w:rPr>
          <w:color w:val="000000"/>
        </w:rPr>
        <w:t>przestojów lub opóźnień spowodowanych przez Zamawiającego; w takim przypadku przesunięcie terminu realizacji zamówienia wynieść powinno tyle dni ile trwa opóźnienie spowodowane powyższymi okolicznościami,</w:t>
      </w:r>
    </w:p>
    <w:p w14:paraId="7B92F4E5" w14:textId="10EE0540" w:rsidR="00F30E4C" w:rsidRPr="00F30E4C" w:rsidRDefault="00F30E4C" w:rsidP="00F30E4C">
      <w:pPr>
        <w:numPr>
          <w:ilvl w:val="1"/>
          <w:numId w:val="42"/>
        </w:numPr>
        <w:tabs>
          <w:tab w:val="clear" w:pos="1080"/>
          <w:tab w:val="left" w:pos="851"/>
          <w:tab w:val="left" w:pos="4111"/>
          <w:tab w:val="center" w:pos="7142"/>
          <w:tab w:val="right" w:pos="11678"/>
        </w:tabs>
        <w:suppressAutoHyphens/>
        <w:ind w:left="851" w:hanging="425"/>
        <w:jc w:val="both"/>
        <w:rPr>
          <w:color w:val="000000"/>
        </w:rPr>
      </w:pPr>
      <w:r w:rsidRPr="00F30E4C">
        <w:rPr>
          <w:color w:val="000000"/>
        </w:rPr>
        <w:t xml:space="preserve">zmian przedmiotu </w:t>
      </w:r>
      <w:r>
        <w:rPr>
          <w:color w:val="000000"/>
        </w:rPr>
        <w:t>umowy</w:t>
      </w:r>
      <w:r w:rsidRPr="00F30E4C">
        <w:rPr>
          <w:color w:val="000000"/>
        </w:rPr>
        <w:t xml:space="preserve"> wynikającego z inicjatywy Zamawiającego lub okoliczności, które uniemożliwiają należyte wykonanie przedmiotu </w:t>
      </w:r>
      <w:r>
        <w:rPr>
          <w:color w:val="000000"/>
        </w:rPr>
        <w:t>u</w:t>
      </w:r>
      <w:r w:rsidRPr="00F30E4C">
        <w:rPr>
          <w:color w:val="000000"/>
        </w:rPr>
        <w:t>mowy; w takim przypadku przesunięcie terminu realizacji zamówienia wynieść powinno tyle dni ile trwa opóźnienie spowodowane powyższymi okolicznościami,</w:t>
      </w:r>
    </w:p>
    <w:p w14:paraId="4FC9EE33" w14:textId="08188D5A" w:rsidR="00F30E4C" w:rsidRPr="00F30E4C" w:rsidRDefault="00F30E4C" w:rsidP="00F30E4C">
      <w:pPr>
        <w:numPr>
          <w:ilvl w:val="1"/>
          <w:numId w:val="42"/>
        </w:numPr>
        <w:tabs>
          <w:tab w:val="clear" w:pos="1080"/>
          <w:tab w:val="left" w:pos="851"/>
          <w:tab w:val="left" w:pos="4111"/>
          <w:tab w:val="center" w:pos="7142"/>
          <w:tab w:val="right" w:pos="11678"/>
        </w:tabs>
        <w:suppressAutoHyphens/>
        <w:ind w:left="851" w:hanging="425"/>
        <w:jc w:val="both"/>
        <w:rPr>
          <w:color w:val="000000"/>
        </w:rPr>
      </w:pPr>
      <w:r w:rsidRPr="00F30E4C">
        <w:rPr>
          <w:color w:val="000000"/>
        </w:rPr>
        <w:t xml:space="preserve">zawieszenia i wstrzymania </w:t>
      </w:r>
      <w:r>
        <w:rPr>
          <w:color w:val="000000"/>
        </w:rPr>
        <w:t>prac</w:t>
      </w:r>
      <w:r w:rsidRPr="00F30E4C">
        <w:rPr>
          <w:color w:val="000000"/>
        </w:rPr>
        <w:t>; w takim przypadku przesunięcie terminu realizacji zamówienia wynieść powinno tyle dni ile trwa opóźnienie spowodowane powyższymi okolicznościami,</w:t>
      </w:r>
    </w:p>
    <w:p w14:paraId="10C401DB" w14:textId="6D5EE2E1" w:rsidR="00F30E4C" w:rsidRPr="00F30E4C" w:rsidRDefault="00F30E4C" w:rsidP="00F30E4C">
      <w:pPr>
        <w:numPr>
          <w:ilvl w:val="1"/>
          <w:numId w:val="42"/>
        </w:numPr>
        <w:tabs>
          <w:tab w:val="clear" w:pos="1080"/>
          <w:tab w:val="left" w:pos="851"/>
          <w:tab w:val="left" w:pos="4111"/>
          <w:tab w:val="center" w:pos="7142"/>
          <w:tab w:val="right" w:pos="11678"/>
        </w:tabs>
        <w:suppressAutoHyphens/>
        <w:ind w:left="851" w:hanging="425"/>
        <w:jc w:val="both"/>
        <w:rPr>
          <w:color w:val="000000"/>
        </w:rPr>
      </w:pPr>
      <w:r w:rsidRPr="00F30E4C">
        <w:rPr>
          <w:color w:val="000000"/>
        </w:rPr>
        <w:t xml:space="preserve">w razie potrzeby wykonania </w:t>
      </w:r>
      <w:r>
        <w:rPr>
          <w:color w:val="000000"/>
        </w:rPr>
        <w:t xml:space="preserve">prac </w:t>
      </w:r>
      <w:r w:rsidRPr="00F30E4C">
        <w:rPr>
          <w:color w:val="000000"/>
        </w:rPr>
        <w:t xml:space="preserve">dodatkowych niezbędnych do prawidłowego zakończenia </w:t>
      </w:r>
      <w:r>
        <w:rPr>
          <w:color w:val="000000"/>
        </w:rPr>
        <w:t>umowy</w:t>
      </w:r>
      <w:r w:rsidRPr="00F30E4C">
        <w:rPr>
          <w:color w:val="000000"/>
        </w:rPr>
        <w:t>;</w:t>
      </w:r>
      <w:r w:rsidRPr="00F30E4C">
        <w:t xml:space="preserve"> </w:t>
      </w:r>
      <w:r w:rsidRPr="00F30E4C">
        <w:rPr>
          <w:color w:val="000000"/>
        </w:rPr>
        <w:t>w takim przypadku przesunięcie terminu realizacji zamówienia wynieść powinno minimum tyle dni ile trwa opóźnienie spowodowane powyższymi okolicznościami,</w:t>
      </w:r>
    </w:p>
    <w:p w14:paraId="4A87F48B" w14:textId="76E37158" w:rsidR="00F30E4C" w:rsidRPr="00F30E4C" w:rsidRDefault="00F30E4C" w:rsidP="00F30E4C">
      <w:pPr>
        <w:numPr>
          <w:ilvl w:val="1"/>
          <w:numId w:val="42"/>
        </w:numPr>
        <w:tabs>
          <w:tab w:val="clear" w:pos="1080"/>
          <w:tab w:val="left" w:pos="851"/>
          <w:tab w:val="left" w:pos="4111"/>
          <w:tab w:val="center" w:pos="7142"/>
          <w:tab w:val="right" w:pos="11678"/>
        </w:tabs>
        <w:suppressAutoHyphens/>
        <w:ind w:left="851" w:hanging="425"/>
        <w:jc w:val="both"/>
        <w:rPr>
          <w:color w:val="000000"/>
        </w:rPr>
      </w:pPr>
      <w:r w:rsidRPr="00F30E4C">
        <w:rPr>
          <w:color w:val="000000"/>
        </w:rPr>
        <w:t>zaistnienia przyczyn niezależnych od działania Stron, których przy zachowaniu wszelkich należytych środków nie można uniknąć ani im zapobiec; w takim przypadku przesunięcie terminu realizacji zamówienia wynieść powinno tyle dni ile trwa opóźnienie spowodowane powyższymi okolicznościami</w:t>
      </w:r>
      <w:r>
        <w:rPr>
          <w:color w:val="000000"/>
        </w:rPr>
        <w:t>.</w:t>
      </w:r>
    </w:p>
    <w:p w14:paraId="52ED440E" w14:textId="77777777" w:rsidR="00F30E4C" w:rsidRDefault="00F30E4C" w:rsidP="00F30E4C">
      <w:pPr>
        <w:tabs>
          <w:tab w:val="left" w:pos="450"/>
        </w:tabs>
        <w:rPr>
          <w:b/>
        </w:rPr>
      </w:pPr>
    </w:p>
    <w:p w14:paraId="3D8A29BD" w14:textId="77777777" w:rsidR="00CE4BC7" w:rsidRPr="00B357F0" w:rsidRDefault="00AD6FBA" w:rsidP="00CE4BC7">
      <w:pPr>
        <w:tabs>
          <w:tab w:val="left" w:pos="450"/>
        </w:tabs>
        <w:jc w:val="center"/>
        <w:rPr>
          <w:b/>
        </w:rPr>
      </w:pPr>
      <w:r>
        <w:rPr>
          <w:b/>
        </w:rPr>
        <w:t>§ 11</w:t>
      </w:r>
    </w:p>
    <w:p w14:paraId="7870135F" w14:textId="77777777" w:rsidR="00CE4BC7" w:rsidRPr="00B357F0" w:rsidRDefault="00CE4BC7" w:rsidP="00CE4BC7">
      <w:pPr>
        <w:jc w:val="center"/>
        <w:rPr>
          <w:b/>
        </w:rPr>
      </w:pPr>
      <w:r>
        <w:rPr>
          <w:b/>
        </w:rPr>
        <w:t>OCHRONA DANYCH OSOBOWYCH</w:t>
      </w:r>
    </w:p>
    <w:p w14:paraId="5FB5DCF4" w14:textId="521107CA" w:rsidR="000F2045" w:rsidRDefault="000F2045" w:rsidP="000F2045">
      <w:pPr>
        <w:jc w:val="both"/>
        <w:rPr>
          <w:rFonts w:cs="Calibri"/>
          <w:sz w:val="22"/>
          <w:szCs w:val="22"/>
        </w:rPr>
      </w:pPr>
      <w:r>
        <w:rPr>
          <w:rFonts w:cs="Calibr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5EEA72CD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 xml:space="preserve"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</w:t>
      </w:r>
      <w:r>
        <w:rPr>
          <w:rFonts w:cs="Calibri"/>
        </w:rPr>
        <w:lastRenderedPageBreak/>
        <w:t>0000050232, posiadająca numer identyfikacji podatkowej 839-000-56-23, z kapitałem zakładowym w wysokości 16.922.196,00 zł,</w:t>
      </w:r>
    </w:p>
    <w:p w14:paraId="63430D78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>Pani/Pana dane osobowe przetwarzane będą na podstawie art. 6 ust. 1 lit. c RODO w celu związanym z postępowaniem o udzielenie zamówienia publicznego.</w:t>
      </w:r>
    </w:p>
    <w:p w14:paraId="1E689D1F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>.</w:t>
      </w:r>
    </w:p>
    <w:p w14:paraId="2E6070A6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 xml:space="preserve">Pani/Pana dane osobowe będą przechowywane, zgodnie z art. 87 ust. 1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, przez okres </w:t>
      </w:r>
      <w:r>
        <w:rPr>
          <w:rFonts w:cs="Calibri"/>
        </w:rPr>
        <w:br/>
        <w:t xml:space="preserve">4 lat od dnia zakończenia postępowania o udzielenie zamówienia, a jeżeli czas trwania umowy przekracza 4 lata, okres przechowywania obejmuje cały czas trwania umowy; </w:t>
      </w:r>
    </w:p>
    <w:p w14:paraId="44CE6799" w14:textId="4B7C453E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. </w:t>
      </w:r>
    </w:p>
    <w:p w14:paraId="3D692383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 xml:space="preserve">W odniesieniu do Pani/Pana danych osobowych decyzje nie będą podejmowane w sposób zautomatyzowany, stosowanie do art. 22 RODO. </w:t>
      </w:r>
    </w:p>
    <w:p w14:paraId="058424A5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 xml:space="preserve">Posiada Pani/Pan: </w:t>
      </w:r>
    </w:p>
    <w:p w14:paraId="397E8F6E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>na podstawie art. 15 RODO prawo dostępu do danych osobowych Pani/Pana dotyczących,</w:t>
      </w:r>
    </w:p>
    <w:p w14:paraId="47513F5C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>na podstawie art. 16 RODO prawo do sprostowania Pani/Pana danych osobowych,</w:t>
      </w:r>
    </w:p>
    <w:p w14:paraId="12F88271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62B0F09B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 xml:space="preserve">prawo do wniesienia skargi do Prezesa Urzędu Ochrony Danych Osobowych, gdy uzna Pani/Pan, że przetwarzanie danych osobowych Pani/Pana dotyczących narusza przepisy RODO. </w:t>
      </w:r>
    </w:p>
    <w:p w14:paraId="390B560E" w14:textId="77777777" w:rsidR="000F2045" w:rsidRDefault="000F2045" w:rsidP="000F2045">
      <w:pPr>
        <w:pStyle w:val="Akapitzlist"/>
        <w:numPr>
          <w:ilvl w:val="0"/>
          <w:numId w:val="36"/>
        </w:numPr>
        <w:ind w:left="284" w:hanging="142"/>
        <w:jc w:val="both"/>
        <w:rPr>
          <w:rFonts w:cs="Calibri"/>
        </w:rPr>
      </w:pPr>
      <w:r>
        <w:rPr>
          <w:rFonts w:cs="Calibri"/>
        </w:rPr>
        <w:t>Nie przysługuje Pani/Panu:</w:t>
      </w:r>
    </w:p>
    <w:p w14:paraId="02F13892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>w związku z art. 17 ust. 3 lit. b, d lub e RODO prawo do usunięcia danych osobowych,</w:t>
      </w:r>
    </w:p>
    <w:p w14:paraId="7B13F893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>prawo do przenoszenia danych osobowych, o którym mowa w art. 20 RODO,</w:t>
      </w:r>
    </w:p>
    <w:p w14:paraId="483420CE" w14:textId="77777777" w:rsidR="000F2045" w:rsidRDefault="000F2045" w:rsidP="000F2045">
      <w:pPr>
        <w:pStyle w:val="Akapitzlist"/>
        <w:numPr>
          <w:ilvl w:val="1"/>
          <w:numId w:val="36"/>
        </w:numPr>
        <w:ind w:left="567" w:hanging="283"/>
        <w:jc w:val="both"/>
        <w:rPr>
          <w:rFonts w:cs="Calibri"/>
        </w:rPr>
      </w:pPr>
      <w:r>
        <w:rPr>
          <w:rFonts w:cs="Calibri"/>
        </w:rPr>
        <w:t>na podstawie art. 21 RODO prawo sprzeciwu, wobec przetwarzania danych osobowych, gdyż podstawą prawną przetwarzania Pani/Pana danych osobowych jest art. 6 ust. 1 lit. c RODO.</w:t>
      </w:r>
    </w:p>
    <w:p w14:paraId="4BE6DEA0" w14:textId="77777777" w:rsidR="00CE4BC7" w:rsidRDefault="00CE4BC7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2F7814E" w14:textId="77777777" w:rsidR="00CE4BC7" w:rsidRPr="00CE4BC7" w:rsidRDefault="00AD6FBA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14:paraId="1C287DBB" w14:textId="77777777" w:rsidR="00B27823" w:rsidRPr="00CE4BC7" w:rsidRDefault="00B27823" w:rsidP="00CE4BC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BC7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86C3417" w14:textId="77777777" w:rsidR="00B27823" w:rsidRPr="00B27823" w:rsidRDefault="00B27823" w:rsidP="000D4B33">
      <w:pPr>
        <w:pStyle w:val="Bezodstpw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W sprawach nieuregulowanych umową mają zastosowanie</w:t>
      </w:r>
      <w:r w:rsidR="00E52061">
        <w:rPr>
          <w:rFonts w:ascii="Times New Roman" w:hAnsi="Times New Roman" w:cs="Times New Roman"/>
          <w:sz w:val="24"/>
          <w:szCs w:val="24"/>
        </w:rPr>
        <w:t xml:space="preserve"> przepisy ustawy Prawo zamówień </w:t>
      </w:r>
      <w:r w:rsidRPr="00B27823">
        <w:rPr>
          <w:rFonts w:ascii="Times New Roman" w:hAnsi="Times New Roman" w:cs="Times New Roman"/>
          <w:sz w:val="24"/>
          <w:szCs w:val="24"/>
        </w:rPr>
        <w:t>publicznych i Kodeksu cywilnego.</w:t>
      </w:r>
    </w:p>
    <w:p w14:paraId="4A17494C" w14:textId="77777777" w:rsidR="00B27823" w:rsidRPr="00B27823" w:rsidRDefault="00B27823" w:rsidP="000D4B33">
      <w:pPr>
        <w:pStyle w:val="Bezodstpw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Wszelkie</w:t>
      </w:r>
      <w:r w:rsidR="00E52061">
        <w:rPr>
          <w:rFonts w:ascii="Times New Roman" w:hAnsi="Times New Roman" w:cs="Times New Roman"/>
          <w:sz w:val="24"/>
          <w:szCs w:val="24"/>
        </w:rPr>
        <w:t xml:space="preserve"> spory</w:t>
      </w:r>
      <w:r w:rsidRPr="00B27823">
        <w:rPr>
          <w:rFonts w:ascii="Times New Roman" w:hAnsi="Times New Roman" w:cs="Times New Roman"/>
          <w:sz w:val="24"/>
          <w:szCs w:val="24"/>
        </w:rPr>
        <w:t>, które mogą powstać na tle realizacji niniejsze</w:t>
      </w:r>
      <w:r w:rsidR="00E52061">
        <w:rPr>
          <w:rFonts w:ascii="Times New Roman" w:hAnsi="Times New Roman" w:cs="Times New Roman"/>
          <w:sz w:val="24"/>
          <w:szCs w:val="24"/>
        </w:rPr>
        <w:t xml:space="preserve">j umowy będą rozpatrywane przez </w:t>
      </w:r>
      <w:r w:rsidRPr="00B27823">
        <w:rPr>
          <w:rFonts w:ascii="Times New Roman" w:hAnsi="Times New Roman" w:cs="Times New Roman"/>
          <w:sz w:val="24"/>
          <w:szCs w:val="24"/>
        </w:rPr>
        <w:t>sąd właściwy miejscowo dla Zamawiającego.</w:t>
      </w:r>
    </w:p>
    <w:p w14:paraId="7A63B482" w14:textId="77777777" w:rsidR="00B27823" w:rsidRPr="00B27823" w:rsidRDefault="00B27823" w:rsidP="000D4B33">
      <w:pPr>
        <w:pStyle w:val="Bezodstpw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>Umowę sporządzono w dwóch jednobrzmiących egzemplarzac</w:t>
      </w:r>
      <w:r w:rsidR="00E52061">
        <w:rPr>
          <w:rFonts w:ascii="Times New Roman" w:hAnsi="Times New Roman" w:cs="Times New Roman"/>
          <w:sz w:val="24"/>
          <w:szCs w:val="24"/>
        </w:rPr>
        <w:t xml:space="preserve">h jeden po jednej dla każdej ze </w:t>
      </w:r>
      <w:r w:rsidRPr="00B27823">
        <w:rPr>
          <w:rFonts w:ascii="Times New Roman" w:hAnsi="Times New Roman" w:cs="Times New Roman"/>
          <w:sz w:val="24"/>
          <w:szCs w:val="24"/>
        </w:rPr>
        <w:t>stron.</w:t>
      </w:r>
    </w:p>
    <w:p w14:paraId="5E10DF81" w14:textId="5A2EE9B5" w:rsidR="00E52061" w:rsidRDefault="00E52061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6A09BCC" w14:textId="33EE5B3C" w:rsidR="00A84911" w:rsidRPr="00A84911" w:rsidRDefault="00A84911" w:rsidP="00A84911">
      <w:pPr>
        <w:suppressAutoHyphens/>
        <w:rPr>
          <w:rFonts w:cstheme="minorHAnsi"/>
          <w:bCs/>
        </w:rPr>
      </w:pPr>
      <w:r w:rsidRPr="00A84911">
        <w:rPr>
          <w:rFonts w:cstheme="minorHAnsi"/>
          <w:bCs/>
        </w:rPr>
        <w:t>Załącznikami do umowy są:</w:t>
      </w:r>
    </w:p>
    <w:p w14:paraId="7A85A55E" w14:textId="6F04D46C" w:rsidR="00A84911" w:rsidRPr="00E245DE" w:rsidRDefault="00A84911" w:rsidP="00A84911">
      <w:pPr>
        <w:numPr>
          <w:ilvl w:val="0"/>
          <w:numId w:val="40"/>
        </w:numPr>
        <w:tabs>
          <w:tab w:val="left" w:pos="284"/>
        </w:tabs>
        <w:suppressAutoHyphens/>
        <w:rPr>
          <w:rFonts w:cstheme="minorHAnsi"/>
        </w:rPr>
      </w:pPr>
      <w:r>
        <w:rPr>
          <w:rFonts w:cstheme="minorHAnsi"/>
        </w:rPr>
        <w:t xml:space="preserve">Specyfikacja Warunków Zamówienia (SWZ) </w:t>
      </w:r>
      <w:r w:rsidRPr="00E245DE">
        <w:rPr>
          <w:rFonts w:cstheme="minorHAnsi"/>
        </w:rPr>
        <w:t xml:space="preserve">- zał. nr 1 do </w:t>
      </w:r>
      <w:r>
        <w:rPr>
          <w:rFonts w:cstheme="minorHAnsi"/>
        </w:rPr>
        <w:t>u</w:t>
      </w:r>
      <w:r w:rsidRPr="00E245DE">
        <w:rPr>
          <w:rFonts w:cstheme="minorHAnsi"/>
        </w:rPr>
        <w:t>mowy</w:t>
      </w:r>
      <w:r>
        <w:rPr>
          <w:rFonts w:cstheme="minorHAnsi"/>
        </w:rPr>
        <w:t>,</w:t>
      </w:r>
    </w:p>
    <w:p w14:paraId="7425F331" w14:textId="3092E65A" w:rsidR="00A84911" w:rsidRDefault="00A84911" w:rsidP="00A84911">
      <w:pPr>
        <w:numPr>
          <w:ilvl w:val="0"/>
          <w:numId w:val="40"/>
        </w:numPr>
        <w:tabs>
          <w:tab w:val="left" w:pos="284"/>
        </w:tabs>
        <w:suppressAutoHyphens/>
        <w:rPr>
          <w:rFonts w:cstheme="minorHAnsi"/>
        </w:rPr>
      </w:pPr>
      <w:r w:rsidRPr="00E245DE">
        <w:rPr>
          <w:rFonts w:cstheme="minorHAnsi"/>
        </w:rPr>
        <w:t>Oferta Wykonawcy</w:t>
      </w:r>
      <w:r>
        <w:rPr>
          <w:rFonts w:cstheme="minorHAnsi"/>
        </w:rPr>
        <w:t xml:space="preserve"> z dnia ……………….2022 r.</w:t>
      </w:r>
      <w:r w:rsidRPr="00E245DE">
        <w:rPr>
          <w:rFonts w:cstheme="minorHAnsi"/>
        </w:rPr>
        <w:t xml:space="preserve"> - zał. nr 2 do </w:t>
      </w:r>
      <w:r>
        <w:rPr>
          <w:rFonts w:cstheme="minorHAnsi"/>
        </w:rPr>
        <w:t>u</w:t>
      </w:r>
      <w:r w:rsidRPr="00E245DE">
        <w:rPr>
          <w:rFonts w:cstheme="minorHAnsi"/>
        </w:rPr>
        <w:t>mowy</w:t>
      </w:r>
      <w:r>
        <w:rPr>
          <w:rFonts w:cstheme="minorHAnsi"/>
        </w:rPr>
        <w:t>,</w:t>
      </w:r>
    </w:p>
    <w:p w14:paraId="0A51E513" w14:textId="2CA30AAC" w:rsidR="00A84911" w:rsidRPr="00E245DE" w:rsidRDefault="00A84911" w:rsidP="00A84911">
      <w:pPr>
        <w:numPr>
          <w:ilvl w:val="0"/>
          <w:numId w:val="40"/>
        </w:numPr>
        <w:tabs>
          <w:tab w:val="left" w:pos="284"/>
        </w:tabs>
        <w:suppressAutoHyphens/>
        <w:rPr>
          <w:rFonts w:cstheme="minorHAnsi"/>
        </w:rPr>
      </w:pPr>
      <w:r>
        <w:rPr>
          <w:rFonts w:cstheme="minorHAnsi"/>
        </w:rPr>
        <w:t xml:space="preserve">Kopia polisy OC Wykonawcy </w:t>
      </w:r>
      <w:r w:rsidRPr="00E245DE">
        <w:rPr>
          <w:rFonts w:cstheme="minorHAnsi"/>
        </w:rPr>
        <w:t xml:space="preserve">- zał. nr </w:t>
      </w:r>
      <w:r>
        <w:rPr>
          <w:rFonts w:cstheme="minorHAnsi"/>
        </w:rPr>
        <w:t>3</w:t>
      </w:r>
      <w:r w:rsidRPr="00E245DE">
        <w:rPr>
          <w:rFonts w:cstheme="minorHAnsi"/>
        </w:rPr>
        <w:t xml:space="preserve"> do </w:t>
      </w:r>
      <w:r>
        <w:rPr>
          <w:rFonts w:cstheme="minorHAnsi"/>
        </w:rPr>
        <w:t>u</w:t>
      </w:r>
      <w:r w:rsidRPr="00E245DE">
        <w:rPr>
          <w:rFonts w:cstheme="minorHAnsi"/>
        </w:rPr>
        <w:t>mowy</w:t>
      </w:r>
      <w:r>
        <w:rPr>
          <w:rFonts w:cstheme="minorHAnsi"/>
        </w:rPr>
        <w:t>.</w:t>
      </w:r>
    </w:p>
    <w:p w14:paraId="485B3081" w14:textId="77777777" w:rsidR="00E52061" w:rsidRDefault="00E52061" w:rsidP="00B2782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E05D8F4" w14:textId="77777777" w:rsidR="00E50A43" w:rsidRPr="00B27823" w:rsidRDefault="00B27823" w:rsidP="00E52061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7823">
        <w:rPr>
          <w:rFonts w:ascii="Times New Roman" w:hAnsi="Times New Roman" w:cs="Times New Roman"/>
          <w:sz w:val="24"/>
          <w:szCs w:val="24"/>
        </w:rPr>
        <w:t xml:space="preserve">ZAMAWIAJĄCY: </w:t>
      </w:r>
      <w:r w:rsidR="00E52061">
        <w:rPr>
          <w:rFonts w:ascii="Times New Roman" w:hAnsi="Times New Roman" w:cs="Times New Roman"/>
          <w:sz w:val="24"/>
          <w:szCs w:val="24"/>
        </w:rPr>
        <w:tab/>
      </w:r>
      <w:r w:rsidR="00E52061">
        <w:rPr>
          <w:rFonts w:ascii="Times New Roman" w:hAnsi="Times New Roman" w:cs="Times New Roman"/>
          <w:sz w:val="24"/>
          <w:szCs w:val="24"/>
        </w:rPr>
        <w:tab/>
      </w:r>
      <w:r w:rsidR="00E52061">
        <w:rPr>
          <w:rFonts w:ascii="Times New Roman" w:hAnsi="Times New Roman" w:cs="Times New Roman"/>
          <w:sz w:val="24"/>
          <w:szCs w:val="24"/>
        </w:rPr>
        <w:tab/>
      </w:r>
      <w:r w:rsidR="00E52061">
        <w:rPr>
          <w:rFonts w:ascii="Times New Roman" w:hAnsi="Times New Roman" w:cs="Times New Roman"/>
          <w:sz w:val="24"/>
          <w:szCs w:val="24"/>
        </w:rPr>
        <w:tab/>
      </w:r>
      <w:r w:rsidR="00E52061">
        <w:rPr>
          <w:rFonts w:ascii="Times New Roman" w:hAnsi="Times New Roman" w:cs="Times New Roman"/>
          <w:sz w:val="24"/>
          <w:szCs w:val="24"/>
        </w:rPr>
        <w:tab/>
      </w:r>
      <w:r w:rsidRPr="00B27823">
        <w:rPr>
          <w:rFonts w:ascii="Times New Roman" w:hAnsi="Times New Roman" w:cs="Times New Roman"/>
          <w:sz w:val="24"/>
          <w:szCs w:val="24"/>
        </w:rPr>
        <w:t>WYKONAWCA:</w:t>
      </w:r>
      <w:r w:rsidRPr="00B27823">
        <w:rPr>
          <w:rFonts w:ascii="Times New Roman" w:hAnsi="Times New Roman" w:cs="Times New Roman"/>
          <w:sz w:val="24"/>
          <w:szCs w:val="24"/>
        </w:rPr>
        <w:cr/>
      </w:r>
    </w:p>
    <w:sectPr w:rsidR="00E50A43" w:rsidRPr="00B2782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4DA" w14:textId="77777777" w:rsidR="00F53DFC" w:rsidRDefault="00F53DFC" w:rsidP="00D6350C">
      <w:r>
        <w:separator/>
      </w:r>
    </w:p>
  </w:endnote>
  <w:endnote w:type="continuationSeparator" w:id="0">
    <w:p w14:paraId="35F97996" w14:textId="77777777" w:rsidR="00F53DFC" w:rsidRDefault="00F53DFC" w:rsidP="00D6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670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E9EF17" w14:textId="77777777" w:rsidR="00D6350C" w:rsidRPr="00D6350C" w:rsidRDefault="00D6350C">
        <w:pPr>
          <w:pStyle w:val="Stopka"/>
          <w:jc w:val="center"/>
          <w:rPr>
            <w:sz w:val="20"/>
            <w:szCs w:val="20"/>
          </w:rPr>
        </w:pPr>
        <w:r w:rsidRPr="00D6350C">
          <w:rPr>
            <w:sz w:val="20"/>
            <w:szCs w:val="20"/>
          </w:rPr>
          <w:fldChar w:fldCharType="begin"/>
        </w:r>
        <w:r w:rsidRPr="00D6350C">
          <w:rPr>
            <w:sz w:val="20"/>
            <w:szCs w:val="20"/>
          </w:rPr>
          <w:instrText>PAGE   \* MERGEFORMAT</w:instrText>
        </w:r>
        <w:r w:rsidRPr="00D6350C">
          <w:rPr>
            <w:sz w:val="20"/>
            <w:szCs w:val="20"/>
          </w:rPr>
          <w:fldChar w:fldCharType="separate"/>
        </w:r>
        <w:r w:rsidR="00EA51E8">
          <w:rPr>
            <w:noProof/>
            <w:sz w:val="20"/>
            <w:szCs w:val="20"/>
          </w:rPr>
          <w:t>9</w:t>
        </w:r>
        <w:r w:rsidRPr="00D6350C">
          <w:rPr>
            <w:sz w:val="20"/>
            <w:szCs w:val="20"/>
          </w:rPr>
          <w:fldChar w:fldCharType="end"/>
        </w:r>
      </w:p>
    </w:sdtContent>
  </w:sdt>
  <w:p w14:paraId="04860B7E" w14:textId="77777777" w:rsidR="00D6350C" w:rsidRDefault="00D63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B3F95" w14:textId="77777777" w:rsidR="00F53DFC" w:rsidRDefault="00F53DFC" w:rsidP="00D6350C">
      <w:r>
        <w:separator/>
      </w:r>
    </w:p>
  </w:footnote>
  <w:footnote w:type="continuationSeparator" w:id="0">
    <w:p w14:paraId="0EE4C793" w14:textId="77777777" w:rsidR="00F53DFC" w:rsidRDefault="00F53DFC" w:rsidP="00D6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 w:val="0"/>
        <w:sz w:val="22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/>
        <w:bCs w:val="0"/>
        <w:sz w:val="22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sz w:val="22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sz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sz w:val="22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sz w:val="22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sz w:val="22"/>
      </w:rPr>
    </w:lvl>
  </w:abstractNum>
  <w:abstractNum w:abstractNumId="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2520"/>
        </w:tabs>
        <w:ind w:left="-25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2160"/>
        </w:tabs>
        <w:ind w:left="-2160" w:hanging="360"/>
      </w:pPr>
    </w:lvl>
    <w:lvl w:ilvl="2">
      <w:start w:val="1"/>
      <w:numFmt w:val="decimal"/>
      <w:lvlText w:val="%3."/>
      <w:lvlJc w:val="left"/>
      <w:pPr>
        <w:tabs>
          <w:tab w:val="num" w:pos="-1800"/>
        </w:tabs>
        <w:ind w:left="-1800" w:hanging="360"/>
      </w:p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</w:lvl>
    <w:lvl w:ilvl="4">
      <w:start w:val="1"/>
      <w:numFmt w:val="decimal"/>
      <w:lvlText w:val="%5."/>
      <w:lvlJc w:val="left"/>
      <w:pPr>
        <w:tabs>
          <w:tab w:val="num" w:pos="-1080"/>
        </w:tabs>
        <w:ind w:left="-1080" w:hanging="360"/>
      </w:pPr>
    </w:lvl>
    <w:lvl w:ilvl="5">
      <w:start w:val="1"/>
      <w:numFmt w:val="decimal"/>
      <w:lvlText w:val="%6."/>
      <w:lvlJc w:val="left"/>
      <w:pPr>
        <w:tabs>
          <w:tab w:val="num" w:pos="-720"/>
        </w:tabs>
        <w:ind w:left="-720" w:hanging="36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-36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4C23B90"/>
    <w:multiLevelType w:val="hybridMultilevel"/>
    <w:tmpl w:val="7FC8A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97F76"/>
    <w:multiLevelType w:val="hybridMultilevel"/>
    <w:tmpl w:val="CC5C77CA"/>
    <w:lvl w:ilvl="0" w:tplc="E4EE06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818E2"/>
    <w:multiLevelType w:val="hybridMultilevel"/>
    <w:tmpl w:val="B396F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B145B"/>
    <w:multiLevelType w:val="hybridMultilevel"/>
    <w:tmpl w:val="45BE074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DC5F5D"/>
    <w:multiLevelType w:val="hybridMultilevel"/>
    <w:tmpl w:val="96AA97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082ACB"/>
    <w:multiLevelType w:val="hybridMultilevel"/>
    <w:tmpl w:val="D8EC6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06DD2"/>
    <w:multiLevelType w:val="hybridMultilevel"/>
    <w:tmpl w:val="46B60496"/>
    <w:lvl w:ilvl="0" w:tplc="33A6B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92C9A"/>
    <w:multiLevelType w:val="hybridMultilevel"/>
    <w:tmpl w:val="9A5AE8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B563D4"/>
    <w:multiLevelType w:val="hybridMultilevel"/>
    <w:tmpl w:val="29EA3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6557D"/>
    <w:multiLevelType w:val="singleLevel"/>
    <w:tmpl w:val="C7B86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8"/>
      </w:rPr>
    </w:lvl>
  </w:abstractNum>
  <w:abstractNum w:abstractNumId="15" w15:restartNumberingAfterBreak="0">
    <w:nsid w:val="24F20840"/>
    <w:multiLevelType w:val="hybridMultilevel"/>
    <w:tmpl w:val="74AE9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14832"/>
    <w:multiLevelType w:val="hybridMultilevel"/>
    <w:tmpl w:val="D506F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860C4"/>
    <w:multiLevelType w:val="hybridMultilevel"/>
    <w:tmpl w:val="78DAB6FC"/>
    <w:lvl w:ilvl="0" w:tplc="59B2749A">
      <w:start w:val="1"/>
      <w:numFmt w:val="decimal"/>
      <w:lvlText w:val="%1)"/>
      <w:lvlJc w:val="left"/>
      <w:pPr>
        <w:ind w:left="80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2EF76461"/>
    <w:multiLevelType w:val="hybridMultilevel"/>
    <w:tmpl w:val="BC5E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D0EBC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74AFB"/>
    <w:multiLevelType w:val="hybridMultilevel"/>
    <w:tmpl w:val="A198CB8C"/>
    <w:lvl w:ilvl="0" w:tplc="746CE6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5284D"/>
    <w:multiLevelType w:val="hybridMultilevel"/>
    <w:tmpl w:val="A1023E40"/>
    <w:lvl w:ilvl="0" w:tplc="6600ACDE">
      <w:start w:val="1"/>
      <w:numFmt w:val="decimal"/>
      <w:lvlText w:val="%1."/>
      <w:lvlJc w:val="left"/>
      <w:pPr>
        <w:ind w:left="720" w:hanging="360"/>
      </w:pPr>
    </w:lvl>
    <w:lvl w:ilvl="1" w:tplc="5AE2E3F8">
      <w:start w:val="1"/>
      <w:numFmt w:val="lowerLetter"/>
      <w:lvlText w:val="%2."/>
      <w:lvlJc w:val="left"/>
      <w:pPr>
        <w:ind w:left="1440" w:hanging="360"/>
      </w:pPr>
    </w:lvl>
    <w:lvl w:ilvl="2" w:tplc="52CCEB98">
      <w:start w:val="1"/>
      <w:numFmt w:val="lowerRoman"/>
      <w:lvlText w:val="%3."/>
      <w:lvlJc w:val="right"/>
      <w:pPr>
        <w:ind w:left="2160" w:hanging="180"/>
      </w:pPr>
    </w:lvl>
    <w:lvl w:ilvl="3" w:tplc="B30A339C">
      <w:start w:val="1"/>
      <w:numFmt w:val="decimal"/>
      <w:lvlText w:val="%4."/>
      <w:lvlJc w:val="left"/>
      <w:pPr>
        <w:ind w:left="2880" w:hanging="360"/>
      </w:pPr>
    </w:lvl>
    <w:lvl w:ilvl="4" w:tplc="6BBC7086">
      <w:start w:val="1"/>
      <w:numFmt w:val="lowerLetter"/>
      <w:lvlText w:val="%5."/>
      <w:lvlJc w:val="left"/>
      <w:pPr>
        <w:ind w:left="3600" w:hanging="360"/>
      </w:pPr>
    </w:lvl>
    <w:lvl w:ilvl="5" w:tplc="453A43B0">
      <w:start w:val="1"/>
      <w:numFmt w:val="lowerRoman"/>
      <w:lvlText w:val="%6."/>
      <w:lvlJc w:val="right"/>
      <w:pPr>
        <w:ind w:left="4320" w:hanging="180"/>
      </w:pPr>
    </w:lvl>
    <w:lvl w:ilvl="6" w:tplc="28DAA666">
      <w:start w:val="1"/>
      <w:numFmt w:val="decimal"/>
      <w:lvlText w:val="%7."/>
      <w:lvlJc w:val="left"/>
      <w:pPr>
        <w:ind w:left="5040" w:hanging="360"/>
      </w:pPr>
    </w:lvl>
    <w:lvl w:ilvl="7" w:tplc="4B36B470">
      <w:start w:val="1"/>
      <w:numFmt w:val="lowerLetter"/>
      <w:lvlText w:val="%8."/>
      <w:lvlJc w:val="left"/>
      <w:pPr>
        <w:ind w:left="5760" w:hanging="360"/>
      </w:pPr>
    </w:lvl>
    <w:lvl w:ilvl="8" w:tplc="BBC4DC9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C17F6"/>
    <w:multiLevelType w:val="hybridMultilevel"/>
    <w:tmpl w:val="2D8232E4"/>
    <w:lvl w:ilvl="0" w:tplc="DCE4BFB6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87A5B"/>
    <w:multiLevelType w:val="hybridMultilevel"/>
    <w:tmpl w:val="FF946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07F0E"/>
    <w:multiLevelType w:val="hybridMultilevel"/>
    <w:tmpl w:val="2968F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03E79"/>
    <w:multiLevelType w:val="hybridMultilevel"/>
    <w:tmpl w:val="F170FB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54A654D"/>
    <w:multiLevelType w:val="multilevel"/>
    <w:tmpl w:val="1DF6D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D1973CC"/>
    <w:multiLevelType w:val="hybridMultilevel"/>
    <w:tmpl w:val="7722A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64F91"/>
    <w:multiLevelType w:val="hybridMultilevel"/>
    <w:tmpl w:val="5A223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35DD"/>
    <w:multiLevelType w:val="hybridMultilevel"/>
    <w:tmpl w:val="187A6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7565F"/>
    <w:multiLevelType w:val="hybridMultilevel"/>
    <w:tmpl w:val="A2DEA846"/>
    <w:lvl w:ilvl="0" w:tplc="2F702616">
      <w:start w:val="1"/>
      <w:numFmt w:val="decimal"/>
      <w:lvlText w:val="%1)"/>
      <w:lvlJc w:val="left"/>
      <w:pPr>
        <w:ind w:left="80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30" w15:restartNumberingAfterBreak="0">
    <w:nsid w:val="59BB315A"/>
    <w:multiLevelType w:val="hybridMultilevel"/>
    <w:tmpl w:val="FEFCC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32" w15:restartNumberingAfterBreak="0">
    <w:nsid w:val="683E5A64"/>
    <w:multiLevelType w:val="hybridMultilevel"/>
    <w:tmpl w:val="42BA45E6"/>
    <w:lvl w:ilvl="0" w:tplc="1388AA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5468C"/>
    <w:multiLevelType w:val="hybridMultilevel"/>
    <w:tmpl w:val="6BE21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A19F5"/>
    <w:multiLevelType w:val="hybridMultilevel"/>
    <w:tmpl w:val="FFAAA600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70CC02D7"/>
    <w:multiLevelType w:val="hybridMultilevel"/>
    <w:tmpl w:val="4F1EB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23E1170"/>
    <w:multiLevelType w:val="hybridMultilevel"/>
    <w:tmpl w:val="3948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279EE"/>
    <w:multiLevelType w:val="hybridMultilevel"/>
    <w:tmpl w:val="0E7E51A8"/>
    <w:lvl w:ilvl="0" w:tplc="35E62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E7CC2"/>
    <w:multiLevelType w:val="hybridMultilevel"/>
    <w:tmpl w:val="F59AC80A"/>
    <w:lvl w:ilvl="0" w:tplc="AAEED6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26DB"/>
    <w:multiLevelType w:val="hybridMultilevel"/>
    <w:tmpl w:val="D7B02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55678D"/>
    <w:multiLevelType w:val="hybridMultilevel"/>
    <w:tmpl w:val="AAEEF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04E66"/>
    <w:multiLevelType w:val="hybridMultilevel"/>
    <w:tmpl w:val="19E24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3"/>
  </w:num>
  <w:num w:numId="5">
    <w:abstractNumId w:val="22"/>
  </w:num>
  <w:num w:numId="6">
    <w:abstractNumId w:val="41"/>
  </w:num>
  <w:num w:numId="7">
    <w:abstractNumId w:val="4"/>
  </w:num>
  <w:num w:numId="8">
    <w:abstractNumId w:val="30"/>
  </w:num>
  <w:num w:numId="9">
    <w:abstractNumId w:val="26"/>
  </w:num>
  <w:num w:numId="10">
    <w:abstractNumId w:val="24"/>
  </w:num>
  <w:num w:numId="11">
    <w:abstractNumId w:val="38"/>
  </w:num>
  <w:num w:numId="12">
    <w:abstractNumId w:val="11"/>
  </w:num>
  <w:num w:numId="13">
    <w:abstractNumId w:val="23"/>
  </w:num>
  <w:num w:numId="14">
    <w:abstractNumId w:val="34"/>
  </w:num>
  <w:num w:numId="15">
    <w:abstractNumId w:val="29"/>
  </w:num>
  <w:num w:numId="16">
    <w:abstractNumId w:val="17"/>
  </w:num>
  <w:num w:numId="17">
    <w:abstractNumId w:val="10"/>
  </w:num>
  <w:num w:numId="18">
    <w:abstractNumId w:val="19"/>
  </w:num>
  <w:num w:numId="19">
    <w:abstractNumId w:val="32"/>
  </w:num>
  <w:num w:numId="20">
    <w:abstractNumId w:val="39"/>
  </w:num>
  <w:num w:numId="21">
    <w:abstractNumId w:val="8"/>
  </w:num>
  <w:num w:numId="22">
    <w:abstractNumId w:val="33"/>
  </w:num>
  <w:num w:numId="23">
    <w:abstractNumId w:val="16"/>
  </w:num>
  <w:num w:numId="24">
    <w:abstractNumId w:val="28"/>
  </w:num>
  <w:num w:numId="25">
    <w:abstractNumId w:val="35"/>
  </w:num>
  <w:num w:numId="26">
    <w:abstractNumId w:val="42"/>
  </w:num>
  <w:num w:numId="27">
    <w:abstractNumId w:val="9"/>
  </w:num>
  <w:num w:numId="28">
    <w:abstractNumId w:val="12"/>
  </w:num>
  <w:num w:numId="29">
    <w:abstractNumId w:val="37"/>
  </w:num>
  <w:num w:numId="30">
    <w:abstractNumId w:val="7"/>
  </w:num>
  <w:num w:numId="31">
    <w:abstractNumId w:val="40"/>
  </w:num>
  <w:num w:numId="32">
    <w:abstractNumId w:val="15"/>
  </w:num>
  <w:num w:numId="33">
    <w:abstractNumId w:val="27"/>
  </w:num>
  <w:num w:numId="34">
    <w:abstractNumId w:val="2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</w:num>
  <w:num w:numId="38">
    <w:abstractNumId w:val="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823"/>
    <w:rsid w:val="00077339"/>
    <w:rsid w:val="00077D75"/>
    <w:rsid w:val="0008577C"/>
    <w:rsid w:val="000D4B33"/>
    <w:rsid w:val="000F2045"/>
    <w:rsid w:val="001523BA"/>
    <w:rsid w:val="00233E61"/>
    <w:rsid w:val="00240788"/>
    <w:rsid w:val="00482E7F"/>
    <w:rsid w:val="004E18C6"/>
    <w:rsid w:val="00543584"/>
    <w:rsid w:val="005A013C"/>
    <w:rsid w:val="0062271E"/>
    <w:rsid w:val="007037B3"/>
    <w:rsid w:val="008D5BB9"/>
    <w:rsid w:val="009236AA"/>
    <w:rsid w:val="009F352D"/>
    <w:rsid w:val="00A2782B"/>
    <w:rsid w:val="00A46DDD"/>
    <w:rsid w:val="00A84911"/>
    <w:rsid w:val="00AD6FBA"/>
    <w:rsid w:val="00B176F8"/>
    <w:rsid w:val="00B27823"/>
    <w:rsid w:val="00BB55AD"/>
    <w:rsid w:val="00C139E8"/>
    <w:rsid w:val="00CE4BC7"/>
    <w:rsid w:val="00D6350C"/>
    <w:rsid w:val="00E50A43"/>
    <w:rsid w:val="00E52061"/>
    <w:rsid w:val="00EA51E8"/>
    <w:rsid w:val="00EF3DEB"/>
    <w:rsid w:val="00F30E4C"/>
    <w:rsid w:val="00F53DFC"/>
    <w:rsid w:val="00F9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A279"/>
  <w15:docId w15:val="{5C0A5F92-7CFC-496E-9C55-91F04195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5BB9"/>
    <w:pPr>
      <w:keepNext/>
      <w:spacing w:before="240" w:after="60" w:line="25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7823"/>
    <w:pPr>
      <w:spacing w:after="0" w:line="240" w:lineRule="auto"/>
    </w:pPr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CE4BC7"/>
    <w:pPr>
      <w:ind w:left="720"/>
      <w:contextualSpacing/>
    </w:pPr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CE4B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9F352D"/>
    <w:rPr>
      <w:rFonts w:ascii="Arial" w:eastAsia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352D"/>
    <w:pPr>
      <w:widowControl w:val="0"/>
      <w:shd w:val="clear" w:color="auto" w:fill="FFFFFF"/>
      <w:spacing w:after="200"/>
    </w:pPr>
    <w:rPr>
      <w:rFonts w:ascii="Arial" w:eastAsia="Arial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rsid w:val="00D6350C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unhideWhenUsed/>
    <w:rsid w:val="00D635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3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35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3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5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50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D5BB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unhideWhenUsed/>
    <w:rsid w:val="008D5BB9"/>
    <w:rPr>
      <w:color w:val="0563C1"/>
      <w:u w:val="singl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D5BB9"/>
    <w:pPr>
      <w:ind w:left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D5B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D5BB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3DEB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3DEB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4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zimierz.zaborowski@pgkslups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gkslup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mil.mularczyk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3694</Words>
  <Characters>22170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Elmax</dc:creator>
  <cp:lastModifiedBy>PGK spółka</cp:lastModifiedBy>
  <cp:revision>19</cp:revision>
  <cp:lastPrinted>2022-03-15T12:14:00Z</cp:lastPrinted>
  <dcterms:created xsi:type="dcterms:W3CDTF">2022-03-15T10:33:00Z</dcterms:created>
  <dcterms:modified xsi:type="dcterms:W3CDTF">2022-03-16T08:43:00Z</dcterms:modified>
</cp:coreProperties>
</file>