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25FC" w14:textId="29CEEF0B" w:rsidR="007E6BE6" w:rsidRPr="00D228E5" w:rsidRDefault="007E6BE6" w:rsidP="00ED1B17">
      <w:pPr>
        <w:jc w:val="center"/>
        <w:rPr>
          <w:rFonts w:ascii="Aptos Narrow" w:hAnsi="Aptos Narrow"/>
          <w:b/>
          <w:sz w:val="28"/>
          <w14:shadow w14:blurRad="50800" w14:dist="38100" w14:dir="2700000" w14:sx="100000" w14:sy="100000" w14:kx="0" w14:ky="0" w14:algn="tl">
            <w14:srgbClr w14:val="000000">
              <w14:alpha w14:val="60000"/>
            </w14:srgbClr>
          </w14:shadow>
        </w:rPr>
      </w:pPr>
      <w:r w:rsidRPr="00D228E5">
        <w:rPr>
          <w:rFonts w:ascii="Aptos Narrow" w:hAnsi="Aptos Narrow"/>
          <w:b/>
          <w:sz w:val="28"/>
          <w14:shadow w14:blurRad="50800" w14:dist="38100" w14:dir="2700000" w14:sx="100000" w14:sy="100000" w14:kx="0" w14:ky="0" w14:algn="tl">
            <w14:srgbClr w14:val="000000">
              <w14:alpha w14:val="60000"/>
            </w14:srgbClr>
          </w14:shadow>
        </w:rPr>
        <w:t>WYMAGANIA MINIMALNE DLA PRZEDMIOTU ZAMÓWIENIA OPIS PRZEDMIOTU ZAMÓWIENIA</w:t>
      </w:r>
    </w:p>
    <w:p w14:paraId="2A0925FE" w14:textId="6DE7E87C" w:rsidR="007E6BE6" w:rsidRPr="00032181" w:rsidRDefault="007E6BE6" w:rsidP="00032181">
      <w:pPr>
        <w:jc w:val="center"/>
        <w:rPr>
          <w:rFonts w:ascii="Aptos Narrow" w:hAnsi="Aptos Narrow"/>
          <w:b/>
          <w:sz w:val="28"/>
          <w14:shadow w14:blurRad="50800" w14:dist="38100" w14:dir="2700000" w14:sx="100000" w14:sy="100000" w14:kx="0" w14:ky="0" w14:algn="tl">
            <w14:srgbClr w14:val="000000">
              <w14:alpha w14:val="60000"/>
            </w14:srgbClr>
          </w14:shadow>
        </w:rPr>
      </w:pPr>
      <w:r w:rsidRPr="00D228E5">
        <w:rPr>
          <w:rFonts w:ascii="Aptos Narrow" w:hAnsi="Aptos Narrow"/>
          <w:b/>
          <w:sz w:val="28"/>
          <w14:shadow w14:blurRad="50800" w14:dist="38100" w14:dir="2700000" w14:sx="100000" w14:sy="100000" w14:kx="0" w14:ky="0" w14:algn="tl">
            <w14:srgbClr w14:val="000000">
              <w14:alpha w14:val="60000"/>
            </w14:srgbClr>
          </w14:shadow>
        </w:rPr>
        <w:t>LEKKI SAMOCHÓD ROZPOZNAWCZO – RATOWNICZY – NADWOZIE TYP KOMBI</w:t>
      </w:r>
    </w:p>
    <w:p w14:paraId="2A092602" w14:textId="77777777" w:rsidR="007E6BE6" w:rsidRPr="00D228E5" w:rsidRDefault="007E6BE6" w:rsidP="00ED1B17">
      <w:pPr>
        <w:jc w:val="center"/>
        <w:rPr>
          <w:rFonts w:ascii="Aptos Narrow" w:hAnsi="Aptos Narrow"/>
        </w:rPr>
      </w:pPr>
    </w:p>
    <w:tbl>
      <w:tblPr>
        <w:tblW w:w="14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321"/>
        <w:gridCol w:w="5469"/>
      </w:tblGrid>
      <w:tr w:rsidR="007E6BE6" w:rsidRPr="00D228E5" w14:paraId="2A092606" w14:textId="77777777" w:rsidTr="003814B8">
        <w:trPr>
          <w:trHeight w:val="41"/>
          <w:tblHeader/>
        </w:trPr>
        <w:tc>
          <w:tcPr>
            <w:tcW w:w="675" w:type="dxa"/>
            <w:tcBorders>
              <w:top w:val="double" w:sz="4" w:space="0" w:color="auto"/>
              <w:left w:val="double" w:sz="4" w:space="0" w:color="auto"/>
            </w:tcBorders>
            <w:shd w:val="clear" w:color="auto" w:fill="D9D9D9" w:themeFill="background1" w:themeFillShade="D9"/>
            <w:vAlign w:val="center"/>
          </w:tcPr>
          <w:p w14:paraId="2A092603" w14:textId="77777777" w:rsidR="007E6BE6" w:rsidRPr="00D228E5" w:rsidRDefault="007E6BE6" w:rsidP="00ED1B17">
            <w:pPr>
              <w:jc w:val="center"/>
              <w:rPr>
                <w:rFonts w:ascii="Aptos Narrow" w:hAnsi="Aptos Narrow"/>
                <w:b/>
              </w:rPr>
            </w:pPr>
            <w:r w:rsidRPr="00D228E5">
              <w:rPr>
                <w:rFonts w:ascii="Aptos Narrow" w:hAnsi="Aptos Narrow"/>
                <w:b/>
              </w:rPr>
              <w:t>L.p.</w:t>
            </w:r>
          </w:p>
        </w:tc>
        <w:tc>
          <w:tcPr>
            <w:tcW w:w="8321" w:type="dxa"/>
            <w:tcBorders>
              <w:top w:val="double" w:sz="4" w:space="0" w:color="auto"/>
            </w:tcBorders>
            <w:shd w:val="clear" w:color="auto" w:fill="D9D9D9" w:themeFill="background1" w:themeFillShade="D9"/>
            <w:vAlign w:val="center"/>
          </w:tcPr>
          <w:p w14:paraId="2A092604" w14:textId="77777777" w:rsidR="007E6BE6" w:rsidRPr="00D228E5" w:rsidRDefault="007E6BE6" w:rsidP="00ED1B17">
            <w:pPr>
              <w:jc w:val="center"/>
              <w:rPr>
                <w:rFonts w:ascii="Aptos Narrow" w:hAnsi="Aptos Narrow"/>
                <w:b/>
              </w:rPr>
            </w:pPr>
            <w:r w:rsidRPr="00D228E5">
              <w:rPr>
                <w:rFonts w:ascii="Aptos Narrow" w:hAnsi="Aptos Narrow"/>
                <w:b/>
              </w:rPr>
              <w:t>ŻĄDANE</w:t>
            </w:r>
          </w:p>
        </w:tc>
        <w:tc>
          <w:tcPr>
            <w:tcW w:w="5469" w:type="dxa"/>
            <w:tcBorders>
              <w:top w:val="double" w:sz="4" w:space="0" w:color="auto"/>
              <w:right w:val="double" w:sz="4" w:space="0" w:color="auto"/>
            </w:tcBorders>
            <w:shd w:val="clear" w:color="auto" w:fill="D9D9D9" w:themeFill="background1" w:themeFillShade="D9"/>
            <w:vAlign w:val="center"/>
          </w:tcPr>
          <w:p w14:paraId="2A092605" w14:textId="77777777" w:rsidR="007E6BE6" w:rsidRPr="00D228E5" w:rsidRDefault="007E6BE6" w:rsidP="00ED1B17">
            <w:pPr>
              <w:jc w:val="center"/>
              <w:rPr>
                <w:rFonts w:ascii="Aptos Narrow" w:hAnsi="Aptos Narrow"/>
                <w:b/>
              </w:rPr>
            </w:pPr>
            <w:r w:rsidRPr="00D228E5">
              <w:rPr>
                <w:rFonts w:ascii="Aptos Narrow" w:hAnsi="Aptos Narrow"/>
                <w:b/>
              </w:rPr>
              <w:t>OFEROWANE</w:t>
            </w:r>
          </w:p>
        </w:tc>
      </w:tr>
      <w:tr w:rsidR="007E6BE6" w:rsidRPr="00D228E5" w14:paraId="2A092608" w14:textId="77777777" w:rsidTr="003814B8">
        <w:trPr>
          <w:trHeight w:val="61"/>
        </w:trPr>
        <w:tc>
          <w:tcPr>
            <w:tcW w:w="14465" w:type="dxa"/>
            <w:gridSpan w:val="3"/>
            <w:tcBorders>
              <w:left w:val="double" w:sz="4" w:space="0" w:color="auto"/>
              <w:bottom w:val="double" w:sz="4" w:space="0" w:color="auto"/>
              <w:right w:val="double" w:sz="4" w:space="0" w:color="auto"/>
            </w:tcBorders>
            <w:shd w:val="clear" w:color="auto" w:fill="BFBFBF" w:themeFill="background1" w:themeFillShade="BF"/>
            <w:vAlign w:val="center"/>
          </w:tcPr>
          <w:p w14:paraId="2A092607" w14:textId="648676B6" w:rsidR="007E6BE6" w:rsidRPr="00D228E5" w:rsidRDefault="007E6BE6" w:rsidP="00ED1B17">
            <w:pPr>
              <w:widowControl w:val="0"/>
              <w:numPr>
                <w:ilvl w:val="0"/>
                <w:numId w:val="2"/>
              </w:numPr>
              <w:autoSpaceDE w:val="0"/>
              <w:autoSpaceDN w:val="0"/>
              <w:adjustRightInd w:val="0"/>
              <w:ind w:left="357" w:hanging="357"/>
              <w:jc w:val="center"/>
              <w:rPr>
                <w:rFonts w:ascii="Aptos Narrow" w:hAnsi="Aptos Narrow"/>
                <w:b/>
              </w:rPr>
            </w:pPr>
            <w:r w:rsidRPr="00D228E5">
              <w:rPr>
                <w:rFonts w:ascii="Aptos Narrow" w:hAnsi="Aptos Narrow"/>
                <w:b/>
              </w:rPr>
              <w:t xml:space="preserve">WYMAGANIA </w:t>
            </w:r>
            <w:r w:rsidR="00BD3110" w:rsidRPr="00D228E5">
              <w:rPr>
                <w:rFonts w:ascii="Aptos Narrow" w:hAnsi="Aptos Narrow"/>
                <w:b/>
              </w:rPr>
              <w:t>FORMALNE</w:t>
            </w:r>
          </w:p>
        </w:tc>
      </w:tr>
      <w:tr w:rsidR="007E6BE6" w:rsidRPr="00D228E5" w14:paraId="2A09260C" w14:textId="77777777" w:rsidTr="0053483A">
        <w:trPr>
          <w:trHeight w:val="269"/>
        </w:trPr>
        <w:tc>
          <w:tcPr>
            <w:tcW w:w="675" w:type="dxa"/>
            <w:tcBorders>
              <w:top w:val="double" w:sz="4" w:space="0" w:color="auto"/>
              <w:left w:val="double" w:sz="4" w:space="0" w:color="auto"/>
              <w:right w:val="single" w:sz="4" w:space="0" w:color="auto"/>
            </w:tcBorders>
            <w:vAlign w:val="center"/>
          </w:tcPr>
          <w:p w14:paraId="2A092609" w14:textId="77777777" w:rsidR="007E6BE6" w:rsidRPr="00D228E5" w:rsidRDefault="007E6BE6" w:rsidP="00F45227">
            <w:pPr>
              <w:widowControl w:val="0"/>
              <w:numPr>
                <w:ilvl w:val="1"/>
                <w:numId w:val="2"/>
              </w:numPr>
              <w:autoSpaceDE w:val="0"/>
              <w:autoSpaceDN w:val="0"/>
              <w:adjustRightInd w:val="0"/>
              <w:ind w:left="488" w:hanging="431"/>
              <w:rPr>
                <w:rFonts w:ascii="Aptos Narrow" w:hAnsi="Aptos Narrow"/>
                <w:b/>
              </w:rPr>
            </w:pPr>
          </w:p>
        </w:tc>
        <w:tc>
          <w:tcPr>
            <w:tcW w:w="8321" w:type="dxa"/>
            <w:tcBorders>
              <w:top w:val="double" w:sz="4" w:space="0" w:color="auto"/>
              <w:left w:val="single" w:sz="4" w:space="0" w:color="auto"/>
              <w:right w:val="single" w:sz="4" w:space="0" w:color="auto"/>
            </w:tcBorders>
            <w:vAlign w:val="center"/>
          </w:tcPr>
          <w:p w14:paraId="2A09260A" w14:textId="7B5EEC65" w:rsidR="007E6BE6" w:rsidRPr="00D228E5" w:rsidRDefault="00BD3110" w:rsidP="00F45227">
            <w:pPr>
              <w:jc w:val="both"/>
              <w:rPr>
                <w:rFonts w:ascii="Aptos Narrow" w:hAnsi="Aptos Narrow"/>
              </w:rPr>
            </w:pPr>
            <w:r w:rsidRPr="00D228E5">
              <w:rPr>
                <w:rFonts w:ascii="Aptos Narrow" w:hAnsi="Aptos Narrow"/>
              </w:rPr>
              <w:t xml:space="preserve"> Pojazd</w:t>
            </w:r>
            <w:r w:rsidR="007A7122">
              <w:rPr>
                <w:rFonts w:ascii="Aptos Narrow" w:hAnsi="Aptos Narrow"/>
              </w:rPr>
              <w:t xml:space="preserve"> </w:t>
            </w:r>
            <w:r w:rsidRPr="00D228E5">
              <w:rPr>
                <w:rFonts w:ascii="Aptos Narrow" w:hAnsi="Aptos Narrow"/>
              </w:rPr>
              <w:t>musi</w:t>
            </w:r>
            <w:r w:rsidR="003814B8">
              <w:rPr>
                <w:rFonts w:ascii="Aptos Narrow" w:hAnsi="Aptos Narrow"/>
              </w:rPr>
              <w:t xml:space="preserve"> </w:t>
            </w:r>
            <w:r w:rsidRPr="00D228E5">
              <w:rPr>
                <w:rFonts w:ascii="Aptos Narrow" w:hAnsi="Aptos Narrow"/>
              </w:rPr>
              <w:t>spełniać</w:t>
            </w:r>
            <w:r w:rsidR="007A7122">
              <w:rPr>
                <w:rFonts w:ascii="Aptos Narrow" w:hAnsi="Aptos Narrow"/>
              </w:rPr>
              <w:t xml:space="preserve"> </w:t>
            </w:r>
            <w:r w:rsidRPr="00D228E5">
              <w:rPr>
                <w:rFonts w:ascii="Aptos Narrow" w:hAnsi="Aptos Narrow"/>
              </w:rPr>
              <w:t>wymagania</w:t>
            </w:r>
            <w:r w:rsidR="003814B8">
              <w:rPr>
                <w:rFonts w:ascii="Aptos Narrow" w:hAnsi="Aptos Narrow"/>
              </w:rPr>
              <w:t xml:space="preserve"> </w:t>
            </w:r>
            <w:r w:rsidRPr="00D228E5">
              <w:rPr>
                <w:rFonts w:ascii="Aptos Narrow" w:hAnsi="Aptos Narrow"/>
              </w:rPr>
              <w:t>polskich</w:t>
            </w:r>
            <w:r w:rsidR="003814B8">
              <w:rPr>
                <w:rFonts w:ascii="Aptos Narrow" w:hAnsi="Aptos Narrow"/>
              </w:rPr>
              <w:t xml:space="preserve"> </w:t>
            </w:r>
            <w:r w:rsidRPr="00D228E5">
              <w:rPr>
                <w:rFonts w:ascii="Aptos Narrow" w:hAnsi="Aptos Narrow"/>
              </w:rPr>
              <w:t>przepisów</w:t>
            </w:r>
            <w:r w:rsidR="003814B8">
              <w:rPr>
                <w:rFonts w:ascii="Aptos Narrow" w:hAnsi="Aptos Narrow"/>
              </w:rPr>
              <w:t xml:space="preserve"> </w:t>
            </w:r>
            <w:r w:rsidRPr="00D228E5">
              <w:rPr>
                <w:rFonts w:ascii="Aptos Narrow" w:hAnsi="Aptos Narrow"/>
              </w:rPr>
              <w:t>o</w:t>
            </w:r>
            <w:r w:rsidR="003814B8">
              <w:rPr>
                <w:rFonts w:ascii="Aptos Narrow" w:hAnsi="Aptos Narrow"/>
              </w:rPr>
              <w:t xml:space="preserve"> </w:t>
            </w:r>
            <w:r w:rsidRPr="00D228E5">
              <w:rPr>
                <w:rFonts w:ascii="Aptos Narrow" w:hAnsi="Aptos Narrow"/>
              </w:rPr>
              <w:t>ruchu</w:t>
            </w:r>
            <w:r w:rsidR="003814B8">
              <w:rPr>
                <w:rFonts w:ascii="Aptos Narrow" w:hAnsi="Aptos Narrow"/>
              </w:rPr>
              <w:t xml:space="preserve"> </w:t>
            </w:r>
            <w:r w:rsidRPr="00D228E5">
              <w:rPr>
                <w:rFonts w:ascii="Aptos Narrow" w:hAnsi="Aptos Narrow"/>
              </w:rPr>
              <w:t>drogowym, z uwzględnieniem wymagań dotyczących pojazdów uprzywilejowanych, zgodnie z ustawą z dnia 20 czerwca 1997 r. „Prawo o ruchu drogowym” (</w:t>
            </w:r>
            <w:proofErr w:type="spellStart"/>
            <w:r w:rsidRPr="00D228E5">
              <w:rPr>
                <w:rFonts w:ascii="Aptos Narrow" w:hAnsi="Aptos Narrow"/>
              </w:rPr>
              <w:t>t.j</w:t>
            </w:r>
            <w:proofErr w:type="spellEnd"/>
            <w:r w:rsidRPr="00D228E5">
              <w:rPr>
                <w:rFonts w:ascii="Aptos Narrow" w:hAnsi="Aptos Narrow"/>
              </w:rPr>
              <w:t xml:space="preserve">. Dz.U. z 2023 r., poz. 1047 z </w:t>
            </w:r>
            <w:proofErr w:type="spellStart"/>
            <w:r w:rsidRPr="00D228E5">
              <w:rPr>
                <w:rFonts w:ascii="Aptos Narrow" w:hAnsi="Aptos Narrow"/>
              </w:rPr>
              <w:t>późn</w:t>
            </w:r>
            <w:proofErr w:type="spellEnd"/>
            <w:r w:rsidRPr="00D228E5">
              <w:rPr>
                <w:rFonts w:ascii="Aptos Narrow" w:hAnsi="Aptos Narrow"/>
              </w:rPr>
              <w:t>. zm.) wraz z przepisami wykonawczymi do ustawy – tj. Rozporządzenie Ministra Infrastruktury w sprawie warunków technicznych pojazdów oraz zakresu ich niezbędnego wyposażenia z dnia 31 grudnia 2002 r. (</w:t>
            </w:r>
            <w:proofErr w:type="spellStart"/>
            <w:r w:rsidRPr="00D228E5">
              <w:rPr>
                <w:rFonts w:ascii="Aptos Narrow" w:hAnsi="Aptos Narrow"/>
              </w:rPr>
              <w:t>t.j</w:t>
            </w:r>
            <w:proofErr w:type="spellEnd"/>
            <w:r w:rsidRPr="00D228E5">
              <w:rPr>
                <w:rFonts w:ascii="Aptos Narrow" w:hAnsi="Aptos Narrow"/>
              </w:rPr>
              <w:t>. Dz.U. z 2016 r., poz. 2022 z </w:t>
            </w:r>
            <w:proofErr w:type="spellStart"/>
            <w:r w:rsidRPr="00D228E5">
              <w:rPr>
                <w:rFonts w:ascii="Aptos Narrow" w:hAnsi="Aptos Narrow"/>
              </w:rPr>
              <w:t>póżn</w:t>
            </w:r>
            <w:proofErr w:type="spellEnd"/>
            <w:r w:rsidRPr="00D228E5">
              <w:rPr>
                <w:rFonts w:ascii="Aptos Narrow" w:hAnsi="Aptos Narrow"/>
              </w:rPr>
              <w:t xml:space="preserve">. zm.) w tym § 25 i następne oraz innymi przepisami wykonawczymi. Pojazd winien spełniać wszelkie wymogi przepisów dopuszczających go do ruchu poza granicami Polski. </w:t>
            </w:r>
          </w:p>
        </w:tc>
        <w:tc>
          <w:tcPr>
            <w:tcW w:w="5469" w:type="dxa"/>
            <w:tcBorders>
              <w:top w:val="double" w:sz="4" w:space="0" w:color="auto"/>
              <w:left w:val="single" w:sz="4" w:space="0" w:color="auto"/>
              <w:right w:val="double" w:sz="4" w:space="0" w:color="auto"/>
            </w:tcBorders>
            <w:vAlign w:val="center"/>
          </w:tcPr>
          <w:p w14:paraId="2A09260B" w14:textId="77777777" w:rsidR="007E6BE6" w:rsidRPr="00D228E5" w:rsidRDefault="007E6BE6" w:rsidP="00F45227">
            <w:pPr>
              <w:jc w:val="center"/>
              <w:rPr>
                <w:rFonts w:ascii="Aptos Narrow" w:hAnsi="Aptos Narrow"/>
              </w:rPr>
            </w:pPr>
          </w:p>
        </w:tc>
      </w:tr>
      <w:tr w:rsidR="007E6BE6" w:rsidRPr="00D228E5" w14:paraId="2A092610" w14:textId="77777777" w:rsidTr="0053483A">
        <w:trPr>
          <w:trHeight w:val="269"/>
        </w:trPr>
        <w:tc>
          <w:tcPr>
            <w:tcW w:w="675" w:type="dxa"/>
            <w:tcBorders>
              <w:left w:val="double" w:sz="4" w:space="0" w:color="auto"/>
              <w:right w:val="single" w:sz="4" w:space="0" w:color="auto"/>
            </w:tcBorders>
            <w:shd w:val="clear" w:color="auto" w:fill="auto"/>
            <w:vAlign w:val="center"/>
          </w:tcPr>
          <w:p w14:paraId="2A09260D" w14:textId="77777777" w:rsidR="007E6BE6" w:rsidRPr="00D228E5" w:rsidRDefault="007E6BE6"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shd w:val="clear" w:color="auto" w:fill="auto"/>
            <w:vAlign w:val="center"/>
          </w:tcPr>
          <w:p w14:paraId="68596EB6" w14:textId="77777777" w:rsidR="00BD3110" w:rsidRPr="00D228E5" w:rsidRDefault="00BD3110" w:rsidP="00F45227">
            <w:pPr>
              <w:jc w:val="both"/>
              <w:rPr>
                <w:rFonts w:ascii="Aptos Narrow" w:hAnsi="Aptos Narrow"/>
              </w:rPr>
            </w:pPr>
            <w:r w:rsidRPr="00D228E5">
              <w:rPr>
                <w:rFonts w:ascii="Aptos Narrow" w:hAnsi="Aptos Narrow"/>
              </w:rPr>
              <w:t xml:space="preserve">Pojazd musi być oznakowany numerami operacyjnymi Państwowej Straży Pożarnej zgodnie z zarządzeniem nr 3 Komendanta Głównego Państwowej Straży Pożarnej z dnia 9 marca 2021 r. w sprawie gospodarki transportowej w jednostkach organizacyjnych Państwowej Straży Pożarnej (Dz. Urz. KG PSP rok 2021, poz. 3, z </w:t>
            </w:r>
            <w:proofErr w:type="spellStart"/>
            <w:r w:rsidRPr="00D228E5">
              <w:rPr>
                <w:rFonts w:ascii="Aptos Narrow" w:hAnsi="Aptos Narrow"/>
              </w:rPr>
              <w:t>późn</w:t>
            </w:r>
            <w:proofErr w:type="spellEnd"/>
            <w:r w:rsidRPr="00D228E5">
              <w:rPr>
                <w:rFonts w:ascii="Aptos Narrow" w:hAnsi="Aptos Narrow"/>
              </w:rPr>
              <w:t>. zm.).</w:t>
            </w:r>
          </w:p>
          <w:p w14:paraId="2A09260E" w14:textId="49F91C53" w:rsidR="007E6BE6" w:rsidRPr="00D228E5" w:rsidRDefault="00BD3110" w:rsidP="00F45227">
            <w:pPr>
              <w:jc w:val="both"/>
              <w:rPr>
                <w:rFonts w:ascii="Aptos Narrow" w:hAnsi="Aptos Narrow"/>
              </w:rPr>
            </w:pPr>
            <w:r w:rsidRPr="00D228E5">
              <w:rPr>
                <w:rFonts w:ascii="Aptos Narrow" w:hAnsi="Aptos Narrow"/>
              </w:rPr>
              <w:t>Dane dotyczące oznakowania zostaną podane przez Zamawiającego w trakcie realizacji zamówienia na wniosek Wykonawcy.</w:t>
            </w:r>
          </w:p>
        </w:tc>
        <w:tc>
          <w:tcPr>
            <w:tcW w:w="5469" w:type="dxa"/>
            <w:tcBorders>
              <w:left w:val="single" w:sz="4" w:space="0" w:color="auto"/>
              <w:right w:val="double" w:sz="4" w:space="0" w:color="auto"/>
            </w:tcBorders>
            <w:shd w:val="clear" w:color="auto" w:fill="auto"/>
            <w:vAlign w:val="center"/>
          </w:tcPr>
          <w:p w14:paraId="2A09260F" w14:textId="77777777" w:rsidR="007E6BE6" w:rsidRPr="00D228E5" w:rsidRDefault="007E6BE6" w:rsidP="00F45227">
            <w:pPr>
              <w:jc w:val="center"/>
              <w:rPr>
                <w:rFonts w:ascii="Aptos Narrow" w:hAnsi="Aptos Narrow"/>
              </w:rPr>
            </w:pPr>
          </w:p>
        </w:tc>
      </w:tr>
      <w:tr w:rsidR="00BD3110" w:rsidRPr="00D228E5" w14:paraId="0213F0FD" w14:textId="77777777" w:rsidTr="0053483A">
        <w:trPr>
          <w:trHeight w:val="269"/>
        </w:trPr>
        <w:tc>
          <w:tcPr>
            <w:tcW w:w="675" w:type="dxa"/>
            <w:tcBorders>
              <w:left w:val="double" w:sz="4" w:space="0" w:color="auto"/>
              <w:right w:val="single" w:sz="4" w:space="0" w:color="auto"/>
            </w:tcBorders>
            <w:shd w:val="clear" w:color="auto" w:fill="auto"/>
            <w:vAlign w:val="center"/>
          </w:tcPr>
          <w:p w14:paraId="06E8A658"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shd w:val="clear" w:color="auto" w:fill="auto"/>
            <w:vAlign w:val="center"/>
          </w:tcPr>
          <w:p w14:paraId="19A37A4F" w14:textId="58C97B54" w:rsidR="00BD3110" w:rsidRPr="00D228E5" w:rsidRDefault="00BD3110" w:rsidP="00F45227">
            <w:pPr>
              <w:jc w:val="both"/>
              <w:rPr>
                <w:rFonts w:ascii="Aptos Narrow" w:hAnsi="Aptos Narrow"/>
              </w:rPr>
            </w:pPr>
            <w:r w:rsidRPr="00D228E5">
              <w:rPr>
                <w:rFonts w:ascii="Aptos Narrow" w:hAnsi="Aptos Narrow"/>
              </w:rPr>
              <w:t>Podwozie pojazdu musi posiadać aktualne świadectwo homologacji typu lub świadectwo zgodności WE zgodnie z odrębnymi przepisami krajowymi odnoszącymi się do prawa o ruchu drogowym. Pojazd musi spełniać przepisy Polskiej Normy PN-EN1846-1 oraz PN-EN 1846-2 lub równoważne.</w:t>
            </w:r>
          </w:p>
          <w:p w14:paraId="26422562" w14:textId="083D4CE4" w:rsidR="00BD3110" w:rsidRPr="00D228E5" w:rsidRDefault="00BD3110" w:rsidP="00F45227">
            <w:pPr>
              <w:jc w:val="both"/>
              <w:rPr>
                <w:rFonts w:ascii="Aptos Narrow" w:hAnsi="Aptos Narrow"/>
              </w:rPr>
            </w:pPr>
            <w:r w:rsidRPr="00D228E5">
              <w:rPr>
                <w:rFonts w:ascii="Aptos Narrow" w:hAnsi="Aptos Narrow"/>
              </w:rPr>
              <w:t>Pojazd wykonany zgodnie z ROZPORZĄDZENIEM KOMISJI (UE) NR</w:t>
            </w:r>
            <w:r w:rsidR="007A7122">
              <w:rPr>
                <w:rFonts w:ascii="Aptos Narrow" w:hAnsi="Aptos Narrow"/>
              </w:rPr>
              <w:t xml:space="preserve"> </w:t>
            </w:r>
            <w:r w:rsidRPr="00D228E5">
              <w:rPr>
                <w:rFonts w:ascii="Aptos Narrow" w:hAnsi="Aptos Narrow"/>
              </w:rPr>
              <w:t>459/2012 z dnia 29</w:t>
            </w:r>
            <w:r w:rsidR="007A7122">
              <w:rPr>
                <w:rFonts w:ascii="Aptos Narrow" w:hAnsi="Aptos Narrow"/>
              </w:rPr>
              <w:t xml:space="preserve"> </w:t>
            </w:r>
            <w:r w:rsidRPr="00D228E5">
              <w:rPr>
                <w:rFonts w:ascii="Aptos Narrow" w:hAnsi="Aptos Narrow"/>
              </w:rPr>
              <w:t>maja</w:t>
            </w:r>
            <w:r w:rsidR="007A7122">
              <w:rPr>
                <w:rFonts w:ascii="Aptos Narrow" w:hAnsi="Aptos Narrow"/>
              </w:rPr>
              <w:t xml:space="preserve"> </w:t>
            </w:r>
            <w:r w:rsidRPr="00D228E5">
              <w:rPr>
                <w:rFonts w:ascii="Aptos Narrow" w:hAnsi="Aptos Narrow"/>
              </w:rPr>
              <w:t>2012</w:t>
            </w:r>
            <w:r w:rsidR="007A7122">
              <w:rPr>
                <w:rFonts w:ascii="Aptos Narrow" w:hAnsi="Aptos Narrow"/>
              </w:rPr>
              <w:t xml:space="preserve"> </w:t>
            </w:r>
            <w:r w:rsidRPr="00D228E5">
              <w:rPr>
                <w:rFonts w:ascii="Aptos Narrow" w:hAnsi="Aptos Narrow"/>
              </w:rPr>
              <w:t>r. zmieniające</w:t>
            </w:r>
            <w:r w:rsidR="003814B8">
              <w:rPr>
                <w:rFonts w:ascii="Aptos Narrow" w:hAnsi="Aptos Narrow"/>
              </w:rPr>
              <w:t xml:space="preserve"> </w:t>
            </w:r>
            <w:r w:rsidRPr="00D228E5">
              <w:rPr>
                <w:rFonts w:ascii="Aptos Narrow" w:hAnsi="Aptos Narrow"/>
              </w:rPr>
              <w:t>rozporządzenie</w:t>
            </w:r>
            <w:r w:rsidR="003814B8">
              <w:rPr>
                <w:rFonts w:ascii="Aptos Narrow" w:hAnsi="Aptos Narrow"/>
              </w:rPr>
              <w:t xml:space="preserve"> </w:t>
            </w:r>
            <w:r w:rsidRPr="00D228E5">
              <w:rPr>
                <w:rFonts w:ascii="Aptos Narrow" w:hAnsi="Aptos Narrow"/>
              </w:rPr>
              <w:t>(WE)</w:t>
            </w:r>
            <w:r w:rsidR="003814B8">
              <w:rPr>
                <w:rFonts w:ascii="Aptos Narrow" w:hAnsi="Aptos Narrow"/>
              </w:rPr>
              <w:t xml:space="preserve"> </w:t>
            </w:r>
            <w:r w:rsidRPr="00D228E5">
              <w:rPr>
                <w:rFonts w:ascii="Aptos Narrow" w:hAnsi="Aptos Narrow"/>
              </w:rPr>
              <w:t>nr</w:t>
            </w:r>
            <w:r w:rsidR="003814B8">
              <w:rPr>
                <w:rFonts w:ascii="Aptos Narrow" w:hAnsi="Aptos Narrow"/>
              </w:rPr>
              <w:t xml:space="preserve"> </w:t>
            </w:r>
            <w:r w:rsidRPr="00D228E5">
              <w:rPr>
                <w:rFonts w:ascii="Aptos Narrow" w:hAnsi="Aptos Narrow"/>
              </w:rPr>
              <w:t>715/2007</w:t>
            </w:r>
            <w:r w:rsidR="003814B8">
              <w:rPr>
                <w:rFonts w:ascii="Aptos Narrow" w:hAnsi="Aptos Narrow"/>
              </w:rPr>
              <w:t xml:space="preserve"> </w:t>
            </w:r>
            <w:r w:rsidRPr="00D228E5">
              <w:rPr>
                <w:rFonts w:ascii="Aptos Narrow" w:hAnsi="Aptos Narrow"/>
              </w:rPr>
              <w:t>Parlamentu</w:t>
            </w:r>
            <w:r w:rsidR="003814B8">
              <w:rPr>
                <w:rFonts w:ascii="Aptos Narrow" w:hAnsi="Aptos Narrow"/>
              </w:rPr>
              <w:t xml:space="preserve"> </w:t>
            </w:r>
            <w:r w:rsidRPr="00D228E5">
              <w:rPr>
                <w:rFonts w:ascii="Aptos Narrow" w:hAnsi="Aptos Narrow"/>
              </w:rPr>
              <w:t>Europejskiego</w:t>
            </w:r>
            <w:r w:rsidR="003814B8">
              <w:rPr>
                <w:rFonts w:ascii="Aptos Narrow" w:hAnsi="Aptos Narrow"/>
              </w:rPr>
              <w:t xml:space="preserve"> </w:t>
            </w:r>
            <w:r w:rsidRPr="00D228E5">
              <w:rPr>
                <w:rFonts w:ascii="Aptos Narrow" w:hAnsi="Aptos Narrow"/>
              </w:rPr>
              <w:t>i</w:t>
            </w:r>
            <w:r w:rsidR="003814B8">
              <w:rPr>
                <w:rFonts w:ascii="Aptos Narrow" w:hAnsi="Aptos Narrow"/>
              </w:rPr>
              <w:t xml:space="preserve"> </w:t>
            </w:r>
            <w:r w:rsidRPr="00D228E5">
              <w:rPr>
                <w:rFonts w:ascii="Aptos Narrow" w:hAnsi="Aptos Narrow"/>
              </w:rPr>
              <w:t>Rady</w:t>
            </w:r>
            <w:r w:rsidR="003814B8">
              <w:rPr>
                <w:rFonts w:ascii="Aptos Narrow" w:hAnsi="Aptos Narrow"/>
              </w:rPr>
              <w:t xml:space="preserve"> </w:t>
            </w:r>
            <w:r w:rsidRPr="00D228E5">
              <w:rPr>
                <w:rFonts w:ascii="Aptos Narrow" w:hAnsi="Aptos Narrow"/>
              </w:rPr>
              <w:t>oraz</w:t>
            </w:r>
            <w:r w:rsidR="003814B8">
              <w:rPr>
                <w:rFonts w:ascii="Aptos Narrow" w:hAnsi="Aptos Narrow"/>
              </w:rPr>
              <w:t xml:space="preserve"> </w:t>
            </w:r>
            <w:r w:rsidRPr="00D228E5">
              <w:rPr>
                <w:rFonts w:ascii="Aptos Narrow" w:hAnsi="Aptos Narrow"/>
              </w:rPr>
              <w:t>rozporządzenie</w:t>
            </w:r>
            <w:r w:rsidR="003814B8">
              <w:rPr>
                <w:rFonts w:ascii="Aptos Narrow" w:hAnsi="Aptos Narrow"/>
              </w:rPr>
              <w:t xml:space="preserve"> </w:t>
            </w:r>
            <w:r w:rsidRPr="00D228E5">
              <w:rPr>
                <w:rFonts w:ascii="Aptos Narrow" w:hAnsi="Aptos Narrow"/>
              </w:rPr>
              <w:t>Komisji</w:t>
            </w:r>
            <w:r w:rsidR="003814B8">
              <w:rPr>
                <w:rFonts w:ascii="Aptos Narrow" w:hAnsi="Aptos Narrow"/>
              </w:rPr>
              <w:t xml:space="preserve"> </w:t>
            </w:r>
            <w:r w:rsidRPr="00D228E5">
              <w:rPr>
                <w:rFonts w:ascii="Aptos Narrow" w:hAnsi="Aptos Narrow"/>
              </w:rPr>
              <w:t>(WE)</w:t>
            </w:r>
            <w:r w:rsidR="003814B8">
              <w:rPr>
                <w:rFonts w:ascii="Aptos Narrow" w:hAnsi="Aptos Narrow"/>
              </w:rPr>
              <w:t xml:space="preserve"> </w:t>
            </w:r>
            <w:r w:rsidRPr="00D228E5">
              <w:rPr>
                <w:rFonts w:ascii="Aptos Narrow" w:hAnsi="Aptos Narrow"/>
              </w:rPr>
              <w:t>nr</w:t>
            </w:r>
            <w:r w:rsidR="003814B8">
              <w:rPr>
                <w:rFonts w:ascii="Aptos Narrow" w:hAnsi="Aptos Narrow"/>
              </w:rPr>
              <w:t xml:space="preserve"> </w:t>
            </w:r>
            <w:r w:rsidRPr="00D228E5">
              <w:rPr>
                <w:rFonts w:ascii="Aptos Narrow" w:hAnsi="Aptos Narrow"/>
              </w:rPr>
              <w:t>692/2008 w odniesieniu</w:t>
            </w:r>
            <w:r w:rsidR="003814B8">
              <w:rPr>
                <w:rFonts w:ascii="Aptos Narrow" w:hAnsi="Aptos Narrow"/>
              </w:rPr>
              <w:t xml:space="preserve"> </w:t>
            </w:r>
            <w:r w:rsidRPr="00D228E5">
              <w:rPr>
                <w:rFonts w:ascii="Aptos Narrow" w:hAnsi="Aptos Narrow"/>
              </w:rPr>
              <w:t>do</w:t>
            </w:r>
            <w:r w:rsidR="007A7122">
              <w:rPr>
                <w:rFonts w:ascii="Aptos Narrow" w:hAnsi="Aptos Narrow"/>
              </w:rPr>
              <w:t xml:space="preserve"> </w:t>
            </w:r>
            <w:r w:rsidRPr="00D228E5">
              <w:rPr>
                <w:rFonts w:ascii="Aptos Narrow" w:hAnsi="Aptos Narrow"/>
              </w:rPr>
              <w:t>emisji</w:t>
            </w:r>
            <w:r w:rsidR="007A7122">
              <w:rPr>
                <w:rFonts w:ascii="Aptos Narrow" w:hAnsi="Aptos Narrow"/>
              </w:rPr>
              <w:t xml:space="preserve"> </w:t>
            </w:r>
            <w:r w:rsidRPr="00D228E5">
              <w:rPr>
                <w:rFonts w:ascii="Aptos Narrow" w:hAnsi="Aptos Narrow"/>
              </w:rPr>
              <w:t>zanieczyszczeń pochodzących</w:t>
            </w:r>
            <w:r w:rsidR="007A7122">
              <w:rPr>
                <w:rFonts w:ascii="Aptos Narrow" w:hAnsi="Aptos Narrow"/>
              </w:rPr>
              <w:t xml:space="preserve"> </w:t>
            </w:r>
            <w:r w:rsidRPr="00D228E5">
              <w:rPr>
                <w:rFonts w:ascii="Aptos Narrow" w:hAnsi="Aptos Narrow"/>
              </w:rPr>
              <w:t>z</w:t>
            </w:r>
            <w:r w:rsidR="007A7122">
              <w:rPr>
                <w:rFonts w:ascii="Aptos Narrow" w:hAnsi="Aptos Narrow"/>
              </w:rPr>
              <w:t xml:space="preserve"> </w:t>
            </w:r>
            <w:r w:rsidRPr="00D228E5">
              <w:rPr>
                <w:rFonts w:ascii="Aptos Narrow" w:hAnsi="Aptos Narrow"/>
              </w:rPr>
              <w:t>lekkich</w:t>
            </w:r>
            <w:r w:rsidR="007A7122">
              <w:rPr>
                <w:rFonts w:ascii="Aptos Narrow" w:hAnsi="Aptos Narrow"/>
              </w:rPr>
              <w:t xml:space="preserve"> </w:t>
            </w:r>
            <w:r w:rsidRPr="00D228E5">
              <w:rPr>
                <w:rFonts w:ascii="Aptos Narrow" w:hAnsi="Aptos Narrow"/>
              </w:rPr>
              <w:t>pojazdów</w:t>
            </w:r>
            <w:r w:rsidR="007A7122">
              <w:rPr>
                <w:rFonts w:ascii="Aptos Narrow" w:hAnsi="Aptos Narrow"/>
              </w:rPr>
              <w:t xml:space="preserve"> </w:t>
            </w:r>
            <w:r w:rsidRPr="00D228E5">
              <w:rPr>
                <w:rFonts w:ascii="Aptos Narrow" w:hAnsi="Aptos Narrow"/>
              </w:rPr>
              <w:t>pasażerskich</w:t>
            </w:r>
            <w:r w:rsidR="007A7122">
              <w:rPr>
                <w:rFonts w:ascii="Aptos Narrow" w:hAnsi="Aptos Narrow"/>
              </w:rPr>
              <w:t xml:space="preserve"> </w:t>
            </w:r>
            <w:r w:rsidRPr="00D228E5">
              <w:rPr>
                <w:rFonts w:ascii="Aptos Narrow" w:hAnsi="Aptos Narrow"/>
              </w:rPr>
              <w:t>i</w:t>
            </w:r>
            <w:r w:rsidR="007A7122">
              <w:rPr>
                <w:rFonts w:ascii="Aptos Narrow" w:hAnsi="Aptos Narrow"/>
              </w:rPr>
              <w:t xml:space="preserve"> </w:t>
            </w:r>
            <w:r w:rsidRPr="00D228E5">
              <w:rPr>
                <w:rFonts w:ascii="Aptos Narrow" w:hAnsi="Aptos Narrow"/>
              </w:rPr>
              <w:t>użytkowych</w:t>
            </w:r>
            <w:r w:rsidR="007A7122">
              <w:rPr>
                <w:rFonts w:ascii="Aptos Narrow" w:hAnsi="Aptos Narrow"/>
              </w:rPr>
              <w:t xml:space="preserve"> </w:t>
            </w:r>
            <w:r w:rsidRPr="00D228E5">
              <w:rPr>
                <w:rFonts w:ascii="Aptos Narrow" w:hAnsi="Aptos Narrow"/>
              </w:rPr>
              <w:t>(Euro</w:t>
            </w:r>
            <w:r w:rsidR="007A7122">
              <w:rPr>
                <w:rFonts w:ascii="Aptos Narrow" w:hAnsi="Aptos Narrow"/>
              </w:rPr>
              <w:t xml:space="preserve"> </w:t>
            </w:r>
            <w:r w:rsidRPr="00D228E5">
              <w:rPr>
                <w:rFonts w:ascii="Aptos Narrow" w:hAnsi="Aptos Narrow"/>
              </w:rPr>
              <w:t>6)</w:t>
            </w:r>
          </w:p>
        </w:tc>
        <w:tc>
          <w:tcPr>
            <w:tcW w:w="5469" w:type="dxa"/>
            <w:tcBorders>
              <w:left w:val="single" w:sz="4" w:space="0" w:color="auto"/>
              <w:right w:val="double" w:sz="4" w:space="0" w:color="auto"/>
            </w:tcBorders>
            <w:shd w:val="clear" w:color="auto" w:fill="auto"/>
            <w:vAlign w:val="center"/>
          </w:tcPr>
          <w:p w14:paraId="52A0E8E8" w14:textId="77777777" w:rsidR="00BD3110" w:rsidRPr="00D228E5" w:rsidRDefault="00BD3110" w:rsidP="00F45227">
            <w:pPr>
              <w:jc w:val="center"/>
              <w:rPr>
                <w:rFonts w:ascii="Aptos Narrow" w:hAnsi="Aptos Narrow"/>
              </w:rPr>
            </w:pPr>
          </w:p>
        </w:tc>
      </w:tr>
      <w:tr w:rsidR="00196B2C" w:rsidRPr="00D228E5" w14:paraId="410DCAE6" w14:textId="77777777" w:rsidTr="0053483A">
        <w:trPr>
          <w:trHeight w:val="269"/>
        </w:trPr>
        <w:tc>
          <w:tcPr>
            <w:tcW w:w="675" w:type="dxa"/>
            <w:tcBorders>
              <w:left w:val="double" w:sz="4" w:space="0" w:color="auto"/>
              <w:right w:val="single" w:sz="4" w:space="0" w:color="auto"/>
            </w:tcBorders>
            <w:shd w:val="clear" w:color="auto" w:fill="auto"/>
            <w:vAlign w:val="center"/>
          </w:tcPr>
          <w:p w14:paraId="212238B4" w14:textId="77777777" w:rsidR="00196B2C" w:rsidRPr="00D228E5" w:rsidRDefault="00196B2C"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shd w:val="clear" w:color="auto" w:fill="auto"/>
            <w:vAlign w:val="center"/>
          </w:tcPr>
          <w:p w14:paraId="404475E6" w14:textId="77D7C226" w:rsidR="00196B2C" w:rsidRPr="00D228E5" w:rsidRDefault="00196B2C" w:rsidP="00F45227">
            <w:pPr>
              <w:jc w:val="both"/>
              <w:rPr>
                <w:rFonts w:ascii="Aptos Narrow" w:hAnsi="Aptos Narrow"/>
              </w:rPr>
            </w:pPr>
            <w:r w:rsidRPr="00D228E5">
              <w:rPr>
                <w:rFonts w:ascii="Aptos Narrow" w:hAnsi="Aptos Narrow"/>
              </w:rPr>
              <w:t>Wszystkie urządzenia świetlne sygnalizacji uprzywilejowania emitujące światło koloru niebieskiego muszą posiadać świadectwo homologacji na zgodność</w:t>
            </w:r>
            <w:r w:rsidR="007A7122">
              <w:rPr>
                <w:rFonts w:ascii="Aptos Narrow" w:hAnsi="Aptos Narrow"/>
              </w:rPr>
              <w:t xml:space="preserve"> </w:t>
            </w:r>
          </w:p>
          <w:p w14:paraId="1D6BBFAA" w14:textId="0055B3CA" w:rsidR="00196B2C" w:rsidRPr="00D228E5" w:rsidRDefault="00196B2C" w:rsidP="00F45227">
            <w:pPr>
              <w:jc w:val="both"/>
              <w:rPr>
                <w:rFonts w:ascii="Aptos Narrow" w:hAnsi="Aptos Narrow"/>
              </w:rPr>
            </w:pPr>
            <w:r w:rsidRPr="00D228E5">
              <w:rPr>
                <w:rFonts w:ascii="Aptos Narrow" w:hAnsi="Aptos Narrow"/>
              </w:rPr>
              <w:t>z Regulaminem 65</w:t>
            </w:r>
            <w:r w:rsidR="007A7122">
              <w:rPr>
                <w:rFonts w:ascii="Aptos Narrow" w:hAnsi="Aptos Narrow"/>
              </w:rPr>
              <w:t xml:space="preserve"> </w:t>
            </w:r>
            <w:r w:rsidRPr="00D228E5">
              <w:rPr>
                <w:rFonts w:ascii="Aptos Narrow" w:hAnsi="Aptos Narrow"/>
              </w:rPr>
              <w:t>EKG</w:t>
            </w:r>
            <w:r w:rsidR="007A7122">
              <w:rPr>
                <w:rFonts w:ascii="Aptos Narrow" w:hAnsi="Aptos Narrow"/>
              </w:rPr>
              <w:t xml:space="preserve"> </w:t>
            </w:r>
            <w:r w:rsidRPr="00D228E5">
              <w:rPr>
                <w:rFonts w:ascii="Aptos Narrow" w:hAnsi="Aptos Narrow"/>
              </w:rPr>
              <w:t>ONZ dla klasy 2. Urządzenia</w:t>
            </w:r>
            <w:r w:rsidR="007A7122">
              <w:rPr>
                <w:rFonts w:ascii="Aptos Narrow" w:hAnsi="Aptos Narrow"/>
              </w:rPr>
              <w:t xml:space="preserve"> </w:t>
            </w:r>
            <w:r w:rsidRPr="00D228E5">
              <w:rPr>
                <w:rFonts w:ascii="Aptos Narrow" w:hAnsi="Aptos Narrow"/>
              </w:rPr>
              <w:t>świetlne</w:t>
            </w:r>
            <w:r w:rsidR="007A7122">
              <w:rPr>
                <w:rFonts w:ascii="Aptos Narrow" w:hAnsi="Aptos Narrow"/>
              </w:rPr>
              <w:t xml:space="preserve"> </w:t>
            </w:r>
            <w:r w:rsidRPr="00D228E5">
              <w:rPr>
                <w:rFonts w:ascii="Aptos Narrow" w:hAnsi="Aptos Narrow"/>
              </w:rPr>
              <w:t>muszą</w:t>
            </w:r>
            <w:r w:rsidR="007A7122">
              <w:rPr>
                <w:rFonts w:ascii="Aptos Narrow" w:hAnsi="Aptos Narrow"/>
              </w:rPr>
              <w:t xml:space="preserve"> </w:t>
            </w:r>
            <w:r w:rsidRPr="00D228E5">
              <w:rPr>
                <w:rFonts w:ascii="Aptos Narrow" w:hAnsi="Aptos Narrow"/>
              </w:rPr>
              <w:t>być</w:t>
            </w:r>
            <w:r w:rsidR="007A7122">
              <w:rPr>
                <w:rFonts w:ascii="Aptos Narrow" w:hAnsi="Aptos Narrow"/>
              </w:rPr>
              <w:t xml:space="preserve"> </w:t>
            </w:r>
            <w:r w:rsidRPr="00D228E5">
              <w:rPr>
                <w:rFonts w:ascii="Aptos Narrow" w:hAnsi="Aptos Narrow"/>
              </w:rPr>
              <w:t xml:space="preserve">wyposażone </w:t>
            </w:r>
          </w:p>
          <w:p w14:paraId="38E62337" w14:textId="60DD3181" w:rsidR="00196B2C" w:rsidRPr="00D228E5" w:rsidRDefault="00196B2C" w:rsidP="00F45227">
            <w:pPr>
              <w:jc w:val="both"/>
              <w:rPr>
                <w:rFonts w:ascii="Aptos Narrow" w:hAnsi="Aptos Narrow"/>
              </w:rPr>
            </w:pPr>
            <w:r w:rsidRPr="00D228E5">
              <w:rPr>
                <w:rFonts w:ascii="Aptos Narrow" w:hAnsi="Aptos Narrow"/>
              </w:rPr>
              <w:t>w automatyczną funkcję przełączania trybu dzień/noc. Funkcja włączenia jednego z trybów musi być sygnalizowana świeceniem się lampki kontrolnej umieszczonej np. w manipulatorze opisanym w załączniku Nr 1 do Wymagań technicznych. Spełnienie wymogu musi być potwierdzone oświadczeniem Wykonawcy wystawionym na podstawie dokumentacji homologacyjnej.</w:t>
            </w:r>
          </w:p>
        </w:tc>
        <w:tc>
          <w:tcPr>
            <w:tcW w:w="5469" w:type="dxa"/>
            <w:tcBorders>
              <w:left w:val="single" w:sz="4" w:space="0" w:color="auto"/>
              <w:right w:val="double" w:sz="4" w:space="0" w:color="auto"/>
            </w:tcBorders>
            <w:shd w:val="clear" w:color="auto" w:fill="auto"/>
            <w:vAlign w:val="center"/>
          </w:tcPr>
          <w:p w14:paraId="6FE1B5F1" w14:textId="77777777" w:rsidR="00196B2C" w:rsidRPr="00D228E5" w:rsidRDefault="00196B2C" w:rsidP="00F45227">
            <w:pPr>
              <w:jc w:val="center"/>
              <w:rPr>
                <w:rFonts w:ascii="Aptos Narrow" w:hAnsi="Aptos Narrow"/>
              </w:rPr>
            </w:pPr>
          </w:p>
        </w:tc>
      </w:tr>
      <w:tr w:rsidR="00BD3110" w:rsidRPr="00D228E5" w14:paraId="26D8D728" w14:textId="77777777" w:rsidTr="003814B8">
        <w:trPr>
          <w:trHeight w:val="269"/>
        </w:trPr>
        <w:tc>
          <w:tcPr>
            <w:tcW w:w="14465" w:type="dxa"/>
            <w:gridSpan w:val="3"/>
            <w:tcBorders>
              <w:left w:val="double" w:sz="4" w:space="0" w:color="auto"/>
              <w:right w:val="double" w:sz="4" w:space="0" w:color="auto"/>
            </w:tcBorders>
            <w:shd w:val="clear" w:color="auto" w:fill="BFBFBF" w:themeFill="background1" w:themeFillShade="BF"/>
            <w:vAlign w:val="center"/>
          </w:tcPr>
          <w:p w14:paraId="781DB5EA" w14:textId="6B9CE56A" w:rsidR="00BD3110" w:rsidRPr="00D228E5" w:rsidRDefault="00BD3110" w:rsidP="00F45227">
            <w:pPr>
              <w:widowControl w:val="0"/>
              <w:numPr>
                <w:ilvl w:val="0"/>
                <w:numId w:val="2"/>
              </w:numPr>
              <w:autoSpaceDE w:val="0"/>
              <w:autoSpaceDN w:val="0"/>
              <w:adjustRightInd w:val="0"/>
              <w:jc w:val="center"/>
              <w:rPr>
                <w:rFonts w:ascii="Aptos Narrow" w:hAnsi="Aptos Narrow"/>
              </w:rPr>
            </w:pPr>
            <w:r w:rsidRPr="00D228E5">
              <w:rPr>
                <w:rFonts w:ascii="Aptos Narrow" w:hAnsi="Aptos Narrow"/>
                <w:b/>
              </w:rPr>
              <w:t>WYMAGANIA TECHNICZNE SAMOCHODU</w:t>
            </w:r>
          </w:p>
        </w:tc>
      </w:tr>
      <w:tr w:rsidR="00BD3110" w:rsidRPr="00D228E5" w14:paraId="08B76AEB" w14:textId="77777777" w:rsidTr="0053483A">
        <w:trPr>
          <w:trHeight w:val="269"/>
        </w:trPr>
        <w:tc>
          <w:tcPr>
            <w:tcW w:w="675" w:type="dxa"/>
            <w:tcBorders>
              <w:left w:val="double" w:sz="4" w:space="0" w:color="auto"/>
              <w:right w:val="single" w:sz="4" w:space="0" w:color="auto"/>
            </w:tcBorders>
            <w:shd w:val="clear" w:color="auto" w:fill="auto"/>
            <w:vAlign w:val="center"/>
          </w:tcPr>
          <w:p w14:paraId="3E6F7D57"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shd w:val="clear" w:color="auto" w:fill="auto"/>
            <w:vAlign w:val="center"/>
          </w:tcPr>
          <w:p w14:paraId="56285031" w14:textId="01786538" w:rsidR="00BD3110" w:rsidRPr="00D228E5" w:rsidRDefault="00BD3110" w:rsidP="00F45227">
            <w:pPr>
              <w:rPr>
                <w:rFonts w:ascii="Aptos Narrow" w:hAnsi="Aptos Narrow"/>
              </w:rPr>
            </w:pPr>
            <w:r w:rsidRPr="00D228E5">
              <w:rPr>
                <w:rFonts w:ascii="Aptos Narrow" w:hAnsi="Aptos Narrow"/>
              </w:rPr>
              <w:t>Marka i typ pojazdu (pełna nazwa)</w:t>
            </w:r>
          </w:p>
        </w:tc>
        <w:tc>
          <w:tcPr>
            <w:tcW w:w="5469" w:type="dxa"/>
            <w:tcBorders>
              <w:left w:val="single" w:sz="4" w:space="0" w:color="auto"/>
              <w:right w:val="double" w:sz="4" w:space="0" w:color="auto"/>
            </w:tcBorders>
            <w:shd w:val="clear" w:color="auto" w:fill="auto"/>
            <w:vAlign w:val="center"/>
          </w:tcPr>
          <w:p w14:paraId="63993C9E" w14:textId="77777777" w:rsidR="00BD3110" w:rsidRPr="00D228E5" w:rsidRDefault="00BD3110" w:rsidP="00F45227">
            <w:pPr>
              <w:jc w:val="center"/>
              <w:rPr>
                <w:rFonts w:ascii="Aptos Narrow" w:hAnsi="Aptos Narrow"/>
              </w:rPr>
            </w:pPr>
          </w:p>
        </w:tc>
      </w:tr>
      <w:tr w:rsidR="00BD3110" w:rsidRPr="00D228E5" w14:paraId="38706FC2" w14:textId="77777777" w:rsidTr="0053483A">
        <w:trPr>
          <w:trHeight w:val="269"/>
        </w:trPr>
        <w:tc>
          <w:tcPr>
            <w:tcW w:w="675" w:type="dxa"/>
            <w:tcBorders>
              <w:left w:val="double" w:sz="4" w:space="0" w:color="auto"/>
              <w:right w:val="single" w:sz="4" w:space="0" w:color="auto"/>
            </w:tcBorders>
            <w:shd w:val="clear" w:color="auto" w:fill="auto"/>
            <w:vAlign w:val="center"/>
          </w:tcPr>
          <w:p w14:paraId="6D29870B"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shd w:val="clear" w:color="auto" w:fill="auto"/>
            <w:vAlign w:val="center"/>
          </w:tcPr>
          <w:p w14:paraId="6D2EB0AC" w14:textId="21A08E51" w:rsidR="00BD3110" w:rsidRPr="00D228E5" w:rsidRDefault="00BD3110" w:rsidP="00F45227">
            <w:pPr>
              <w:rPr>
                <w:rFonts w:ascii="Aptos Narrow" w:hAnsi="Aptos Narrow"/>
              </w:rPr>
            </w:pPr>
            <w:r w:rsidRPr="00D228E5">
              <w:rPr>
                <w:rFonts w:ascii="Aptos Narrow" w:hAnsi="Aptos Narrow"/>
              </w:rPr>
              <w:t>Pojazd będący w sprzedaży minimum 6 miesięcy od daty złożenia oferty</w:t>
            </w:r>
          </w:p>
        </w:tc>
        <w:tc>
          <w:tcPr>
            <w:tcW w:w="5469" w:type="dxa"/>
            <w:tcBorders>
              <w:left w:val="single" w:sz="4" w:space="0" w:color="auto"/>
              <w:right w:val="double" w:sz="4" w:space="0" w:color="auto"/>
            </w:tcBorders>
            <w:shd w:val="clear" w:color="auto" w:fill="auto"/>
            <w:vAlign w:val="center"/>
          </w:tcPr>
          <w:p w14:paraId="333CA41B" w14:textId="77777777" w:rsidR="00BD3110" w:rsidRPr="00D228E5" w:rsidRDefault="00BD3110" w:rsidP="00F45227">
            <w:pPr>
              <w:jc w:val="center"/>
              <w:rPr>
                <w:rFonts w:ascii="Aptos Narrow" w:hAnsi="Aptos Narrow"/>
              </w:rPr>
            </w:pPr>
          </w:p>
        </w:tc>
      </w:tr>
      <w:tr w:rsidR="00BD3110" w:rsidRPr="00D228E5" w14:paraId="2A092614" w14:textId="77777777" w:rsidTr="0053483A">
        <w:trPr>
          <w:trHeight w:val="269"/>
        </w:trPr>
        <w:tc>
          <w:tcPr>
            <w:tcW w:w="675" w:type="dxa"/>
            <w:tcBorders>
              <w:left w:val="double" w:sz="4" w:space="0" w:color="auto"/>
              <w:right w:val="single" w:sz="4" w:space="0" w:color="auto"/>
            </w:tcBorders>
            <w:vAlign w:val="center"/>
          </w:tcPr>
          <w:p w14:paraId="2A09261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left w:val="single" w:sz="4" w:space="0" w:color="auto"/>
              <w:right w:val="single" w:sz="4" w:space="0" w:color="auto"/>
            </w:tcBorders>
            <w:vAlign w:val="center"/>
          </w:tcPr>
          <w:p w14:paraId="67B4E554" w14:textId="77777777" w:rsidR="00BD3110" w:rsidRDefault="002355DD" w:rsidP="00F45227">
            <w:pPr>
              <w:rPr>
                <w:rFonts w:ascii="Aptos Narrow" w:hAnsi="Aptos Narrow"/>
              </w:rPr>
            </w:pPr>
            <w:r w:rsidRPr="002355DD">
              <w:rPr>
                <w:rFonts w:ascii="Aptos Narrow" w:hAnsi="Aptos Narrow"/>
              </w:rPr>
              <w:t xml:space="preserve">Pojazd musi być wyposażony w układ napędowy typu hybrydowego, który łączy silnik spalinowy z zapłonem </w:t>
            </w:r>
            <w:proofErr w:type="gramStart"/>
            <w:r w:rsidRPr="002355DD">
              <w:rPr>
                <w:rFonts w:ascii="Aptos Narrow" w:hAnsi="Aptos Narrow"/>
              </w:rPr>
              <w:t>iskrowym  z</w:t>
            </w:r>
            <w:proofErr w:type="gramEnd"/>
            <w:r w:rsidRPr="002355DD">
              <w:rPr>
                <w:rFonts w:ascii="Aptos Narrow" w:hAnsi="Aptos Narrow"/>
              </w:rPr>
              <w:t xml:space="preserve"> silnikiem elektrycznym. Silnik spalinowy powinien być głównym źródłem napędu, wspieranym przez silnik elektryczny, w celu optymalizacji zużycia paliwa i redukcji emisji spalin.</w:t>
            </w:r>
            <w:r>
              <w:rPr>
                <w:rFonts w:ascii="Aptos Narrow" w:hAnsi="Aptos Narrow"/>
              </w:rPr>
              <w:t xml:space="preserve"> </w:t>
            </w:r>
          </w:p>
          <w:p w14:paraId="3352681F" w14:textId="11C6E9C1" w:rsidR="002355DD" w:rsidRPr="002355DD" w:rsidRDefault="002355DD" w:rsidP="00F45227">
            <w:pPr>
              <w:rPr>
                <w:rFonts w:ascii="Aptos Narrow" w:hAnsi="Aptos Narrow"/>
              </w:rPr>
            </w:pPr>
            <w:r w:rsidRPr="002355DD">
              <w:rPr>
                <w:rFonts w:ascii="Aptos Narrow" w:hAnsi="Aptos Narrow"/>
              </w:rPr>
              <w:t xml:space="preserve">Pojazd powinien </w:t>
            </w:r>
            <w:proofErr w:type="gramStart"/>
            <w:r w:rsidRPr="002355DD">
              <w:rPr>
                <w:rFonts w:ascii="Aptos Narrow" w:hAnsi="Aptos Narrow"/>
              </w:rPr>
              <w:t xml:space="preserve">oferować </w:t>
            </w:r>
            <w:r>
              <w:rPr>
                <w:rFonts w:ascii="Aptos Narrow" w:hAnsi="Aptos Narrow"/>
              </w:rPr>
              <w:t xml:space="preserve"> następujące</w:t>
            </w:r>
            <w:proofErr w:type="gramEnd"/>
            <w:r>
              <w:rPr>
                <w:rFonts w:ascii="Aptos Narrow" w:hAnsi="Aptos Narrow"/>
              </w:rPr>
              <w:t xml:space="preserve"> </w:t>
            </w:r>
            <w:r w:rsidRPr="002355DD">
              <w:rPr>
                <w:rFonts w:ascii="Aptos Narrow" w:hAnsi="Aptos Narrow"/>
              </w:rPr>
              <w:t>tryb</w:t>
            </w:r>
            <w:r>
              <w:rPr>
                <w:rFonts w:ascii="Aptos Narrow" w:hAnsi="Aptos Narrow"/>
              </w:rPr>
              <w:t>y</w:t>
            </w:r>
            <w:r w:rsidRPr="002355DD">
              <w:rPr>
                <w:rFonts w:ascii="Aptos Narrow" w:hAnsi="Aptos Narrow"/>
              </w:rPr>
              <w:t xml:space="preserve"> jazdy, taki</w:t>
            </w:r>
            <w:r>
              <w:rPr>
                <w:rFonts w:ascii="Aptos Narrow" w:hAnsi="Aptos Narrow"/>
              </w:rPr>
              <w:t>e</w:t>
            </w:r>
            <w:r w:rsidRPr="002355DD">
              <w:rPr>
                <w:rFonts w:ascii="Aptos Narrow" w:hAnsi="Aptos Narrow"/>
              </w:rPr>
              <w:t xml:space="preserve"> jak:</w:t>
            </w:r>
          </w:p>
          <w:p w14:paraId="7B713C62" w14:textId="77777777" w:rsidR="002355DD" w:rsidRPr="002355DD" w:rsidRDefault="002355DD" w:rsidP="00F45227">
            <w:pPr>
              <w:rPr>
                <w:rFonts w:ascii="Aptos Narrow" w:hAnsi="Aptos Narrow"/>
              </w:rPr>
            </w:pPr>
            <w:r w:rsidRPr="002355DD">
              <w:rPr>
                <w:rFonts w:ascii="Aptos Narrow" w:hAnsi="Aptos Narrow"/>
              </w:rPr>
              <w:t>Tryb hybrydowy (automatyczne przełączanie między silnikiem spalinowym a elektrycznym w zależności od warunków),</w:t>
            </w:r>
          </w:p>
          <w:p w14:paraId="422682FF" w14:textId="77777777" w:rsidR="002355DD" w:rsidRPr="002355DD" w:rsidRDefault="002355DD" w:rsidP="00F45227">
            <w:pPr>
              <w:rPr>
                <w:rFonts w:ascii="Aptos Narrow" w:hAnsi="Aptos Narrow"/>
              </w:rPr>
            </w:pPr>
            <w:r w:rsidRPr="002355DD">
              <w:rPr>
                <w:rFonts w:ascii="Aptos Narrow" w:hAnsi="Aptos Narrow"/>
              </w:rPr>
              <w:t>Tryb wyłącznie elektryczny (do poruszania się na krótkich odcinkach bez włączania silnika spalinowego),</w:t>
            </w:r>
          </w:p>
          <w:p w14:paraId="2BD52C2D" w14:textId="77777777" w:rsidR="002355DD" w:rsidRDefault="002355DD" w:rsidP="00F45227">
            <w:pPr>
              <w:rPr>
                <w:rFonts w:ascii="Aptos Narrow" w:hAnsi="Aptos Narrow"/>
              </w:rPr>
            </w:pPr>
            <w:r w:rsidRPr="002355DD">
              <w:rPr>
                <w:rFonts w:ascii="Aptos Narrow" w:hAnsi="Aptos Narrow"/>
              </w:rPr>
              <w:t>Tryb silnika spalinowego (przy większych prędkościach i na dłuższych trasach).</w:t>
            </w:r>
          </w:p>
          <w:p w14:paraId="439ED80B" w14:textId="77777777" w:rsidR="002355DD" w:rsidRPr="002355DD" w:rsidRDefault="002355DD" w:rsidP="00F45227">
            <w:pPr>
              <w:rPr>
                <w:rFonts w:ascii="Aptos Narrow" w:hAnsi="Aptos Narrow"/>
              </w:rPr>
            </w:pPr>
            <w:r w:rsidRPr="002355DD">
              <w:rPr>
                <w:rFonts w:ascii="Aptos Narrow" w:hAnsi="Aptos Narrow"/>
              </w:rPr>
              <w:t>Samochód powinien być wyposażony w system rekuperacji energii, który pozwala na odzyskiwanie energii podczas hamowania i jej gromadzenie w akumulatorach zasilających silnik elektryczny.</w:t>
            </w:r>
          </w:p>
          <w:p w14:paraId="2A092612" w14:textId="1CD38EE6" w:rsidR="002355DD" w:rsidRPr="00D228E5" w:rsidRDefault="002355DD" w:rsidP="00F45227">
            <w:pPr>
              <w:rPr>
                <w:rFonts w:ascii="Aptos Narrow" w:hAnsi="Aptos Narrow"/>
              </w:rPr>
            </w:pPr>
            <w:r w:rsidRPr="002355DD">
              <w:rPr>
                <w:rFonts w:ascii="Aptos Narrow" w:hAnsi="Aptos Narrow"/>
              </w:rPr>
              <w:t>Pojazd musi być wyposażony w akumulatory o pojemności umożliwiającej efektywną pracę układu hybrydowego, z opcją ładowania podczas jazdy poprzez silnik spalinowy oraz odzyskiwanie energii z hamowania.</w:t>
            </w:r>
          </w:p>
        </w:tc>
        <w:tc>
          <w:tcPr>
            <w:tcW w:w="5469" w:type="dxa"/>
            <w:tcBorders>
              <w:left w:val="single" w:sz="4" w:space="0" w:color="auto"/>
              <w:right w:val="double" w:sz="4" w:space="0" w:color="auto"/>
            </w:tcBorders>
            <w:vAlign w:val="center"/>
          </w:tcPr>
          <w:p w14:paraId="2A092613" w14:textId="77777777" w:rsidR="00BD3110" w:rsidRPr="00D228E5" w:rsidRDefault="00BD3110" w:rsidP="00F45227">
            <w:pPr>
              <w:jc w:val="center"/>
              <w:rPr>
                <w:rFonts w:ascii="Aptos Narrow" w:hAnsi="Aptos Narrow"/>
              </w:rPr>
            </w:pPr>
          </w:p>
        </w:tc>
      </w:tr>
      <w:tr w:rsidR="00BD3110" w:rsidRPr="00D228E5" w14:paraId="2A092618" w14:textId="77777777" w:rsidTr="0053483A">
        <w:tc>
          <w:tcPr>
            <w:tcW w:w="675" w:type="dxa"/>
            <w:tcBorders>
              <w:left w:val="double" w:sz="4" w:space="0" w:color="auto"/>
            </w:tcBorders>
            <w:vAlign w:val="center"/>
          </w:tcPr>
          <w:p w14:paraId="2A09261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color w:val="FF0000"/>
              </w:rPr>
            </w:pPr>
          </w:p>
        </w:tc>
        <w:tc>
          <w:tcPr>
            <w:tcW w:w="8321" w:type="dxa"/>
            <w:vAlign w:val="center"/>
          </w:tcPr>
          <w:p w14:paraId="2A092616" w14:textId="2E6CB2B1" w:rsidR="00BD3110" w:rsidRPr="00D228E5" w:rsidRDefault="00BD3110" w:rsidP="00F45227">
            <w:pPr>
              <w:rPr>
                <w:rFonts w:ascii="Aptos Narrow" w:hAnsi="Aptos Narrow"/>
              </w:rPr>
            </w:pPr>
            <w:r w:rsidRPr="00D228E5">
              <w:rPr>
                <w:rFonts w:ascii="Aptos Narrow" w:hAnsi="Aptos Narrow"/>
              </w:rPr>
              <w:t>Pojemność skokowa silnika nie mniej niż 1,</w:t>
            </w:r>
            <w:r w:rsidR="002355DD">
              <w:rPr>
                <w:rFonts w:ascii="Aptos Narrow" w:hAnsi="Aptos Narrow"/>
              </w:rPr>
              <w:t>8</w:t>
            </w:r>
            <w:r w:rsidR="007A7122">
              <w:rPr>
                <w:rFonts w:ascii="Aptos Narrow" w:hAnsi="Aptos Narrow"/>
              </w:rPr>
              <w:t xml:space="preserve"> </w:t>
            </w:r>
            <w:r w:rsidRPr="00D228E5">
              <w:rPr>
                <w:rFonts w:ascii="Aptos Narrow" w:hAnsi="Aptos Narrow"/>
              </w:rPr>
              <w:t>dm.</w:t>
            </w:r>
            <w:r w:rsidRPr="00D228E5">
              <w:rPr>
                <w:rFonts w:ascii="Aptos Narrow" w:hAnsi="Aptos Narrow"/>
                <w:vertAlign w:val="superscript"/>
              </w:rPr>
              <w:t>3</w:t>
            </w:r>
            <w:r w:rsidRPr="00D228E5">
              <w:rPr>
                <w:rFonts w:ascii="Aptos Narrow" w:hAnsi="Aptos Narrow"/>
              </w:rPr>
              <w:t>.</w:t>
            </w:r>
          </w:p>
        </w:tc>
        <w:tc>
          <w:tcPr>
            <w:tcW w:w="5469" w:type="dxa"/>
            <w:tcBorders>
              <w:right w:val="double" w:sz="4" w:space="0" w:color="auto"/>
            </w:tcBorders>
            <w:vAlign w:val="center"/>
          </w:tcPr>
          <w:p w14:paraId="2A092617" w14:textId="77777777" w:rsidR="00BD3110" w:rsidRPr="00D228E5" w:rsidRDefault="00BD3110" w:rsidP="00F45227">
            <w:pPr>
              <w:jc w:val="center"/>
              <w:rPr>
                <w:rFonts w:ascii="Aptos Narrow" w:hAnsi="Aptos Narrow"/>
                <w:color w:val="FF0000"/>
              </w:rPr>
            </w:pPr>
          </w:p>
        </w:tc>
      </w:tr>
      <w:tr w:rsidR="00BD3110" w:rsidRPr="00D228E5" w14:paraId="2A09261C" w14:textId="77777777" w:rsidTr="0053483A">
        <w:tc>
          <w:tcPr>
            <w:tcW w:w="675" w:type="dxa"/>
            <w:tcBorders>
              <w:left w:val="double" w:sz="4" w:space="0" w:color="auto"/>
            </w:tcBorders>
            <w:vAlign w:val="center"/>
          </w:tcPr>
          <w:p w14:paraId="2A09261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color w:val="FF0000"/>
              </w:rPr>
            </w:pPr>
          </w:p>
        </w:tc>
        <w:tc>
          <w:tcPr>
            <w:tcW w:w="8321" w:type="dxa"/>
            <w:vAlign w:val="center"/>
          </w:tcPr>
          <w:p w14:paraId="6FAE8B9E" w14:textId="359A4084" w:rsidR="00DB3481" w:rsidRDefault="0039338D" w:rsidP="00F45227">
            <w:pPr>
              <w:rPr>
                <w:rFonts w:ascii="Aptos Narrow" w:hAnsi="Aptos Narrow"/>
              </w:rPr>
            </w:pPr>
            <w:r w:rsidRPr="0039338D">
              <w:rPr>
                <w:rFonts w:ascii="Aptos Narrow" w:hAnsi="Aptos Narrow"/>
              </w:rPr>
              <w:t>Maksymalna moc napędowego układu hybrydowego min. 140 KM</w:t>
            </w:r>
            <w:r w:rsidR="002355DD" w:rsidRPr="002355DD">
              <w:rPr>
                <w:rFonts w:ascii="Aptos Narrow" w:hAnsi="Aptos Narrow"/>
              </w:rPr>
              <w:t>.</w:t>
            </w:r>
          </w:p>
          <w:p w14:paraId="249F0251" w14:textId="056F2D3E" w:rsidR="00DB3481" w:rsidRDefault="00DB3481" w:rsidP="00F45227">
            <w:pPr>
              <w:rPr>
                <w:rFonts w:ascii="Aptos Narrow" w:hAnsi="Aptos Narrow"/>
              </w:rPr>
            </w:pPr>
            <w:r>
              <w:rPr>
                <w:rFonts w:ascii="Aptos Narrow" w:hAnsi="Aptos Narrow"/>
              </w:rPr>
              <w:lastRenderedPageBreak/>
              <w:t>Moc powyżej 1</w:t>
            </w:r>
            <w:r w:rsidR="00ED1B17">
              <w:rPr>
                <w:rFonts w:ascii="Aptos Narrow" w:hAnsi="Aptos Narrow"/>
              </w:rPr>
              <w:t>6</w:t>
            </w:r>
            <w:r>
              <w:rPr>
                <w:rFonts w:ascii="Aptos Narrow" w:hAnsi="Aptos Narrow"/>
              </w:rPr>
              <w:t xml:space="preserve">0 KM </w:t>
            </w:r>
            <w:proofErr w:type="gramStart"/>
            <w:r>
              <w:rPr>
                <w:rFonts w:ascii="Aptos Narrow" w:hAnsi="Aptos Narrow"/>
              </w:rPr>
              <w:t xml:space="preserve">- </w:t>
            </w:r>
            <w:r w:rsidR="00ED1B17">
              <w:rPr>
                <w:rFonts w:ascii="Aptos Narrow" w:hAnsi="Aptos Narrow"/>
              </w:rPr>
              <w:t xml:space="preserve"> 5</w:t>
            </w:r>
            <w:proofErr w:type="gramEnd"/>
            <w:r>
              <w:rPr>
                <w:rFonts w:ascii="Aptos Narrow" w:hAnsi="Aptos Narrow"/>
              </w:rPr>
              <w:t xml:space="preserve"> pkt.</w:t>
            </w:r>
          </w:p>
          <w:p w14:paraId="0328A210" w14:textId="736B936D" w:rsidR="00DB3481" w:rsidRDefault="00DB3481" w:rsidP="00F45227">
            <w:pPr>
              <w:rPr>
                <w:rFonts w:ascii="Aptos Narrow" w:hAnsi="Aptos Narrow"/>
              </w:rPr>
            </w:pPr>
            <w:r>
              <w:rPr>
                <w:rFonts w:ascii="Aptos Narrow" w:hAnsi="Aptos Narrow"/>
              </w:rPr>
              <w:t>Moc powyżej 1</w:t>
            </w:r>
            <w:r w:rsidR="00ED1B17">
              <w:rPr>
                <w:rFonts w:ascii="Aptos Narrow" w:hAnsi="Aptos Narrow"/>
              </w:rPr>
              <w:t>7</w:t>
            </w:r>
            <w:r>
              <w:rPr>
                <w:rFonts w:ascii="Aptos Narrow" w:hAnsi="Aptos Narrow"/>
              </w:rPr>
              <w:t>0 KM - 1</w:t>
            </w:r>
            <w:r w:rsidR="00ED1B17">
              <w:rPr>
                <w:rFonts w:ascii="Aptos Narrow" w:hAnsi="Aptos Narrow"/>
              </w:rPr>
              <w:t>0</w:t>
            </w:r>
            <w:r>
              <w:rPr>
                <w:rFonts w:ascii="Aptos Narrow" w:hAnsi="Aptos Narrow"/>
              </w:rPr>
              <w:t xml:space="preserve"> pkt.</w:t>
            </w:r>
          </w:p>
          <w:p w14:paraId="03E1B48D" w14:textId="11E74B7F" w:rsidR="00DB3481" w:rsidRDefault="00DB3481" w:rsidP="00F45227">
            <w:pPr>
              <w:rPr>
                <w:rFonts w:ascii="Aptos Narrow" w:hAnsi="Aptos Narrow"/>
              </w:rPr>
            </w:pPr>
            <w:r>
              <w:rPr>
                <w:rFonts w:ascii="Aptos Narrow" w:hAnsi="Aptos Narrow"/>
              </w:rPr>
              <w:t>Moc powyżej 1</w:t>
            </w:r>
            <w:r w:rsidR="00ED1B17">
              <w:rPr>
                <w:rFonts w:ascii="Aptos Narrow" w:hAnsi="Aptos Narrow"/>
              </w:rPr>
              <w:t>8</w:t>
            </w:r>
            <w:r>
              <w:rPr>
                <w:rFonts w:ascii="Aptos Narrow" w:hAnsi="Aptos Narrow"/>
              </w:rPr>
              <w:t xml:space="preserve">0 KM </w:t>
            </w:r>
            <w:proofErr w:type="gramStart"/>
            <w:r>
              <w:rPr>
                <w:rFonts w:ascii="Aptos Narrow" w:hAnsi="Aptos Narrow"/>
              </w:rPr>
              <w:t xml:space="preserve">- </w:t>
            </w:r>
            <w:r w:rsidR="00ED1B17">
              <w:rPr>
                <w:rFonts w:ascii="Aptos Narrow" w:hAnsi="Aptos Narrow"/>
              </w:rPr>
              <w:t xml:space="preserve"> 15</w:t>
            </w:r>
            <w:proofErr w:type="gramEnd"/>
            <w:r>
              <w:rPr>
                <w:rFonts w:ascii="Aptos Narrow" w:hAnsi="Aptos Narrow"/>
              </w:rPr>
              <w:t xml:space="preserve"> pkt.</w:t>
            </w:r>
          </w:p>
          <w:p w14:paraId="2A09261A" w14:textId="2157830E" w:rsidR="00DB3481" w:rsidRPr="00D228E5" w:rsidRDefault="00DB3481" w:rsidP="00F45227">
            <w:pPr>
              <w:rPr>
                <w:rFonts w:ascii="Aptos Narrow" w:hAnsi="Aptos Narrow"/>
              </w:rPr>
            </w:pPr>
            <w:r>
              <w:rPr>
                <w:rFonts w:ascii="Aptos Narrow" w:hAnsi="Aptos Narrow"/>
              </w:rPr>
              <w:t xml:space="preserve">Moc powyżej 190 KM </w:t>
            </w:r>
            <w:proofErr w:type="gramStart"/>
            <w:r>
              <w:rPr>
                <w:rFonts w:ascii="Aptos Narrow" w:hAnsi="Aptos Narrow"/>
              </w:rPr>
              <w:t xml:space="preserve">- </w:t>
            </w:r>
            <w:r w:rsidR="00ED1B17">
              <w:rPr>
                <w:rFonts w:ascii="Aptos Narrow" w:hAnsi="Aptos Narrow"/>
              </w:rPr>
              <w:t xml:space="preserve"> 25</w:t>
            </w:r>
            <w:proofErr w:type="gramEnd"/>
            <w:r>
              <w:rPr>
                <w:rFonts w:ascii="Aptos Narrow" w:hAnsi="Aptos Narrow"/>
              </w:rPr>
              <w:t xml:space="preserve"> pkt.</w:t>
            </w:r>
          </w:p>
        </w:tc>
        <w:tc>
          <w:tcPr>
            <w:tcW w:w="5469" w:type="dxa"/>
            <w:tcBorders>
              <w:right w:val="double" w:sz="4" w:space="0" w:color="auto"/>
            </w:tcBorders>
            <w:vAlign w:val="center"/>
          </w:tcPr>
          <w:p w14:paraId="2A09261B" w14:textId="4DF37E35" w:rsidR="00BD3110" w:rsidRPr="00D228E5" w:rsidRDefault="00DB3481" w:rsidP="00F45227">
            <w:pPr>
              <w:jc w:val="center"/>
              <w:rPr>
                <w:rFonts w:ascii="Aptos Narrow" w:hAnsi="Aptos Narrow"/>
                <w:color w:val="FF0000"/>
              </w:rPr>
            </w:pPr>
            <w:r w:rsidRPr="00DB3481">
              <w:rPr>
                <w:rFonts w:ascii="Aptos Narrow" w:hAnsi="Aptos Narrow"/>
                <w:color w:val="000000" w:themeColor="text1"/>
              </w:rPr>
              <w:lastRenderedPageBreak/>
              <w:t xml:space="preserve">Parametr punktowany </w:t>
            </w:r>
          </w:p>
        </w:tc>
      </w:tr>
      <w:tr w:rsidR="00BD3110" w:rsidRPr="00D228E5" w14:paraId="2A092620" w14:textId="77777777" w:rsidTr="0053483A">
        <w:tc>
          <w:tcPr>
            <w:tcW w:w="675" w:type="dxa"/>
            <w:tcBorders>
              <w:left w:val="double" w:sz="4" w:space="0" w:color="auto"/>
            </w:tcBorders>
            <w:vAlign w:val="center"/>
          </w:tcPr>
          <w:p w14:paraId="2A09261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1E" w14:textId="32CAEBAF" w:rsidR="00BD3110" w:rsidRPr="00D228E5" w:rsidRDefault="00BD3110" w:rsidP="00F45227">
            <w:pPr>
              <w:rPr>
                <w:rFonts w:ascii="Aptos Narrow" w:hAnsi="Aptos Narrow"/>
              </w:rPr>
            </w:pPr>
            <w:r w:rsidRPr="00D228E5">
              <w:rPr>
                <w:rFonts w:ascii="Aptos Narrow" w:hAnsi="Aptos Narrow"/>
              </w:rPr>
              <w:t xml:space="preserve">Maksymalny moment obrotowy min. </w:t>
            </w:r>
            <w:r w:rsidR="002355DD">
              <w:rPr>
                <w:rFonts w:ascii="Aptos Narrow" w:hAnsi="Aptos Narrow"/>
              </w:rPr>
              <w:t>1</w:t>
            </w:r>
            <w:r w:rsidR="00C17E8F">
              <w:rPr>
                <w:rFonts w:ascii="Aptos Narrow" w:hAnsi="Aptos Narrow"/>
              </w:rPr>
              <w:t>42</w:t>
            </w:r>
            <w:r w:rsidRPr="00D228E5">
              <w:rPr>
                <w:rFonts w:ascii="Aptos Narrow" w:hAnsi="Aptos Narrow"/>
              </w:rPr>
              <w:t xml:space="preserve"> Nm.</w:t>
            </w:r>
          </w:p>
        </w:tc>
        <w:tc>
          <w:tcPr>
            <w:tcW w:w="5469" w:type="dxa"/>
            <w:tcBorders>
              <w:right w:val="double" w:sz="4" w:space="0" w:color="auto"/>
            </w:tcBorders>
            <w:vAlign w:val="center"/>
          </w:tcPr>
          <w:p w14:paraId="2A09261F" w14:textId="77777777" w:rsidR="00BD3110" w:rsidRPr="00D228E5" w:rsidRDefault="00BD3110" w:rsidP="00F45227">
            <w:pPr>
              <w:jc w:val="center"/>
              <w:rPr>
                <w:rFonts w:ascii="Aptos Narrow" w:hAnsi="Aptos Narrow"/>
              </w:rPr>
            </w:pPr>
          </w:p>
        </w:tc>
      </w:tr>
      <w:tr w:rsidR="00BD3110" w:rsidRPr="00D228E5" w14:paraId="2A092624" w14:textId="77777777" w:rsidTr="0053483A">
        <w:tc>
          <w:tcPr>
            <w:tcW w:w="675" w:type="dxa"/>
            <w:tcBorders>
              <w:left w:val="double" w:sz="4" w:space="0" w:color="auto"/>
            </w:tcBorders>
            <w:vAlign w:val="center"/>
          </w:tcPr>
          <w:p w14:paraId="2A09262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22" w14:textId="4DCF4EDD" w:rsidR="00BD3110" w:rsidRPr="00D228E5" w:rsidRDefault="002355DD" w:rsidP="00F45227">
            <w:pPr>
              <w:rPr>
                <w:rFonts w:ascii="Aptos Narrow" w:hAnsi="Aptos Narrow"/>
              </w:rPr>
            </w:pPr>
            <w:r>
              <w:rPr>
                <w:rFonts w:ascii="Aptos Narrow" w:hAnsi="Aptos Narrow"/>
              </w:rPr>
              <w:t>A</w:t>
            </w:r>
            <w:r w:rsidR="00BD3110" w:rsidRPr="00D228E5">
              <w:rPr>
                <w:rFonts w:ascii="Aptos Narrow" w:hAnsi="Aptos Narrow"/>
              </w:rPr>
              <w:t>utomatyczna</w:t>
            </w:r>
            <w:r w:rsidR="007A7122">
              <w:rPr>
                <w:rFonts w:ascii="Aptos Narrow" w:hAnsi="Aptos Narrow"/>
              </w:rPr>
              <w:t xml:space="preserve"> </w:t>
            </w:r>
            <w:r w:rsidR="00BD3110" w:rsidRPr="00D228E5">
              <w:rPr>
                <w:rFonts w:ascii="Aptos Narrow" w:hAnsi="Aptos Narrow"/>
              </w:rPr>
              <w:t>skrzynia biegów</w:t>
            </w:r>
            <w:r w:rsidR="007A7122">
              <w:rPr>
                <w:rFonts w:ascii="Aptos Narrow" w:hAnsi="Aptos Narrow"/>
              </w:rPr>
              <w:t xml:space="preserve"> </w:t>
            </w:r>
          </w:p>
        </w:tc>
        <w:tc>
          <w:tcPr>
            <w:tcW w:w="5469" w:type="dxa"/>
            <w:tcBorders>
              <w:right w:val="double" w:sz="4" w:space="0" w:color="auto"/>
            </w:tcBorders>
            <w:vAlign w:val="center"/>
          </w:tcPr>
          <w:p w14:paraId="2A092623" w14:textId="2F59014E" w:rsidR="00BD3110" w:rsidRPr="00D228E5" w:rsidRDefault="00BD3110" w:rsidP="00F45227">
            <w:pPr>
              <w:jc w:val="center"/>
              <w:rPr>
                <w:rFonts w:ascii="Aptos Narrow" w:hAnsi="Aptos Narrow"/>
              </w:rPr>
            </w:pPr>
          </w:p>
        </w:tc>
      </w:tr>
      <w:tr w:rsidR="00BD3110" w:rsidRPr="00D228E5" w14:paraId="2A092628" w14:textId="77777777" w:rsidTr="0053483A">
        <w:tc>
          <w:tcPr>
            <w:tcW w:w="675" w:type="dxa"/>
            <w:tcBorders>
              <w:left w:val="double" w:sz="4" w:space="0" w:color="auto"/>
            </w:tcBorders>
            <w:vAlign w:val="center"/>
          </w:tcPr>
          <w:p w14:paraId="2A09262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26" w14:textId="01FFEB4D" w:rsidR="00BD3110" w:rsidRPr="00D228E5" w:rsidRDefault="00BD3110" w:rsidP="00F45227">
            <w:pPr>
              <w:rPr>
                <w:rFonts w:ascii="Aptos Narrow" w:hAnsi="Aptos Narrow"/>
              </w:rPr>
            </w:pPr>
            <w:r w:rsidRPr="00D228E5">
              <w:rPr>
                <w:rFonts w:ascii="Aptos Narrow" w:hAnsi="Aptos Narrow"/>
              </w:rPr>
              <w:t>Minimalny rozstaw osi</w:t>
            </w:r>
            <w:r w:rsidR="007A7122">
              <w:rPr>
                <w:rFonts w:ascii="Aptos Narrow" w:hAnsi="Aptos Narrow"/>
              </w:rPr>
              <w:t xml:space="preserve"> </w:t>
            </w:r>
            <w:r w:rsidRPr="00D228E5">
              <w:rPr>
                <w:rFonts w:ascii="Aptos Narrow" w:hAnsi="Aptos Narrow"/>
              </w:rPr>
              <w:t>2600 mm, szerokość całkowita pojazdu min</w:t>
            </w:r>
            <w:r w:rsidR="007A7122">
              <w:rPr>
                <w:rFonts w:ascii="Aptos Narrow" w:hAnsi="Aptos Narrow"/>
              </w:rPr>
              <w:t xml:space="preserve"> </w:t>
            </w:r>
            <w:r w:rsidRPr="00D228E5">
              <w:rPr>
                <w:rFonts w:ascii="Aptos Narrow" w:hAnsi="Aptos Narrow"/>
              </w:rPr>
              <w:t>1</w:t>
            </w:r>
            <w:r w:rsidR="00CE1B73">
              <w:rPr>
                <w:rFonts w:ascii="Aptos Narrow" w:hAnsi="Aptos Narrow"/>
              </w:rPr>
              <w:t>7</w:t>
            </w:r>
            <w:r w:rsidRPr="00D228E5">
              <w:rPr>
                <w:rFonts w:ascii="Aptos Narrow" w:hAnsi="Aptos Narrow"/>
              </w:rPr>
              <w:t>00 mm</w:t>
            </w:r>
          </w:p>
        </w:tc>
        <w:tc>
          <w:tcPr>
            <w:tcW w:w="5469" w:type="dxa"/>
            <w:tcBorders>
              <w:right w:val="double" w:sz="4" w:space="0" w:color="auto"/>
            </w:tcBorders>
          </w:tcPr>
          <w:p w14:paraId="2A092627" w14:textId="77777777" w:rsidR="00BD3110" w:rsidRPr="00D228E5" w:rsidRDefault="00BD3110" w:rsidP="00F45227">
            <w:pPr>
              <w:rPr>
                <w:rFonts w:ascii="Aptos Narrow" w:hAnsi="Aptos Narrow"/>
              </w:rPr>
            </w:pPr>
          </w:p>
        </w:tc>
      </w:tr>
      <w:tr w:rsidR="00BD3110" w:rsidRPr="00D228E5" w14:paraId="2A09262C" w14:textId="77777777" w:rsidTr="0053483A">
        <w:tc>
          <w:tcPr>
            <w:tcW w:w="675" w:type="dxa"/>
            <w:tcBorders>
              <w:left w:val="double" w:sz="4" w:space="0" w:color="auto"/>
            </w:tcBorders>
            <w:vAlign w:val="center"/>
          </w:tcPr>
          <w:p w14:paraId="2A09262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2A" w14:textId="00113DD2" w:rsidR="00BD3110" w:rsidRPr="00D228E5" w:rsidRDefault="00DA0D9A" w:rsidP="00F45227">
            <w:pPr>
              <w:rPr>
                <w:rFonts w:ascii="Aptos Narrow" w:hAnsi="Aptos Narrow"/>
              </w:rPr>
            </w:pPr>
            <w:r w:rsidRPr="00DA0D9A">
              <w:rPr>
                <w:rFonts w:ascii="Aptos Narrow" w:hAnsi="Aptos Narrow"/>
              </w:rPr>
              <w:t>Maksymalna długość pojazdu 4500 mm, maksymalna wysokość pojazdu bez oświetlenia uprzywilejowanego 1600 mm.</w:t>
            </w:r>
          </w:p>
        </w:tc>
        <w:tc>
          <w:tcPr>
            <w:tcW w:w="5469" w:type="dxa"/>
            <w:tcBorders>
              <w:right w:val="double" w:sz="4" w:space="0" w:color="auto"/>
            </w:tcBorders>
          </w:tcPr>
          <w:p w14:paraId="2A09262B" w14:textId="77777777" w:rsidR="00BD3110" w:rsidRPr="00D228E5" w:rsidRDefault="00BD3110" w:rsidP="00F45227">
            <w:pPr>
              <w:rPr>
                <w:rFonts w:ascii="Aptos Narrow" w:hAnsi="Aptos Narrow"/>
              </w:rPr>
            </w:pPr>
          </w:p>
        </w:tc>
      </w:tr>
      <w:tr w:rsidR="00BD3110" w:rsidRPr="00D228E5" w14:paraId="2A092634" w14:textId="77777777" w:rsidTr="0053483A">
        <w:tc>
          <w:tcPr>
            <w:tcW w:w="675" w:type="dxa"/>
            <w:tcBorders>
              <w:left w:val="double" w:sz="4" w:space="0" w:color="auto"/>
            </w:tcBorders>
            <w:vAlign w:val="center"/>
          </w:tcPr>
          <w:p w14:paraId="2A09263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32" w14:textId="77777777" w:rsidR="00BD3110" w:rsidRPr="00D228E5" w:rsidRDefault="00BD3110" w:rsidP="00F45227">
            <w:pPr>
              <w:rPr>
                <w:rFonts w:ascii="Aptos Narrow" w:hAnsi="Aptos Narrow"/>
              </w:rPr>
            </w:pPr>
            <w:r w:rsidRPr="00D228E5">
              <w:rPr>
                <w:rFonts w:ascii="Aptos Narrow" w:hAnsi="Aptos Narrow"/>
              </w:rPr>
              <w:t>Pojazd powinien być wyposażony w zaczepy holownicze z przodu i z tyłu umożliwiające odholowanie pojazdu.</w:t>
            </w:r>
          </w:p>
        </w:tc>
        <w:tc>
          <w:tcPr>
            <w:tcW w:w="5469" w:type="dxa"/>
            <w:tcBorders>
              <w:right w:val="double" w:sz="4" w:space="0" w:color="auto"/>
            </w:tcBorders>
          </w:tcPr>
          <w:p w14:paraId="2A092633" w14:textId="77777777" w:rsidR="00BD3110" w:rsidRPr="00D228E5" w:rsidRDefault="00BD3110" w:rsidP="00F45227">
            <w:pPr>
              <w:rPr>
                <w:rFonts w:ascii="Aptos Narrow" w:hAnsi="Aptos Narrow"/>
              </w:rPr>
            </w:pPr>
          </w:p>
        </w:tc>
      </w:tr>
      <w:tr w:rsidR="00BD3110" w:rsidRPr="00D228E5" w14:paraId="2A092638" w14:textId="77777777" w:rsidTr="0053483A">
        <w:tc>
          <w:tcPr>
            <w:tcW w:w="675" w:type="dxa"/>
            <w:tcBorders>
              <w:left w:val="double" w:sz="4" w:space="0" w:color="auto"/>
            </w:tcBorders>
            <w:vAlign w:val="center"/>
          </w:tcPr>
          <w:p w14:paraId="2A09263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36" w14:textId="21C1BE82" w:rsidR="00BD3110" w:rsidRPr="00D228E5" w:rsidRDefault="00BD3110" w:rsidP="00F45227">
            <w:pPr>
              <w:rPr>
                <w:rFonts w:ascii="Aptos Narrow" w:hAnsi="Aptos Narrow"/>
              </w:rPr>
            </w:pPr>
            <w:r w:rsidRPr="00D228E5">
              <w:rPr>
                <w:rFonts w:ascii="Aptos Narrow" w:hAnsi="Aptos Narrow"/>
              </w:rPr>
              <w:t xml:space="preserve">Nadwozie pojazdu typu </w:t>
            </w:r>
            <w:proofErr w:type="gramStart"/>
            <w:r w:rsidRPr="00D228E5">
              <w:rPr>
                <w:rFonts w:ascii="Aptos Narrow" w:hAnsi="Aptos Narrow"/>
              </w:rPr>
              <w:t>kombi</w:t>
            </w:r>
            <w:r w:rsidR="00CE1B73">
              <w:rPr>
                <w:rFonts w:ascii="Aptos Narrow" w:hAnsi="Aptos Narrow"/>
              </w:rPr>
              <w:t xml:space="preserve"> </w:t>
            </w:r>
            <w:r w:rsidR="003814B8">
              <w:rPr>
                <w:rFonts w:ascii="Aptos Narrow" w:hAnsi="Aptos Narrow"/>
              </w:rPr>
              <w:t xml:space="preserve"> </w:t>
            </w:r>
            <w:r w:rsidRPr="00D228E5">
              <w:rPr>
                <w:rFonts w:ascii="Aptos Narrow" w:hAnsi="Aptos Narrow"/>
              </w:rPr>
              <w:t>5</w:t>
            </w:r>
            <w:proofErr w:type="gramEnd"/>
            <w:r w:rsidRPr="00D228E5">
              <w:rPr>
                <w:rFonts w:ascii="Aptos Narrow" w:hAnsi="Aptos Narrow"/>
              </w:rPr>
              <w:t xml:space="preserve"> drzwiowe </w:t>
            </w:r>
          </w:p>
        </w:tc>
        <w:tc>
          <w:tcPr>
            <w:tcW w:w="5469" w:type="dxa"/>
            <w:tcBorders>
              <w:right w:val="double" w:sz="4" w:space="0" w:color="auto"/>
            </w:tcBorders>
          </w:tcPr>
          <w:p w14:paraId="2A092637" w14:textId="77777777" w:rsidR="00BD3110" w:rsidRPr="00D228E5" w:rsidRDefault="00BD3110" w:rsidP="00F45227">
            <w:pPr>
              <w:rPr>
                <w:rFonts w:ascii="Aptos Narrow" w:hAnsi="Aptos Narrow"/>
              </w:rPr>
            </w:pPr>
          </w:p>
        </w:tc>
      </w:tr>
      <w:tr w:rsidR="00BD3110" w:rsidRPr="00D228E5" w14:paraId="2A09263C" w14:textId="77777777" w:rsidTr="0053483A">
        <w:tc>
          <w:tcPr>
            <w:tcW w:w="675" w:type="dxa"/>
            <w:tcBorders>
              <w:left w:val="double" w:sz="4" w:space="0" w:color="auto"/>
            </w:tcBorders>
            <w:vAlign w:val="center"/>
          </w:tcPr>
          <w:p w14:paraId="2A09263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3A" w14:textId="77777777" w:rsidR="00BD3110" w:rsidRPr="00D228E5" w:rsidRDefault="00BD3110" w:rsidP="00F45227">
            <w:pPr>
              <w:pStyle w:val="Tekstpodstawowy"/>
              <w:rPr>
                <w:rFonts w:ascii="Aptos Narrow" w:hAnsi="Aptos Narrow"/>
                <w:bCs/>
              </w:rPr>
            </w:pPr>
            <w:r w:rsidRPr="00D228E5">
              <w:rPr>
                <w:rFonts w:ascii="Aptos Narrow" w:hAnsi="Aptos Narrow"/>
                <w:bCs/>
              </w:rPr>
              <w:t>Wspomaganie układu kierowniczego.</w:t>
            </w:r>
          </w:p>
        </w:tc>
        <w:tc>
          <w:tcPr>
            <w:tcW w:w="5469" w:type="dxa"/>
            <w:tcBorders>
              <w:right w:val="double" w:sz="4" w:space="0" w:color="auto"/>
            </w:tcBorders>
          </w:tcPr>
          <w:p w14:paraId="2A09263B" w14:textId="77777777" w:rsidR="00BD3110" w:rsidRPr="00D228E5" w:rsidRDefault="00BD3110" w:rsidP="00F45227">
            <w:pPr>
              <w:rPr>
                <w:rFonts w:ascii="Aptos Narrow" w:hAnsi="Aptos Narrow"/>
              </w:rPr>
            </w:pPr>
          </w:p>
        </w:tc>
      </w:tr>
      <w:tr w:rsidR="00BD3110" w:rsidRPr="00D228E5" w14:paraId="2A092640" w14:textId="77777777" w:rsidTr="0053483A">
        <w:tc>
          <w:tcPr>
            <w:tcW w:w="675" w:type="dxa"/>
            <w:tcBorders>
              <w:left w:val="double" w:sz="4" w:space="0" w:color="auto"/>
            </w:tcBorders>
            <w:vAlign w:val="center"/>
          </w:tcPr>
          <w:p w14:paraId="2A09263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3E" w14:textId="77777777" w:rsidR="00BD3110" w:rsidRPr="00D228E5" w:rsidRDefault="00BD3110" w:rsidP="00F45227">
            <w:pPr>
              <w:pStyle w:val="Tekstpodstawowy"/>
              <w:rPr>
                <w:rFonts w:ascii="Aptos Narrow" w:hAnsi="Aptos Narrow"/>
                <w:bCs/>
              </w:rPr>
            </w:pPr>
            <w:r w:rsidRPr="00D228E5">
              <w:rPr>
                <w:rFonts w:ascii="Aptos Narrow" w:hAnsi="Aptos Narrow"/>
                <w:bCs/>
              </w:rPr>
              <w:t>Automatyczne wyłączanie świateł po wyjęciu kluczyka ze stacyjki bądź sygnalizację dźwiękową pozostawienia włączonych świateł.</w:t>
            </w:r>
          </w:p>
        </w:tc>
        <w:tc>
          <w:tcPr>
            <w:tcW w:w="5469" w:type="dxa"/>
            <w:tcBorders>
              <w:right w:val="double" w:sz="4" w:space="0" w:color="auto"/>
            </w:tcBorders>
          </w:tcPr>
          <w:p w14:paraId="2A09263F" w14:textId="77777777" w:rsidR="00BD3110" w:rsidRPr="00D228E5" w:rsidRDefault="00BD3110" w:rsidP="00F45227">
            <w:pPr>
              <w:rPr>
                <w:rFonts w:ascii="Aptos Narrow" w:hAnsi="Aptos Narrow"/>
              </w:rPr>
            </w:pPr>
          </w:p>
        </w:tc>
      </w:tr>
      <w:tr w:rsidR="00BD3110" w:rsidRPr="00D228E5" w14:paraId="2A09264C" w14:textId="77777777" w:rsidTr="0053483A">
        <w:tc>
          <w:tcPr>
            <w:tcW w:w="675" w:type="dxa"/>
            <w:tcBorders>
              <w:left w:val="double" w:sz="4" w:space="0" w:color="auto"/>
            </w:tcBorders>
            <w:vAlign w:val="center"/>
          </w:tcPr>
          <w:p w14:paraId="2A09264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4A" w14:textId="5FC2C7E6" w:rsidR="00BD3110" w:rsidRPr="00D228E5" w:rsidRDefault="00BD3110" w:rsidP="00F45227">
            <w:pPr>
              <w:rPr>
                <w:rFonts w:ascii="Aptos Narrow" w:hAnsi="Aptos Narrow"/>
              </w:rPr>
            </w:pPr>
            <w:r w:rsidRPr="00D228E5">
              <w:rPr>
                <w:rFonts w:ascii="Aptos Narrow" w:hAnsi="Aptos Narrow"/>
                <w:bCs/>
              </w:rPr>
              <w:t xml:space="preserve">Koło </w:t>
            </w:r>
            <w:proofErr w:type="gramStart"/>
            <w:r w:rsidRPr="00D228E5">
              <w:rPr>
                <w:rFonts w:ascii="Aptos Narrow" w:hAnsi="Aptos Narrow"/>
                <w:bCs/>
              </w:rPr>
              <w:t>zapasowe ,</w:t>
            </w:r>
            <w:proofErr w:type="gramEnd"/>
            <w:r w:rsidRPr="00D228E5">
              <w:rPr>
                <w:rFonts w:ascii="Aptos Narrow" w:hAnsi="Aptos Narrow"/>
                <w:bCs/>
              </w:rPr>
              <w:t xml:space="preserve"> podnośnik oraz klucz do kół.</w:t>
            </w:r>
            <w:r w:rsidR="007A7122">
              <w:rPr>
                <w:rFonts w:ascii="Aptos Narrow" w:hAnsi="Aptos Narrow"/>
                <w:bCs/>
              </w:rPr>
              <w:t xml:space="preserve"> </w:t>
            </w:r>
          </w:p>
        </w:tc>
        <w:tc>
          <w:tcPr>
            <w:tcW w:w="5469" w:type="dxa"/>
            <w:tcBorders>
              <w:right w:val="double" w:sz="4" w:space="0" w:color="auto"/>
            </w:tcBorders>
          </w:tcPr>
          <w:p w14:paraId="2A09264B" w14:textId="77777777" w:rsidR="00BD3110" w:rsidRPr="00D228E5" w:rsidRDefault="00BD3110" w:rsidP="00F45227">
            <w:pPr>
              <w:rPr>
                <w:rFonts w:ascii="Aptos Narrow" w:hAnsi="Aptos Narrow"/>
              </w:rPr>
            </w:pPr>
          </w:p>
        </w:tc>
      </w:tr>
      <w:tr w:rsidR="00BD3110" w:rsidRPr="00D228E5" w14:paraId="2A092650" w14:textId="77777777" w:rsidTr="00F45227">
        <w:trPr>
          <w:trHeight w:val="301"/>
        </w:trPr>
        <w:tc>
          <w:tcPr>
            <w:tcW w:w="675" w:type="dxa"/>
            <w:tcBorders>
              <w:left w:val="double" w:sz="4" w:space="0" w:color="auto"/>
            </w:tcBorders>
            <w:vAlign w:val="center"/>
          </w:tcPr>
          <w:p w14:paraId="2A09264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vAlign w:val="center"/>
          </w:tcPr>
          <w:p w14:paraId="2A09264E" w14:textId="28374878" w:rsidR="00BD3110" w:rsidRPr="00D228E5" w:rsidRDefault="00BD3110" w:rsidP="00F45227">
            <w:pPr>
              <w:rPr>
                <w:rFonts w:ascii="Aptos Narrow" w:hAnsi="Aptos Narrow"/>
                <w:bCs/>
              </w:rPr>
            </w:pPr>
            <w:r w:rsidRPr="00D228E5">
              <w:rPr>
                <w:rFonts w:ascii="Aptos Narrow" w:hAnsi="Aptos Narrow"/>
                <w:bCs/>
              </w:rPr>
              <w:t>Samochód nowy, wyprodukowany nie wcześniej niż w 202</w:t>
            </w:r>
            <w:r w:rsidR="003814B8">
              <w:rPr>
                <w:rFonts w:ascii="Aptos Narrow" w:hAnsi="Aptos Narrow"/>
                <w:bCs/>
              </w:rPr>
              <w:t>3</w:t>
            </w:r>
            <w:r w:rsidRPr="00D228E5">
              <w:rPr>
                <w:rFonts w:ascii="Aptos Narrow" w:hAnsi="Aptos Narrow"/>
                <w:bCs/>
              </w:rPr>
              <w:t xml:space="preserve"> r.</w:t>
            </w:r>
          </w:p>
        </w:tc>
        <w:tc>
          <w:tcPr>
            <w:tcW w:w="5469" w:type="dxa"/>
            <w:tcBorders>
              <w:right w:val="double" w:sz="4" w:space="0" w:color="auto"/>
            </w:tcBorders>
          </w:tcPr>
          <w:p w14:paraId="2A09264F" w14:textId="77777777" w:rsidR="00BD3110" w:rsidRPr="00D228E5" w:rsidRDefault="00BD3110" w:rsidP="00F45227">
            <w:pPr>
              <w:rPr>
                <w:rFonts w:ascii="Aptos Narrow" w:hAnsi="Aptos Narrow"/>
              </w:rPr>
            </w:pPr>
          </w:p>
        </w:tc>
      </w:tr>
      <w:tr w:rsidR="00BD3110" w:rsidRPr="00D228E5" w14:paraId="2A092654" w14:textId="77777777" w:rsidTr="00F45227">
        <w:trPr>
          <w:trHeight w:val="420"/>
        </w:trPr>
        <w:tc>
          <w:tcPr>
            <w:tcW w:w="675" w:type="dxa"/>
            <w:tcBorders>
              <w:left w:val="double" w:sz="4" w:space="0" w:color="auto"/>
              <w:bottom w:val="single" w:sz="4" w:space="0" w:color="auto"/>
            </w:tcBorders>
            <w:vAlign w:val="center"/>
          </w:tcPr>
          <w:p w14:paraId="2A09265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bottom w:val="single" w:sz="4" w:space="0" w:color="auto"/>
            </w:tcBorders>
            <w:vAlign w:val="center"/>
          </w:tcPr>
          <w:p w14:paraId="2A092652" w14:textId="20B64484" w:rsidR="00BD3110" w:rsidRPr="00D228E5" w:rsidRDefault="00BD3110" w:rsidP="00F45227">
            <w:pPr>
              <w:rPr>
                <w:rFonts w:ascii="Aptos Narrow" w:hAnsi="Aptos Narrow"/>
                <w:bCs/>
              </w:rPr>
            </w:pPr>
            <w:r w:rsidRPr="00D228E5">
              <w:rPr>
                <w:rFonts w:ascii="Aptos Narrow" w:hAnsi="Aptos Narrow"/>
                <w:bCs/>
              </w:rPr>
              <w:t xml:space="preserve">Kolor pojazdu: </w:t>
            </w:r>
            <w:proofErr w:type="gramStart"/>
            <w:r w:rsidRPr="00D228E5">
              <w:rPr>
                <w:rFonts w:ascii="Aptos Narrow" w:hAnsi="Aptos Narrow"/>
                <w:bCs/>
              </w:rPr>
              <w:t>czerwony ,</w:t>
            </w:r>
            <w:proofErr w:type="gramEnd"/>
            <w:r w:rsidRPr="00D228E5">
              <w:rPr>
                <w:rFonts w:ascii="Aptos Narrow" w:hAnsi="Aptos Narrow"/>
                <w:bCs/>
              </w:rPr>
              <w:t xml:space="preserve"> biały</w:t>
            </w:r>
            <w:r w:rsidR="007A7122">
              <w:rPr>
                <w:rFonts w:ascii="Aptos Narrow" w:hAnsi="Aptos Narrow"/>
                <w:bCs/>
              </w:rPr>
              <w:t xml:space="preserve"> </w:t>
            </w:r>
            <w:r w:rsidRPr="00D228E5">
              <w:rPr>
                <w:rFonts w:ascii="Aptos Narrow" w:hAnsi="Aptos Narrow"/>
                <w:bCs/>
              </w:rPr>
              <w:t>lub srebrny</w:t>
            </w:r>
            <w:r w:rsidR="00CE1B73">
              <w:rPr>
                <w:rFonts w:ascii="Aptos Narrow" w:hAnsi="Aptos Narrow"/>
                <w:bCs/>
              </w:rPr>
              <w:t xml:space="preserve"> </w:t>
            </w:r>
            <w:r w:rsidRPr="00D228E5">
              <w:rPr>
                <w:rFonts w:ascii="Aptos Narrow" w:hAnsi="Aptos Narrow"/>
                <w:bCs/>
              </w:rPr>
              <w:t>.</w:t>
            </w:r>
          </w:p>
        </w:tc>
        <w:tc>
          <w:tcPr>
            <w:tcW w:w="5469" w:type="dxa"/>
            <w:tcBorders>
              <w:bottom w:val="single" w:sz="4" w:space="0" w:color="auto"/>
              <w:right w:val="double" w:sz="4" w:space="0" w:color="auto"/>
            </w:tcBorders>
          </w:tcPr>
          <w:p w14:paraId="2A092653" w14:textId="77777777" w:rsidR="00BD3110" w:rsidRPr="00D228E5" w:rsidRDefault="00BD3110" w:rsidP="00F45227">
            <w:pPr>
              <w:rPr>
                <w:rFonts w:ascii="Aptos Narrow" w:hAnsi="Aptos Narrow"/>
              </w:rPr>
            </w:pPr>
          </w:p>
        </w:tc>
      </w:tr>
      <w:tr w:rsidR="00BD3110" w:rsidRPr="00D228E5" w14:paraId="1521EA34" w14:textId="77777777" w:rsidTr="00F45227">
        <w:trPr>
          <w:trHeight w:val="392"/>
        </w:trPr>
        <w:tc>
          <w:tcPr>
            <w:tcW w:w="675" w:type="dxa"/>
            <w:tcBorders>
              <w:top w:val="single" w:sz="4" w:space="0" w:color="auto"/>
              <w:left w:val="double" w:sz="4" w:space="0" w:color="auto"/>
              <w:bottom w:val="single" w:sz="4" w:space="0" w:color="auto"/>
            </w:tcBorders>
            <w:vAlign w:val="center"/>
          </w:tcPr>
          <w:p w14:paraId="5C7CC990"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top w:val="single" w:sz="4" w:space="0" w:color="auto"/>
              <w:bottom w:val="single" w:sz="4" w:space="0" w:color="auto"/>
            </w:tcBorders>
            <w:vAlign w:val="center"/>
          </w:tcPr>
          <w:p w14:paraId="3A4D7985" w14:textId="4267D44E" w:rsidR="00BD3110" w:rsidRPr="00D228E5" w:rsidRDefault="00DB3481" w:rsidP="00F45227">
            <w:pPr>
              <w:rPr>
                <w:rFonts w:ascii="Aptos Narrow" w:hAnsi="Aptos Narrow"/>
                <w:bCs/>
              </w:rPr>
            </w:pPr>
            <w:r>
              <w:rPr>
                <w:rFonts w:ascii="Aptos Narrow" w:hAnsi="Aptos Narrow"/>
                <w:bCs/>
              </w:rPr>
              <w:t xml:space="preserve">Hak </w:t>
            </w:r>
            <w:proofErr w:type="gramStart"/>
            <w:r>
              <w:rPr>
                <w:rFonts w:ascii="Aptos Narrow" w:hAnsi="Aptos Narrow"/>
                <w:bCs/>
              </w:rPr>
              <w:t>holowniczy  z</w:t>
            </w:r>
            <w:proofErr w:type="gramEnd"/>
            <w:r>
              <w:rPr>
                <w:rFonts w:ascii="Aptos Narrow" w:hAnsi="Aptos Narrow"/>
                <w:bCs/>
              </w:rPr>
              <w:t xml:space="preserve"> gniazdem  13 pin i  przejściówką 7 pin  </w:t>
            </w:r>
          </w:p>
        </w:tc>
        <w:tc>
          <w:tcPr>
            <w:tcW w:w="5469" w:type="dxa"/>
            <w:tcBorders>
              <w:top w:val="single" w:sz="4" w:space="0" w:color="auto"/>
              <w:bottom w:val="single" w:sz="4" w:space="0" w:color="auto"/>
              <w:right w:val="double" w:sz="4" w:space="0" w:color="auto"/>
            </w:tcBorders>
          </w:tcPr>
          <w:p w14:paraId="493BC5D9" w14:textId="77777777" w:rsidR="00BD3110" w:rsidRPr="00D228E5" w:rsidRDefault="00BD3110" w:rsidP="00F45227">
            <w:pPr>
              <w:rPr>
                <w:rFonts w:ascii="Aptos Narrow" w:hAnsi="Aptos Narrow"/>
              </w:rPr>
            </w:pPr>
          </w:p>
        </w:tc>
      </w:tr>
      <w:tr w:rsidR="00BD3110" w:rsidRPr="00D228E5" w14:paraId="56DB7E00" w14:textId="77777777" w:rsidTr="00F45227">
        <w:trPr>
          <w:trHeight w:val="411"/>
        </w:trPr>
        <w:tc>
          <w:tcPr>
            <w:tcW w:w="675" w:type="dxa"/>
            <w:tcBorders>
              <w:top w:val="single" w:sz="4" w:space="0" w:color="auto"/>
              <w:left w:val="double" w:sz="4" w:space="0" w:color="auto"/>
              <w:bottom w:val="double" w:sz="4" w:space="0" w:color="auto"/>
            </w:tcBorders>
            <w:vAlign w:val="center"/>
          </w:tcPr>
          <w:p w14:paraId="66FE594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b/>
              </w:rPr>
            </w:pPr>
          </w:p>
        </w:tc>
        <w:tc>
          <w:tcPr>
            <w:tcW w:w="8321" w:type="dxa"/>
            <w:tcBorders>
              <w:top w:val="single" w:sz="4" w:space="0" w:color="auto"/>
              <w:bottom w:val="double" w:sz="4" w:space="0" w:color="auto"/>
            </w:tcBorders>
            <w:vAlign w:val="center"/>
          </w:tcPr>
          <w:p w14:paraId="46B4BA4F" w14:textId="5D30C4B2" w:rsidR="00BD3110" w:rsidRPr="00D228E5" w:rsidRDefault="00BD3110" w:rsidP="00F45227">
            <w:pPr>
              <w:rPr>
                <w:rFonts w:ascii="Aptos Narrow" w:hAnsi="Aptos Narrow"/>
                <w:bCs/>
              </w:rPr>
            </w:pPr>
            <w:r w:rsidRPr="00D228E5">
              <w:rPr>
                <w:rFonts w:ascii="Aptos Narrow" w:hAnsi="Aptos Narrow"/>
                <w:bCs/>
              </w:rPr>
              <w:t xml:space="preserve">Pojemność bagażnika do linii </w:t>
            </w:r>
            <w:r w:rsidR="00CE1B73">
              <w:rPr>
                <w:rFonts w:ascii="Aptos Narrow" w:hAnsi="Aptos Narrow"/>
                <w:bCs/>
              </w:rPr>
              <w:t xml:space="preserve">rolety </w:t>
            </w:r>
            <w:proofErr w:type="gramStart"/>
            <w:r w:rsidR="00CE1B73">
              <w:rPr>
                <w:rFonts w:ascii="Aptos Narrow" w:hAnsi="Aptos Narrow"/>
                <w:bCs/>
              </w:rPr>
              <w:t>min  550</w:t>
            </w:r>
            <w:proofErr w:type="gramEnd"/>
            <w:r w:rsidR="00CE1B73">
              <w:rPr>
                <w:rFonts w:ascii="Aptos Narrow" w:hAnsi="Aptos Narrow"/>
                <w:bCs/>
              </w:rPr>
              <w:t xml:space="preserve"> l </w:t>
            </w:r>
          </w:p>
        </w:tc>
        <w:tc>
          <w:tcPr>
            <w:tcW w:w="5469" w:type="dxa"/>
            <w:tcBorders>
              <w:top w:val="single" w:sz="4" w:space="0" w:color="auto"/>
              <w:bottom w:val="double" w:sz="4" w:space="0" w:color="auto"/>
              <w:right w:val="double" w:sz="4" w:space="0" w:color="auto"/>
            </w:tcBorders>
          </w:tcPr>
          <w:p w14:paraId="1E5C52A6" w14:textId="77777777" w:rsidR="00BD3110" w:rsidRPr="00D228E5" w:rsidRDefault="00BD3110" w:rsidP="00F45227">
            <w:pPr>
              <w:rPr>
                <w:rFonts w:ascii="Aptos Narrow" w:hAnsi="Aptos Narrow"/>
              </w:rPr>
            </w:pPr>
          </w:p>
        </w:tc>
      </w:tr>
      <w:tr w:rsidR="00BD3110" w:rsidRPr="00D228E5" w14:paraId="2A092656" w14:textId="77777777" w:rsidTr="00032181">
        <w:trPr>
          <w:trHeight w:val="276"/>
        </w:trPr>
        <w:tc>
          <w:tcPr>
            <w:tcW w:w="14465"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A092655" w14:textId="77777777" w:rsidR="00BD3110" w:rsidRPr="00D228E5" w:rsidRDefault="00BD3110" w:rsidP="00F45227">
            <w:pPr>
              <w:widowControl w:val="0"/>
              <w:numPr>
                <w:ilvl w:val="0"/>
                <w:numId w:val="2"/>
              </w:numPr>
              <w:autoSpaceDE w:val="0"/>
              <w:autoSpaceDN w:val="0"/>
              <w:adjustRightInd w:val="0"/>
              <w:jc w:val="center"/>
              <w:rPr>
                <w:rFonts w:ascii="Aptos Narrow" w:hAnsi="Aptos Narrow"/>
                <w:b/>
              </w:rPr>
            </w:pPr>
            <w:r w:rsidRPr="00D228E5">
              <w:rPr>
                <w:rFonts w:ascii="Aptos Narrow" w:hAnsi="Aptos Narrow"/>
                <w:b/>
              </w:rPr>
              <w:t>WYPOSAŻENIE WPŁYWAJĄCE NA BEZPIECZEŃSTWO</w:t>
            </w:r>
          </w:p>
        </w:tc>
      </w:tr>
      <w:tr w:rsidR="00BD3110" w:rsidRPr="00D228E5" w14:paraId="2A09265A" w14:textId="77777777" w:rsidTr="0053483A">
        <w:tc>
          <w:tcPr>
            <w:tcW w:w="675" w:type="dxa"/>
            <w:tcBorders>
              <w:top w:val="double" w:sz="4" w:space="0" w:color="auto"/>
              <w:left w:val="double" w:sz="4" w:space="0" w:color="auto"/>
            </w:tcBorders>
            <w:vAlign w:val="center"/>
          </w:tcPr>
          <w:p w14:paraId="2A092657" w14:textId="77777777" w:rsidR="00BD3110" w:rsidRPr="00D228E5" w:rsidRDefault="00BD3110" w:rsidP="00F45227">
            <w:pPr>
              <w:widowControl w:val="0"/>
              <w:numPr>
                <w:ilvl w:val="1"/>
                <w:numId w:val="2"/>
              </w:numPr>
              <w:autoSpaceDE w:val="0"/>
              <w:autoSpaceDN w:val="0"/>
              <w:adjustRightInd w:val="0"/>
              <w:ind w:left="488" w:hanging="431"/>
              <w:rPr>
                <w:rFonts w:ascii="Aptos Narrow" w:hAnsi="Aptos Narrow"/>
              </w:rPr>
            </w:pPr>
          </w:p>
        </w:tc>
        <w:tc>
          <w:tcPr>
            <w:tcW w:w="8321" w:type="dxa"/>
            <w:tcBorders>
              <w:top w:val="double" w:sz="4" w:space="0" w:color="auto"/>
            </w:tcBorders>
            <w:vAlign w:val="center"/>
          </w:tcPr>
          <w:p w14:paraId="2A092658" w14:textId="299E8BD9" w:rsidR="00BD3110" w:rsidRPr="00D228E5" w:rsidRDefault="00BD3110" w:rsidP="00F45227">
            <w:pPr>
              <w:rPr>
                <w:rFonts w:ascii="Aptos Narrow" w:hAnsi="Aptos Narrow"/>
              </w:rPr>
            </w:pPr>
            <w:r w:rsidRPr="00D228E5">
              <w:rPr>
                <w:rFonts w:ascii="Aptos Narrow" w:hAnsi="Aptos Narrow"/>
                <w:bCs/>
              </w:rPr>
              <w:t xml:space="preserve">Koło kierownicy powinno posiadać możliwość </w:t>
            </w:r>
            <w:r w:rsidR="00032181" w:rsidRPr="00D228E5">
              <w:rPr>
                <w:rFonts w:ascii="Aptos Narrow" w:hAnsi="Aptos Narrow"/>
                <w:bCs/>
              </w:rPr>
              <w:t>regulacji</w:t>
            </w:r>
            <w:r w:rsidR="00032181" w:rsidRPr="00D228E5">
              <w:rPr>
                <w:rFonts w:ascii="Aptos Narrow" w:hAnsi="Aptos Narrow"/>
              </w:rPr>
              <w:t xml:space="preserve"> </w:t>
            </w:r>
            <w:r w:rsidR="00032181">
              <w:rPr>
                <w:rFonts w:ascii="Aptos Narrow" w:hAnsi="Aptos Narrow"/>
              </w:rPr>
              <w:t>w</w:t>
            </w:r>
            <w:r w:rsidR="00CE1B73">
              <w:rPr>
                <w:rFonts w:ascii="Aptos Narrow" w:hAnsi="Aptos Narrow"/>
              </w:rPr>
              <w:t xml:space="preserve"> dwóch płaszczyznach</w:t>
            </w:r>
            <w:r w:rsidRPr="00D228E5">
              <w:rPr>
                <w:rFonts w:ascii="Aptos Narrow" w:hAnsi="Aptos Narrow"/>
                <w:bCs/>
              </w:rPr>
              <w:t>.</w:t>
            </w:r>
          </w:p>
        </w:tc>
        <w:tc>
          <w:tcPr>
            <w:tcW w:w="5469" w:type="dxa"/>
            <w:tcBorders>
              <w:top w:val="double" w:sz="4" w:space="0" w:color="auto"/>
              <w:right w:val="double" w:sz="4" w:space="0" w:color="auto"/>
            </w:tcBorders>
          </w:tcPr>
          <w:p w14:paraId="2A092659" w14:textId="77777777" w:rsidR="00BD3110" w:rsidRPr="00D228E5" w:rsidRDefault="00BD3110" w:rsidP="00F45227">
            <w:pPr>
              <w:rPr>
                <w:rFonts w:ascii="Aptos Narrow" w:hAnsi="Aptos Narrow"/>
              </w:rPr>
            </w:pPr>
          </w:p>
        </w:tc>
      </w:tr>
      <w:tr w:rsidR="00BD3110" w:rsidRPr="00D228E5" w14:paraId="2A09265E" w14:textId="77777777" w:rsidTr="0053483A">
        <w:tc>
          <w:tcPr>
            <w:tcW w:w="675" w:type="dxa"/>
            <w:tcBorders>
              <w:left w:val="double" w:sz="4" w:space="0" w:color="auto"/>
            </w:tcBorders>
            <w:vAlign w:val="center"/>
          </w:tcPr>
          <w:p w14:paraId="2A09265B"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5C" w14:textId="77777777" w:rsidR="00BD3110" w:rsidRPr="00D228E5" w:rsidRDefault="00BD3110" w:rsidP="00F45227">
            <w:pPr>
              <w:rPr>
                <w:rFonts w:ascii="Aptos Narrow" w:hAnsi="Aptos Narrow"/>
              </w:rPr>
            </w:pPr>
            <w:r w:rsidRPr="00D228E5">
              <w:rPr>
                <w:rFonts w:ascii="Aptos Narrow" w:hAnsi="Aptos Narrow"/>
              </w:rPr>
              <w:t>Poduszki powietrzne (kierowcy i pasażera), boczne poduszki powietrzne, kurtyny powietrzne</w:t>
            </w:r>
          </w:p>
        </w:tc>
        <w:tc>
          <w:tcPr>
            <w:tcW w:w="5469" w:type="dxa"/>
            <w:tcBorders>
              <w:right w:val="double" w:sz="4" w:space="0" w:color="auto"/>
            </w:tcBorders>
          </w:tcPr>
          <w:p w14:paraId="2A09265D" w14:textId="77777777" w:rsidR="00BD3110" w:rsidRPr="00D228E5" w:rsidRDefault="00BD3110" w:rsidP="00F45227">
            <w:pPr>
              <w:rPr>
                <w:rFonts w:ascii="Aptos Narrow" w:hAnsi="Aptos Narrow"/>
              </w:rPr>
            </w:pPr>
          </w:p>
        </w:tc>
      </w:tr>
      <w:tr w:rsidR="00BD3110" w:rsidRPr="00D228E5" w14:paraId="2A092662" w14:textId="77777777" w:rsidTr="0053483A">
        <w:tc>
          <w:tcPr>
            <w:tcW w:w="675" w:type="dxa"/>
            <w:tcBorders>
              <w:left w:val="double" w:sz="4" w:space="0" w:color="auto"/>
            </w:tcBorders>
            <w:vAlign w:val="center"/>
          </w:tcPr>
          <w:p w14:paraId="2A09265F"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60" w14:textId="2AA1E0A4" w:rsidR="00BD3110" w:rsidRPr="00D228E5" w:rsidRDefault="00CE1B73" w:rsidP="00F45227">
            <w:pPr>
              <w:pStyle w:val="Tekstpodstawowy"/>
              <w:rPr>
                <w:rFonts w:ascii="Aptos Narrow" w:hAnsi="Aptos Narrow"/>
                <w:bCs/>
              </w:rPr>
            </w:pPr>
            <w:r w:rsidRPr="00CE1B73">
              <w:rPr>
                <w:rFonts w:ascii="Aptos Narrow" w:hAnsi="Aptos Narrow"/>
                <w:bCs/>
              </w:rPr>
              <w:t>System stabilizacji toru jazdy</w:t>
            </w:r>
          </w:p>
        </w:tc>
        <w:tc>
          <w:tcPr>
            <w:tcW w:w="5469" w:type="dxa"/>
            <w:tcBorders>
              <w:right w:val="double" w:sz="4" w:space="0" w:color="auto"/>
            </w:tcBorders>
          </w:tcPr>
          <w:p w14:paraId="2A092661" w14:textId="77777777" w:rsidR="00BD3110" w:rsidRPr="00D228E5" w:rsidRDefault="00BD3110" w:rsidP="00F45227">
            <w:pPr>
              <w:rPr>
                <w:rFonts w:ascii="Aptos Narrow" w:hAnsi="Aptos Narrow"/>
              </w:rPr>
            </w:pPr>
          </w:p>
        </w:tc>
      </w:tr>
      <w:tr w:rsidR="00BD3110" w:rsidRPr="00D228E5" w14:paraId="2A092666" w14:textId="77777777" w:rsidTr="0053483A">
        <w:tc>
          <w:tcPr>
            <w:tcW w:w="675" w:type="dxa"/>
            <w:tcBorders>
              <w:left w:val="double" w:sz="4" w:space="0" w:color="auto"/>
            </w:tcBorders>
            <w:vAlign w:val="center"/>
          </w:tcPr>
          <w:p w14:paraId="2A092663"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64" w14:textId="60A667F5" w:rsidR="00BD3110" w:rsidRPr="00D228E5" w:rsidRDefault="00BD3110" w:rsidP="00F45227">
            <w:pPr>
              <w:pStyle w:val="Tekstpodstawowy"/>
              <w:rPr>
                <w:rFonts w:ascii="Aptos Narrow" w:hAnsi="Aptos Narrow"/>
                <w:bCs/>
              </w:rPr>
            </w:pPr>
            <w:r w:rsidRPr="00D228E5">
              <w:rPr>
                <w:rFonts w:ascii="Aptos Narrow" w:hAnsi="Aptos Narrow"/>
                <w:bCs/>
              </w:rPr>
              <w:t>Wszystkie miejsca kierowcy i</w:t>
            </w:r>
            <w:r w:rsidR="007A7122">
              <w:rPr>
                <w:rFonts w:ascii="Aptos Narrow" w:hAnsi="Aptos Narrow"/>
                <w:bCs/>
              </w:rPr>
              <w:t xml:space="preserve"> </w:t>
            </w:r>
            <w:r w:rsidRPr="00D228E5">
              <w:rPr>
                <w:rFonts w:ascii="Aptos Narrow" w:hAnsi="Aptos Narrow"/>
                <w:bCs/>
              </w:rPr>
              <w:t>pasażerów powinny posiadać 3 punktowe bezwładnościowe pasy bezpieczeństwa oraz zagłówki</w:t>
            </w:r>
            <w:r w:rsidR="007A7122">
              <w:rPr>
                <w:rFonts w:ascii="Aptos Narrow" w:hAnsi="Aptos Narrow"/>
                <w:bCs/>
              </w:rPr>
              <w:t xml:space="preserve"> </w:t>
            </w:r>
          </w:p>
        </w:tc>
        <w:tc>
          <w:tcPr>
            <w:tcW w:w="5469" w:type="dxa"/>
            <w:tcBorders>
              <w:right w:val="double" w:sz="4" w:space="0" w:color="auto"/>
            </w:tcBorders>
          </w:tcPr>
          <w:p w14:paraId="2A092665" w14:textId="77777777" w:rsidR="00BD3110" w:rsidRPr="00D228E5" w:rsidRDefault="00BD3110" w:rsidP="00F45227">
            <w:pPr>
              <w:rPr>
                <w:rFonts w:ascii="Aptos Narrow" w:hAnsi="Aptos Narrow"/>
              </w:rPr>
            </w:pPr>
          </w:p>
        </w:tc>
      </w:tr>
      <w:tr w:rsidR="00BD3110" w:rsidRPr="00D228E5" w14:paraId="2A09266A" w14:textId="77777777" w:rsidTr="0053483A">
        <w:tc>
          <w:tcPr>
            <w:tcW w:w="675" w:type="dxa"/>
            <w:tcBorders>
              <w:left w:val="double" w:sz="4" w:space="0" w:color="auto"/>
            </w:tcBorders>
            <w:vAlign w:val="center"/>
          </w:tcPr>
          <w:p w14:paraId="2A092667"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68" w14:textId="04B14552" w:rsidR="00BD3110" w:rsidRPr="00D228E5" w:rsidRDefault="00CE1B73" w:rsidP="00F45227">
            <w:pPr>
              <w:pStyle w:val="Tekstpodstawowy"/>
              <w:rPr>
                <w:rFonts w:ascii="Aptos Narrow" w:hAnsi="Aptos Narrow"/>
                <w:bCs/>
              </w:rPr>
            </w:pPr>
            <w:r w:rsidRPr="00CE1B73">
              <w:rPr>
                <w:rFonts w:ascii="Aptos Narrow" w:hAnsi="Aptos Narrow"/>
                <w:bCs/>
              </w:rPr>
              <w:t>Układ wczesnego reagowania w razie ryzyka</w:t>
            </w:r>
            <w:r>
              <w:rPr>
                <w:rFonts w:ascii="Aptos Narrow" w:hAnsi="Aptos Narrow"/>
                <w:bCs/>
              </w:rPr>
              <w:t xml:space="preserve"> </w:t>
            </w:r>
            <w:r w:rsidRPr="00CE1B73">
              <w:rPr>
                <w:rFonts w:ascii="Aptos Narrow" w:hAnsi="Aptos Narrow"/>
                <w:bCs/>
              </w:rPr>
              <w:t xml:space="preserve">zderzenia  </w:t>
            </w:r>
          </w:p>
        </w:tc>
        <w:tc>
          <w:tcPr>
            <w:tcW w:w="5469" w:type="dxa"/>
            <w:tcBorders>
              <w:right w:val="double" w:sz="4" w:space="0" w:color="auto"/>
            </w:tcBorders>
          </w:tcPr>
          <w:p w14:paraId="2A092669" w14:textId="77777777" w:rsidR="00BD3110" w:rsidRPr="00D228E5" w:rsidRDefault="00BD3110" w:rsidP="00F45227">
            <w:pPr>
              <w:rPr>
                <w:rFonts w:ascii="Aptos Narrow" w:hAnsi="Aptos Narrow"/>
              </w:rPr>
            </w:pPr>
          </w:p>
        </w:tc>
      </w:tr>
      <w:tr w:rsidR="00BD3110" w:rsidRPr="00D228E5" w14:paraId="2A09266E" w14:textId="77777777" w:rsidTr="009E4CB8">
        <w:trPr>
          <w:trHeight w:val="374"/>
        </w:trPr>
        <w:tc>
          <w:tcPr>
            <w:tcW w:w="675" w:type="dxa"/>
            <w:tcBorders>
              <w:left w:val="double" w:sz="4" w:space="0" w:color="auto"/>
            </w:tcBorders>
            <w:vAlign w:val="center"/>
          </w:tcPr>
          <w:p w14:paraId="2A09266B"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6C" w14:textId="688F28E5" w:rsidR="00BD3110" w:rsidRPr="00D228E5" w:rsidRDefault="00CE1B73" w:rsidP="00F45227">
            <w:pPr>
              <w:pStyle w:val="Tekstpodstawowy"/>
              <w:rPr>
                <w:rFonts w:ascii="Aptos Narrow" w:hAnsi="Aptos Narrow"/>
                <w:bCs/>
              </w:rPr>
            </w:pPr>
            <w:r>
              <w:rPr>
                <w:rFonts w:ascii="Aptos Narrow" w:hAnsi="Aptos Narrow"/>
                <w:bCs/>
              </w:rPr>
              <w:t>S</w:t>
            </w:r>
            <w:r w:rsidRPr="00CE1B73">
              <w:rPr>
                <w:rFonts w:ascii="Aptos Narrow" w:hAnsi="Aptos Narrow"/>
                <w:bCs/>
              </w:rPr>
              <w:t>ystemem wykrywania</w:t>
            </w:r>
            <w:r>
              <w:rPr>
                <w:rFonts w:ascii="Aptos Narrow" w:hAnsi="Aptos Narrow"/>
                <w:bCs/>
              </w:rPr>
              <w:t xml:space="preserve"> </w:t>
            </w:r>
            <w:r w:rsidRPr="00CE1B73">
              <w:rPr>
                <w:rFonts w:ascii="Aptos Narrow" w:hAnsi="Aptos Narrow"/>
                <w:bCs/>
              </w:rPr>
              <w:t>pieszych, rowerzystów i motocyklistów</w:t>
            </w:r>
          </w:p>
        </w:tc>
        <w:tc>
          <w:tcPr>
            <w:tcW w:w="5469" w:type="dxa"/>
            <w:tcBorders>
              <w:right w:val="double" w:sz="4" w:space="0" w:color="auto"/>
            </w:tcBorders>
          </w:tcPr>
          <w:p w14:paraId="2A09266D" w14:textId="77777777" w:rsidR="00BD3110" w:rsidRPr="00D228E5" w:rsidRDefault="00BD3110" w:rsidP="00F45227">
            <w:pPr>
              <w:rPr>
                <w:rFonts w:ascii="Aptos Narrow" w:hAnsi="Aptos Narrow"/>
              </w:rPr>
            </w:pPr>
          </w:p>
        </w:tc>
      </w:tr>
      <w:tr w:rsidR="00BD3110" w:rsidRPr="00D228E5" w14:paraId="2A092672" w14:textId="77777777" w:rsidTr="009E4CB8">
        <w:trPr>
          <w:trHeight w:val="379"/>
        </w:trPr>
        <w:tc>
          <w:tcPr>
            <w:tcW w:w="675" w:type="dxa"/>
            <w:tcBorders>
              <w:left w:val="double" w:sz="4" w:space="0" w:color="auto"/>
            </w:tcBorders>
            <w:vAlign w:val="center"/>
          </w:tcPr>
          <w:p w14:paraId="2A09266F"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vAlign w:val="center"/>
          </w:tcPr>
          <w:p w14:paraId="2A092670" w14:textId="71764EA4" w:rsidR="00BD3110" w:rsidRPr="00D228E5" w:rsidRDefault="00BD3110" w:rsidP="00F45227">
            <w:pPr>
              <w:pStyle w:val="Tekstpodstawowy"/>
              <w:rPr>
                <w:rFonts w:ascii="Aptos Narrow" w:hAnsi="Aptos Narrow"/>
                <w:bCs/>
              </w:rPr>
            </w:pPr>
            <w:r w:rsidRPr="00D228E5">
              <w:rPr>
                <w:rFonts w:ascii="Aptos Narrow" w:hAnsi="Aptos Narrow"/>
              </w:rPr>
              <w:t>Elektroniczny układ stabilizacji toru jazdy</w:t>
            </w:r>
            <w:r w:rsidR="007A7122">
              <w:rPr>
                <w:rFonts w:ascii="Aptos Narrow" w:hAnsi="Aptos Narrow"/>
              </w:rPr>
              <w:t xml:space="preserve"> </w:t>
            </w:r>
          </w:p>
        </w:tc>
        <w:tc>
          <w:tcPr>
            <w:tcW w:w="5469" w:type="dxa"/>
            <w:tcBorders>
              <w:right w:val="double" w:sz="4" w:space="0" w:color="auto"/>
            </w:tcBorders>
          </w:tcPr>
          <w:p w14:paraId="2A092671" w14:textId="77777777" w:rsidR="00BD3110" w:rsidRPr="00D228E5" w:rsidRDefault="00BD3110" w:rsidP="00F45227">
            <w:pPr>
              <w:rPr>
                <w:rFonts w:ascii="Aptos Narrow" w:hAnsi="Aptos Narrow"/>
              </w:rPr>
            </w:pPr>
          </w:p>
        </w:tc>
      </w:tr>
      <w:tr w:rsidR="00BD3110" w:rsidRPr="00D228E5" w14:paraId="18F5EDB9" w14:textId="77777777" w:rsidTr="009E4CB8">
        <w:trPr>
          <w:trHeight w:val="514"/>
        </w:trPr>
        <w:tc>
          <w:tcPr>
            <w:tcW w:w="675" w:type="dxa"/>
            <w:tcBorders>
              <w:left w:val="double" w:sz="4" w:space="0" w:color="auto"/>
              <w:bottom w:val="single" w:sz="4" w:space="0" w:color="auto"/>
            </w:tcBorders>
            <w:vAlign w:val="center"/>
          </w:tcPr>
          <w:p w14:paraId="44EF1878"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single" w:sz="4" w:space="0" w:color="auto"/>
            </w:tcBorders>
            <w:vAlign w:val="center"/>
          </w:tcPr>
          <w:p w14:paraId="238A9CB8" w14:textId="299397C1" w:rsidR="00BD3110" w:rsidRPr="00D228E5" w:rsidRDefault="00BD3110" w:rsidP="00F45227">
            <w:pPr>
              <w:rPr>
                <w:rFonts w:ascii="Aptos Narrow" w:hAnsi="Aptos Narrow"/>
              </w:rPr>
            </w:pPr>
            <w:r w:rsidRPr="00D228E5">
              <w:rPr>
                <w:rFonts w:ascii="Aptos Narrow" w:hAnsi="Aptos Narrow"/>
              </w:rPr>
              <w:t>System wykrywania zmęczenia kierowcy</w:t>
            </w:r>
          </w:p>
        </w:tc>
        <w:tc>
          <w:tcPr>
            <w:tcW w:w="5469" w:type="dxa"/>
            <w:tcBorders>
              <w:bottom w:val="single" w:sz="4" w:space="0" w:color="auto"/>
              <w:right w:val="double" w:sz="4" w:space="0" w:color="auto"/>
            </w:tcBorders>
          </w:tcPr>
          <w:p w14:paraId="17AB129E" w14:textId="77777777" w:rsidR="00BD3110" w:rsidRPr="00D228E5" w:rsidRDefault="00BD3110" w:rsidP="00F45227">
            <w:pPr>
              <w:rPr>
                <w:rFonts w:ascii="Aptos Narrow" w:hAnsi="Aptos Narrow"/>
              </w:rPr>
            </w:pPr>
          </w:p>
        </w:tc>
      </w:tr>
      <w:tr w:rsidR="00BD3110" w:rsidRPr="00D228E5" w14:paraId="4BBB1EFF" w14:textId="77777777" w:rsidTr="00F87103">
        <w:trPr>
          <w:trHeight w:val="833"/>
        </w:trPr>
        <w:tc>
          <w:tcPr>
            <w:tcW w:w="675" w:type="dxa"/>
            <w:tcBorders>
              <w:top w:val="single" w:sz="4" w:space="0" w:color="auto"/>
              <w:left w:val="double" w:sz="4" w:space="0" w:color="auto"/>
              <w:bottom w:val="single" w:sz="4" w:space="0" w:color="auto"/>
              <w:right w:val="single" w:sz="4" w:space="0" w:color="auto"/>
            </w:tcBorders>
            <w:vAlign w:val="center"/>
          </w:tcPr>
          <w:p w14:paraId="61D5C1F8"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top w:val="single" w:sz="4" w:space="0" w:color="auto"/>
              <w:left w:val="single" w:sz="4" w:space="0" w:color="auto"/>
              <w:bottom w:val="single" w:sz="4" w:space="0" w:color="auto"/>
              <w:right w:val="single" w:sz="4" w:space="0" w:color="auto"/>
            </w:tcBorders>
            <w:vAlign w:val="center"/>
          </w:tcPr>
          <w:p w14:paraId="607F26C7" w14:textId="296D42CE" w:rsidR="00BD3110" w:rsidRPr="00D228E5" w:rsidRDefault="00BD3110" w:rsidP="00F45227">
            <w:pPr>
              <w:rPr>
                <w:rFonts w:ascii="Aptos Narrow" w:hAnsi="Aptos Narrow"/>
              </w:rPr>
            </w:pPr>
            <w:r w:rsidRPr="00D228E5">
              <w:rPr>
                <w:rFonts w:ascii="Aptos Narrow" w:hAnsi="Aptos Narrow"/>
              </w:rPr>
              <w:t>Układ wczesnego reagowania w razie ryzyka zderzenia</w:t>
            </w:r>
            <w:r w:rsidR="007A7122">
              <w:rPr>
                <w:rFonts w:ascii="Aptos Narrow" w:hAnsi="Aptos Narrow"/>
              </w:rPr>
              <w:t xml:space="preserve"> </w:t>
            </w:r>
            <w:r w:rsidRPr="00D228E5">
              <w:rPr>
                <w:rFonts w:ascii="Aptos Narrow" w:hAnsi="Aptos Narrow"/>
              </w:rPr>
              <w:t>z systemem wykrywania pieszych</w:t>
            </w:r>
          </w:p>
        </w:tc>
        <w:tc>
          <w:tcPr>
            <w:tcW w:w="5469" w:type="dxa"/>
            <w:tcBorders>
              <w:top w:val="single" w:sz="4" w:space="0" w:color="auto"/>
              <w:left w:val="single" w:sz="4" w:space="0" w:color="auto"/>
              <w:bottom w:val="double" w:sz="4" w:space="0" w:color="auto"/>
              <w:right w:val="double" w:sz="4" w:space="0" w:color="auto"/>
            </w:tcBorders>
          </w:tcPr>
          <w:p w14:paraId="08FF786A" w14:textId="77777777" w:rsidR="00BD3110" w:rsidRPr="00D228E5" w:rsidRDefault="00BD3110" w:rsidP="00F45227">
            <w:pPr>
              <w:rPr>
                <w:rFonts w:ascii="Aptos Narrow" w:hAnsi="Aptos Narrow"/>
              </w:rPr>
            </w:pPr>
          </w:p>
        </w:tc>
      </w:tr>
      <w:tr w:rsidR="00BD3110" w:rsidRPr="00D228E5" w14:paraId="2A092678" w14:textId="77777777" w:rsidTr="003814B8">
        <w:tc>
          <w:tcPr>
            <w:tcW w:w="14465"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A092677" w14:textId="77777777" w:rsidR="00BD3110" w:rsidRPr="00D228E5" w:rsidRDefault="00BD3110" w:rsidP="00F45227">
            <w:pPr>
              <w:widowControl w:val="0"/>
              <w:numPr>
                <w:ilvl w:val="0"/>
                <w:numId w:val="2"/>
              </w:numPr>
              <w:tabs>
                <w:tab w:val="left" w:pos="134"/>
              </w:tabs>
              <w:autoSpaceDE w:val="0"/>
              <w:autoSpaceDN w:val="0"/>
              <w:adjustRightInd w:val="0"/>
              <w:ind w:left="414" w:hanging="357"/>
              <w:jc w:val="center"/>
              <w:rPr>
                <w:rFonts w:ascii="Aptos Narrow" w:hAnsi="Aptos Narrow"/>
                <w:b/>
              </w:rPr>
            </w:pPr>
            <w:r w:rsidRPr="00D228E5">
              <w:rPr>
                <w:rFonts w:ascii="Aptos Narrow" w:hAnsi="Aptos Narrow"/>
                <w:b/>
              </w:rPr>
              <w:t>WYMAGANIA DODATKOWE</w:t>
            </w:r>
          </w:p>
        </w:tc>
      </w:tr>
      <w:tr w:rsidR="00BD3110" w:rsidRPr="00D228E5" w14:paraId="2A09267C" w14:textId="77777777" w:rsidTr="00C8180B">
        <w:tc>
          <w:tcPr>
            <w:tcW w:w="675" w:type="dxa"/>
            <w:tcBorders>
              <w:top w:val="double" w:sz="4" w:space="0" w:color="auto"/>
              <w:left w:val="double" w:sz="4" w:space="0" w:color="auto"/>
            </w:tcBorders>
            <w:vAlign w:val="center"/>
          </w:tcPr>
          <w:p w14:paraId="2A09267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top w:val="double" w:sz="4" w:space="0" w:color="auto"/>
            </w:tcBorders>
          </w:tcPr>
          <w:p w14:paraId="2A09267A" w14:textId="77777777" w:rsidR="00BD3110" w:rsidRPr="00D228E5" w:rsidRDefault="00BD3110" w:rsidP="00F45227">
            <w:pPr>
              <w:rPr>
                <w:rFonts w:ascii="Aptos Narrow" w:hAnsi="Aptos Narrow"/>
              </w:rPr>
            </w:pPr>
            <w:r w:rsidRPr="00D228E5">
              <w:rPr>
                <w:rFonts w:ascii="Aptos Narrow" w:hAnsi="Aptos Narrow"/>
              </w:rPr>
              <w:t xml:space="preserve">Fotele wykonane z materiałów odpornych na rozrywanie w ciemnym kolorze. </w:t>
            </w:r>
          </w:p>
        </w:tc>
        <w:tc>
          <w:tcPr>
            <w:tcW w:w="5469" w:type="dxa"/>
            <w:tcBorders>
              <w:top w:val="double" w:sz="4" w:space="0" w:color="auto"/>
              <w:right w:val="double" w:sz="4" w:space="0" w:color="auto"/>
            </w:tcBorders>
          </w:tcPr>
          <w:p w14:paraId="2A09267B" w14:textId="77777777" w:rsidR="00BD3110" w:rsidRPr="00D228E5" w:rsidRDefault="00BD3110" w:rsidP="00F45227">
            <w:pPr>
              <w:rPr>
                <w:rFonts w:ascii="Aptos Narrow" w:hAnsi="Aptos Narrow"/>
              </w:rPr>
            </w:pPr>
          </w:p>
        </w:tc>
      </w:tr>
      <w:tr w:rsidR="00BD3110" w:rsidRPr="00D228E5" w14:paraId="2A092680" w14:textId="77777777" w:rsidTr="00C8180B">
        <w:tc>
          <w:tcPr>
            <w:tcW w:w="675" w:type="dxa"/>
            <w:tcBorders>
              <w:left w:val="double" w:sz="4" w:space="0" w:color="auto"/>
            </w:tcBorders>
            <w:vAlign w:val="center"/>
          </w:tcPr>
          <w:p w14:paraId="2A09267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7E" w14:textId="77777777" w:rsidR="00BD3110" w:rsidRPr="00D228E5" w:rsidRDefault="00BD3110" w:rsidP="00F45227">
            <w:pPr>
              <w:rPr>
                <w:rFonts w:ascii="Aptos Narrow" w:hAnsi="Aptos Narrow"/>
              </w:rPr>
            </w:pPr>
            <w:r w:rsidRPr="00D228E5">
              <w:rPr>
                <w:rFonts w:ascii="Aptos Narrow" w:hAnsi="Aptos Narrow"/>
              </w:rPr>
              <w:t>Regulacja fotela kierowcy w pionie i poziomie.</w:t>
            </w:r>
          </w:p>
        </w:tc>
        <w:tc>
          <w:tcPr>
            <w:tcW w:w="5469" w:type="dxa"/>
            <w:tcBorders>
              <w:right w:val="double" w:sz="4" w:space="0" w:color="auto"/>
            </w:tcBorders>
          </w:tcPr>
          <w:p w14:paraId="2A09267F" w14:textId="77777777" w:rsidR="00BD3110" w:rsidRPr="00D228E5" w:rsidRDefault="00BD3110" w:rsidP="00F45227">
            <w:pPr>
              <w:rPr>
                <w:rFonts w:ascii="Aptos Narrow" w:hAnsi="Aptos Narrow"/>
              </w:rPr>
            </w:pPr>
          </w:p>
        </w:tc>
      </w:tr>
      <w:tr w:rsidR="00BD3110" w:rsidRPr="00D228E5" w14:paraId="2A092684" w14:textId="77777777" w:rsidTr="00C8180B">
        <w:tc>
          <w:tcPr>
            <w:tcW w:w="675" w:type="dxa"/>
            <w:tcBorders>
              <w:left w:val="double" w:sz="4" w:space="0" w:color="auto"/>
            </w:tcBorders>
            <w:vAlign w:val="center"/>
          </w:tcPr>
          <w:p w14:paraId="2A09268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82" w14:textId="61BC77FB" w:rsidR="00BD3110" w:rsidRPr="00D228E5" w:rsidRDefault="00BD3110" w:rsidP="00F45227">
            <w:pPr>
              <w:pStyle w:val="Tekstpodstawowy"/>
              <w:rPr>
                <w:rFonts w:ascii="Aptos Narrow" w:hAnsi="Aptos Narrow"/>
                <w:bCs/>
              </w:rPr>
            </w:pPr>
            <w:r w:rsidRPr="00D228E5">
              <w:rPr>
                <w:rFonts w:ascii="Aptos Narrow" w:hAnsi="Aptos Narrow"/>
                <w:bCs/>
              </w:rPr>
              <w:t>Opony kół powinny posiadać bieżnik uniwersalny tzw. wielosezonowy dostosowany do poruszania się po szosie w warunkach pogodowych występujących na terenie RP.</w:t>
            </w:r>
            <w:r w:rsidR="007A7122">
              <w:rPr>
                <w:rFonts w:ascii="Aptos Narrow" w:hAnsi="Aptos Narrow"/>
              </w:rPr>
              <w:t xml:space="preserve"> </w:t>
            </w:r>
            <w:r w:rsidRPr="00D228E5">
              <w:rPr>
                <w:rFonts w:ascii="Aptos Narrow" w:hAnsi="Aptos Narrow"/>
              </w:rPr>
              <w:t>Obręcze stalowe minimum 16”.</w:t>
            </w:r>
          </w:p>
        </w:tc>
        <w:tc>
          <w:tcPr>
            <w:tcW w:w="5469" w:type="dxa"/>
            <w:tcBorders>
              <w:right w:val="double" w:sz="4" w:space="0" w:color="auto"/>
            </w:tcBorders>
          </w:tcPr>
          <w:p w14:paraId="2A092683" w14:textId="77777777" w:rsidR="00BD3110" w:rsidRPr="00D228E5" w:rsidRDefault="00BD3110" w:rsidP="00F45227">
            <w:pPr>
              <w:rPr>
                <w:rFonts w:ascii="Aptos Narrow" w:hAnsi="Aptos Narrow"/>
              </w:rPr>
            </w:pPr>
          </w:p>
        </w:tc>
      </w:tr>
      <w:tr w:rsidR="00BD3110" w:rsidRPr="00D228E5" w14:paraId="2A092694" w14:textId="77777777" w:rsidTr="00C8180B">
        <w:tc>
          <w:tcPr>
            <w:tcW w:w="675" w:type="dxa"/>
            <w:tcBorders>
              <w:left w:val="double" w:sz="4" w:space="0" w:color="auto"/>
            </w:tcBorders>
            <w:vAlign w:val="center"/>
          </w:tcPr>
          <w:p w14:paraId="2A09269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92" w14:textId="77777777" w:rsidR="00BD3110" w:rsidRPr="00D228E5" w:rsidRDefault="00BD3110" w:rsidP="00F45227">
            <w:pPr>
              <w:pStyle w:val="Tekstpodstawowy"/>
              <w:rPr>
                <w:rFonts w:ascii="Aptos Narrow" w:hAnsi="Aptos Narrow"/>
                <w:bCs/>
              </w:rPr>
            </w:pPr>
            <w:r w:rsidRPr="00D228E5">
              <w:rPr>
                <w:rFonts w:ascii="Aptos Narrow" w:hAnsi="Aptos Narrow"/>
                <w:bCs/>
              </w:rPr>
              <w:t xml:space="preserve">Komputer pokładowy </w:t>
            </w:r>
            <w:proofErr w:type="gramStart"/>
            <w:r w:rsidRPr="00D228E5">
              <w:rPr>
                <w:rFonts w:ascii="Aptos Narrow" w:hAnsi="Aptos Narrow"/>
                <w:bCs/>
              </w:rPr>
              <w:t>( wskazujący</w:t>
            </w:r>
            <w:proofErr w:type="gramEnd"/>
            <w:r w:rsidRPr="00D228E5">
              <w:rPr>
                <w:rFonts w:ascii="Aptos Narrow" w:hAnsi="Aptos Narrow"/>
                <w:bCs/>
              </w:rPr>
              <w:t xml:space="preserve"> minimum: zasięg, średnie spalanie )</w:t>
            </w:r>
          </w:p>
        </w:tc>
        <w:tc>
          <w:tcPr>
            <w:tcW w:w="5469" w:type="dxa"/>
            <w:tcBorders>
              <w:right w:val="double" w:sz="4" w:space="0" w:color="auto"/>
            </w:tcBorders>
          </w:tcPr>
          <w:p w14:paraId="2A092693" w14:textId="77777777" w:rsidR="00BD3110" w:rsidRPr="00D228E5" w:rsidRDefault="00BD3110" w:rsidP="00F45227">
            <w:pPr>
              <w:rPr>
                <w:rFonts w:ascii="Aptos Narrow" w:hAnsi="Aptos Narrow"/>
              </w:rPr>
            </w:pPr>
          </w:p>
        </w:tc>
      </w:tr>
      <w:tr w:rsidR="00BD3110" w:rsidRPr="00D228E5" w14:paraId="2A092698" w14:textId="77777777" w:rsidTr="00C8180B">
        <w:tc>
          <w:tcPr>
            <w:tcW w:w="675" w:type="dxa"/>
            <w:tcBorders>
              <w:left w:val="double" w:sz="4" w:space="0" w:color="auto"/>
            </w:tcBorders>
            <w:vAlign w:val="center"/>
          </w:tcPr>
          <w:p w14:paraId="2A09269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96" w14:textId="77777777" w:rsidR="00BD3110" w:rsidRPr="00D228E5" w:rsidRDefault="00BD3110" w:rsidP="00F45227">
            <w:pPr>
              <w:pStyle w:val="Tekstpodstawowy"/>
              <w:rPr>
                <w:rFonts w:ascii="Aptos Narrow" w:hAnsi="Aptos Narrow"/>
                <w:bCs/>
              </w:rPr>
            </w:pPr>
            <w:r w:rsidRPr="00D228E5">
              <w:rPr>
                <w:rFonts w:ascii="Aptos Narrow" w:hAnsi="Aptos Narrow"/>
                <w:bCs/>
              </w:rPr>
              <w:t>Wyłącznik dopływu powietrza z zewnątrz (wewnętrzna cyrkulacja).</w:t>
            </w:r>
          </w:p>
        </w:tc>
        <w:tc>
          <w:tcPr>
            <w:tcW w:w="5469" w:type="dxa"/>
            <w:tcBorders>
              <w:right w:val="double" w:sz="4" w:space="0" w:color="auto"/>
            </w:tcBorders>
          </w:tcPr>
          <w:p w14:paraId="2A092697" w14:textId="77777777" w:rsidR="00BD3110" w:rsidRPr="00D228E5" w:rsidRDefault="00BD3110" w:rsidP="00F45227">
            <w:pPr>
              <w:rPr>
                <w:rFonts w:ascii="Aptos Narrow" w:hAnsi="Aptos Narrow"/>
              </w:rPr>
            </w:pPr>
          </w:p>
        </w:tc>
      </w:tr>
      <w:tr w:rsidR="00BD3110" w:rsidRPr="00D228E5" w14:paraId="2A09269C" w14:textId="77777777" w:rsidTr="00C8180B">
        <w:tc>
          <w:tcPr>
            <w:tcW w:w="675" w:type="dxa"/>
            <w:tcBorders>
              <w:left w:val="double" w:sz="4" w:space="0" w:color="auto"/>
            </w:tcBorders>
            <w:vAlign w:val="center"/>
          </w:tcPr>
          <w:p w14:paraId="2A09269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9A" w14:textId="2B5108AE" w:rsidR="00BD3110" w:rsidRPr="00D228E5" w:rsidRDefault="00BD3110" w:rsidP="00F45227">
            <w:pPr>
              <w:pStyle w:val="Tekstpodstawowy"/>
              <w:rPr>
                <w:rFonts w:ascii="Aptos Narrow" w:hAnsi="Aptos Narrow"/>
              </w:rPr>
            </w:pPr>
            <w:r w:rsidRPr="00D228E5">
              <w:rPr>
                <w:rFonts w:ascii="Aptos Narrow" w:hAnsi="Aptos Narrow"/>
              </w:rPr>
              <w:t>Instalacja klimatyzacyjna</w:t>
            </w:r>
            <w:r w:rsidR="00F87103">
              <w:rPr>
                <w:rFonts w:ascii="Aptos Narrow" w:hAnsi="Aptos Narrow"/>
              </w:rPr>
              <w:t xml:space="preserve"> automatyczna </w:t>
            </w:r>
            <w:proofErr w:type="gramStart"/>
            <w:r w:rsidR="00F87103">
              <w:rPr>
                <w:rFonts w:ascii="Aptos Narrow" w:hAnsi="Aptos Narrow"/>
              </w:rPr>
              <w:t>dwustrefowa  z</w:t>
            </w:r>
            <w:proofErr w:type="gramEnd"/>
            <w:r w:rsidR="00F87103">
              <w:rPr>
                <w:rFonts w:ascii="Aptos Narrow" w:hAnsi="Aptos Narrow"/>
              </w:rPr>
              <w:t xml:space="preserve"> nawiewem dla pasażerów  na  tylnej  kanapie  </w:t>
            </w:r>
            <w:r w:rsidRPr="00D228E5">
              <w:rPr>
                <w:rFonts w:ascii="Aptos Narrow" w:hAnsi="Aptos Narrow"/>
              </w:rPr>
              <w:t>.</w:t>
            </w:r>
          </w:p>
        </w:tc>
        <w:tc>
          <w:tcPr>
            <w:tcW w:w="5469" w:type="dxa"/>
            <w:tcBorders>
              <w:right w:val="double" w:sz="4" w:space="0" w:color="auto"/>
            </w:tcBorders>
          </w:tcPr>
          <w:p w14:paraId="2A09269B" w14:textId="77777777" w:rsidR="00BD3110" w:rsidRPr="00D228E5" w:rsidRDefault="00BD3110" w:rsidP="00F45227">
            <w:pPr>
              <w:rPr>
                <w:rFonts w:ascii="Aptos Narrow" w:hAnsi="Aptos Narrow"/>
              </w:rPr>
            </w:pPr>
          </w:p>
        </w:tc>
      </w:tr>
      <w:tr w:rsidR="00BD3110" w:rsidRPr="00D228E5" w14:paraId="2A0926A0" w14:textId="77777777" w:rsidTr="00C8180B">
        <w:tc>
          <w:tcPr>
            <w:tcW w:w="675" w:type="dxa"/>
            <w:tcBorders>
              <w:left w:val="double" w:sz="4" w:space="0" w:color="auto"/>
            </w:tcBorders>
            <w:vAlign w:val="center"/>
          </w:tcPr>
          <w:p w14:paraId="2A09269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9E" w14:textId="57FE2416" w:rsidR="00BD3110" w:rsidRPr="00D228E5" w:rsidRDefault="00BD3110" w:rsidP="00F45227">
            <w:pPr>
              <w:pStyle w:val="Tekstpodstawowy"/>
              <w:rPr>
                <w:rFonts w:ascii="Aptos Narrow" w:hAnsi="Aptos Narrow"/>
                <w:bCs/>
              </w:rPr>
            </w:pPr>
            <w:r w:rsidRPr="00D228E5">
              <w:rPr>
                <w:rFonts w:ascii="Aptos Narrow" w:hAnsi="Aptos Narrow"/>
                <w:bCs/>
              </w:rPr>
              <w:t>Dywaniki na podłogę</w:t>
            </w:r>
            <w:r w:rsidR="00F87103">
              <w:rPr>
                <w:rFonts w:ascii="Aptos Narrow" w:hAnsi="Aptos Narrow"/>
                <w:bCs/>
              </w:rPr>
              <w:t xml:space="preserve"> wraz z bagażnikiem </w:t>
            </w:r>
            <w:r w:rsidR="00F87103" w:rsidRPr="00D228E5">
              <w:rPr>
                <w:rFonts w:ascii="Aptos Narrow" w:hAnsi="Aptos Narrow"/>
                <w:bCs/>
              </w:rPr>
              <w:t>–</w:t>
            </w:r>
            <w:r w:rsidRPr="00D228E5">
              <w:rPr>
                <w:rFonts w:ascii="Aptos Narrow" w:hAnsi="Aptos Narrow"/>
                <w:bCs/>
              </w:rPr>
              <w:t xml:space="preserve"> komplet – z materiałów odpornych na wilgoć i łatwo zmywalnych.</w:t>
            </w:r>
          </w:p>
        </w:tc>
        <w:tc>
          <w:tcPr>
            <w:tcW w:w="5469" w:type="dxa"/>
            <w:tcBorders>
              <w:right w:val="double" w:sz="4" w:space="0" w:color="auto"/>
            </w:tcBorders>
          </w:tcPr>
          <w:p w14:paraId="2A09269F" w14:textId="77777777" w:rsidR="00BD3110" w:rsidRPr="00D228E5" w:rsidRDefault="00BD3110" w:rsidP="00F45227">
            <w:pPr>
              <w:rPr>
                <w:rFonts w:ascii="Aptos Narrow" w:hAnsi="Aptos Narrow"/>
              </w:rPr>
            </w:pPr>
          </w:p>
        </w:tc>
      </w:tr>
      <w:tr w:rsidR="00BD3110" w:rsidRPr="00D228E5" w14:paraId="2A0926A8" w14:textId="77777777" w:rsidTr="00C8180B">
        <w:tc>
          <w:tcPr>
            <w:tcW w:w="675" w:type="dxa"/>
            <w:tcBorders>
              <w:left w:val="double" w:sz="4" w:space="0" w:color="auto"/>
            </w:tcBorders>
            <w:vAlign w:val="center"/>
          </w:tcPr>
          <w:p w14:paraId="2A0926A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A6" w14:textId="77777777" w:rsidR="00BD3110" w:rsidRPr="00D228E5" w:rsidRDefault="00BD3110" w:rsidP="00F45227">
            <w:pPr>
              <w:pStyle w:val="Tekstpodstawowy"/>
              <w:rPr>
                <w:rFonts w:ascii="Aptos Narrow" w:hAnsi="Aptos Narrow"/>
                <w:bCs/>
              </w:rPr>
            </w:pPr>
            <w:r w:rsidRPr="00D228E5">
              <w:rPr>
                <w:rFonts w:ascii="Aptos Narrow" w:hAnsi="Aptos Narrow"/>
                <w:bCs/>
              </w:rPr>
              <w:t>Oświetlenie bagażnika.</w:t>
            </w:r>
          </w:p>
        </w:tc>
        <w:tc>
          <w:tcPr>
            <w:tcW w:w="5469" w:type="dxa"/>
            <w:tcBorders>
              <w:right w:val="double" w:sz="4" w:space="0" w:color="auto"/>
            </w:tcBorders>
          </w:tcPr>
          <w:p w14:paraId="2A0926A7" w14:textId="77777777" w:rsidR="00BD3110" w:rsidRPr="00D228E5" w:rsidRDefault="00BD3110" w:rsidP="00F45227">
            <w:pPr>
              <w:rPr>
                <w:rFonts w:ascii="Aptos Narrow" w:hAnsi="Aptos Narrow"/>
              </w:rPr>
            </w:pPr>
          </w:p>
        </w:tc>
      </w:tr>
      <w:tr w:rsidR="00BD3110" w:rsidRPr="00D228E5" w14:paraId="2A0926AC" w14:textId="77777777" w:rsidTr="00C8180B">
        <w:tc>
          <w:tcPr>
            <w:tcW w:w="675" w:type="dxa"/>
            <w:tcBorders>
              <w:left w:val="double" w:sz="4" w:space="0" w:color="auto"/>
            </w:tcBorders>
            <w:vAlign w:val="center"/>
          </w:tcPr>
          <w:p w14:paraId="2A0926A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AA" w14:textId="6C1ED11C" w:rsidR="00BD3110" w:rsidRPr="00D228E5" w:rsidRDefault="00BD3110" w:rsidP="00F45227">
            <w:pPr>
              <w:rPr>
                <w:rFonts w:ascii="Aptos Narrow" w:hAnsi="Aptos Narrow"/>
              </w:rPr>
            </w:pPr>
            <w:r w:rsidRPr="00D228E5">
              <w:rPr>
                <w:rFonts w:ascii="Aptos Narrow" w:hAnsi="Aptos Narrow"/>
              </w:rPr>
              <w:t>Elektrycznie sterowane szyby drzwi przednich</w:t>
            </w:r>
            <w:r w:rsidR="00F87103">
              <w:rPr>
                <w:rFonts w:ascii="Aptos Narrow" w:hAnsi="Aptos Narrow"/>
              </w:rPr>
              <w:t xml:space="preserve"> i tylnych</w:t>
            </w:r>
            <w:r w:rsidRPr="00D228E5">
              <w:rPr>
                <w:rFonts w:ascii="Aptos Narrow" w:hAnsi="Aptos Narrow"/>
              </w:rPr>
              <w:t>.</w:t>
            </w:r>
          </w:p>
        </w:tc>
        <w:tc>
          <w:tcPr>
            <w:tcW w:w="5469" w:type="dxa"/>
            <w:tcBorders>
              <w:right w:val="double" w:sz="4" w:space="0" w:color="auto"/>
            </w:tcBorders>
          </w:tcPr>
          <w:p w14:paraId="2A0926AB" w14:textId="77777777" w:rsidR="00BD3110" w:rsidRPr="00D228E5" w:rsidRDefault="00BD3110" w:rsidP="00F45227">
            <w:pPr>
              <w:rPr>
                <w:rFonts w:ascii="Aptos Narrow" w:hAnsi="Aptos Narrow"/>
              </w:rPr>
            </w:pPr>
          </w:p>
        </w:tc>
      </w:tr>
      <w:tr w:rsidR="00BD3110" w:rsidRPr="00D228E5" w14:paraId="2A0926B0" w14:textId="77777777" w:rsidTr="00C8180B">
        <w:tc>
          <w:tcPr>
            <w:tcW w:w="675" w:type="dxa"/>
            <w:tcBorders>
              <w:left w:val="double" w:sz="4" w:space="0" w:color="auto"/>
            </w:tcBorders>
            <w:vAlign w:val="center"/>
          </w:tcPr>
          <w:p w14:paraId="2A0926AD"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AE" w14:textId="77777777" w:rsidR="00BD3110" w:rsidRPr="00D228E5" w:rsidRDefault="00BD3110" w:rsidP="00F45227">
            <w:pPr>
              <w:rPr>
                <w:rFonts w:ascii="Aptos Narrow" w:hAnsi="Aptos Narrow"/>
              </w:rPr>
            </w:pPr>
            <w:r w:rsidRPr="00D228E5">
              <w:rPr>
                <w:rFonts w:ascii="Aptos Narrow" w:hAnsi="Aptos Narrow"/>
              </w:rPr>
              <w:t>Zdalnie sterowany centralny zamek.</w:t>
            </w:r>
          </w:p>
        </w:tc>
        <w:tc>
          <w:tcPr>
            <w:tcW w:w="5469" w:type="dxa"/>
            <w:tcBorders>
              <w:right w:val="double" w:sz="4" w:space="0" w:color="auto"/>
            </w:tcBorders>
          </w:tcPr>
          <w:p w14:paraId="2A0926AF" w14:textId="77777777" w:rsidR="00BD3110" w:rsidRPr="00D228E5" w:rsidRDefault="00BD3110" w:rsidP="00F45227">
            <w:pPr>
              <w:rPr>
                <w:rFonts w:ascii="Aptos Narrow" w:hAnsi="Aptos Narrow"/>
              </w:rPr>
            </w:pPr>
          </w:p>
        </w:tc>
      </w:tr>
      <w:tr w:rsidR="00BD3110" w:rsidRPr="00D228E5" w14:paraId="2A0926B4" w14:textId="77777777" w:rsidTr="00C8180B">
        <w:tc>
          <w:tcPr>
            <w:tcW w:w="675" w:type="dxa"/>
            <w:tcBorders>
              <w:left w:val="double" w:sz="4" w:space="0" w:color="auto"/>
            </w:tcBorders>
            <w:vAlign w:val="center"/>
          </w:tcPr>
          <w:p w14:paraId="2A0926B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B2" w14:textId="77777777" w:rsidR="00BD3110" w:rsidRPr="00D228E5" w:rsidRDefault="00BD3110" w:rsidP="00F45227">
            <w:pPr>
              <w:pStyle w:val="Tekstpodstawowy"/>
              <w:rPr>
                <w:rFonts w:ascii="Aptos Narrow" w:hAnsi="Aptos Narrow"/>
                <w:bCs/>
              </w:rPr>
            </w:pPr>
            <w:r w:rsidRPr="00D228E5">
              <w:rPr>
                <w:rFonts w:ascii="Aptos Narrow" w:hAnsi="Aptos Narrow"/>
                <w:bCs/>
              </w:rPr>
              <w:t>Trzecie światło „STOP”.</w:t>
            </w:r>
          </w:p>
        </w:tc>
        <w:tc>
          <w:tcPr>
            <w:tcW w:w="5469" w:type="dxa"/>
            <w:tcBorders>
              <w:right w:val="double" w:sz="4" w:space="0" w:color="auto"/>
            </w:tcBorders>
          </w:tcPr>
          <w:p w14:paraId="2A0926B3" w14:textId="77777777" w:rsidR="00BD3110" w:rsidRPr="00D228E5" w:rsidRDefault="00BD3110" w:rsidP="00F45227">
            <w:pPr>
              <w:rPr>
                <w:rFonts w:ascii="Aptos Narrow" w:hAnsi="Aptos Narrow"/>
              </w:rPr>
            </w:pPr>
          </w:p>
        </w:tc>
      </w:tr>
      <w:tr w:rsidR="00BD3110" w:rsidRPr="00D228E5" w14:paraId="2A0926B8" w14:textId="77777777" w:rsidTr="00C8180B">
        <w:tc>
          <w:tcPr>
            <w:tcW w:w="675" w:type="dxa"/>
            <w:tcBorders>
              <w:left w:val="double" w:sz="4" w:space="0" w:color="auto"/>
            </w:tcBorders>
            <w:vAlign w:val="center"/>
          </w:tcPr>
          <w:p w14:paraId="2A0926B5"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B6" w14:textId="77777777" w:rsidR="00BD3110" w:rsidRPr="00D228E5" w:rsidRDefault="00BD3110" w:rsidP="00F45227">
            <w:pPr>
              <w:pStyle w:val="Tekstpodstawowy"/>
              <w:rPr>
                <w:rFonts w:ascii="Aptos Narrow" w:hAnsi="Aptos Narrow"/>
                <w:bCs/>
              </w:rPr>
            </w:pPr>
            <w:r w:rsidRPr="00D228E5">
              <w:rPr>
                <w:rFonts w:ascii="Aptos Narrow" w:hAnsi="Aptos Narrow"/>
                <w:bCs/>
              </w:rPr>
              <w:t>Tylne światło przeciwmgielne.</w:t>
            </w:r>
          </w:p>
        </w:tc>
        <w:tc>
          <w:tcPr>
            <w:tcW w:w="5469" w:type="dxa"/>
            <w:tcBorders>
              <w:right w:val="double" w:sz="4" w:space="0" w:color="auto"/>
            </w:tcBorders>
          </w:tcPr>
          <w:p w14:paraId="2A0926B7" w14:textId="77777777" w:rsidR="00BD3110" w:rsidRPr="00D228E5" w:rsidRDefault="00BD3110" w:rsidP="00F45227">
            <w:pPr>
              <w:rPr>
                <w:rFonts w:ascii="Aptos Narrow" w:hAnsi="Aptos Narrow"/>
              </w:rPr>
            </w:pPr>
          </w:p>
        </w:tc>
      </w:tr>
      <w:tr w:rsidR="00BD3110" w:rsidRPr="00D228E5" w14:paraId="2A0926C4" w14:textId="77777777" w:rsidTr="00C8180B">
        <w:trPr>
          <w:trHeight w:val="898"/>
        </w:trPr>
        <w:tc>
          <w:tcPr>
            <w:tcW w:w="675" w:type="dxa"/>
            <w:tcBorders>
              <w:left w:val="double" w:sz="4" w:space="0" w:color="auto"/>
            </w:tcBorders>
            <w:vAlign w:val="center"/>
          </w:tcPr>
          <w:p w14:paraId="2A0926C1"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6C2" w14:textId="77777777" w:rsidR="00BD3110" w:rsidRPr="00D228E5" w:rsidRDefault="00BD3110" w:rsidP="00F45227">
            <w:pPr>
              <w:pStyle w:val="Tekstpodstawowy"/>
              <w:rPr>
                <w:rFonts w:ascii="Aptos Narrow" w:hAnsi="Aptos Narrow"/>
              </w:rPr>
            </w:pPr>
            <w:r w:rsidRPr="00D228E5">
              <w:rPr>
                <w:rFonts w:ascii="Aptos Narrow" w:hAnsi="Aptos Narrow"/>
              </w:rPr>
              <w:t xml:space="preserve">Apteczka samochodowa z wyposażeniem zamocowana w pojeździe z możliwością szybkiego użycia. </w:t>
            </w:r>
          </w:p>
        </w:tc>
        <w:tc>
          <w:tcPr>
            <w:tcW w:w="5469" w:type="dxa"/>
            <w:tcBorders>
              <w:right w:val="double" w:sz="4" w:space="0" w:color="auto"/>
            </w:tcBorders>
          </w:tcPr>
          <w:p w14:paraId="2A0926C3" w14:textId="77777777" w:rsidR="00BD3110" w:rsidRPr="00D228E5" w:rsidRDefault="00BD3110" w:rsidP="00F45227">
            <w:pPr>
              <w:rPr>
                <w:rFonts w:ascii="Aptos Narrow" w:hAnsi="Aptos Narrow"/>
              </w:rPr>
            </w:pPr>
          </w:p>
        </w:tc>
      </w:tr>
      <w:tr w:rsidR="00BD3110" w:rsidRPr="00D228E5" w14:paraId="2A0926CC" w14:textId="77777777" w:rsidTr="00C8180B">
        <w:trPr>
          <w:trHeight w:val="925"/>
        </w:trPr>
        <w:tc>
          <w:tcPr>
            <w:tcW w:w="675" w:type="dxa"/>
            <w:tcBorders>
              <w:left w:val="double" w:sz="4" w:space="0" w:color="auto"/>
              <w:bottom w:val="double" w:sz="4" w:space="0" w:color="auto"/>
            </w:tcBorders>
            <w:vAlign w:val="center"/>
          </w:tcPr>
          <w:p w14:paraId="2A0926C9"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double" w:sz="4" w:space="0" w:color="auto"/>
            </w:tcBorders>
          </w:tcPr>
          <w:p w14:paraId="2A0926CA" w14:textId="0867918D" w:rsidR="00BD3110" w:rsidRPr="00D228E5" w:rsidRDefault="00BD3110" w:rsidP="00F45227">
            <w:pPr>
              <w:pStyle w:val="Tekstpodstawowy"/>
              <w:rPr>
                <w:rFonts w:ascii="Aptos Narrow" w:hAnsi="Aptos Narrow"/>
              </w:rPr>
            </w:pPr>
            <w:r w:rsidRPr="00D228E5">
              <w:rPr>
                <w:rFonts w:ascii="Aptos Narrow" w:hAnsi="Aptos Narrow"/>
              </w:rPr>
              <w:t>Trójkąt ostrzegawczy posiadający stosowną homologację wymaganą</w:t>
            </w:r>
            <w:r w:rsidR="007A7122">
              <w:rPr>
                <w:rFonts w:ascii="Aptos Narrow" w:hAnsi="Aptos Narrow"/>
              </w:rPr>
              <w:t xml:space="preserve"> </w:t>
            </w:r>
            <w:r w:rsidRPr="00D228E5">
              <w:rPr>
                <w:rFonts w:ascii="Aptos Narrow" w:hAnsi="Aptos Narrow"/>
              </w:rPr>
              <w:t>w Unii Europejskiej</w:t>
            </w:r>
            <w:r w:rsidR="00DB3481">
              <w:rPr>
                <w:rFonts w:ascii="Aptos Narrow" w:hAnsi="Aptos Narrow"/>
              </w:rPr>
              <w:t xml:space="preserve"> </w:t>
            </w:r>
            <w:proofErr w:type="gramStart"/>
            <w:r w:rsidR="00DB3481">
              <w:rPr>
                <w:rFonts w:ascii="Aptos Narrow" w:hAnsi="Aptos Narrow"/>
              </w:rPr>
              <w:t>gaśnica  ABC</w:t>
            </w:r>
            <w:proofErr w:type="gramEnd"/>
            <w:r w:rsidR="00DB3481">
              <w:rPr>
                <w:rFonts w:ascii="Aptos Narrow" w:hAnsi="Aptos Narrow"/>
              </w:rPr>
              <w:t xml:space="preserve"> min 4 kg zamontowana w </w:t>
            </w:r>
            <w:proofErr w:type="spellStart"/>
            <w:r w:rsidR="00DB3481">
              <w:rPr>
                <w:rFonts w:ascii="Aptos Narrow" w:hAnsi="Aptos Narrow"/>
              </w:rPr>
              <w:t>bagażnku</w:t>
            </w:r>
            <w:proofErr w:type="spellEnd"/>
            <w:r w:rsidRPr="00D228E5">
              <w:rPr>
                <w:rFonts w:ascii="Aptos Narrow" w:hAnsi="Aptos Narrow"/>
              </w:rPr>
              <w:t>.</w:t>
            </w:r>
          </w:p>
        </w:tc>
        <w:tc>
          <w:tcPr>
            <w:tcW w:w="5469" w:type="dxa"/>
            <w:tcBorders>
              <w:bottom w:val="double" w:sz="4" w:space="0" w:color="auto"/>
              <w:right w:val="double" w:sz="4" w:space="0" w:color="auto"/>
            </w:tcBorders>
          </w:tcPr>
          <w:p w14:paraId="2A0926CB" w14:textId="77777777" w:rsidR="00BD3110" w:rsidRPr="00D228E5" w:rsidRDefault="00BD3110" w:rsidP="00F45227">
            <w:pPr>
              <w:rPr>
                <w:rFonts w:ascii="Aptos Narrow" w:hAnsi="Aptos Narrow"/>
              </w:rPr>
            </w:pPr>
          </w:p>
        </w:tc>
      </w:tr>
      <w:tr w:rsidR="00BD3110" w:rsidRPr="00D228E5" w14:paraId="2A0926D2" w14:textId="77777777" w:rsidTr="003814B8">
        <w:trPr>
          <w:trHeight w:val="525"/>
        </w:trPr>
        <w:tc>
          <w:tcPr>
            <w:tcW w:w="14465"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A0926D1" w14:textId="77777777" w:rsidR="00BD3110" w:rsidRPr="00D228E5" w:rsidRDefault="00BD3110" w:rsidP="00F45227">
            <w:pPr>
              <w:widowControl w:val="0"/>
              <w:numPr>
                <w:ilvl w:val="0"/>
                <w:numId w:val="2"/>
              </w:numPr>
              <w:tabs>
                <w:tab w:val="left" w:pos="134"/>
              </w:tabs>
              <w:autoSpaceDE w:val="0"/>
              <w:autoSpaceDN w:val="0"/>
              <w:adjustRightInd w:val="0"/>
              <w:ind w:left="414" w:hanging="357"/>
              <w:jc w:val="center"/>
              <w:rPr>
                <w:rFonts w:ascii="Aptos Narrow" w:hAnsi="Aptos Narrow"/>
                <w:b/>
              </w:rPr>
            </w:pPr>
            <w:r w:rsidRPr="00D228E5">
              <w:rPr>
                <w:rFonts w:ascii="Aptos Narrow" w:hAnsi="Aptos Narrow"/>
                <w:b/>
              </w:rPr>
              <w:t>OCHRONA POJAZDU</w:t>
            </w:r>
          </w:p>
        </w:tc>
      </w:tr>
      <w:tr w:rsidR="00BD3110" w:rsidRPr="00D228E5" w14:paraId="2A0926D6" w14:textId="77777777" w:rsidTr="00C8180B">
        <w:tc>
          <w:tcPr>
            <w:tcW w:w="675" w:type="dxa"/>
            <w:tcBorders>
              <w:top w:val="double" w:sz="4" w:space="0" w:color="auto"/>
              <w:left w:val="double" w:sz="4" w:space="0" w:color="auto"/>
            </w:tcBorders>
            <w:shd w:val="clear" w:color="auto" w:fill="auto"/>
            <w:vAlign w:val="center"/>
          </w:tcPr>
          <w:p w14:paraId="2A0926D3"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top w:val="double" w:sz="4" w:space="0" w:color="auto"/>
            </w:tcBorders>
          </w:tcPr>
          <w:p w14:paraId="2A0926D4" w14:textId="38DA7220" w:rsidR="00BD3110" w:rsidRPr="00D228E5" w:rsidRDefault="00BD3110" w:rsidP="00F45227">
            <w:pPr>
              <w:rPr>
                <w:rFonts w:ascii="Aptos Narrow" w:hAnsi="Aptos Narrow"/>
              </w:rPr>
            </w:pPr>
            <w:r w:rsidRPr="00D228E5">
              <w:rPr>
                <w:rFonts w:ascii="Aptos Narrow" w:hAnsi="Aptos Narrow"/>
                <w:bCs/>
              </w:rPr>
              <w:t>Urządzenie przeciw uruchomieniowe (immobiliser)</w:t>
            </w:r>
            <w:r w:rsidR="007A7122">
              <w:rPr>
                <w:rFonts w:ascii="Aptos Narrow" w:hAnsi="Aptos Narrow"/>
                <w:bCs/>
              </w:rPr>
              <w:t xml:space="preserve"> </w:t>
            </w:r>
            <w:r w:rsidRPr="00D228E5">
              <w:rPr>
                <w:rFonts w:ascii="Aptos Narrow" w:hAnsi="Aptos Narrow"/>
                <w:bCs/>
              </w:rPr>
              <w:t xml:space="preserve">- montowane </w:t>
            </w:r>
            <w:r w:rsidR="00DB3481" w:rsidRPr="00D228E5">
              <w:rPr>
                <w:rFonts w:ascii="Aptos Narrow" w:hAnsi="Aptos Narrow"/>
                <w:bCs/>
              </w:rPr>
              <w:t>fabrycznie.</w:t>
            </w:r>
          </w:p>
        </w:tc>
        <w:tc>
          <w:tcPr>
            <w:tcW w:w="5469" w:type="dxa"/>
            <w:tcBorders>
              <w:top w:val="double" w:sz="4" w:space="0" w:color="auto"/>
              <w:right w:val="double" w:sz="4" w:space="0" w:color="auto"/>
            </w:tcBorders>
          </w:tcPr>
          <w:p w14:paraId="2A0926D5" w14:textId="77777777" w:rsidR="00BD3110" w:rsidRPr="00D228E5" w:rsidRDefault="00BD3110" w:rsidP="00F45227">
            <w:pPr>
              <w:rPr>
                <w:rFonts w:ascii="Aptos Narrow" w:hAnsi="Aptos Narrow"/>
              </w:rPr>
            </w:pPr>
          </w:p>
        </w:tc>
      </w:tr>
      <w:tr w:rsidR="00DB3481" w:rsidRPr="00D228E5" w14:paraId="17F180B4" w14:textId="77777777" w:rsidTr="005A348A">
        <w:tc>
          <w:tcPr>
            <w:tcW w:w="675" w:type="dxa"/>
            <w:tcBorders>
              <w:left w:val="double" w:sz="4" w:space="0" w:color="auto"/>
              <w:bottom w:val="double" w:sz="4" w:space="0" w:color="auto"/>
            </w:tcBorders>
            <w:shd w:val="clear" w:color="auto" w:fill="auto"/>
            <w:vAlign w:val="center"/>
          </w:tcPr>
          <w:p w14:paraId="0AE3CF1D" w14:textId="77777777" w:rsidR="00DB3481" w:rsidRPr="00D228E5" w:rsidRDefault="00DB3481"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double" w:sz="4" w:space="0" w:color="auto"/>
            </w:tcBorders>
          </w:tcPr>
          <w:p w14:paraId="608D44DB" w14:textId="63F073D7" w:rsidR="00DB3481" w:rsidRPr="00D228E5" w:rsidRDefault="00DB3481" w:rsidP="00F45227">
            <w:pPr>
              <w:rPr>
                <w:rFonts w:ascii="Aptos Narrow" w:hAnsi="Aptos Narrow"/>
                <w:bCs/>
              </w:rPr>
            </w:pPr>
            <w:r w:rsidRPr="00DB3481">
              <w:rPr>
                <w:rFonts w:ascii="Aptos Narrow" w:hAnsi="Aptos Narrow"/>
                <w:bCs/>
              </w:rPr>
              <w:t>Kamera cofania ze statycznymi liniami</w:t>
            </w:r>
            <w:r>
              <w:rPr>
                <w:rFonts w:ascii="Aptos Narrow" w:hAnsi="Aptos Narrow"/>
                <w:bCs/>
              </w:rPr>
              <w:t xml:space="preserve"> </w:t>
            </w:r>
            <w:r w:rsidRPr="00DB3481">
              <w:rPr>
                <w:rFonts w:ascii="Aptos Narrow" w:hAnsi="Aptos Narrow"/>
                <w:bCs/>
              </w:rPr>
              <w:t>pomocniczymi</w:t>
            </w:r>
          </w:p>
        </w:tc>
        <w:tc>
          <w:tcPr>
            <w:tcW w:w="5469" w:type="dxa"/>
            <w:tcBorders>
              <w:bottom w:val="double" w:sz="4" w:space="0" w:color="auto"/>
              <w:right w:val="double" w:sz="4" w:space="0" w:color="auto"/>
            </w:tcBorders>
          </w:tcPr>
          <w:p w14:paraId="26975DAD" w14:textId="77777777" w:rsidR="00DB3481" w:rsidRPr="00D228E5" w:rsidRDefault="00DB3481" w:rsidP="00F45227">
            <w:pPr>
              <w:rPr>
                <w:rFonts w:ascii="Aptos Narrow" w:hAnsi="Aptos Narrow"/>
                <w:color w:val="FF0000"/>
              </w:rPr>
            </w:pPr>
          </w:p>
        </w:tc>
      </w:tr>
      <w:tr w:rsidR="00BD3110" w:rsidRPr="00D228E5" w14:paraId="2A0926DB" w14:textId="77777777" w:rsidTr="005A348A">
        <w:tc>
          <w:tcPr>
            <w:tcW w:w="675" w:type="dxa"/>
            <w:tcBorders>
              <w:left w:val="double" w:sz="4" w:space="0" w:color="auto"/>
              <w:bottom w:val="double" w:sz="4" w:space="0" w:color="auto"/>
            </w:tcBorders>
            <w:shd w:val="clear" w:color="auto" w:fill="auto"/>
            <w:vAlign w:val="center"/>
          </w:tcPr>
          <w:p w14:paraId="2A0926D7"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double" w:sz="4" w:space="0" w:color="auto"/>
            </w:tcBorders>
          </w:tcPr>
          <w:p w14:paraId="2A0926D8" w14:textId="41A944C2" w:rsidR="00BD3110" w:rsidRPr="00D228E5" w:rsidRDefault="00DB3481" w:rsidP="00F45227">
            <w:pPr>
              <w:rPr>
                <w:rFonts w:ascii="Aptos Narrow" w:hAnsi="Aptos Narrow"/>
                <w:bCs/>
              </w:rPr>
            </w:pPr>
            <w:r>
              <w:rPr>
                <w:rFonts w:ascii="Aptos Narrow" w:hAnsi="Aptos Narrow"/>
                <w:bCs/>
              </w:rPr>
              <w:t xml:space="preserve"> I</w:t>
            </w:r>
            <w:r w:rsidRPr="00DB3481">
              <w:rPr>
                <w:rFonts w:ascii="Aptos Narrow" w:hAnsi="Aptos Narrow"/>
                <w:bCs/>
              </w:rPr>
              <w:t xml:space="preserve">nterfejs Apple </w:t>
            </w:r>
            <w:proofErr w:type="spellStart"/>
            <w:r w:rsidRPr="00DB3481">
              <w:rPr>
                <w:rFonts w:ascii="Aptos Narrow" w:hAnsi="Aptos Narrow"/>
                <w:bCs/>
              </w:rPr>
              <w:t>CarPlay</w:t>
            </w:r>
            <w:proofErr w:type="spellEnd"/>
            <w:r w:rsidRPr="00DB3481">
              <w:rPr>
                <w:rFonts w:ascii="Aptos Narrow" w:hAnsi="Aptos Narrow"/>
                <w:bCs/>
              </w:rPr>
              <w:t>™ (połączenie</w:t>
            </w:r>
            <w:r>
              <w:rPr>
                <w:rFonts w:ascii="Aptos Narrow" w:hAnsi="Aptos Narrow"/>
                <w:bCs/>
              </w:rPr>
              <w:t xml:space="preserve"> </w:t>
            </w:r>
            <w:r w:rsidRPr="00DB3481">
              <w:rPr>
                <w:rFonts w:ascii="Aptos Narrow" w:hAnsi="Aptos Narrow"/>
                <w:bCs/>
              </w:rPr>
              <w:t>bezprzewodowe)</w:t>
            </w:r>
            <w:r>
              <w:rPr>
                <w:rFonts w:ascii="Aptos Narrow" w:hAnsi="Aptos Narrow"/>
                <w:bCs/>
              </w:rPr>
              <w:t xml:space="preserve"> </w:t>
            </w:r>
            <w:r w:rsidRPr="00DB3481">
              <w:rPr>
                <w:rFonts w:ascii="Aptos Narrow" w:hAnsi="Aptos Narrow"/>
                <w:bCs/>
              </w:rPr>
              <w:t>interfejs Android Auto™</w:t>
            </w:r>
            <w:r>
              <w:rPr>
                <w:rFonts w:ascii="Aptos Narrow" w:hAnsi="Aptos Narrow"/>
                <w:bCs/>
              </w:rPr>
              <w:t xml:space="preserve"> </w:t>
            </w:r>
            <w:r w:rsidRPr="00DB3481">
              <w:rPr>
                <w:rFonts w:ascii="Aptos Narrow" w:hAnsi="Aptos Narrow"/>
                <w:bCs/>
              </w:rPr>
              <w:t>(połączenie bezprzewodowe)</w:t>
            </w:r>
          </w:p>
        </w:tc>
        <w:tc>
          <w:tcPr>
            <w:tcW w:w="5469" w:type="dxa"/>
            <w:tcBorders>
              <w:bottom w:val="double" w:sz="4" w:space="0" w:color="auto"/>
              <w:right w:val="double" w:sz="4" w:space="0" w:color="auto"/>
            </w:tcBorders>
          </w:tcPr>
          <w:p w14:paraId="2A0926D9" w14:textId="77777777" w:rsidR="00BD3110" w:rsidRPr="00D228E5" w:rsidRDefault="00BD3110" w:rsidP="00F45227">
            <w:pPr>
              <w:rPr>
                <w:rFonts w:ascii="Aptos Narrow" w:hAnsi="Aptos Narrow"/>
                <w:color w:val="FF0000"/>
              </w:rPr>
            </w:pPr>
          </w:p>
          <w:p w14:paraId="2A0926DA" w14:textId="77777777" w:rsidR="00BD3110" w:rsidRPr="00D228E5" w:rsidRDefault="00BD3110" w:rsidP="00F45227">
            <w:pPr>
              <w:rPr>
                <w:rFonts w:ascii="Aptos Narrow" w:hAnsi="Aptos Narrow"/>
                <w:color w:val="FF0000"/>
              </w:rPr>
            </w:pPr>
          </w:p>
        </w:tc>
      </w:tr>
      <w:tr w:rsidR="00BD3110" w:rsidRPr="00D228E5" w14:paraId="2A0926E1" w14:textId="77777777" w:rsidTr="00ED1B17">
        <w:trPr>
          <w:trHeight w:val="1200"/>
        </w:trPr>
        <w:tc>
          <w:tcPr>
            <w:tcW w:w="675" w:type="dxa"/>
            <w:tcBorders>
              <w:left w:val="double" w:sz="4" w:space="0" w:color="auto"/>
              <w:bottom w:val="double" w:sz="4" w:space="0" w:color="auto"/>
            </w:tcBorders>
            <w:shd w:val="clear" w:color="auto" w:fill="auto"/>
            <w:vAlign w:val="center"/>
          </w:tcPr>
          <w:p w14:paraId="2A0926DC"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double" w:sz="4" w:space="0" w:color="auto"/>
            </w:tcBorders>
          </w:tcPr>
          <w:p w14:paraId="1F673018" w14:textId="6C01A9AF" w:rsidR="00DB3481" w:rsidRDefault="00BD3110" w:rsidP="00F45227">
            <w:pPr>
              <w:ind w:firstLine="34"/>
              <w:rPr>
                <w:rFonts w:ascii="Aptos Narrow" w:hAnsi="Aptos Narrow"/>
                <w:color w:val="000000"/>
              </w:rPr>
            </w:pPr>
            <w:r w:rsidRPr="00D228E5">
              <w:rPr>
                <w:rFonts w:ascii="Aptos Narrow" w:hAnsi="Aptos Narrow"/>
                <w:color w:val="000000"/>
              </w:rPr>
              <w:t>Minimalny okres gwarancji samochodu –</w:t>
            </w:r>
            <w:r w:rsidR="00DB3481">
              <w:rPr>
                <w:rFonts w:ascii="Aptos Narrow" w:hAnsi="Aptos Narrow"/>
                <w:color w:val="000000"/>
              </w:rPr>
              <w:t xml:space="preserve">2 lata. </w:t>
            </w:r>
          </w:p>
          <w:p w14:paraId="65E80D03" w14:textId="69AEA43B" w:rsidR="00DB3481" w:rsidRDefault="00DB3481" w:rsidP="00F45227">
            <w:pPr>
              <w:ind w:firstLine="34"/>
              <w:rPr>
                <w:rFonts w:ascii="Aptos Narrow" w:hAnsi="Aptos Narrow"/>
                <w:color w:val="000000"/>
              </w:rPr>
            </w:pPr>
            <w:r>
              <w:rPr>
                <w:rFonts w:ascii="Aptos Narrow" w:hAnsi="Aptos Narrow"/>
                <w:color w:val="000000"/>
              </w:rPr>
              <w:t xml:space="preserve">Gwarancja 3 lata na </w:t>
            </w:r>
            <w:r w:rsidR="00ED1B17">
              <w:rPr>
                <w:rFonts w:ascii="Aptos Narrow" w:hAnsi="Aptos Narrow"/>
                <w:color w:val="000000"/>
              </w:rPr>
              <w:t xml:space="preserve">pojazd </w:t>
            </w:r>
            <w:proofErr w:type="gramStart"/>
            <w:r w:rsidR="00ED1B17">
              <w:rPr>
                <w:rFonts w:ascii="Aptos Narrow" w:hAnsi="Aptos Narrow"/>
                <w:color w:val="000000"/>
              </w:rPr>
              <w:t xml:space="preserve">–  </w:t>
            </w:r>
            <w:r>
              <w:rPr>
                <w:rFonts w:ascii="Aptos Narrow" w:hAnsi="Aptos Narrow"/>
                <w:color w:val="000000"/>
              </w:rPr>
              <w:t>5</w:t>
            </w:r>
            <w:proofErr w:type="gramEnd"/>
            <w:r>
              <w:rPr>
                <w:rFonts w:ascii="Aptos Narrow" w:hAnsi="Aptos Narrow"/>
                <w:color w:val="000000"/>
              </w:rPr>
              <w:t xml:space="preserve"> pkt</w:t>
            </w:r>
          </w:p>
          <w:p w14:paraId="2DDEA947" w14:textId="2D054DF1" w:rsidR="00DB3481" w:rsidRDefault="00DB3481" w:rsidP="00F45227">
            <w:pPr>
              <w:ind w:firstLine="34"/>
              <w:rPr>
                <w:rFonts w:ascii="Aptos Narrow" w:hAnsi="Aptos Narrow"/>
                <w:color w:val="000000"/>
              </w:rPr>
            </w:pPr>
            <w:r>
              <w:rPr>
                <w:rFonts w:ascii="Aptos Narrow" w:hAnsi="Aptos Narrow"/>
                <w:color w:val="000000"/>
              </w:rPr>
              <w:t xml:space="preserve">Gwarancja 4 lata na pojazd – 10 pkt </w:t>
            </w:r>
          </w:p>
          <w:p w14:paraId="2A0926DF" w14:textId="097C2DE6" w:rsidR="00BD3110" w:rsidRPr="00D228E5" w:rsidRDefault="00DB3481" w:rsidP="00F45227">
            <w:pPr>
              <w:ind w:firstLine="34"/>
              <w:rPr>
                <w:rFonts w:ascii="Aptos Narrow" w:hAnsi="Aptos Narrow"/>
                <w:bCs/>
              </w:rPr>
            </w:pPr>
            <w:r>
              <w:rPr>
                <w:rFonts w:ascii="Aptos Narrow" w:hAnsi="Aptos Narrow"/>
                <w:color w:val="000000"/>
              </w:rPr>
              <w:t xml:space="preserve">Gwarancja 5 lat na pojazd   – 15 pkt </w:t>
            </w:r>
            <w:r w:rsidR="00BD3110" w:rsidRPr="00D228E5">
              <w:rPr>
                <w:rFonts w:ascii="Aptos Narrow" w:hAnsi="Aptos Narrow"/>
                <w:color w:val="000000"/>
              </w:rPr>
              <w:t>·</w:t>
            </w:r>
            <w:r w:rsidR="003814B8">
              <w:rPr>
                <w:rFonts w:ascii="Aptos Narrow" w:hAnsi="Aptos Narrow"/>
                <w:color w:val="000000"/>
                <w:sz w:val="14"/>
                <w:szCs w:val="14"/>
              </w:rPr>
              <w:t xml:space="preserve"> </w:t>
            </w:r>
          </w:p>
        </w:tc>
        <w:tc>
          <w:tcPr>
            <w:tcW w:w="5469" w:type="dxa"/>
            <w:tcBorders>
              <w:bottom w:val="double" w:sz="4" w:space="0" w:color="auto"/>
              <w:right w:val="double" w:sz="4" w:space="0" w:color="auto"/>
            </w:tcBorders>
          </w:tcPr>
          <w:p w14:paraId="2A0926E0" w14:textId="6B537E17" w:rsidR="00BD3110" w:rsidRPr="00DB3481" w:rsidRDefault="00BD3110" w:rsidP="00F45227">
            <w:pPr>
              <w:rPr>
                <w:rFonts w:ascii="Aptos Narrow" w:hAnsi="Aptos Narrow"/>
                <w:b/>
                <w:bCs/>
                <w:color w:val="FF0000"/>
              </w:rPr>
            </w:pPr>
            <w:r w:rsidRPr="00DB3481">
              <w:rPr>
                <w:rFonts w:ascii="Aptos Narrow" w:hAnsi="Aptos Narrow"/>
                <w:b/>
                <w:bCs/>
                <w:color w:val="000000" w:themeColor="text1"/>
              </w:rPr>
              <w:t>PARAMAETR</w:t>
            </w:r>
            <w:r w:rsidR="007A7122" w:rsidRPr="00DB3481">
              <w:rPr>
                <w:rFonts w:ascii="Aptos Narrow" w:hAnsi="Aptos Narrow"/>
                <w:b/>
                <w:bCs/>
                <w:color w:val="000000" w:themeColor="text1"/>
              </w:rPr>
              <w:t xml:space="preserve"> </w:t>
            </w:r>
            <w:r w:rsidRPr="00DB3481">
              <w:rPr>
                <w:rFonts w:ascii="Aptos Narrow" w:hAnsi="Aptos Narrow"/>
                <w:b/>
                <w:bCs/>
                <w:color w:val="000000" w:themeColor="text1"/>
              </w:rPr>
              <w:t>PUNKTOWANY</w:t>
            </w:r>
          </w:p>
        </w:tc>
      </w:tr>
      <w:tr w:rsidR="00BD3110" w:rsidRPr="00D228E5" w14:paraId="2A0926E3" w14:textId="77777777" w:rsidTr="003814B8">
        <w:tc>
          <w:tcPr>
            <w:tcW w:w="14465"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A0926E2" w14:textId="77777777" w:rsidR="00BD3110" w:rsidRPr="00D228E5" w:rsidRDefault="00BD3110" w:rsidP="00ED1B17">
            <w:pPr>
              <w:widowControl w:val="0"/>
              <w:numPr>
                <w:ilvl w:val="0"/>
                <w:numId w:val="2"/>
              </w:numPr>
              <w:tabs>
                <w:tab w:val="left" w:pos="134"/>
              </w:tabs>
              <w:autoSpaceDE w:val="0"/>
              <w:autoSpaceDN w:val="0"/>
              <w:adjustRightInd w:val="0"/>
              <w:ind w:left="414" w:hanging="357"/>
              <w:jc w:val="center"/>
              <w:rPr>
                <w:rFonts w:ascii="Aptos Narrow" w:hAnsi="Aptos Narrow"/>
                <w:b/>
              </w:rPr>
            </w:pPr>
            <w:r w:rsidRPr="00D228E5">
              <w:rPr>
                <w:rFonts w:ascii="Aptos Narrow" w:hAnsi="Aptos Narrow"/>
                <w:b/>
              </w:rPr>
              <w:t>WYPOSAŻENIE SPECJALISTYCZNE POŻARNICZE</w:t>
            </w:r>
          </w:p>
        </w:tc>
      </w:tr>
      <w:tr w:rsidR="00BD3110" w:rsidRPr="00D228E5" w14:paraId="2A092709" w14:textId="77777777" w:rsidTr="005A348A">
        <w:tc>
          <w:tcPr>
            <w:tcW w:w="675" w:type="dxa"/>
            <w:tcBorders>
              <w:top w:val="double" w:sz="4" w:space="0" w:color="auto"/>
              <w:left w:val="double" w:sz="4" w:space="0" w:color="auto"/>
            </w:tcBorders>
            <w:vAlign w:val="center"/>
          </w:tcPr>
          <w:p w14:paraId="2A0926E4"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top w:val="double" w:sz="4" w:space="0" w:color="auto"/>
            </w:tcBorders>
          </w:tcPr>
          <w:p w14:paraId="2A0926E5" w14:textId="2476277E" w:rsidR="00BD3110" w:rsidRPr="00D228E5" w:rsidRDefault="00BD3110" w:rsidP="00F45227">
            <w:pPr>
              <w:rPr>
                <w:rFonts w:ascii="Aptos Narrow" w:hAnsi="Aptos Narrow"/>
              </w:rPr>
            </w:pPr>
            <w:r w:rsidRPr="00D228E5">
              <w:rPr>
                <w:rFonts w:ascii="Aptos Narrow" w:hAnsi="Aptos Narrow"/>
              </w:rPr>
              <w:t xml:space="preserve">Pojazd powinien być oznakowany i wyposażony w wymagane dla uprzywilejowanego w ruchu pojazdu Państwowej Straży Pożarnej urządzenia </w:t>
            </w:r>
            <w:proofErr w:type="spellStart"/>
            <w:r w:rsidRPr="00D228E5">
              <w:rPr>
                <w:rFonts w:ascii="Aptos Narrow" w:hAnsi="Aptos Narrow"/>
              </w:rPr>
              <w:t>sygnalizacyjno</w:t>
            </w:r>
            <w:proofErr w:type="spellEnd"/>
            <w:r w:rsidRPr="00D228E5">
              <w:rPr>
                <w:rFonts w:ascii="Aptos Narrow" w:hAnsi="Aptos Narrow"/>
              </w:rPr>
              <w:t xml:space="preserve"> – ostrzegawcze które</w:t>
            </w:r>
            <w:r w:rsidR="007A7122">
              <w:rPr>
                <w:rFonts w:ascii="Aptos Narrow" w:hAnsi="Aptos Narrow"/>
              </w:rPr>
              <w:t xml:space="preserve"> </w:t>
            </w:r>
            <w:r w:rsidRPr="00D228E5">
              <w:rPr>
                <w:rFonts w:ascii="Aptos Narrow" w:hAnsi="Aptos Narrow"/>
              </w:rPr>
              <w:t>powinny spełniać</w:t>
            </w:r>
            <w:r w:rsidR="007A7122">
              <w:rPr>
                <w:rFonts w:ascii="Aptos Narrow" w:hAnsi="Aptos Narrow"/>
              </w:rPr>
              <w:t xml:space="preserve"> </w:t>
            </w:r>
            <w:r w:rsidRPr="00D228E5">
              <w:rPr>
                <w:rFonts w:ascii="Aptos Narrow" w:hAnsi="Aptos Narrow"/>
              </w:rPr>
              <w:t>następujące wymagania:</w:t>
            </w:r>
          </w:p>
          <w:p w14:paraId="3EC55DB9" w14:textId="77777777" w:rsidR="00B87281" w:rsidRPr="00B87281" w:rsidRDefault="00B87281" w:rsidP="00B87281">
            <w:pPr>
              <w:rPr>
                <w:rFonts w:ascii="Aptos Narrow" w:hAnsi="Aptos Narrow"/>
              </w:rPr>
            </w:pPr>
            <w:r w:rsidRPr="00B87281">
              <w:rPr>
                <w:rFonts w:ascii="Aptos Narrow" w:hAnsi="Aptos Narrow"/>
              </w:rPr>
              <w:t xml:space="preserve">Pojazd powinien być oznakowany i wyposażony w wymagane dla uprzywilejowanego w ruchu pojazdu Państwowej Straży Pożarnej urządzenia </w:t>
            </w:r>
            <w:proofErr w:type="spellStart"/>
            <w:r w:rsidRPr="00B87281">
              <w:rPr>
                <w:rFonts w:ascii="Aptos Narrow" w:hAnsi="Aptos Narrow"/>
              </w:rPr>
              <w:t>sygnalizacyjno</w:t>
            </w:r>
            <w:proofErr w:type="spellEnd"/>
            <w:r w:rsidRPr="00B87281">
              <w:rPr>
                <w:rFonts w:ascii="Aptos Narrow" w:hAnsi="Aptos Narrow"/>
              </w:rPr>
              <w:t xml:space="preserve"> – ostrzegawcze </w:t>
            </w:r>
            <w:proofErr w:type="gramStart"/>
            <w:r w:rsidRPr="00B87281">
              <w:rPr>
                <w:rFonts w:ascii="Aptos Narrow" w:hAnsi="Aptos Narrow"/>
              </w:rPr>
              <w:t>które  powinny</w:t>
            </w:r>
            <w:proofErr w:type="gramEnd"/>
            <w:r w:rsidRPr="00B87281">
              <w:rPr>
                <w:rFonts w:ascii="Aptos Narrow" w:hAnsi="Aptos Narrow"/>
              </w:rPr>
              <w:t xml:space="preserve"> spełniać  następujące wymagania:</w:t>
            </w:r>
          </w:p>
          <w:p w14:paraId="34A9632A" w14:textId="0FD1F6CD" w:rsidR="00B87281" w:rsidRPr="00B87281" w:rsidRDefault="00B87281" w:rsidP="00B87281">
            <w:pPr>
              <w:rPr>
                <w:rFonts w:ascii="Aptos Narrow" w:hAnsi="Aptos Narrow"/>
              </w:rPr>
            </w:pPr>
            <w:proofErr w:type="gramStart"/>
            <w:r w:rsidRPr="00B87281">
              <w:rPr>
                <w:rFonts w:ascii="Aptos Narrow" w:hAnsi="Aptos Narrow"/>
              </w:rPr>
              <w:t>Na  dachu</w:t>
            </w:r>
            <w:proofErr w:type="gramEnd"/>
            <w:r w:rsidRPr="00B87281">
              <w:rPr>
                <w:rFonts w:ascii="Aptos Narrow" w:hAnsi="Aptos Narrow"/>
              </w:rPr>
              <w:t xml:space="preserve"> kabiny pojazdu należy zamontować symetrycznie i prostopadle do podłużnej osi symetrii pojazdu, posiadającą homologację, specjalną lampę </w:t>
            </w:r>
            <w:r w:rsidRPr="00B87281">
              <w:rPr>
                <w:rFonts w:ascii="Aptos Narrow" w:hAnsi="Aptos Narrow"/>
              </w:rPr>
              <w:lastRenderedPageBreak/>
              <w:t xml:space="preserve">ostrzegawczą spełniającą wymagania określone w regulaminie 65 EKG ONZ – dla klasy 2 (2 poziomy intensywności światła – tryb dzień/noc) . </w:t>
            </w:r>
          </w:p>
          <w:p w14:paraId="614E1DBE" w14:textId="77777777" w:rsidR="00B87281" w:rsidRPr="00B87281" w:rsidRDefault="00B87281" w:rsidP="00B87281">
            <w:pPr>
              <w:rPr>
                <w:rFonts w:ascii="Aptos Narrow" w:hAnsi="Aptos Narrow"/>
              </w:rPr>
            </w:pPr>
            <w:r w:rsidRPr="00B87281">
              <w:rPr>
                <w:rFonts w:ascii="Aptos Narrow" w:hAnsi="Aptos Narrow"/>
              </w:rPr>
              <w:t xml:space="preserve">Specjalna zespolona lampa ostrzegawcza z kloszami wykonanymi z poliwęglanu musi posiadać moduły LED-owe </w:t>
            </w:r>
            <w:proofErr w:type="gramStart"/>
            <w:r w:rsidRPr="00B87281">
              <w:rPr>
                <w:rFonts w:ascii="Aptos Narrow" w:hAnsi="Aptos Narrow"/>
              </w:rPr>
              <w:t>–  min.</w:t>
            </w:r>
            <w:proofErr w:type="gramEnd"/>
            <w:r w:rsidRPr="00B87281">
              <w:rPr>
                <w:rFonts w:ascii="Aptos Narrow" w:hAnsi="Aptos Narrow"/>
              </w:rPr>
              <w:t xml:space="preserve"> 3 LED w każdym module:</w:t>
            </w:r>
          </w:p>
          <w:p w14:paraId="0CD7F9EA" w14:textId="42BDB34A"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lampy ostrzegawcze koloru niebieskiego LED-owe, umieszczone w dwóch skrajnych częściach lampy zespolonej, widoczne z każdej strony pojazdu,</w:t>
            </w:r>
          </w:p>
          <w:p w14:paraId="549B2B19" w14:textId="7EC1C656"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światło błyskowe barwy czerwonej LED-owe, umieszczone co najmniej po stronie kierowcy pojazdu – widoczne do przodu i do tyłu pojazdu,</w:t>
            </w:r>
          </w:p>
          <w:p w14:paraId="5FD1348C" w14:textId="1A420E40"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 xml:space="preserve">pomocnicze lampy LED-owe barwy białej umieszczone w przedniej części lampy ostrzegawczej służące do oświetlania obszaru przed pojazdem podczas wykonywania czynności służbowych – minimum 2 moduły LED </w:t>
            </w:r>
          </w:p>
          <w:p w14:paraId="77D9D039" w14:textId="16EC002D"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pomocnicze lampy LED-owe barwy białej umieszczone po prawej i lewej stronie lampy ostrzegawczej służące do oświetlania obszaru z boku pojazdu podczas wykonywania czynności służbowych,</w:t>
            </w:r>
          </w:p>
          <w:p w14:paraId="7A161416" w14:textId="0E34CA00"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 xml:space="preserve">zamawiający wymaga możliwości niezależnego załączania pomocniczych lamp </w:t>
            </w:r>
            <w:proofErr w:type="spellStart"/>
            <w:proofErr w:type="gramStart"/>
            <w:r w:rsidR="00A15179">
              <w:rPr>
                <w:rFonts w:ascii="Aptos Narrow" w:hAnsi="Aptos Narrow"/>
              </w:rPr>
              <w:t>LED’owych</w:t>
            </w:r>
            <w:proofErr w:type="spellEnd"/>
            <w:r w:rsidR="00A15179">
              <w:rPr>
                <w:rFonts w:ascii="Aptos Narrow" w:hAnsi="Aptos Narrow"/>
              </w:rPr>
              <w:t xml:space="preserve"> </w:t>
            </w:r>
            <w:r w:rsidRPr="00B87281">
              <w:rPr>
                <w:rFonts w:ascii="Aptos Narrow" w:hAnsi="Aptos Narrow"/>
              </w:rPr>
              <w:t xml:space="preserve"> –</w:t>
            </w:r>
            <w:proofErr w:type="gramEnd"/>
            <w:r w:rsidRPr="00B87281">
              <w:rPr>
                <w:rFonts w:ascii="Aptos Narrow" w:hAnsi="Aptos Narrow"/>
              </w:rPr>
              <w:t xml:space="preserve"> białych - z każdej strony pojazdu.</w:t>
            </w:r>
          </w:p>
          <w:p w14:paraId="3C0D9A16" w14:textId="2AD998DA"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wysokość profilu lampy zespolonej do wysokości 70 mm.</w:t>
            </w:r>
          </w:p>
          <w:p w14:paraId="4D54070E" w14:textId="1BE40385" w:rsidR="00A15179" w:rsidRDefault="00A15179" w:rsidP="00B87281">
            <w:pPr>
              <w:rPr>
                <w:rFonts w:ascii="Aptos Narrow" w:hAnsi="Aptos Narrow"/>
              </w:rPr>
            </w:pPr>
            <w:r>
              <w:rPr>
                <w:rFonts w:ascii="Aptos Narrow" w:hAnsi="Aptos Narrow"/>
              </w:rPr>
              <w:t>L</w:t>
            </w:r>
            <w:r w:rsidR="00B87281" w:rsidRPr="00B87281">
              <w:rPr>
                <w:rFonts w:ascii="Aptos Narrow" w:hAnsi="Aptos Narrow"/>
              </w:rPr>
              <w:t xml:space="preserve">ampy </w:t>
            </w:r>
            <w:proofErr w:type="spellStart"/>
            <w:proofErr w:type="gramStart"/>
            <w:r w:rsidR="00B87281" w:rsidRPr="00B87281">
              <w:rPr>
                <w:rFonts w:ascii="Aptos Narrow" w:hAnsi="Aptos Narrow"/>
              </w:rPr>
              <w:t>LED’owe</w:t>
            </w:r>
            <w:proofErr w:type="spellEnd"/>
            <w:r w:rsidR="00B87281" w:rsidRPr="00B87281">
              <w:rPr>
                <w:rFonts w:ascii="Aptos Narrow" w:hAnsi="Aptos Narrow"/>
              </w:rPr>
              <w:t xml:space="preserve"> </w:t>
            </w:r>
            <w:r>
              <w:rPr>
                <w:rFonts w:ascii="Aptos Narrow" w:hAnsi="Aptos Narrow"/>
              </w:rPr>
              <w:t xml:space="preserve"> niebieskie</w:t>
            </w:r>
            <w:proofErr w:type="gramEnd"/>
            <w:r>
              <w:rPr>
                <w:rFonts w:ascii="Aptos Narrow" w:hAnsi="Aptos Narrow"/>
              </w:rPr>
              <w:t xml:space="preserve"> </w:t>
            </w:r>
            <w:r w:rsidR="00B87281" w:rsidRPr="00B87281">
              <w:rPr>
                <w:rFonts w:ascii="Aptos Narrow" w:hAnsi="Aptos Narrow"/>
              </w:rPr>
              <w:t>zamontowane na  lusterkach</w:t>
            </w:r>
            <w:r>
              <w:rPr>
                <w:rFonts w:ascii="Aptos Narrow" w:hAnsi="Aptos Narrow"/>
              </w:rPr>
              <w:t xml:space="preserve">,   </w:t>
            </w:r>
            <w:r w:rsidR="00B87281" w:rsidRPr="00B87281">
              <w:rPr>
                <w:rFonts w:ascii="Aptos Narrow" w:hAnsi="Aptos Narrow"/>
              </w:rPr>
              <w:t xml:space="preserve"> pojazdu.</w:t>
            </w:r>
          </w:p>
          <w:p w14:paraId="55C245FF" w14:textId="77777777" w:rsidR="00A15179" w:rsidRDefault="00A15179" w:rsidP="00B87281">
            <w:pPr>
              <w:rPr>
                <w:rFonts w:ascii="Aptos Narrow" w:hAnsi="Aptos Narrow"/>
              </w:rPr>
            </w:pPr>
            <w:proofErr w:type="gramStart"/>
            <w:r>
              <w:rPr>
                <w:rFonts w:ascii="Aptos Narrow" w:hAnsi="Aptos Narrow"/>
              </w:rPr>
              <w:t>Dwie  lampy</w:t>
            </w:r>
            <w:proofErr w:type="gramEnd"/>
            <w:r>
              <w:rPr>
                <w:rFonts w:ascii="Aptos Narrow" w:hAnsi="Aptos Narrow"/>
              </w:rPr>
              <w:t xml:space="preserve">  typu  Led zamontowane   z  przodu  pojazdu . </w:t>
            </w:r>
          </w:p>
          <w:p w14:paraId="46BBDA55" w14:textId="6DE1E2D3" w:rsidR="00A15179" w:rsidRDefault="00A15179" w:rsidP="00B87281">
            <w:pPr>
              <w:rPr>
                <w:rFonts w:ascii="Aptos Narrow" w:hAnsi="Aptos Narrow"/>
              </w:rPr>
            </w:pPr>
            <w:proofErr w:type="gramStart"/>
            <w:r>
              <w:rPr>
                <w:rFonts w:ascii="Aptos Narrow" w:hAnsi="Aptos Narrow"/>
              </w:rPr>
              <w:t>Dodatkowo  jeżeli</w:t>
            </w:r>
            <w:proofErr w:type="gramEnd"/>
            <w:r>
              <w:rPr>
                <w:rFonts w:ascii="Aptos Narrow" w:hAnsi="Aptos Narrow"/>
              </w:rPr>
              <w:t xml:space="preserve">  otwarcie  klapy  tylnej  spowoduje zasłonięcie belki  umieszczonej   na dachu  pojazdu, wymaga  się zastosowania  dwóch  lamp </w:t>
            </w:r>
            <w:proofErr w:type="spellStart"/>
            <w:r>
              <w:rPr>
                <w:rFonts w:ascii="Aptos Narrow" w:hAnsi="Aptos Narrow"/>
              </w:rPr>
              <w:t>LED’owych</w:t>
            </w:r>
            <w:proofErr w:type="spellEnd"/>
            <w:r>
              <w:rPr>
                <w:rFonts w:ascii="Aptos Narrow" w:hAnsi="Aptos Narrow"/>
              </w:rPr>
              <w:t xml:space="preserve">   widoczny  po  otwarciu  klapy   tylnej – lampy  te  musza być tak skonstruowane  aby  nie  oślepiać  użytkownika  pobierającego wyproszenie z  bagażnika.      </w:t>
            </w:r>
          </w:p>
          <w:p w14:paraId="70DD0ED6" w14:textId="1730FC84" w:rsidR="00B87281" w:rsidRPr="00B87281" w:rsidRDefault="00B87281" w:rsidP="00B87281">
            <w:pPr>
              <w:rPr>
                <w:rFonts w:ascii="Aptos Narrow" w:hAnsi="Aptos Narrow"/>
              </w:rPr>
            </w:pPr>
            <w:r w:rsidRPr="00B87281">
              <w:rPr>
                <w:rFonts w:ascii="Aptos Narrow" w:hAnsi="Aptos Narrow"/>
              </w:rPr>
              <w:t xml:space="preserve"> </w:t>
            </w:r>
          </w:p>
          <w:p w14:paraId="6B8F2791" w14:textId="77777777" w:rsidR="00B87281" w:rsidRPr="00B87281" w:rsidRDefault="00B87281" w:rsidP="00B87281">
            <w:pPr>
              <w:rPr>
                <w:rFonts w:ascii="Aptos Narrow" w:hAnsi="Aptos Narrow"/>
              </w:rPr>
            </w:pPr>
            <w:r w:rsidRPr="00B87281">
              <w:rPr>
                <w:rFonts w:ascii="Aptos Narrow" w:hAnsi="Aptos Narrow"/>
              </w:rPr>
              <w:t>Wszystkie lampy zamontowane na pojeździe muszą posiadać możliwość uruchomienia dodatkowej funkcji podświetlenia modułów niebieskich światłem stałym (~30% mocy) – umożliwiającym wyróżnienie pojazdu na drodze wśród innych uczestników ruchu.</w:t>
            </w:r>
          </w:p>
          <w:p w14:paraId="6DEDE13B" w14:textId="77777777" w:rsidR="00B87281" w:rsidRPr="00B87281" w:rsidRDefault="00B87281" w:rsidP="00B87281">
            <w:pPr>
              <w:rPr>
                <w:rFonts w:ascii="Aptos Narrow" w:hAnsi="Aptos Narrow"/>
              </w:rPr>
            </w:pPr>
          </w:p>
          <w:p w14:paraId="59E68281" w14:textId="77777777" w:rsidR="00B87281" w:rsidRPr="00B87281" w:rsidRDefault="00B87281" w:rsidP="00B87281">
            <w:pPr>
              <w:rPr>
                <w:rFonts w:ascii="Aptos Narrow" w:hAnsi="Aptos Narrow"/>
              </w:rPr>
            </w:pPr>
            <w:r w:rsidRPr="00B87281">
              <w:rPr>
                <w:rFonts w:ascii="Aptos Narrow" w:hAnsi="Aptos Narrow"/>
              </w:rPr>
              <w:lastRenderedPageBreak/>
              <w:t>Urządzenie wysyłające ostrzegawcze sygnały dźwiękowe uprzywilejowania pojazdu w ruchu drogowym i rozgłaszające komunikaty musi w połączeniu z zestawem 2 głośników (minimum 100W – każdy):</w:t>
            </w:r>
          </w:p>
          <w:p w14:paraId="7B296241" w14:textId="6C43AC83"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wytwarzać dźwięki, których ekwiwalentny poziom ciśnienia akustycznego wg krzywej korekcyjnej A mierzony całkującym miernikiem poziomu dźwięku umieszczonym w odległości 7 m przed pojazdem musi osiągać minimum 107 dB (A), dla każdego rodzaju dźwięku. Warunki badań wg PN-92/S-76004 lub regulaminem 28 EKG ONZ,</w:t>
            </w:r>
          </w:p>
          <w:p w14:paraId="7DAB5E2E" w14:textId="15946E54"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być zamontowane w komorze silnika w sposób nieutrudniający dostępu do innych elementów pojazdu.</w:t>
            </w:r>
          </w:p>
          <w:p w14:paraId="3249139B" w14:textId="77777777" w:rsidR="00B87281" w:rsidRPr="00B87281" w:rsidRDefault="00B87281" w:rsidP="00B87281">
            <w:pPr>
              <w:rPr>
                <w:rFonts w:ascii="Aptos Narrow" w:hAnsi="Aptos Narrow"/>
              </w:rPr>
            </w:pPr>
            <w:r w:rsidRPr="00B87281">
              <w:rPr>
                <w:rFonts w:ascii="Aptos Narrow" w:hAnsi="Aptos Narrow"/>
              </w:rPr>
              <w:t xml:space="preserve">We wnętrzu pojazdu musi być zamontowany manipulator (z wbudowanym mikrofonem) umożliwiający sterowanie zespolonym urządzeniem </w:t>
            </w:r>
            <w:proofErr w:type="spellStart"/>
            <w:r w:rsidRPr="00B87281">
              <w:rPr>
                <w:rFonts w:ascii="Aptos Narrow" w:hAnsi="Aptos Narrow"/>
              </w:rPr>
              <w:t>rozgłoszeniowo</w:t>
            </w:r>
            <w:proofErr w:type="spellEnd"/>
            <w:r w:rsidRPr="00B87281">
              <w:rPr>
                <w:rFonts w:ascii="Aptos Narrow" w:hAnsi="Aptos Narrow"/>
              </w:rPr>
              <w:t xml:space="preserve"> - alarmowym, które musi posiadać funkcje:</w:t>
            </w:r>
          </w:p>
          <w:p w14:paraId="3881F5C1" w14:textId="4E7433E0"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wytwarzania, co najmniej 3 rodzaje dźwięków,</w:t>
            </w:r>
          </w:p>
          <w:p w14:paraId="6CBDBBC9" w14:textId="4D9D4653"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przełączania tonu sygnału uprzywilejowania</w:t>
            </w:r>
            <w:r w:rsidR="00A15179">
              <w:rPr>
                <w:rFonts w:ascii="Aptos Narrow" w:hAnsi="Aptos Narrow"/>
              </w:rPr>
              <w:t xml:space="preserve"> poprzez klakson </w:t>
            </w:r>
          </w:p>
          <w:p w14:paraId="45DA0395" w14:textId="7E593ACD"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sterowania sygnalizacją świetlną,</w:t>
            </w:r>
          </w:p>
          <w:p w14:paraId="57C844D1" w14:textId="4F16F92A"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uruchamiania trybu nocnego – dla wszystkich lamp ostrzegawczych zamontowanych na pojeździe,</w:t>
            </w:r>
          </w:p>
          <w:p w14:paraId="3904F006" w14:textId="21B73C59"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sterowania dodatkowymi lampami roboczymi,</w:t>
            </w:r>
          </w:p>
          <w:p w14:paraId="0D78F7D1" w14:textId="559CD24F"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sterowania urządzeniem rozgłoszeniowym,</w:t>
            </w:r>
          </w:p>
          <w:p w14:paraId="74C7B409" w14:textId="4C83995D"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uruchamiania dodatkowego sygnału dźwiękowego – typu AIR – HORN.</w:t>
            </w:r>
          </w:p>
          <w:p w14:paraId="2C52B66E" w14:textId="77777777" w:rsidR="00B87281" w:rsidRPr="00B87281" w:rsidRDefault="00B87281" w:rsidP="00B87281">
            <w:pPr>
              <w:rPr>
                <w:rFonts w:ascii="Aptos Narrow" w:hAnsi="Aptos Narrow"/>
              </w:rPr>
            </w:pPr>
          </w:p>
          <w:p w14:paraId="7C2D68DB" w14:textId="77777777" w:rsidR="00B87281" w:rsidRPr="00B87281" w:rsidRDefault="00B87281" w:rsidP="00B87281">
            <w:pPr>
              <w:rPr>
                <w:rFonts w:ascii="Aptos Narrow" w:hAnsi="Aptos Narrow"/>
              </w:rPr>
            </w:pPr>
            <w:r w:rsidRPr="00B87281">
              <w:rPr>
                <w:rFonts w:ascii="Aptos Narrow" w:hAnsi="Aptos Narrow"/>
              </w:rPr>
              <w:t>Działanie urządzeń sygnalizacji uprzywilejowania pojazdu w ruchu drogowym musi spełniać następujące warunki:</w:t>
            </w:r>
          </w:p>
          <w:p w14:paraId="751CA406" w14:textId="4E32067D"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włączenie sygnalizacji dźwiękowej musi pociągać za sobą jednocześnie włączenie sygnalizacji świetlnej w kolorze niebieskim (nie może być możliwości włączenia samej sygnalizacji dźwiękowej, tj. bez równoczesnej sygnalizacji świetlnej),</w:t>
            </w:r>
          </w:p>
          <w:p w14:paraId="66CD6DCB" w14:textId="7464F448" w:rsidR="00B87281" w:rsidRPr="00B87281" w:rsidRDefault="00B87281" w:rsidP="00B87281">
            <w:pPr>
              <w:rPr>
                <w:rFonts w:ascii="Aptos Narrow" w:hAnsi="Aptos Narrow"/>
              </w:rPr>
            </w:pPr>
            <w:r w:rsidRPr="00B87281">
              <w:rPr>
                <w:rFonts w:ascii="Aptos Narrow" w:hAnsi="Aptos Narrow"/>
              </w:rPr>
              <w:lastRenderedPageBreak/>
              <w:t>•</w:t>
            </w:r>
            <w:r w:rsidR="00A15179">
              <w:rPr>
                <w:rFonts w:ascii="Aptos Narrow" w:hAnsi="Aptos Narrow"/>
              </w:rPr>
              <w:t xml:space="preserve"> </w:t>
            </w:r>
            <w:r w:rsidRPr="00B87281">
              <w:rPr>
                <w:rFonts w:ascii="Aptos Narrow" w:hAnsi="Aptos Narrow"/>
              </w:rPr>
              <w:t>włączenie sygnalizacji świetlnej koloru czerwonego musi pociągać za sobą jednoczesne włączenie sygnalizacji świetlnej w kolorze niebieskim (nie może być możliwości włączenia samej sygnalizacji świetlnej koloru czerwonego),</w:t>
            </w:r>
          </w:p>
          <w:p w14:paraId="71F9E913" w14:textId="6E3A3E2C"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musi istnieć możliwość włączenia samej sygnalizacji świetlnej (bez sygnalizacji dźwiękowej),</w:t>
            </w:r>
          </w:p>
          <w:p w14:paraId="1B6F6010" w14:textId="24B0A6BA"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włączenie lamp uprzywilejowania pojazdu w ruchu drogowym musi być sygnalizowane lampką kontrolną,</w:t>
            </w:r>
          </w:p>
          <w:p w14:paraId="1AC4F758" w14:textId="153F941B"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włączenie urządzenia rozgłaszającego musi przerywać emisję dźwiękowych sygnałów ostrzegawczych, zaś jego wyłączenie powodować dalszą pracę sygnalizacji dźwiękowej, o ile była ona wcześniej włączona,</w:t>
            </w:r>
          </w:p>
          <w:p w14:paraId="1151A0EC" w14:textId="7B794DDD" w:rsidR="00B87281" w:rsidRPr="00B87281" w:rsidRDefault="00B87281" w:rsidP="00B87281">
            <w:pPr>
              <w:rPr>
                <w:rFonts w:ascii="Aptos Narrow" w:hAnsi="Aptos Narrow"/>
              </w:rPr>
            </w:pPr>
            <w:r w:rsidRPr="00B87281">
              <w:rPr>
                <w:rFonts w:ascii="Aptos Narrow" w:hAnsi="Aptos Narrow"/>
              </w:rPr>
              <w:t>•</w:t>
            </w:r>
            <w:r w:rsidR="00A15179">
              <w:rPr>
                <w:rFonts w:ascii="Aptos Narrow" w:hAnsi="Aptos Narrow"/>
              </w:rPr>
              <w:t xml:space="preserve"> </w:t>
            </w:r>
            <w:r w:rsidRPr="00B87281">
              <w:rPr>
                <w:rFonts w:ascii="Aptos Narrow" w:hAnsi="Aptos Narrow"/>
              </w:rPr>
              <w:t>działanie sygnalizacji świetlnej musi być możliwe również przy wyjętym kluczyku ze stacyjki pojazdu.</w:t>
            </w:r>
          </w:p>
          <w:p w14:paraId="2A092707" w14:textId="039728D2" w:rsidR="00BD3110" w:rsidRPr="008D4DBC" w:rsidRDefault="00B87281" w:rsidP="00B87281">
            <w:pPr>
              <w:rPr>
                <w:rFonts w:ascii="Aptos Narrow" w:hAnsi="Aptos Narrow"/>
                <w:sz w:val="10"/>
                <w:szCs w:val="10"/>
              </w:rPr>
            </w:pPr>
            <w:r w:rsidRPr="00B87281">
              <w:rPr>
                <w:rFonts w:ascii="Aptos Narrow" w:hAnsi="Aptos Narrow"/>
              </w:rPr>
              <w:t>Wszystkie elementy sygnalizacji świetlnej oraz dźwiękowej pojazdu pochodzące od jednego producenta, w treści oferty należy podać producenta oraz model oferowanego sprzętu wraz z numerami homologacji dla poszczególnych elementów.</w:t>
            </w:r>
          </w:p>
        </w:tc>
        <w:tc>
          <w:tcPr>
            <w:tcW w:w="5469" w:type="dxa"/>
            <w:tcBorders>
              <w:top w:val="double" w:sz="4" w:space="0" w:color="auto"/>
              <w:right w:val="double" w:sz="4" w:space="0" w:color="auto"/>
            </w:tcBorders>
          </w:tcPr>
          <w:p w14:paraId="2A092708" w14:textId="77777777" w:rsidR="00BD3110" w:rsidRPr="00D228E5" w:rsidRDefault="00BD3110" w:rsidP="00F45227">
            <w:pPr>
              <w:rPr>
                <w:rFonts w:ascii="Aptos Narrow" w:hAnsi="Aptos Narrow"/>
              </w:rPr>
            </w:pPr>
          </w:p>
        </w:tc>
      </w:tr>
      <w:tr w:rsidR="00BD3110" w:rsidRPr="00D228E5" w14:paraId="2A092715" w14:textId="77777777" w:rsidTr="00C8180B">
        <w:tc>
          <w:tcPr>
            <w:tcW w:w="675" w:type="dxa"/>
            <w:tcBorders>
              <w:left w:val="double" w:sz="4" w:space="0" w:color="auto"/>
            </w:tcBorders>
            <w:vAlign w:val="center"/>
          </w:tcPr>
          <w:p w14:paraId="2A092712"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713" w14:textId="3F4FC073" w:rsidR="00BD3110" w:rsidRPr="00D228E5" w:rsidRDefault="00BD3110" w:rsidP="00F45227">
            <w:pPr>
              <w:rPr>
                <w:rFonts w:ascii="Aptos Narrow" w:hAnsi="Aptos Narrow"/>
              </w:rPr>
            </w:pPr>
            <w:r w:rsidRPr="00D228E5">
              <w:rPr>
                <w:rFonts w:ascii="Aptos Narrow" w:hAnsi="Aptos Narrow"/>
              </w:rPr>
              <w:t>Dokumenty niezbędne do rejestracji pojazdu-jako samochodu specjalnego straży pożarnej.</w:t>
            </w:r>
            <w:r w:rsidR="007A7122">
              <w:rPr>
                <w:rFonts w:ascii="Aptos Narrow" w:hAnsi="Aptos Narrow"/>
              </w:rPr>
              <w:t xml:space="preserve"> </w:t>
            </w:r>
            <w:r w:rsidRPr="00D228E5">
              <w:rPr>
                <w:rFonts w:ascii="Aptos Narrow" w:hAnsi="Aptos Narrow"/>
              </w:rPr>
              <w:t>Pojazd musi posiadać zaświadczenie z upoważnionej stacji kontroli pojazdów wraz z opisem zakresu zmian dokonanych w pojeździe, w tym co najmniej zmian: rodzaju pojazdu, masy własnej, liczby miejsc siedzących oraz o przeprowadzeniu badań technicznych przed dopuszczeniem do ruchu pojazdu uprzywilejowanego po zabudowie zgodnie z ustawą Prawo o ruchu drogowym.</w:t>
            </w:r>
          </w:p>
        </w:tc>
        <w:tc>
          <w:tcPr>
            <w:tcW w:w="5469" w:type="dxa"/>
            <w:tcBorders>
              <w:right w:val="double" w:sz="4" w:space="0" w:color="auto"/>
            </w:tcBorders>
          </w:tcPr>
          <w:p w14:paraId="2A092714" w14:textId="77777777" w:rsidR="00BD3110" w:rsidRPr="00D228E5" w:rsidRDefault="00BD3110" w:rsidP="00F45227">
            <w:pPr>
              <w:rPr>
                <w:rFonts w:ascii="Aptos Narrow" w:hAnsi="Aptos Narrow"/>
                <w:color w:val="FF0000"/>
              </w:rPr>
            </w:pPr>
          </w:p>
        </w:tc>
      </w:tr>
      <w:tr w:rsidR="00BD3110" w:rsidRPr="00D228E5" w14:paraId="2A092719" w14:textId="77777777" w:rsidTr="00C8180B">
        <w:tc>
          <w:tcPr>
            <w:tcW w:w="675" w:type="dxa"/>
            <w:tcBorders>
              <w:left w:val="double" w:sz="4" w:space="0" w:color="auto"/>
            </w:tcBorders>
            <w:vAlign w:val="center"/>
          </w:tcPr>
          <w:p w14:paraId="2A092716"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Pr>
          <w:p w14:paraId="2A092717" w14:textId="43C00B09" w:rsidR="00BD3110" w:rsidRPr="00D228E5" w:rsidRDefault="00BD3110" w:rsidP="00F45227">
            <w:pPr>
              <w:rPr>
                <w:rFonts w:ascii="Aptos Narrow" w:hAnsi="Aptos Narrow"/>
              </w:rPr>
            </w:pPr>
            <w:r w:rsidRPr="00D228E5">
              <w:rPr>
                <w:rFonts w:ascii="Aptos Narrow" w:hAnsi="Aptos Narrow"/>
              </w:rPr>
              <w:t>Instalacja antenowa i elektryczna umożliwiająca podłączenie radiostacji</w:t>
            </w:r>
            <w:r w:rsidR="003814B8">
              <w:rPr>
                <w:rFonts w:ascii="Aptos Narrow" w:hAnsi="Aptos Narrow"/>
              </w:rPr>
              <w:t xml:space="preserve"> </w:t>
            </w:r>
            <w:r w:rsidRPr="00D228E5">
              <w:rPr>
                <w:rFonts w:ascii="Aptos Narrow" w:hAnsi="Aptos Narrow"/>
              </w:rPr>
              <w:t>do łączności konwencjonalnej używanej w jednostkach PSP.</w:t>
            </w:r>
          </w:p>
        </w:tc>
        <w:tc>
          <w:tcPr>
            <w:tcW w:w="5469" w:type="dxa"/>
            <w:tcBorders>
              <w:right w:val="double" w:sz="4" w:space="0" w:color="auto"/>
            </w:tcBorders>
          </w:tcPr>
          <w:p w14:paraId="2A092718" w14:textId="77777777" w:rsidR="00BD3110" w:rsidRPr="00D228E5" w:rsidRDefault="00BD3110" w:rsidP="00F45227">
            <w:pPr>
              <w:rPr>
                <w:rFonts w:ascii="Aptos Narrow" w:hAnsi="Aptos Narrow"/>
              </w:rPr>
            </w:pPr>
          </w:p>
        </w:tc>
      </w:tr>
      <w:tr w:rsidR="00BD3110" w:rsidRPr="00D228E5" w14:paraId="2A09271D" w14:textId="77777777" w:rsidTr="00C8180B">
        <w:tc>
          <w:tcPr>
            <w:tcW w:w="675" w:type="dxa"/>
            <w:tcBorders>
              <w:left w:val="double" w:sz="4" w:space="0" w:color="auto"/>
              <w:bottom w:val="double" w:sz="4" w:space="0" w:color="auto"/>
            </w:tcBorders>
            <w:vAlign w:val="center"/>
          </w:tcPr>
          <w:p w14:paraId="2A09271A" w14:textId="77777777" w:rsidR="00BD3110" w:rsidRPr="00D228E5" w:rsidRDefault="00BD3110" w:rsidP="00F45227">
            <w:pPr>
              <w:widowControl w:val="0"/>
              <w:numPr>
                <w:ilvl w:val="1"/>
                <w:numId w:val="2"/>
              </w:numPr>
              <w:autoSpaceDE w:val="0"/>
              <w:autoSpaceDN w:val="0"/>
              <w:adjustRightInd w:val="0"/>
              <w:ind w:left="488" w:hanging="431"/>
              <w:jc w:val="center"/>
              <w:rPr>
                <w:rFonts w:ascii="Aptos Narrow" w:hAnsi="Aptos Narrow"/>
              </w:rPr>
            </w:pPr>
          </w:p>
        </w:tc>
        <w:tc>
          <w:tcPr>
            <w:tcW w:w="8321" w:type="dxa"/>
            <w:tcBorders>
              <w:bottom w:val="double" w:sz="4" w:space="0" w:color="auto"/>
            </w:tcBorders>
          </w:tcPr>
          <w:p w14:paraId="2A09271B" w14:textId="3A4B86FD" w:rsidR="00BD3110" w:rsidRPr="00D228E5" w:rsidRDefault="00BD3110" w:rsidP="00F45227">
            <w:pPr>
              <w:rPr>
                <w:rFonts w:ascii="Aptos Narrow" w:hAnsi="Aptos Narrow"/>
              </w:rPr>
            </w:pPr>
            <w:r w:rsidRPr="00D228E5">
              <w:rPr>
                <w:rFonts w:ascii="Aptos Narrow" w:hAnsi="Aptos Narrow"/>
              </w:rPr>
              <w:t>Pojazd wyposażony w zaczep holowniczy do holowania przyczepy o dopuszczalnej masie całkowitej ograniczonej warunkami producenta pojazdu wraz z elektrycznym gniazdem przyłączeniowym. Gniazdo elektryczne</w:t>
            </w:r>
            <w:r w:rsidR="007A7122">
              <w:rPr>
                <w:rFonts w:ascii="Aptos Narrow" w:hAnsi="Aptos Narrow"/>
              </w:rPr>
              <w:t xml:space="preserve"> </w:t>
            </w:r>
            <w:r w:rsidRPr="00D228E5">
              <w:rPr>
                <w:rFonts w:ascii="Aptos Narrow" w:hAnsi="Aptos Narrow"/>
              </w:rPr>
              <w:t>13-pin.</w:t>
            </w:r>
            <w:r w:rsidR="007A7122">
              <w:rPr>
                <w:rFonts w:ascii="Aptos Narrow" w:hAnsi="Aptos Narrow"/>
              </w:rPr>
              <w:t xml:space="preserve"> </w:t>
            </w:r>
            <w:r w:rsidRPr="00D228E5">
              <w:rPr>
                <w:rFonts w:ascii="Aptos Narrow" w:hAnsi="Aptos Narrow"/>
              </w:rPr>
              <w:t>Ponadto pojazd</w:t>
            </w:r>
            <w:r w:rsidR="007A7122">
              <w:rPr>
                <w:rFonts w:ascii="Aptos Narrow" w:hAnsi="Aptos Narrow"/>
              </w:rPr>
              <w:t xml:space="preserve"> </w:t>
            </w:r>
            <w:r w:rsidRPr="00D228E5">
              <w:rPr>
                <w:rFonts w:ascii="Aptos Narrow" w:hAnsi="Aptos Narrow"/>
              </w:rPr>
              <w:t>powinien</w:t>
            </w:r>
            <w:r w:rsidR="007A7122">
              <w:rPr>
                <w:rFonts w:ascii="Aptos Narrow" w:hAnsi="Aptos Narrow"/>
              </w:rPr>
              <w:t xml:space="preserve"> </w:t>
            </w:r>
            <w:r w:rsidRPr="00D228E5">
              <w:rPr>
                <w:rFonts w:ascii="Aptos Narrow" w:hAnsi="Aptos Narrow"/>
              </w:rPr>
              <w:t>posiadać</w:t>
            </w:r>
            <w:r w:rsidR="007A7122">
              <w:rPr>
                <w:rFonts w:ascii="Aptos Narrow" w:hAnsi="Aptos Narrow"/>
              </w:rPr>
              <w:t xml:space="preserve"> </w:t>
            </w:r>
            <w:r w:rsidRPr="00D228E5">
              <w:rPr>
                <w:rFonts w:ascii="Aptos Narrow" w:hAnsi="Aptos Narrow"/>
              </w:rPr>
              <w:t>na wyposażeniu</w:t>
            </w:r>
            <w:r w:rsidR="003814B8">
              <w:rPr>
                <w:rFonts w:ascii="Aptos Narrow" w:hAnsi="Aptos Narrow"/>
              </w:rPr>
              <w:t xml:space="preserve"> </w:t>
            </w:r>
            <w:r w:rsidRPr="00D228E5">
              <w:rPr>
                <w:rFonts w:ascii="Aptos Narrow" w:hAnsi="Aptos Narrow"/>
              </w:rPr>
              <w:t>adapter z gniazda 13 pin na wtyczkę 7 pin.</w:t>
            </w:r>
          </w:p>
        </w:tc>
        <w:tc>
          <w:tcPr>
            <w:tcW w:w="5469" w:type="dxa"/>
            <w:tcBorders>
              <w:bottom w:val="double" w:sz="4" w:space="0" w:color="auto"/>
              <w:right w:val="double" w:sz="4" w:space="0" w:color="auto"/>
            </w:tcBorders>
          </w:tcPr>
          <w:p w14:paraId="2A09271C" w14:textId="77777777" w:rsidR="00BD3110" w:rsidRPr="00D228E5" w:rsidRDefault="00BD3110" w:rsidP="00F45227">
            <w:pPr>
              <w:rPr>
                <w:rFonts w:ascii="Aptos Narrow" w:hAnsi="Aptos Narrow"/>
              </w:rPr>
            </w:pPr>
          </w:p>
        </w:tc>
      </w:tr>
    </w:tbl>
    <w:p w14:paraId="2A09271E" w14:textId="77777777" w:rsidR="007E6BE6" w:rsidRPr="00D228E5" w:rsidRDefault="007E6BE6" w:rsidP="00ED1B17">
      <w:pPr>
        <w:ind w:firstLine="708"/>
        <w:jc w:val="both"/>
        <w:rPr>
          <w:rFonts w:ascii="Aptos Narrow" w:hAnsi="Aptos Narrow"/>
          <w:i/>
        </w:rPr>
      </w:pPr>
    </w:p>
    <w:p w14:paraId="2A09271F" w14:textId="69BA9ECE" w:rsidR="007E6BE6" w:rsidRPr="00D228E5" w:rsidRDefault="007E6BE6" w:rsidP="00ED1B17">
      <w:pPr>
        <w:ind w:firstLine="708"/>
        <w:jc w:val="both"/>
        <w:rPr>
          <w:rFonts w:ascii="Aptos Narrow" w:hAnsi="Aptos Narrow"/>
          <w:i/>
        </w:rPr>
      </w:pPr>
      <w:r w:rsidRPr="00D228E5">
        <w:rPr>
          <w:rFonts w:ascii="Aptos Narrow" w:hAnsi="Aptos Narrow"/>
          <w:i/>
        </w:rPr>
        <w:lastRenderedPageBreak/>
        <w:t>Prawą stronę tej tabeli wypełnia Oferent. W przypadku spełnienia wymagań przez Oferenta należy wpisać słowo „spełnia”, zaś</w:t>
      </w:r>
      <w:r w:rsidR="007A7122">
        <w:rPr>
          <w:rFonts w:ascii="Aptos Narrow" w:hAnsi="Aptos Narrow"/>
          <w:i/>
        </w:rPr>
        <w:t xml:space="preserve"> </w:t>
      </w:r>
      <w:r w:rsidRPr="00D228E5">
        <w:rPr>
          <w:rFonts w:ascii="Aptos Narrow" w:hAnsi="Aptos Narrow"/>
          <w:i/>
        </w:rPr>
        <w:t>w przypadku gdy Oferent proponuje coś więcej niż chce Zamawiający w swoich minimalnych wymaganiach należy wpisać swoje propozycje. Oferent musi wpisać konkretne wartości parametrów technicznych. Należy jednak pamiętać, że propozycje Oferenta nie mogą być mniejsze niż wymagania minimalne Zamawiającego. Zamieszczenie przez Oferenta parametrów niższych niż wymaga Zamawiający skutkować będzie nie spełnieniem wymagań stawianych przez Zamawiającego, w konsekwencji czego powodować będzie odrzuceniem złożonej oferty.</w:t>
      </w:r>
    </w:p>
    <w:p w14:paraId="2A092720" w14:textId="63AE618D" w:rsidR="007E6BE6" w:rsidRPr="00D228E5" w:rsidRDefault="007E6BE6" w:rsidP="00ED1B17">
      <w:pPr>
        <w:rPr>
          <w:rFonts w:ascii="Aptos Narrow" w:hAnsi="Aptos Narrow"/>
          <w:b/>
          <w:bCs/>
          <w:i/>
        </w:rPr>
      </w:pPr>
      <w:r w:rsidRPr="00D228E5">
        <w:rPr>
          <w:rFonts w:ascii="Aptos Narrow" w:hAnsi="Aptos Narrow"/>
          <w:i/>
        </w:rPr>
        <w:t>Wykazanie równoważności dostawy</w:t>
      </w:r>
      <w:r w:rsidR="007A7122">
        <w:rPr>
          <w:rFonts w:ascii="Aptos Narrow" w:hAnsi="Aptos Narrow"/>
          <w:i/>
        </w:rPr>
        <w:t xml:space="preserve"> </w:t>
      </w:r>
      <w:r w:rsidRPr="00D228E5">
        <w:rPr>
          <w:rFonts w:ascii="Aptos Narrow" w:hAnsi="Aptos Narrow"/>
          <w:i/>
        </w:rPr>
        <w:t>spoczywa na Wykonawcy. W przypadku zaoferowania rozwiązań równoważnych Wykonawca musi w ofercie przedstawić charakterystykę porównawczą, która będzie zawierała dokładny opis oferowanego towaru, z podaniem jego konfiguracji technicznej lub użytkowej</w:t>
      </w:r>
      <w:r w:rsidR="007A7122">
        <w:rPr>
          <w:rFonts w:ascii="Aptos Narrow" w:hAnsi="Aptos Narrow"/>
          <w:i/>
        </w:rPr>
        <w:t xml:space="preserve"> </w:t>
      </w:r>
      <w:r w:rsidRPr="00D228E5">
        <w:rPr>
          <w:rFonts w:ascii="Aptos Narrow" w:hAnsi="Aptos Narrow"/>
          <w:i/>
        </w:rPr>
        <w:t>w odniesieniu do wymagań szczegółowych Zamawiającego. Parametry podane muszą być poparte odpowiednimi załącznikami np. informacjami katalogowymi producenta.</w:t>
      </w:r>
    </w:p>
    <w:p w14:paraId="2A092721" w14:textId="77777777" w:rsidR="007E6BE6" w:rsidRPr="00D228E5" w:rsidRDefault="007E6BE6" w:rsidP="00ED1B17">
      <w:pPr>
        <w:jc w:val="both"/>
        <w:rPr>
          <w:rFonts w:ascii="Aptos Narrow" w:hAnsi="Aptos Narrow"/>
          <w:i/>
        </w:rPr>
      </w:pPr>
    </w:p>
    <w:p w14:paraId="2A092722" w14:textId="77777777" w:rsidR="007E6BE6" w:rsidRPr="00D228E5" w:rsidRDefault="007E6BE6" w:rsidP="00ED1B17">
      <w:pPr>
        <w:jc w:val="both"/>
        <w:rPr>
          <w:rFonts w:ascii="Aptos Narrow" w:hAnsi="Aptos Narrow"/>
          <w:i/>
        </w:rPr>
      </w:pPr>
      <w:r w:rsidRPr="00D228E5">
        <w:rPr>
          <w:rFonts w:ascii="Aptos Narrow" w:hAnsi="Aptos Narrow"/>
          <w:i/>
        </w:rPr>
        <w:t xml:space="preserve">Druk ten wymaga podpisania przez osobę/osoby uprawnione do podpisywania, jest obowiązkowy do złożenia oferty. </w:t>
      </w:r>
    </w:p>
    <w:p w14:paraId="2A092723" w14:textId="77777777" w:rsidR="007E6BE6" w:rsidRPr="00D228E5" w:rsidRDefault="007E6BE6" w:rsidP="00ED1B17">
      <w:pPr>
        <w:jc w:val="both"/>
        <w:rPr>
          <w:rFonts w:ascii="Aptos Narrow" w:hAnsi="Aptos Narrow"/>
        </w:rPr>
      </w:pPr>
    </w:p>
    <w:p w14:paraId="2A092724" w14:textId="0878B0E6" w:rsidR="007E6BE6" w:rsidRPr="00D228E5" w:rsidRDefault="003814B8" w:rsidP="00ED1B17">
      <w:pPr>
        <w:jc w:val="both"/>
        <w:rPr>
          <w:rFonts w:ascii="Aptos Narrow" w:hAnsi="Aptos Narrow"/>
        </w:rPr>
      </w:pPr>
      <w:r>
        <w:rPr>
          <w:rFonts w:ascii="Aptos Narrow" w:hAnsi="Aptos Narrow"/>
        </w:rPr>
        <w:t xml:space="preserve"> </w:t>
      </w:r>
    </w:p>
    <w:p w14:paraId="2A092725" w14:textId="77777777" w:rsidR="007E6BE6" w:rsidRPr="00D228E5" w:rsidRDefault="007E6BE6" w:rsidP="00ED1B17">
      <w:pPr>
        <w:jc w:val="both"/>
        <w:rPr>
          <w:rFonts w:ascii="Aptos Narrow" w:hAnsi="Aptos Narrow"/>
        </w:rPr>
      </w:pPr>
    </w:p>
    <w:p w14:paraId="2A092726" w14:textId="77777777" w:rsidR="007E6BE6" w:rsidRPr="00D228E5" w:rsidRDefault="007E6BE6" w:rsidP="00ED1B17">
      <w:pPr>
        <w:jc w:val="both"/>
        <w:rPr>
          <w:rFonts w:ascii="Aptos Narrow" w:hAnsi="Aptos Narrow"/>
        </w:rPr>
      </w:pPr>
      <w:r w:rsidRPr="00D228E5">
        <w:rPr>
          <w:rFonts w:ascii="Aptos Narrow" w:hAnsi="Aptos Narrow"/>
        </w:rPr>
        <w:t xml:space="preserve"> </w:t>
      </w:r>
    </w:p>
    <w:p w14:paraId="2A092727" w14:textId="626835DA" w:rsidR="007E6BE6" w:rsidRPr="00D228E5" w:rsidRDefault="003814B8" w:rsidP="00ED1B17">
      <w:pPr>
        <w:jc w:val="both"/>
        <w:rPr>
          <w:rFonts w:ascii="Aptos Narrow" w:hAnsi="Aptos Narrow"/>
        </w:rPr>
      </w:pPr>
      <w:r>
        <w:rPr>
          <w:rFonts w:ascii="Aptos Narrow" w:hAnsi="Aptos Narrow"/>
        </w:rPr>
        <w:t xml:space="preserve"> </w:t>
      </w:r>
    </w:p>
    <w:p w14:paraId="2A092728" w14:textId="66E50E50" w:rsidR="007E6BE6" w:rsidRPr="00D228E5" w:rsidRDefault="007E6BE6" w:rsidP="00ED1B17">
      <w:pPr>
        <w:jc w:val="both"/>
        <w:rPr>
          <w:rFonts w:ascii="Aptos Narrow" w:hAnsi="Aptos Narrow"/>
        </w:rPr>
      </w:pPr>
      <w:r w:rsidRPr="00D228E5">
        <w:rPr>
          <w:rFonts w:ascii="Aptos Narrow" w:hAnsi="Aptos Narrow"/>
        </w:rPr>
        <w:t xml:space="preserve"> …………………….……</w:t>
      </w:r>
      <w:r w:rsidRPr="00D228E5">
        <w:rPr>
          <w:rFonts w:ascii="Aptos Narrow" w:hAnsi="Aptos Narrow"/>
        </w:rPr>
        <w:tab/>
      </w:r>
      <w:r w:rsidRPr="00D228E5">
        <w:rPr>
          <w:rFonts w:ascii="Aptos Narrow" w:hAnsi="Aptos Narrow"/>
        </w:rPr>
        <w:tab/>
      </w:r>
      <w:r w:rsidRPr="00D228E5">
        <w:rPr>
          <w:rFonts w:ascii="Aptos Narrow" w:hAnsi="Aptos Narrow"/>
        </w:rPr>
        <w:tab/>
      </w:r>
      <w:r w:rsidRPr="00D228E5">
        <w:rPr>
          <w:rFonts w:ascii="Aptos Narrow" w:hAnsi="Aptos Narrow"/>
        </w:rPr>
        <w:tab/>
      </w:r>
      <w:r w:rsidRPr="00D228E5">
        <w:rPr>
          <w:rFonts w:ascii="Aptos Narrow" w:hAnsi="Aptos Narrow"/>
        </w:rPr>
        <w:tab/>
      </w:r>
      <w:r w:rsidRPr="00D228E5">
        <w:rPr>
          <w:rFonts w:ascii="Aptos Narrow" w:hAnsi="Aptos Narrow"/>
        </w:rPr>
        <w:tab/>
      </w:r>
      <w:r w:rsidRPr="00D228E5">
        <w:rPr>
          <w:rFonts w:ascii="Aptos Narrow" w:hAnsi="Aptos Narrow"/>
        </w:rPr>
        <w:tab/>
      </w:r>
      <w:r w:rsidRPr="00D228E5">
        <w:rPr>
          <w:rFonts w:ascii="Aptos Narrow" w:hAnsi="Aptos Narrow"/>
        </w:rPr>
        <w:tab/>
      </w:r>
      <w:r w:rsidR="00032181">
        <w:rPr>
          <w:rFonts w:ascii="Aptos Narrow" w:hAnsi="Aptos Narrow"/>
        </w:rPr>
        <w:tab/>
      </w:r>
      <w:r w:rsidR="00032181">
        <w:rPr>
          <w:rFonts w:ascii="Aptos Narrow" w:hAnsi="Aptos Narrow"/>
        </w:rPr>
        <w:tab/>
      </w:r>
      <w:r w:rsidR="00032181">
        <w:rPr>
          <w:rFonts w:ascii="Aptos Narrow" w:hAnsi="Aptos Narrow"/>
        </w:rPr>
        <w:tab/>
      </w:r>
      <w:r w:rsidRPr="00D228E5">
        <w:rPr>
          <w:rFonts w:ascii="Aptos Narrow" w:hAnsi="Aptos Narrow"/>
        </w:rPr>
        <w:t>………………………......................................</w:t>
      </w:r>
    </w:p>
    <w:p w14:paraId="2A092729" w14:textId="03336CE4" w:rsidR="007E6BE6" w:rsidRPr="00D228E5" w:rsidRDefault="003814B8" w:rsidP="00ED1B17">
      <w:pPr>
        <w:jc w:val="both"/>
        <w:rPr>
          <w:rFonts w:ascii="Aptos Narrow" w:hAnsi="Aptos Narrow"/>
        </w:rPr>
      </w:pPr>
      <w:r>
        <w:rPr>
          <w:rFonts w:ascii="Aptos Narrow" w:hAnsi="Aptos Narrow"/>
        </w:rPr>
        <w:t xml:space="preserve"> </w:t>
      </w:r>
      <w:r w:rsidR="007E6BE6" w:rsidRPr="00D228E5">
        <w:rPr>
          <w:rFonts w:ascii="Aptos Narrow" w:hAnsi="Aptos Narrow"/>
        </w:rPr>
        <w:t>(miejscowość, data)</w:t>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7E6BE6" w:rsidRPr="00D228E5">
        <w:rPr>
          <w:rFonts w:ascii="Aptos Narrow" w:hAnsi="Aptos Narrow"/>
        </w:rPr>
        <w:tab/>
      </w:r>
      <w:r w:rsidR="00032181">
        <w:rPr>
          <w:rFonts w:ascii="Aptos Narrow" w:hAnsi="Aptos Narrow"/>
        </w:rPr>
        <w:tab/>
      </w:r>
      <w:r w:rsidR="00032181">
        <w:rPr>
          <w:rFonts w:ascii="Aptos Narrow" w:hAnsi="Aptos Narrow"/>
        </w:rPr>
        <w:tab/>
      </w:r>
      <w:r w:rsidR="00032181">
        <w:rPr>
          <w:rFonts w:ascii="Aptos Narrow" w:hAnsi="Aptos Narrow"/>
        </w:rPr>
        <w:tab/>
      </w:r>
      <w:r w:rsidR="007E6BE6" w:rsidRPr="00D228E5">
        <w:rPr>
          <w:rFonts w:ascii="Aptos Narrow" w:hAnsi="Aptos Narrow"/>
        </w:rPr>
        <w:t xml:space="preserve"> (imię i nazwisko, podpis osoby uprawnionej).</w:t>
      </w:r>
    </w:p>
    <w:p w14:paraId="2A09272A" w14:textId="77777777" w:rsidR="008A05C1" w:rsidRPr="00D228E5" w:rsidRDefault="008A05C1" w:rsidP="00ED1B17">
      <w:pPr>
        <w:rPr>
          <w:rFonts w:ascii="Aptos Narrow" w:hAnsi="Aptos Narrow"/>
        </w:rPr>
      </w:pPr>
    </w:p>
    <w:sectPr w:rsidR="008A05C1" w:rsidRPr="00D228E5" w:rsidSect="007E6BE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A372B" w14:textId="77777777" w:rsidR="00222184" w:rsidRDefault="00222184" w:rsidP="00222184">
      <w:r>
        <w:separator/>
      </w:r>
    </w:p>
  </w:endnote>
  <w:endnote w:type="continuationSeparator" w:id="0">
    <w:p w14:paraId="3AAD872B" w14:textId="77777777" w:rsidR="00222184" w:rsidRDefault="00222184" w:rsidP="0022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A9030" w14:textId="77777777" w:rsidR="00222184" w:rsidRDefault="00222184" w:rsidP="00222184">
      <w:r>
        <w:separator/>
      </w:r>
    </w:p>
  </w:footnote>
  <w:footnote w:type="continuationSeparator" w:id="0">
    <w:p w14:paraId="6C9D3553" w14:textId="77777777" w:rsidR="00222184" w:rsidRDefault="00222184" w:rsidP="0022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B368" w14:textId="04A645B3" w:rsidR="00222184" w:rsidRDefault="00222184">
    <w:pPr>
      <w:pStyle w:val="Nagwek"/>
    </w:pPr>
    <w:r>
      <w:t>MT.2370.12.2024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72F91"/>
    <w:multiLevelType w:val="hybridMultilevel"/>
    <w:tmpl w:val="F63AC5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692B7380"/>
    <w:multiLevelType w:val="hybridMultilevel"/>
    <w:tmpl w:val="089CC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911A9E"/>
    <w:multiLevelType w:val="multilevel"/>
    <w:tmpl w:val="4CB2991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41166108">
    <w:abstractNumId w:val="1"/>
  </w:num>
  <w:num w:numId="2" w16cid:durableId="522980706">
    <w:abstractNumId w:val="2"/>
  </w:num>
  <w:num w:numId="3" w16cid:durableId="61880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0A"/>
    <w:rsid w:val="000021FA"/>
    <w:rsid w:val="00032181"/>
    <w:rsid w:val="00062F36"/>
    <w:rsid w:val="00102C4A"/>
    <w:rsid w:val="00115569"/>
    <w:rsid w:val="001165E7"/>
    <w:rsid w:val="0014738E"/>
    <w:rsid w:val="00163F85"/>
    <w:rsid w:val="00180671"/>
    <w:rsid w:val="00196B2C"/>
    <w:rsid w:val="001A2571"/>
    <w:rsid w:val="001A7CE2"/>
    <w:rsid w:val="00222184"/>
    <w:rsid w:val="002355DD"/>
    <w:rsid w:val="002464B0"/>
    <w:rsid w:val="002936D2"/>
    <w:rsid w:val="002A286A"/>
    <w:rsid w:val="002A4A0E"/>
    <w:rsid w:val="00346C89"/>
    <w:rsid w:val="00353F2E"/>
    <w:rsid w:val="00357257"/>
    <w:rsid w:val="003814B8"/>
    <w:rsid w:val="0039338D"/>
    <w:rsid w:val="0041672A"/>
    <w:rsid w:val="004D2703"/>
    <w:rsid w:val="004D5C1A"/>
    <w:rsid w:val="005163AD"/>
    <w:rsid w:val="0053483A"/>
    <w:rsid w:val="00553F98"/>
    <w:rsid w:val="0056260A"/>
    <w:rsid w:val="00577ABA"/>
    <w:rsid w:val="005879D5"/>
    <w:rsid w:val="005A348A"/>
    <w:rsid w:val="00636C4D"/>
    <w:rsid w:val="00656DC3"/>
    <w:rsid w:val="006607FB"/>
    <w:rsid w:val="0069603D"/>
    <w:rsid w:val="006B0213"/>
    <w:rsid w:val="007213A5"/>
    <w:rsid w:val="00736C0A"/>
    <w:rsid w:val="00740201"/>
    <w:rsid w:val="007A7122"/>
    <w:rsid w:val="007B3640"/>
    <w:rsid w:val="007C11D0"/>
    <w:rsid w:val="007C6EF3"/>
    <w:rsid w:val="007E6BE6"/>
    <w:rsid w:val="00811CEA"/>
    <w:rsid w:val="0084641C"/>
    <w:rsid w:val="00885DBC"/>
    <w:rsid w:val="00892BC5"/>
    <w:rsid w:val="008A05C1"/>
    <w:rsid w:val="008D4DBC"/>
    <w:rsid w:val="00904B9F"/>
    <w:rsid w:val="00967392"/>
    <w:rsid w:val="009723CF"/>
    <w:rsid w:val="0099550E"/>
    <w:rsid w:val="009B5FE7"/>
    <w:rsid w:val="009E4CB8"/>
    <w:rsid w:val="009F2452"/>
    <w:rsid w:val="00A15179"/>
    <w:rsid w:val="00A26376"/>
    <w:rsid w:val="00B20A01"/>
    <w:rsid w:val="00B51904"/>
    <w:rsid w:val="00B51E08"/>
    <w:rsid w:val="00B8396E"/>
    <w:rsid w:val="00B87281"/>
    <w:rsid w:val="00BA027E"/>
    <w:rsid w:val="00BD3110"/>
    <w:rsid w:val="00C17E8F"/>
    <w:rsid w:val="00C8180B"/>
    <w:rsid w:val="00C96E51"/>
    <w:rsid w:val="00CC699F"/>
    <w:rsid w:val="00CE1B73"/>
    <w:rsid w:val="00D03420"/>
    <w:rsid w:val="00D21F6D"/>
    <w:rsid w:val="00D228E5"/>
    <w:rsid w:val="00D30BC9"/>
    <w:rsid w:val="00D41869"/>
    <w:rsid w:val="00D434DA"/>
    <w:rsid w:val="00D620C0"/>
    <w:rsid w:val="00D85246"/>
    <w:rsid w:val="00DA0D9A"/>
    <w:rsid w:val="00DB3481"/>
    <w:rsid w:val="00DD571B"/>
    <w:rsid w:val="00E07FCA"/>
    <w:rsid w:val="00ED1B17"/>
    <w:rsid w:val="00F36E91"/>
    <w:rsid w:val="00F37668"/>
    <w:rsid w:val="00F45227"/>
    <w:rsid w:val="00F5108B"/>
    <w:rsid w:val="00F53EDB"/>
    <w:rsid w:val="00F55ACE"/>
    <w:rsid w:val="00F84559"/>
    <w:rsid w:val="00F87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25FC"/>
  <w15:docId w15:val="{4BAAB105-0573-344B-AC1B-E14D29A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5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BE6"/>
    <w:pPr>
      <w:spacing w:after="120"/>
    </w:pPr>
  </w:style>
  <w:style w:type="character" w:customStyle="1" w:styleId="TekstpodstawowyZnak">
    <w:name w:val="Tekst podstawowy Znak"/>
    <w:basedOn w:val="Domylnaczcionkaakapitu"/>
    <w:link w:val="Tekstpodstawowy"/>
    <w:rsid w:val="007E6BE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55ACE"/>
    <w:pPr>
      <w:ind w:left="720"/>
      <w:contextualSpacing/>
    </w:pPr>
  </w:style>
  <w:style w:type="paragraph" w:styleId="Nagwek">
    <w:name w:val="header"/>
    <w:basedOn w:val="Normalny"/>
    <w:link w:val="NagwekZnak"/>
    <w:uiPriority w:val="99"/>
    <w:unhideWhenUsed/>
    <w:rsid w:val="00222184"/>
    <w:pPr>
      <w:tabs>
        <w:tab w:val="center" w:pos="4513"/>
        <w:tab w:val="right" w:pos="9026"/>
      </w:tabs>
    </w:pPr>
  </w:style>
  <w:style w:type="character" w:customStyle="1" w:styleId="NagwekZnak">
    <w:name w:val="Nagłówek Znak"/>
    <w:basedOn w:val="Domylnaczcionkaakapitu"/>
    <w:link w:val="Nagwek"/>
    <w:uiPriority w:val="99"/>
    <w:rsid w:val="002221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22184"/>
    <w:pPr>
      <w:tabs>
        <w:tab w:val="center" w:pos="4513"/>
        <w:tab w:val="right" w:pos="9026"/>
      </w:tabs>
    </w:pPr>
  </w:style>
  <w:style w:type="character" w:customStyle="1" w:styleId="StopkaZnak">
    <w:name w:val="Stopka Znak"/>
    <w:basedOn w:val="Domylnaczcionkaakapitu"/>
    <w:link w:val="Stopka"/>
    <w:uiPriority w:val="99"/>
    <w:rsid w:val="002221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Manager>MTT</Manager>
  <Company>WYDZIAŁ TECHNICZNY KM PSP M.ST. WARSZAWY</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MICHAŁ OSOBIŃSKI</cp:lastModifiedBy>
  <cp:revision>11</cp:revision>
  <cp:lastPrinted>2012-09-16T19:55:00Z</cp:lastPrinted>
  <dcterms:created xsi:type="dcterms:W3CDTF">2024-09-12T09:34:00Z</dcterms:created>
  <dcterms:modified xsi:type="dcterms:W3CDTF">2024-09-23T13:25:00Z</dcterms:modified>
</cp:coreProperties>
</file>