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20DAFE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>, prowadzonego w trybie art. 275 pkt 2) ustawy Pzp,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47EBE190" w:rsidR="0095643F" w:rsidRPr="00444F01" w:rsidRDefault="00245FEC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r w:rsidRPr="00444F01">
        <w:rPr>
          <w:rFonts w:ascii="Calibri" w:hAnsi="Calibri" w:cs="Calibri"/>
          <w:lang w:eastAsia="pl-PL"/>
        </w:rPr>
        <w:t xml:space="preserve">„Budowa </w:t>
      </w:r>
      <w:r w:rsidR="00444F01" w:rsidRPr="00444F01">
        <w:rPr>
          <w:rFonts w:ascii="Calibri" w:hAnsi="Calibri" w:cs="Calibri"/>
          <w:lang w:eastAsia="pl-PL"/>
        </w:rPr>
        <w:t xml:space="preserve">ulicy </w:t>
      </w:r>
      <w:r w:rsidR="00C02FDD">
        <w:rPr>
          <w:rFonts w:ascii="Calibri" w:hAnsi="Calibri" w:cs="Calibri"/>
          <w:lang w:eastAsia="pl-PL"/>
        </w:rPr>
        <w:t xml:space="preserve">Wiosennej i Jesiennej </w:t>
      </w:r>
      <w:r w:rsidR="00444F01" w:rsidRPr="00444F01">
        <w:rPr>
          <w:rFonts w:ascii="Calibri" w:hAnsi="Calibri" w:cs="Calibri"/>
          <w:lang w:eastAsia="pl-PL"/>
        </w:rPr>
        <w:t>w Lesznie</w:t>
      </w:r>
      <w:r w:rsidRPr="00444F01">
        <w:rPr>
          <w:rFonts w:ascii="Calibri" w:hAnsi="Calibri" w:cs="Calibri"/>
          <w:lang w:eastAsia="pl-PL"/>
        </w:rPr>
        <w:t>”</w:t>
      </w:r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Pr="00616E28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39E1">
              <w:rPr>
                <w:rFonts w:ascii="Calibri" w:hAnsi="Calibri" w:cs="Calibri"/>
                <w:b/>
                <w:bCs/>
              </w:rPr>
              <w:t xml:space="preserve">Roboty budowlane,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7777777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6C206E58" w:rsidR="00A73A4F" w:rsidRPr="00E50486" w:rsidRDefault="00A73A4F" w:rsidP="00EB7E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4BAA">
              <w:rPr>
                <w:rFonts w:ascii="Calibri" w:hAnsi="Calibri" w:cs="Calibri"/>
                <w:b/>
                <w:bCs/>
              </w:rPr>
              <w:t xml:space="preserve">Usługi, które będą </w:t>
            </w:r>
            <w:r w:rsidR="00EB7E5B">
              <w:rPr>
                <w:rFonts w:ascii="Calibri" w:hAnsi="Calibri" w:cs="Calibri"/>
                <w:b/>
                <w:bCs/>
              </w:rPr>
              <w:t>świadczone</w:t>
            </w:r>
            <w:bookmarkStart w:id="0" w:name="_GoBack"/>
            <w:bookmarkEnd w:id="0"/>
            <w:r w:rsidRPr="00AD4BAA">
              <w:rPr>
                <w:rFonts w:ascii="Calibri" w:hAnsi="Calibri" w:cs="Calibri"/>
                <w:b/>
                <w:bCs/>
              </w:rPr>
              <w:t xml:space="preserve"> przez tego Wykonawcę wspólnie ubiegającego się o udzielenie zamówienia 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(*) należy wskazać dokładny zakres usług zgodny z opisem warunku udziału w postępowaniu wynikającym z 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20DA1FA" w14:textId="77777777" w:rsidR="00A73A4F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Pr="00BF47C5" w:rsidRDefault="00A73A4F" w:rsidP="00A73A4F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3AE8086F" w:rsidR="00A73A4F" w:rsidRPr="00BE62B1" w:rsidRDefault="00C62115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Pr="00AD4BAA" w:rsidRDefault="005B7BB7">
        <w:pPr>
          <w:pStyle w:val="Stopka"/>
          <w:jc w:val="right"/>
          <w:rPr>
            <w:rFonts w:ascii="Calibri" w:hAnsi="Calibri" w:cs="Calibri"/>
          </w:rPr>
        </w:pPr>
        <w:r w:rsidRPr="00AD4BAA">
          <w:rPr>
            <w:rFonts w:ascii="Calibri" w:hAnsi="Calibri" w:cs="Calibri"/>
          </w:rPr>
          <w:fldChar w:fldCharType="begin"/>
        </w:r>
        <w:r w:rsidRPr="00AD4BAA">
          <w:rPr>
            <w:rFonts w:ascii="Calibri" w:hAnsi="Calibri" w:cs="Calibri"/>
          </w:rPr>
          <w:instrText>PAGE   \* MERGEFORMAT</w:instrText>
        </w:r>
        <w:r w:rsidRPr="00AD4BAA">
          <w:rPr>
            <w:rFonts w:ascii="Calibri" w:hAnsi="Calibri" w:cs="Calibri"/>
          </w:rPr>
          <w:fldChar w:fldCharType="separate"/>
        </w:r>
        <w:r w:rsidR="000118C3">
          <w:rPr>
            <w:rFonts w:ascii="Calibri" w:hAnsi="Calibri" w:cs="Calibri"/>
            <w:noProof/>
          </w:rPr>
          <w:t>2</w:t>
        </w:r>
        <w:r w:rsidRPr="00AD4BAA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55D14A78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C02FDD">
      <w:rPr>
        <w:rFonts w:ascii="Calibri" w:hAnsi="Calibri" w:cs="Calibri"/>
        <w:b/>
        <w:szCs w:val="22"/>
      </w:rPr>
      <w:t>14</w:t>
    </w:r>
    <w:r w:rsidR="001970F2" w:rsidRPr="007D6DC5">
      <w:rPr>
        <w:rFonts w:ascii="Calibri" w:hAnsi="Calibri" w:cs="Calibri"/>
        <w:b/>
        <w:szCs w:val="22"/>
      </w:rPr>
      <w:t>.202</w:t>
    </w:r>
    <w:r w:rsidR="003D1FA9" w:rsidRPr="007D6DC5">
      <w:rPr>
        <w:rFonts w:ascii="Calibri" w:hAnsi="Calibri" w:cs="Calibri"/>
        <w:b/>
        <w:szCs w:val="22"/>
      </w:rPr>
      <w:t>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A34D97" w:rsidRPr="007D6DC5">
      <w:rPr>
        <w:rFonts w:ascii="Calibri" w:hAnsi="Calibri" w:cs="Calibri"/>
        <w:b/>
        <w:szCs w:val="22"/>
      </w:rPr>
      <w:t>6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5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118C3"/>
    <w:rsid w:val="00024BB1"/>
    <w:rsid w:val="00044ADE"/>
    <w:rsid w:val="00046D0F"/>
    <w:rsid w:val="00063B38"/>
    <w:rsid w:val="000E337B"/>
    <w:rsid w:val="000E5F35"/>
    <w:rsid w:val="00143C9F"/>
    <w:rsid w:val="001525A4"/>
    <w:rsid w:val="00175DCA"/>
    <w:rsid w:val="00185E5B"/>
    <w:rsid w:val="001970F2"/>
    <w:rsid w:val="001A4BEF"/>
    <w:rsid w:val="001B74E5"/>
    <w:rsid w:val="00216A4F"/>
    <w:rsid w:val="002243BC"/>
    <w:rsid w:val="00245FEC"/>
    <w:rsid w:val="002623F2"/>
    <w:rsid w:val="00282418"/>
    <w:rsid w:val="00291CE1"/>
    <w:rsid w:val="002A75EC"/>
    <w:rsid w:val="002B2B71"/>
    <w:rsid w:val="002D6771"/>
    <w:rsid w:val="00311E79"/>
    <w:rsid w:val="0034444E"/>
    <w:rsid w:val="00353CB4"/>
    <w:rsid w:val="0037210C"/>
    <w:rsid w:val="003C2B13"/>
    <w:rsid w:val="003D1FA9"/>
    <w:rsid w:val="003E6763"/>
    <w:rsid w:val="004125EA"/>
    <w:rsid w:val="00413C1B"/>
    <w:rsid w:val="004305F3"/>
    <w:rsid w:val="00444F01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7D6DC5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C02FDD"/>
    <w:rsid w:val="00C2738D"/>
    <w:rsid w:val="00C36E0E"/>
    <w:rsid w:val="00C54FE5"/>
    <w:rsid w:val="00C564D9"/>
    <w:rsid w:val="00C62115"/>
    <w:rsid w:val="00C72067"/>
    <w:rsid w:val="00C72FBD"/>
    <w:rsid w:val="00CA5DE7"/>
    <w:rsid w:val="00CB505C"/>
    <w:rsid w:val="00CC662E"/>
    <w:rsid w:val="00CE42B1"/>
    <w:rsid w:val="00D00C6B"/>
    <w:rsid w:val="00D10B01"/>
    <w:rsid w:val="00D32837"/>
    <w:rsid w:val="00D35D11"/>
    <w:rsid w:val="00D74C40"/>
    <w:rsid w:val="00DC3777"/>
    <w:rsid w:val="00DF3155"/>
    <w:rsid w:val="00E03E79"/>
    <w:rsid w:val="00E26A34"/>
    <w:rsid w:val="00E821D7"/>
    <w:rsid w:val="00E90D0C"/>
    <w:rsid w:val="00E96F5F"/>
    <w:rsid w:val="00EB7E5B"/>
    <w:rsid w:val="00EC3CB1"/>
    <w:rsid w:val="00EC5FE6"/>
    <w:rsid w:val="00EC7725"/>
    <w:rsid w:val="00ED0B9B"/>
    <w:rsid w:val="00F07CD6"/>
    <w:rsid w:val="00F341A8"/>
    <w:rsid w:val="00F40186"/>
    <w:rsid w:val="00F47C8F"/>
    <w:rsid w:val="00F616F3"/>
    <w:rsid w:val="00F74E89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CD11-620C-47FB-BA92-6F4AEE1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dcterms:created xsi:type="dcterms:W3CDTF">2023-11-14T09:41:00Z</dcterms:created>
  <dcterms:modified xsi:type="dcterms:W3CDTF">2023-11-14T09:41:00Z</dcterms:modified>
</cp:coreProperties>
</file>