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D124FA4" w14:textId="77777777" w:rsidR="00A64103" w:rsidRPr="00CD223E" w:rsidRDefault="00A64103" w:rsidP="00332873">
      <w:pPr>
        <w:pStyle w:val="Spistreci1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SPIS ZAWARTOŚCI</w:t>
      </w:r>
    </w:p>
    <w:p w14:paraId="6286169A" w14:textId="77777777" w:rsidR="005C77EB" w:rsidRPr="0047628E" w:rsidRDefault="005C77EB" w:rsidP="005C77EB">
      <w:pPr>
        <w:rPr>
          <w:rFonts w:ascii="Century Gothic" w:hAnsi="Century Gothic"/>
          <w:sz w:val="20"/>
          <w:szCs w:val="20"/>
        </w:rPr>
      </w:pPr>
    </w:p>
    <w:p w14:paraId="4D1DEB7C" w14:textId="77777777" w:rsidR="00A64103" w:rsidRPr="0047628E" w:rsidRDefault="00332873" w:rsidP="00C0617B">
      <w:pPr>
        <w:tabs>
          <w:tab w:val="right" w:pos="9356"/>
        </w:tabs>
        <w:spacing w:after="100"/>
        <w:rPr>
          <w:rFonts w:ascii="Century Gothic" w:hAnsi="Century Gothic"/>
          <w:sz w:val="20"/>
          <w:szCs w:val="20"/>
        </w:rPr>
      </w:pPr>
      <w:r w:rsidRPr="0047628E">
        <w:rPr>
          <w:rFonts w:ascii="Century Gothic" w:hAnsi="Century Gothic"/>
          <w:sz w:val="20"/>
          <w:szCs w:val="20"/>
        </w:rPr>
        <w:t>1. St</w:t>
      </w:r>
      <w:r w:rsidR="00A64103" w:rsidRPr="0047628E">
        <w:rPr>
          <w:rFonts w:ascii="Century Gothic" w:hAnsi="Century Gothic"/>
          <w:sz w:val="20"/>
          <w:szCs w:val="20"/>
        </w:rPr>
        <w:t>rona tytułowa</w:t>
      </w:r>
      <w:r w:rsidR="00CD223E" w:rsidRPr="0047628E">
        <w:rPr>
          <w:rFonts w:ascii="Century Gothic" w:hAnsi="Century Gothic"/>
          <w:sz w:val="20"/>
          <w:szCs w:val="20"/>
        </w:rPr>
        <w:tab/>
        <w:t>…………………………………………………………………………………………………..</w:t>
      </w:r>
      <w:r w:rsidRPr="0047628E">
        <w:rPr>
          <w:rFonts w:ascii="Century Gothic" w:hAnsi="Century Gothic"/>
          <w:sz w:val="20"/>
          <w:szCs w:val="20"/>
        </w:rPr>
        <w:t>1</w:t>
      </w:r>
    </w:p>
    <w:p w14:paraId="0FDFD036" w14:textId="77777777" w:rsidR="007245C5" w:rsidRPr="0047628E" w:rsidRDefault="00332873" w:rsidP="00332873">
      <w:pPr>
        <w:tabs>
          <w:tab w:val="right" w:pos="9356"/>
        </w:tabs>
        <w:spacing w:after="100"/>
        <w:rPr>
          <w:rFonts w:ascii="Century Gothic" w:hAnsi="Century Gothic"/>
          <w:sz w:val="20"/>
          <w:szCs w:val="20"/>
        </w:rPr>
      </w:pPr>
      <w:r w:rsidRPr="0047628E">
        <w:rPr>
          <w:rFonts w:ascii="Century Gothic" w:hAnsi="Century Gothic"/>
          <w:sz w:val="20"/>
          <w:szCs w:val="20"/>
        </w:rPr>
        <w:t xml:space="preserve">2. </w:t>
      </w:r>
      <w:r w:rsidR="007245C5" w:rsidRPr="0047628E">
        <w:rPr>
          <w:rFonts w:ascii="Century Gothic" w:hAnsi="Century Gothic"/>
          <w:sz w:val="20"/>
          <w:szCs w:val="20"/>
        </w:rPr>
        <w:t xml:space="preserve">Spis </w:t>
      </w:r>
      <w:r w:rsidR="001E0604" w:rsidRPr="0047628E">
        <w:rPr>
          <w:rFonts w:ascii="Century Gothic" w:hAnsi="Century Gothic"/>
          <w:sz w:val="20"/>
          <w:szCs w:val="20"/>
        </w:rPr>
        <w:t>z</w:t>
      </w:r>
      <w:r w:rsidR="007245C5" w:rsidRPr="0047628E">
        <w:rPr>
          <w:rFonts w:ascii="Century Gothic" w:hAnsi="Century Gothic"/>
          <w:sz w:val="20"/>
          <w:szCs w:val="20"/>
        </w:rPr>
        <w:t>awartości</w:t>
      </w:r>
      <w:r w:rsidR="00CD223E" w:rsidRPr="0047628E">
        <w:rPr>
          <w:rFonts w:ascii="Century Gothic" w:hAnsi="Century Gothic"/>
          <w:sz w:val="20"/>
          <w:szCs w:val="20"/>
        </w:rPr>
        <w:tab/>
        <w:t>……………………………………………………………………………………………………</w:t>
      </w:r>
      <w:r w:rsidRPr="0047628E">
        <w:rPr>
          <w:rFonts w:ascii="Century Gothic" w:hAnsi="Century Gothic"/>
          <w:sz w:val="20"/>
          <w:szCs w:val="20"/>
        </w:rPr>
        <w:t>2</w:t>
      </w:r>
    </w:p>
    <w:p w14:paraId="18436B21" w14:textId="77777777" w:rsidR="00542033" w:rsidRPr="00542033" w:rsidRDefault="00D4767C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r w:rsidRPr="00542033">
        <w:rPr>
          <w:rFonts w:ascii="Century Gothic" w:hAnsi="Century Gothic"/>
          <w:b w:val="0"/>
          <w:sz w:val="20"/>
          <w:szCs w:val="20"/>
        </w:rPr>
        <w:fldChar w:fldCharType="begin"/>
      </w:r>
      <w:r w:rsidR="00BF4579" w:rsidRPr="00542033">
        <w:rPr>
          <w:rFonts w:ascii="Century Gothic" w:hAnsi="Century Gothic"/>
          <w:b w:val="0"/>
          <w:sz w:val="20"/>
          <w:szCs w:val="20"/>
        </w:rPr>
        <w:instrText xml:space="preserve"> TOC \o "1-3" \h \z \u </w:instrText>
      </w:r>
      <w:r w:rsidRPr="00542033">
        <w:rPr>
          <w:rFonts w:ascii="Century Gothic" w:hAnsi="Century Gothic"/>
          <w:b w:val="0"/>
          <w:sz w:val="20"/>
          <w:szCs w:val="20"/>
        </w:rPr>
        <w:fldChar w:fldCharType="separate"/>
      </w:r>
      <w:hyperlink w:anchor="_Toc122070876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>3. Oświadczenie projektanta o sporządzeniu projektu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_Toc122070876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3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6D719DB6" w14:textId="77777777" w:rsidR="00542033" w:rsidRPr="00542033" w:rsidRDefault="00000000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hyperlink w:anchor="_Toc122070877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>4. Decyzja o stwierdzeniu przygotowania zawodowego projektanta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_Toc122070877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4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3ABC4F52" w14:textId="77777777" w:rsidR="00542033" w:rsidRPr="00542033" w:rsidRDefault="00000000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hyperlink w:anchor="_Toc122070878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>5. Zaświadczenie o przynależności do Polskiej Izby Inżynierów Budownictwa projektanta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_Toc122070878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6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653BCE89" w14:textId="77777777" w:rsidR="00542033" w:rsidRPr="00542033" w:rsidRDefault="00000000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hyperlink w:anchor="_Toc122070879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 xml:space="preserve">6. </w:t>
        </w:r>
        <w:r w:rsidR="00542033" w:rsidRPr="00542033">
          <w:rPr>
            <w:rStyle w:val="Hipercze"/>
            <w:rFonts w:ascii="Century Gothic" w:hAnsi="Century Gothic" w:cs="Arial"/>
            <w:b w:val="0"/>
            <w:noProof/>
            <w:sz w:val="20"/>
            <w:szCs w:val="20"/>
          </w:rPr>
          <w:t>Opis techniczny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_Toc122070879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7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426F3E21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0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Przedmiot opracowania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_Toc122070880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7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40AF4218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1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Podstawa opracowania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_Toc122070881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7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1E875ED9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2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Zakres opracowania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_Toc122070882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7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4A4E734A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3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Instalacja odgromowa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_Toc122070883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8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3EA9AA29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4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Instalacja połączeń wyrównawczych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_Toc122070884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8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0DF1BD4A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5" w:history="1">
        <w:r w:rsidR="00542033" w:rsidRPr="00542033">
          <w:rPr>
            <w:rStyle w:val="Hipercze"/>
            <w:rFonts w:ascii="Century Gothic" w:hAnsi="Century Gothic"/>
            <w:noProof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 w:cs="Arial"/>
            <w:noProof/>
            <w:sz w:val="20"/>
            <w:szCs w:val="20"/>
          </w:rPr>
          <w:t>Instalacja fotowoltaiczna PV.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_Toc122070885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8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0DF783EC" w14:textId="77777777" w:rsidR="00542033" w:rsidRPr="00542033" w:rsidRDefault="00000000">
      <w:pPr>
        <w:pStyle w:val="Spistreci2"/>
        <w:tabs>
          <w:tab w:val="left" w:pos="660"/>
          <w:tab w:val="right" w:leader="dot" w:pos="9343"/>
        </w:tabs>
        <w:rPr>
          <w:rFonts w:ascii="Century Gothic" w:eastAsiaTheme="minorEastAsia" w:hAnsi="Century Gothic" w:cstheme="minorBidi"/>
          <w:noProof/>
          <w:sz w:val="20"/>
          <w:szCs w:val="20"/>
          <w:lang w:eastAsia="pl-PL"/>
        </w:rPr>
      </w:pPr>
      <w:hyperlink w:anchor="_Toc122070886" w:history="1"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</w:t>
        </w:r>
        <w:r w:rsidR="00542033" w:rsidRPr="00542033">
          <w:rPr>
            <w:rFonts w:ascii="Century Gothic" w:eastAsiaTheme="minorEastAsia" w:hAnsi="Century Gothic" w:cstheme="minorBidi"/>
            <w:noProof/>
            <w:sz w:val="20"/>
            <w:szCs w:val="20"/>
            <w:lang w:eastAsia="pl-PL"/>
          </w:rPr>
          <w:tab/>
        </w:r>
        <w:r w:rsidR="00542033" w:rsidRPr="00542033">
          <w:rPr>
            <w:rStyle w:val="Hipercze"/>
            <w:rFonts w:ascii="Century Gothic" w:hAnsi="Century Gothic"/>
            <w:noProof/>
            <w:kern w:val="3"/>
            <w:sz w:val="20"/>
            <w:szCs w:val="20"/>
          </w:rPr>
          <w:t>Uwagi końcowe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instrText xml:space="preserve"> PAGEREF _Toc122070886 \h </w:instrTex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noProof/>
            <w:webHidden/>
            <w:sz w:val="20"/>
            <w:szCs w:val="20"/>
          </w:rPr>
          <w:t>15</w:t>
        </w:r>
        <w:r w:rsidR="00542033" w:rsidRPr="00542033">
          <w:rPr>
            <w:rFonts w:ascii="Century Gothic" w:hAnsi="Century Gothic"/>
            <w:noProof/>
            <w:webHidden/>
            <w:sz w:val="20"/>
            <w:szCs w:val="20"/>
          </w:rPr>
          <w:fldChar w:fldCharType="end"/>
        </w:r>
      </w:hyperlink>
    </w:p>
    <w:p w14:paraId="6B8CA583" w14:textId="77777777" w:rsidR="00542033" w:rsidRPr="00542033" w:rsidRDefault="00000000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hyperlink w:anchor="_Toc122070887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>8. Informacje do planu BIOZ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_Toc122070887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16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0DB675F3" w14:textId="77777777" w:rsidR="00542033" w:rsidRPr="00542033" w:rsidRDefault="00000000">
      <w:pPr>
        <w:pStyle w:val="Spistreci1"/>
        <w:rPr>
          <w:rFonts w:ascii="Century Gothic" w:eastAsiaTheme="minorEastAsia" w:hAnsi="Century Gothic" w:cstheme="minorBidi"/>
          <w:b w:val="0"/>
          <w:noProof/>
          <w:sz w:val="20"/>
          <w:szCs w:val="20"/>
          <w:lang w:eastAsia="pl-PL"/>
        </w:rPr>
      </w:pPr>
      <w:hyperlink w:anchor="_Toc122070888" w:history="1">
        <w:r w:rsidR="00542033" w:rsidRPr="00542033">
          <w:rPr>
            <w:rStyle w:val="Hipercze"/>
            <w:rFonts w:ascii="Century Gothic" w:hAnsi="Century Gothic"/>
            <w:b w:val="0"/>
            <w:noProof/>
            <w:sz w:val="20"/>
            <w:szCs w:val="20"/>
          </w:rPr>
          <w:t>9. Rysunki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tab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begin"/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instrText xml:space="preserve"> PAGEREF _Toc122070888 \h </w:instrTex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separate"/>
        </w:r>
        <w:r w:rsidR="008908C4">
          <w:rPr>
            <w:rFonts w:ascii="Century Gothic" w:hAnsi="Century Gothic"/>
            <w:b w:val="0"/>
            <w:noProof/>
            <w:webHidden/>
            <w:sz w:val="20"/>
            <w:szCs w:val="20"/>
          </w:rPr>
          <w:t>19</w:t>
        </w:r>
        <w:r w:rsidR="00542033" w:rsidRPr="00542033">
          <w:rPr>
            <w:rFonts w:ascii="Century Gothic" w:hAnsi="Century Gothic"/>
            <w:b w:val="0"/>
            <w:noProof/>
            <w:webHidden/>
            <w:sz w:val="20"/>
            <w:szCs w:val="20"/>
          </w:rPr>
          <w:fldChar w:fldCharType="end"/>
        </w:r>
      </w:hyperlink>
    </w:p>
    <w:p w14:paraId="2BD7995C" w14:textId="77777777" w:rsidR="003F17BB" w:rsidRPr="00CD223E" w:rsidRDefault="00D4767C" w:rsidP="00C4203A">
      <w:pPr>
        <w:spacing w:line="276" w:lineRule="auto"/>
        <w:rPr>
          <w:rFonts w:ascii="Century Gothic" w:hAnsi="Century Gothic"/>
          <w:sz w:val="20"/>
          <w:szCs w:val="20"/>
        </w:rPr>
      </w:pPr>
      <w:r w:rsidRPr="00542033">
        <w:rPr>
          <w:rFonts w:ascii="Century Gothic" w:hAnsi="Century Gothic"/>
          <w:sz w:val="20"/>
          <w:szCs w:val="20"/>
        </w:rPr>
        <w:fldChar w:fldCharType="end"/>
      </w:r>
    </w:p>
    <w:p w14:paraId="09232D1A" w14:textId="77777777" w:rsidR="000D35A2" w:rsidRPr="00286AFE" w:rsidRDefault="000D35A2" w:rsidP="004F01A4">
      <w:pPr>
        <w:pStyle w:val="Standard"/>
        <w:spacing w:line="276" w:lineRule="auto"/>
        <w:ind w:left="851" w:hanging="851"/>
        <w:jc w:val="both"/>
        <w:rPr>
          <w:rFonts w:ascii="Century Gothic" w:hAnsi="Century Gothic"/>
          <w:b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br w:type="page"/>
      </w:r>
    </w:p>
    <w:p w14:paraId="2585E748" w14:textId="77777777" w:rsidR="000D35A2" w:rsidRPr="0020396C" w:rsidRDefault="000D35A2" w:rsidP="008B6F81">
      <w:pPr>
        <w:pStyle w:val="Nagwek1"/>
      </w:pPr>
      <w:bookmarkStart w:id="0" w:name="_Toc122070876"/>
      <w:r w:rsidRPr="0020396C">
        <w:lastRenderedPageBreak/>
        <w:t>3. Oświadczenie projektanta o sporządzeniu projektu</w:t>
      </w:r>
      <w:bookmarkEnd w:id="0"/>
    </w:p>
    <w:p w14:paraId="1D068EC6" w14:textId="77777777" w:rsidR="00694363" w:rsidRPr="00CD223E" w:rsidRDefault="00694363" w:rsidP="00694363">
      <w:pPr>
        <w:rPr>
          <w:rFonts w:ascii="Century Gothic" w:hAnsi="Century Gothic"/>
          <w:sz w:val="20"/>
          <w:szCs w:val="20"/>
        </w:rPr>
      </w:pPr>
    </w:p>
    <w:p w14:paraId="1F9FFEB3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57FAD86A" w14:textId="77777777" w:rsidR="000D35A2" w:rsidRPr="00CD223E" w:rsidRDefault="000D35A2" w:rsidP="006F3901">
      <w:pPr>
        <w:jc w:val="center"/>
        <w:rPr>
          <w:rFonts w:ascii="Century Gothic" w:hAnsi="Century Gothic"/>
          <w:b/>
          <w:sz w:val="20"/>
          <w:szCs w:val="20"/>
        </w:rPr>
      </w:pPr>
      <w:r w:rsidRPr="00CD223E">
        <w:rPr>
          <w:rFonts w:ascii="Century Gothic" w:hAnsi="Century Gothic"/>
          <w:b/>
          <w:sz w:val="20"/>
          <w:szCs w:val="20"/>
        </w:rPr>
        <w:t>OŚWIADCZENIE</w:t>
      </w:r>
    </w:p>
    <w:p w14:paraId="4D4D4DF9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</w:p>
    <w:p w14:paraId="29B51FC7" w14:textId="77777777" w:rsidR="000D35A2" w:rsidRPr="00CD223E" w:rsidRDefault="000D35A2" w:rsidP="006F3901">
      <w:pPr>
        <w:jc w:val="center"/>
        <w:rPr>
          <w:rFonts w:ascii="Century Gothic" w:hAnsi="Century Gothic"/>
          <w:b/>
          <w:bCs/>
          <w:color w:val="000000"/>
          <w:sz w:val="20"/>
          <w:szCs w:val="20"/>
        </w:rPr>
      </w:pPr>
      <w:r w:rsidRPr="00CD223E">
        <w:rPr>
          <w:rFonts w:ascii="Century Gothic" w:hAnsi="Century Gothic"/>
          <w:b/>
          <w:bCs/>
          <w:color w:val="000000"/>
          <w:sz w:val="20"/>
          <w:szCs w:val="20"/>
        </w:rPr>
        <w:t>projektanta o s</w:t>
      </w:r>
      <w:r w:rsidR="00B05DF1">
        <w:rPr>
          <w:rFonts w:ascii="Century Gothic" w:hAnsi="Century Gothic"/>
          <w:b/>
          <w:bCs/>
          <w:color w:val="000000"/>
          <w:sz w:val="20"/>
          <w:szCs w:val="20"/>
        </w:rPr>
        <w:t xml:space="preserve">porządzeniu projektu </w:t>
      </w:r>
      <w:r w:rsidR="00772F35">
        <w:rPr>
          <w:rFonts w:ascii="Century Gothic" w:hAnsi="Century Gothic"/>
          <w:b/>
          <w:bCs/>
          <w:color w:val="000000"/>
          <w:sz w:val="20"/>
          <w:szCs w:val="20"/>
        </w:rPr>
        <w:t>budowlany</w:t>
      </w:r>
    </w:p>
    <w:p w14:paraId="2490D25D" w14:textId="77777777" w:rsidR="000D35A2" w:rsidRPr="00CD223E" w:rsidRDefault="000D35A2" w:rsidP="006F3901">
      <w:pPr>
        <w:jc w:val="center"/>
        <w:rPr>
          <w:rFonts w:ascii="Century Gothic" w:hAnsi="Century Gothic"/>
          <w:b/>
          <w:bCs/>
          <w:color w:val="000000"/>
          <w:sz w:val="20"/>
          <w:szCs w:val="20"/>
        </w:rPr>
      </w:pPr>
      <w:r w:rsidRPr="00CD223E">
        <w:rPr>
          <w:rFonts w:ascii="Century Gothic" w:hAnsi="Century Gothic"/>
          <w:b/>
          <w:bCs/>
          <w:color w:val="000000"/>
          <w:sz w:val="20"/>
          <w:szCs w:val="20"/>
        </w:rPr>
        <w:t>zgodnie z obowiązującymi przepisami o</w:t>
      </w:r>
      <w:r w:rsidR="004321C6">
        <w:rPr>
          <w:rFonts w:ascii="Century Gothic" w:hAnsi="Century Gothic"/>
          <w:b/>
          <w:bCs/>
          <w:color w:val="000000"/>
          <w:sz w:val="20"/>
          <w:szCs w:val="20"/>
        </w:rPr>
        <w:t>raz zasadami wiedzy technicznej</w:t>
      </w:r>
    </w:p>
    <w:p w14:paraId="62E2EEAF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</w:p>
    <w:p w14:paraId="36EB928E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</w:p>
    <w:p w14:paraId="06622968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Ja niżej podpisany</w:t>
      </w:r>
      <w:r w:rsidR="006F3901" w:rsidRPr="00CD223E">
        <w:rPr>
          <w:rFonts w:ascii="Century Gothic" w:hAnsi="Century Gothic"/>
          <w:sz w:val="20"/>
          <w:szCs w:val="20"/>
        </w:rPr>
        <w:tab/>
      </w:r>
      <w:r w:rsidR="006F3901" w:rsidRPr="00CD223E">
        <w:rPr>
          <w:rFonts w:ascii="Century Gothic" w:hAnsi="Century Gothic"/>
          <w:sz w:val="20"/>
          <w:szCs w:val="20"/>
        </w:rPr>
        <w:tab/>
      </w:r>
      <w:r w:rsidR="006F3901" w:rsidRPr="00CD223E">
        <w:rPr>
          <w:rFonts w:ascii="Century Gothic" w:hAnsi="Century Gothic"/>
          <w:sz w:val="20"/>
          <w:szCs w:val="20"/>
        </w:rPr>
        <w:tab/>
      </w:r>
      <w:r w:rsidR="00CD223E">
        <w:rPr>
          <w:rFonts w:ascii="Century Gothic" w:hAnsi="Century Gothic"/>
          <w:sz w:val="20"/>
          <w:szCs w:val="20"/>
        </w:rPr>
        <w:tab/>
      </w:r>
      <w:r w:rsidRPr="00CD223E">
        <w:rPr>
          <w:rFonts w:ascii="Century Gothic" w:hAnsi="Century Gothic"/>
          <w:b/>
          <w:sz w:val="20"/>
          <w:szCs w:val="20"/>
        </w:rPr>
        <w:t>Wojciech Gąsiorek</w:t>
      </w:r>
    </w:p>
    <w:p w14:paraId="7EDB29C2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38DDF369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35CFC768" w14:textId="77777777" w:rsidR="000D35A2" w:rsidRPr="00CD223E" w:rsidRDefault="007572D1" w:rsidP="006F3901">
      <w:pPr>
        <w:rPr>
          <w:rFonts w:ascii="Century Gothic" w:hAnsi="Century Gothic"/>
          <w:b/>
          <w:bCs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Numer uprawnień:</w:t>
      </w:r>
      <w:r w:rsidRPr="00CD223E">
        <w:rPr>
          <w:rFonts w:ascii="Century Gothic" w:hAnsi="Century Gothic"/>
          <w:sz w:val="20"/>
          <w:szCs w:val="20"/>
        </w:rPr>
        <w:tab/>
      </w:r>
      <w:r w:rsidRPr="00CD223E">
        <w:rPr>
          <w:rFonts w:ascii="Century Gothic" w:hAnsi="Century Gothic"/>
          <w:sz w:val="20"/>
          <w:szCs w:val="20"/>
        </w:rPr>
        <w:tab/>
      </w:r>
      <w:r w:rsidR="000D35A2" w:rsidRPr="00CD223E">
        <w:rPr>
          <w:rFonts w:ascii="Century Gothic" w:hAnsi="Century Gothic"/>
          <w:sz w:val="20"/>
          <w:szCs w:val="20"/>
        </w:rPr>
        <w:tab/>
        <w:t xml:space="preserve"> </w:t>
      </w:r>
      <w:r w:rsidR="00CD223E">
        <w:rPr>
          <w:rFonts w:ascii="Century Gothic" w:hAnsi="Century Gothic"/>
          <w:sz w:val="20"/>
          <w:szCs w:val="20"/>
        </w:rPr>
        <w:tab/>
      </w:r>
      <w:r w:rsidR="000D35A2" w:rsidRPr="00CD223E">
        <w:rPr>
          <w:rFonts w:ascii="Century Gothic" w:hAnsi="Century Gothic"/>
          <w:b/>
          <w:bCs/>
          <w:sz w:val="20"/>
          <w:szCs w:val="20"/>
        </w:rPr>
        <w:t>WKP/0392/PWOE/12</w:t>
      </w:r>
    </w:p>
    <w:p w14:paraId="7F21A676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48FBFA39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05BB3234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  <w:r w:rsidRPr="00CD223E">
        <w:rPr>
          <w:rFonts w:ascii="Century Gothic" w:hAnsi="Century Gothic"/>
          <w:bCs/>
          <w:sz w:val="20"/>
          <w:szCs w:val="20"/>
        </w:rPr>
        <w:t>Numer przynależności do izby</w:t>
      </w:r>
      <w:r w:rsidR="007572D1" w:rsidRPr="00CD223E">
        <w:rPr>
          <w:rFonts w:ascii="Century Gothic" w:hAnsi="Century Gothic"/>
          <w:bCs/>
          <w:sz w:val="20"/>
          <w:szCs w:val="20"/>
        </w:rPr>
        <w:t>:</w:t>
      </w:r>
      <w:r w:rsidR="007572D1" w:rsidRPr="00CD223E">
        <w:rPr>
          <w:rFonts w:ascii="Century Gothic" w:hAnsi="Century Gothic"/>
          <w:bCs/>
          <w:sz w:val="20"/>
          <w:szCs w:val="20"/>
        </w:rPr>
        <w:tab/>
      </w:r>
      <w:r w:rsidR="007572D1" w:rsidRPr="00CD223E">
        <w:rPr>
          <w:rFonts w:ascii="Century Gothic" w:hAnsi="Century Gothic"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 xml:space="preserve"> WKP/IE/0084/13</w:t>
      </w:r>
    </w:p>
    <w:p w14:paraId="7981B207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7F97BF22" w14:textId="77777777" w:rsidR="004321C6" w:rsidRDefault="000D35A2" w:rsidP="004321C6">
      <w:pPr>
        <w:jc w:val="center"/>
        <w:rPr>
          <w:rFonts w:ascii="Century Gothic" w:hAnsi="Century Gothic"/>
          <w:color w:val="000000"/>
          <w:sz w:val="20"/>
          <w:szCs w:val="20"/>
        </w:rPr>
      </w:pPr>
      <w:r w:rsidRPr="00CD223E">
        <w:rPr>
          <w:rFonts w:ascii="Century Gothic" w:hAnsi="Century Gothic"/>
          <w:color w:val="000000"/>
          <w:sz w:val="20"/>
          <w:szCs w:val="20"/>
        </w:rPr>
        <w:t xml:space="preserve">po zapoznaniu się z przepisami </w:t>
      </w:r>
      <w:r w:rsidR="004321C6">
        <w:rPr>
          <w:rFonts w:ascii="Century Gothic" w:hAnsi="Century Gothic"/>
          <w:color w:val="000000"/>
          <w:sz w:val="20"/>
          <w:szCs w:val="20"/>
        </w:rPr>
        <w:t>ustawy z dnia 7 lipca 1994 roku</w:t>
      </w:r>
    </w:p>
    <w:p w14:paraId="7B8C80A5" w14:textId="77777777" w:rsidR="004321C6" w:rsidRDefault="000D35A2" w:rsidP="004321C6">
      <w:pPr>
        <w:jc w:val="center"/>
        <w:rPr>
          <w:rFonts w:ascii="Century Gothic" w:hAnsi="Century Gothic"/>
          <w:color w:val="000000"/>
          <w:sz w:val="20"/>
          <w:szCs w:val="20"/>
        </w:rPr>
      </w:pPr>
      <w:r w:rsidRPr="00CD223E">
        <w:rPr>
          <w:rFonts w:ascii="Century Gothic" w:hAnsi="Century Gothic"/>
          <w:color w:val="000000"/>
          <w:sz w:val="20"/>
          <w:szCs w:val="20"/>
        </w:rPr>
        <w:t>- Prawo budowlane</w:t>
      </w:r>
      <w:r w:rsidR="00360CFA">
        <w:rPr>
          <w:rFonts w:ascii="Century Gothic" w:hAnsi="Century Gothic"/>
          <w:color w:val="000000"/>
          <w:sz w:val="20"/>
          <w:szCs w:val="20"/>
        </w:rPr>
        <w:t xml:space="preserve"> (tekst jednolity Dz. U. z 202</w:t>
      </w:r>
      <w:r w:rsidR="00530A72">
        <w:rPr>
          <w:rFonts w:ascii="Century Gothic" w:hAnsi="Century Gothic"/>
          <w:color w:val="000000"/>
          <w:sz w:val="20"/>
          <w:szCs w:val="20"/>
        </w:rPr>
        <w:t>1</w:t>
      </w:r>
      <w:r w:rsidR="004321C6">
        <w:rPr>
          <w:rFonts w:ascii="Century Gothic" w:hAnsi="Century Gothic"/>
          <w:color w:val="000000"/>
          <w:sz w:val="20"/>
          <w:szCs w:val="20"/>
        </w:rPr>
        <w:t xml:space="preserve"> </w:t>
      </w:r>
      <w:r w:rsidRPr="00CD223E">
        <w:rPr>
          <w:rFonts w:ascii="Century Gothic" w:hAnsi="Century Gothic"/>
          <w:color w:val="000000"/>
          <w:sz w:val="20"/>
          <w:szCs w:val="20"/>
        </w:rPr>
        <w:t xml:space="preserve">r. </w:t>
      </w:r>
      <w:r w:rsidR="004321C6">
        <w:rPr>
          <w:rFonts w:ascii="Century Gothic" w:hAnsi="Century Gothic"/>
          <w:color w:val="000000"/>
          <w:sz w:val="20"/>
          <w:szCs w:val="20"/>
        </w:rPr>
        <w:t>po</w:t>
      </w:r>
      <w:r w:rsidRPr="00CD223E">
        <w:rPr>
          <w:rFonts w:ascii="Century Gothic" w:hAnsi="Century Gothic"/>
          <w:color w:val="000000"/>
          <w:sz w:val="20"/>
          <w:szCs w:val="20"/>
        </w:rPr>
        <w:t xml:space="preserve">z. </w:t>
      </w:r>
      <w:r w:rsidR="00530A72">
        <w:rPr>
          <w:rFonts w:ascii="Century Gothic" w:hAnsi="Century Gothic"/>
          <w:color w:val="000000"/>
          <w:sz w:val="20"/>
          <w:szCs w:val="20"/>
        </w:rPr>
        <w:t>2351</w:t>
      </w:r>
      <w:r w:rsidR="004321C6">
        <w:rPr>
          <w:rFonts w:ascii="Century Gothic" w:hAnsi="Century Gothic"/>
          <w:color w:val="000000"/>
          <w:sz w:val="20"/>
          <w:szCs w:val="20"/>
        </w:rPr>
        <w:t>)</w:t>
      </w:r>
    </w:p>
    <w:p w14:paraId="58303F8A" w14:textId="77777777" w:rsidR="000D35A2" w:rsidRPr="00CD223E" w:rsidRDefault="000D35A2" w:rsidP="004321C6">
      <w:pPr>
        <w:jc w:val="center"/>
        <w:rPr>
          <w:rFonts w:ascii="Century Gothic" w:hAnsi="Century Gothic"/>
          <w:color w:val="000000"/>
          <w:sz w:val="20"/>
          <w:szCs w:val="20"/>
        </w:rPr>
      </w:pPr>
      <w:r w:rsidRPr="00CD223E">
        <w:rPr>
          <w:rFonts w:ascii="Century Gothic" w:hAnsi="Century Gothic"/>
          <w:color w:val="000000"/>
          <w:sz w:val="20"/>
          <w:szCs w:val="20"/>
        </w:rPr>
        <w:t>zgodnie z art. 20 ust. 4 tej ustawy</w:t>
      </w:r>
    </w:p>
    <w:p w14:paraId="4E0265E0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4D0B2CEC" w14:textId="77777777" w:rsidR="000D35A2" w:rsidRPr="00CD223E" w:rsidRDefault="000D35A2" w:rsidP="006F3901">
      <w:pPr>
        <w:rPr>
          <w:rFonts w:ascii="Century Gothic" w:hAnsi="Century Gothic"/>
          <w:color w:val="000000"/>
          <w:sz w:val="20"/>
          <w:szCs w:val="20"/>
        </w:rPr>
      </w:pPr>
      <w:r w:rsidRPr="00CD223E">
        <w:rPr>
          <w:rFonts w:ascii="Century Gothic" w:hAnsi="Century Gothic"/>
          <w:b/>
          <w:bCs/>
          <w:color w:val="000000"/>
          <w:sz w:val="20"/>
          <w:szCs w:val="20"/>
        </w:rPr>
        <w:t>oświadczam, że projekt</w:t>
      </w:r>
      <w:r w:rsidR="008B6F81">
        <w:rPr>
          <w:rFonts w:ascii="Century Gothic" w:hAnsi="Century Gothic"/>
          <w:b/>
          <w:bCs/>
          <w:color w:val="000000"/>
          <w:sz w:val="20"/>
          <w:szCs w:val="20"/>
        </w:rPr>
        <w:t xml:space="preserve"> </w:t>
      </w:r>
      <w:r w:rsidR="00772F35">
        <w:rPr>
          <w:rFonts w:ascii="Century Gothic" w:hAnsi="Century Gothic"/>
          <w:b/>
          <w:bCs/>
          <w:color w:val="000000"/>
          <w:sz w:val="20"/>
          <w:szCs w:val="20"/>
        </w:rPr>
        <w:t>budowlany</w:t>
      </w:r>
      <w:r w:rsidRPr="00CD223E">
        <w:rPr>
          <w:rFonts w:ascii="Century Gothic" w:hAnsi="Century Gothic"/>
          <w:color w:val="000000"/>
          <w:sz w:val="20"/>
          <w:szCs w:val="20"/>
        </w:rPr>
        <w:t xml:space="preserve"> opracowany dla:</w:t>
      </w:r>
    </w:p>
    <w:p w14:paraId="40C73ED0" w14:textId="77777777" w:rsidR="000D35A2" w:rsidRPr="00360CFA" w:rsidRDefault="000D35A2" w:rsidP="006F3901">
      <w:pPr>
        <w:rPr>
          <w:rFonts w:ascii="Century Gothic" w:hAnsi="Century Gothic"/>
          <w:b/>
          <w:sz w:val="20"/>
          <w:szCs w:val="20"/>
        </w:rPr>
      </w:pPr>
    </w:p>
    <w:p w14:paraId="36C18CAD" w14:textId="77777777" w:rsidR="00772F35" w:rsidRPr="00772F35" w:rsidRDefault="00772F35" w:rsidP="00772F35">
      <w:pPr>
        <w:pStyle w:val="Bezodstpw"/>
        <w:jc w:val="center"/>
        <w:rPr>
          <w:rFonts w:ascii="Century Gothic" w:eastAsiaTheme="minorEastAsia" w:hAnsi="Century Gothic" w:cs="Arial"/>
          <w:b/>
          <w:bCs/>
          <w:spacing w:val="4"/>
          <w:kern w:val="28"/>
          <w:sz w:val="20"/>
          <w:szCs w:val="20"/>
          <w:lang w:bidi="en-US"/>
        </w:rPr>
      </w:pPr>
      <w:r w:rsidRPr="00772F35">
        <w:rPr>
          <w:rFonts w:ascii="Century Gothic" w:eastAsiaTheme="minorEastAsia" w:hAnsi="Century Gothic" w:cs="Arial"/>
          <w:b/>
          <w:bCs/>
          <w:spacing w:val="4"/>
          <w:kern w:val="28"/>
          <w:sz w:val="20"/>
          <w:szCs w:val="20"/>
          <w:lang w:bidi="en-US"/>
        </w:rPr>
        <w:t>Starostwo Powiatowe w Ostrowie Wielkopolskim</w:t>
      </w:r>
    </w:p>
    <w:p w14:paraId="3A3E9DE4" w14:textId="77777777" w:rsidR="00772F35" w:rsidRPr="00772F35" w:rsidRDefault="00772F35" w:rsidP="00772F35">
      <w:pPr>
        <w:pStyle w:val="Bezodstpw"/>
        <w:jc w:val="center"/>
        <w:rPr>
          <w:rFonts w:ascii="Century Gothic" w:hAnsi="Century Gothic" w:cs="Calibri"/>
          <w:b/>
          <w:color w:val="000000"/>
          <w:sz w:val="20"/>
          <w:szCs w:val="20"/>
        </w:rPr>
      </w:pPr>
      <w:r w:rsidRPr="00772F35">
        <w:rPr>
          <w:rFonts w:ascii="Century Gothic" w:hAnsi="Century Gothic" w:cs="Calibri"/>
          <w:b/>
          <w:color w:val="000000"/>
          <w:sz w:val="20"/>
          <w:szCs w:val="20"/>
        </w:rPr>
        <w:t>Al. Powstańców Wielkopolskich 16</w:t>
      </w:r>
    </w:p>
    <w:p w14:paraId="0F3C13E4" w14:textId="77777777" w:rsidR="00772F35" w:rsidRPr="00772F35" w:rsidRDefault="00772F35" w:rsidP="00772F35">
      <w:pPr>
        <w:jc w:val="center"/>
        <w:rPr>
          <w:rFonts w:ascii="Century Gothic" w:hAnsi="Century Gothic"/>
          <w:color w:val="000000"/>
          <w:sz w:val="20"/>
          <w:szCs w:val="20"/>
        </w:rPr>
      </w:pPr>
      <w:r w:rsidRPr="00772F35">
        <w:rPr>
          <w:rFonts w:ascii="Century Gothic" w:hAnsi="Century Gothic" w:cs="Calibri"/>
          <w:b/>
          <w:color w:val="000000"/>
          <w:sz w:val="20"/>
          <w:szCs w:val="20"/>
        </w:rPr>
        <w:t>63-400 Ostrów Wielkopolski</w:t>
      </w:r>
    </w:p>
    <w:p w14:paraId="0ED3C010" w14:textId="77777777" w:rsidR="000D35A2" w:rsidRPr="00360CFA" w:rsidRDefault="004321C6" w:rsidP="00772F35">
      <w:pPr>
        <w:rPr>
          <w:rFonts w:ascii="Century Gothic" w:hAnsi="Century Gothic"/>
          <w:color w:val="000000"/>
          <w:sz w:val="20"/>
          <w:szCs w:val="20"/>
        </w:rPr>
      </w:pPr>
      <w:r w:rsidRPr="00360CFA">
        <w:rPr>
          <w:rFonts w:ascii="Century Gothic" w:hAnsi="Century Gothic"/>
          <w:color w:val="000000"/>
          <w:sz w:val="20"/>
          <w:szCs w:val="20"/>
        </w:rPr>
        <w:t>dotyczący</w:t>
      </w:r>
      <w:r w:rsidR="000D35A2" w:rsidRPr="00360CFA">
        <w:rPr>
          <w:rFonts w:ascii="Century Gothic" w:hAnsi="Century Gothic"/>
          <w:color w:val="000000"/>
          <w:sz w:val="20"/>
          <w:szCs w:val="20"/>
        </w:rPr>
        <w:t>:</w:t>
      </w:r>
    </w:p>
    <w:p w14:paraId="6C7BDC0F" w14:textId="77777777" w:rsidR="000D35A2" w:rsidRPr="00360CFA" w:rsidRDefault="000D35A2" w:rsidP="006F3901">
      <w:pPr>
        <w:rPr>
          <w:rFonts w:ascii="Century Gothic" w:hAnsi="Century Gothic"/>
          <w:color w:val="000000"/>
          <w:sz w:val="20"/>
          <w:szCs w:val="20"/>
        </w:rPr>
      </w:pPr>
    </w:p>
    <w:p w14:paraId="66B618C4" w14:textId="77777777" w:rsidR="004321C6" w:rsidRPr="00360CFA" w:rsidRDefault="004321C6" w:rsidP="006F3901">
      <w:pPr>
        <w:rPr>
          <w:rFonts w:ascii="Century Gothic" w:hAnsi="Century Gothic"/>
          <w:color w:val="000000"/>
          <w:sz w:val="20"/>
          <w:szCs w:val="20"/>
        </w:rPr>
      </w:pPr>
    </w:p>
    <w:p w14:paraId="72E11801" w14:textId="77777777" w:rsidR="00772F35" w:rsidRPr="00772F35" w:rsidRDefault="00772F35" w:rsidP="00772F35">
      <w:pPr>
        <w:spacing w:line="240" w:lineRule="atLeast"/>
        <w:jc w:val="center"/>
        <w:rPr>
          <w:rFonts w:ascii="Century Gothic" w:hAnsi="Century Gothic" w:cs="Calibri"/>
          <w:b/>
          <w:color w:val="000000"/>
          <w:sz w:val="20"/>
          <w:szCs w:val="20"/>
        </w:rPr>
      </w:pPr>
      <w:r w:rsidRPr="00772F35">
        <w:rPr>
          <w:rFonts w:ascii="Century Gothic" w:hAnsi="Century Gothic" w:cs="Calibri"/>
          <w:b/>
          <w:color w:val="000000"/>
          <w:sz w:val="20"/>
          <w:szCs w:val="20"/>
        </w:rPr>
        <w:t>"Przebudowa i rozbudowa budynku Starostwa Powiatowego"</w:t>
      </w:r>
    </w:p>
    <w:p w14:paraId="4062C16B" w14:textId="77777777" w:rsidR="00772F35" w:rsidRPr="00772F35" w:rsidRDefault="00772F35" w:rsidP="00772F35">
      <w:pPr>
        <w:jc w:val="center"/>
        <w:rPr>
          <w:rFonts w:ascii="Century Gothic" w:hAnsi="Century Gothic" w:cs="Arial"/>
          <w:color w:val="000000"/>
          <w:sz w:val="20"/>
          <w:szCs w:val="20"/>
          <w:lang w:eastAsia="pl-PL"/>
        </w:rPr>
      </w:pPr>
      <w:r w:rsidRPr="00772F35">
        <w:rPr>
          <w:rFonts w:ascii="Century Gothic" w:hAnsi="Century Gothic" w:cs="Calibri"/>
          <w:b/>
          <w:color w:val="000000"/>
          <w:sz w:val="20"/>
          <w:szCs w:val="20"/>
        </w:rPr>
        <w:t xml:space="preserve"> – przebudowa i rozbudowa wejścia głównego i termomodernizacja budynku Starostwa Powiatowego</w:t>
      </w:r>
      <w:r w:rsidRPr="00772F35">
        <w:rPr>
          <w:rFonts w:ascii="Century Gothic" w:hAnsi="Century Gothic" w:cs="Arial"/>
          <w:color w:val="000000"/>
          <w:sz w:val="20"/>
          <w:szCs w:val="20"/>
          <w:lang w:eastAsia="pl-PL"/>
        </w:rPr>
        <w:t xml:space="preserve"> </w:t>
      </w:r>
    </w:p>
    <w:p w14:paraId="27A304CF" w14:textId="77777777" w:rsidR="004321C6" w:rsidRPr="00772F35" w:rsidRDefault="00772F35" w:rsidP="00772F35">
      <w:pPr>
        <w:pStyle w:val="Bezodstpw"/>
        <w:jc w:val="center"/>
        <w:rPr>
          <w:rFonts w:ascii="Century Gothic" w:hAnsi="Century Gothic" w:cs="Calibri"/>
          <w:color w:val="000000"/>
          <w:sz w:val="20"/>
          <w:szCs w:val="20"/>
        </w:rPr>
      </w:pPr>
      <w:r w:rsidRPr="00772F35">
        <w:rPr>
          <w:rFonts w:ascii="Century Gothic" w:hAnsi="Century Gothic" w:cs="Arial"/>
          <w:bCs/>
          <w:spacing w:val="4"/>
          <w:kern w:val="28"/>
          <w:sz w:val="20"/>
          <w:szCs w:val="20"/>
        </w:rPr>
        <w:t xml:space="preserve">Al. Powstańców Wielkopolskich 16, </w:t>
      </w:r>
      <w:r w:rsidRPr="00772F35">
        <w:rPr>
          <w:rFonts w:ascii="Century Gothic" w:hAnsi="Century Gothic" w:cs="Calibri"/>
          <w:color w:val="000000"/>
          <w:sz w:val="20"/>
          <w:szCs w:val="20"/>
        </w:rPr>
        <w:t>63-400 Ostrów Wielkopolski, jednostka ewidencyjna 301701_1</w:t>
      </w:r>
      <w:r>
        <w:rPr>
          <w:rFonts w:ascii="Century Gothic" w:hAnsi="Century Gothic" w:cs="Calibri"/>
          <w:color w:val="000000"/>
          <w:sz w:val="20"/>
          <w:szCs w:val="20"/>
        </w:rPr>
        <w:t xml:space="preserve">, </w:t>
      </w:r>
      <w:r w:rsidRPr="00772F35">
        <w:rPr>
          <w:rFonts w:ascii="Century Gothic" w:hAnsi="Century Gothic" w:cs="Calibri"/>
          <w:color w:val="000000"/>
          <w:sz w:val="20"/>
          <w:szCs w:val="20"/>
        </w:rPr>
        <w:t>obręb ewidencyjny 0078, działka ewidencyjna 8/9</w:t>
      </w:r>
    </w:p>
    <w:p w14:paraId="33FC31FF" w14:textId="77777777" w:rsidR="00772F35" w:rsidRPr="00CD223E" w:rsidRDefault="00772F35" w:rsidP="00772F35">
      <w:pPr>
        <w:rPr>
          <w:rFonts w:ascii="Century Gothic" w:hAnsi="Century Gothic"/>
          <w:sz w:val="20"/>
          <w:szCs w:val="20"/>
        </w:rPr>
      </w:pPr>
    </w:p>
    <w:p w14:paraId="6D16D156" w14:textId="77777777" w:rsidR="000D35A2" w:rsidRPr="00CD223E" w:rsidRDefault="000D35A2" w:rsidP="006F3901">
      <w:pPr>
        <w:rPr>
          <w:rFonts w:ascii="Century Gothic" w:hAnsi="Century Gothic"/>
          <w:b/>
          <w:bCs/>
          <w:sz w:val="20"/>
          <w:szCs w:val="20"/>
        </w:rPr>
      </w:pPr>
      <w:r w:rsidRPr="00CD223E">
        <w:rPr>
          <w:rFonts w:ascii="Century Gothic" w:hAnsi="Century Gothic"/>
          <w:b/>
          <w:bCs/>
          <w:sz w:val="20"/>
          <w:szCs w:val="20"/>
        </w:rPr>
        <w:t>sporządziłem zgodnie z obowiązującymi przepisami oraz zasadami wiedzy technicznej.</w:t>
      </w:r>
    </w:p>
    <w:p w14:paraId="1F69B7F2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35C28160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01EA1E24" w14:textId="77777777" w:rsidR="000D35A2" w:rsidRPr="00CD223E" w:rsidRDefault="000D35A2" w:rsidP="006F3901">
      <w:pPr>
        <w:rPr>
          <w:rFonts w:ascii="Century Gothic" w:hAnsi="Century Gothic"/>
          <w:sz w:val="20"/>
          <w:szCs w:val="20"/>
        </w:rPr>
      </w:pPr>
    </w:p>
    <w:p w14:paraId="0D92EB87" w14:textId="77777777" w:rsidR="000D35A2" w:rsidRPr="00CD223E" w:rsidRDefault="0029311F" w:rsidP="006F3901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Ostrów Wielkopolski</w:t>
      </w:r>
      <w:r w:rsidR="000D35A2" w:rsidRPr="00CD223E">
        <w:rPr>
          <w:rFonts w:ascii="Century Gothic" w:hAnsi="Century Gothic"/>
          <w:sz w:val="20"/>
          <w:szCs w:val="20"/>
        </w:rPr>
        <w:t xml:space="preserve">, dnia </w:t>
      </w:r>
      <w:r w:rsidR="00772F35">
        <w:rPr>
          <w:rFonts w:ascii="Century Gothic" w:hAnsi="Century Gothic"/>
          <w:sz w:val="20"/>
          <w:szCs w:val="20"/>
        </w:rPr>
        <w:t>1</w:t>
      </w:r>
      <w:r w:rsidR="000F253B">
        <w:rPr>
          <w:rFonts w:ascii="Century Gothic" w:hAnsi="Century Gothic"/>
          <w:sz w:val="20"/>
          <w:szCs w:val="20"/>
        </w:rPr>
        <w:t>5</w:t>
      </w:r>
      <w:r w:rsidR="000D35A2" w:rsidRPr="00CD223E">
        <w:rPr>
          <w:rFonts w:ascii="Century Gothic" w:hAnsi="Century Gothic"/>
          <w:sz w:val="20"/>
          <w:szCs w:val="20"/>
        </w:rPr>
        <w:t>.</w:t>
      </w:r>
      <w:r w:rsidR="00772F35">
        <w:rPr>
          <w:rFonts w:ascii="Century Gothic" w:hAnsi="Century Gothic"/>
          <w:sz w:val="20"/>
          <w:szCs w:val="20"/>
        </w:rPr>
        <w:t>12</w:t>
      </w:r>
      <w:r w:rsidR="00360CFA">
        <w:rPr>
          <w:rFonts w:ascii="Century Gothic" w:hAnsi="Century Gothic"/>
          <w:sz w:val="20"/>
          <w:szCs w:val="20"/>
        </w:rPr>
        <w:t>.202</w:t>
      </w:r>
      <w:r w:rsidR="009D126B">
        <w:rPr>
          <w:rFonts w:ascii="Century Gothic" w:hAnsi="Century Gothic"/>
          <w:sz w:val="20"/>
          <w:szCs w:val="20"/>
        </w:rPr>
        <w:t>2</w:t>
      </w:r>
      <w:r w:rsidR="00CD223E" w:rsidRPr="00CD223E">
        <w:rPr>
          <w:rFonts w:ascii="Century Gothic" w:hAnsi="Century Gothic"/>
          <w:sz w:val="20"/>
          <w:szCs w:val="20"/>
        </w:rPr>
        <w:t xml:space="preserve"> </w:t>
      </w:r>
      <w:r w:rsidR="004321C6">
        <w:rPr>
          <w:rFonts w:ascii="Century Gothic" w:hAnsi="Century Gothic"/>
          <w:sz w:val="20"/>
          <w:szCs w:val="20"/>
        </w:rPr>
        <w:t>r.</w:t>
      </w:r>
      <w:r w:rsidR="004321C6">
        <w:rPr>
          <w:rFonts w:ascii="Century Gothic" w:hAnsi="Century Gothic"/>
          <w:sz w:val="20"/>
          <w:szCs w:val="20"/>
        </w:rPr>
        <w:tab/>
      </w:r>
      <w:r w:rsidR="004321C6">
        <w:rPr>
          <w:rFonts w:ascii="Century Gothic" w:hAnsi="Century Gothic"/>
          <w:sz w:val="20"/>
          <w:szCs w:val="20"/>
        </w:rPr>
        <w:tab/>
      </w:r>
      <w:r w:rsidR="004321C6">
        <w:rPr>
          <w:rFonts w:ascii="Century Gothic" w:hAnsi="Century Gothic"/>
          <w:sz w:val="20"/>
          <w:szCs w:val="20"/>
        </w:rPr>
        <w:tab/>
      </w:r>
      <w:r w:rsidR="004321C6">
        <w:rPr>
          <w:rFonts w:ascii="Century Gothic" w:hAnsi="Century Gothic"/>
          <w:sz w:val="20"/>
          <w:szCs w:val="20"/>
        </w:rPr>
        <w:tab/>
      </w:r>
      <w:r w:rsidR="000D35A2" w:rsidRPr="00CD223E">
        <w:rPr>
          <w:rFonts w:ascii="Century Gothic" w:hAnsi="Century Gothic"/>
          <w:sz w:val="20"/>
          <w:szCs w:val="20"/>
        </w:rPr>
        <w:t>................................</w:t>
      </w:r>
    </w:p>
    <w:p w14:paraId="5862401C" w14:textId="77777777" w:rsidR="000D35A2" w:rsidRPr="00CD223E" w:rsidRDefault="007572D1" w:rsidP="006F3901">
      <w:pPr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sz w:val="20"/>
          <w:szCs w:val="20"/>
        </w:rPr>
        <w:tab/>
      </w:r>
      <w:r w:rsidR="000D35A2" w:rsidRPr="00CD223E">
        <w:rPr>
          <w:rFonts w:ascii="Century Gothic" w:hAnsi="Century Gothic"/>
          <w:b/>
          <w:bCs/>
          <w:sz w:val="20"/>
          <w:szCs w:val="20"/>
        </w:rPr>
        <w:tab/>
      </w:r>
      <w:r w:rsidR="000D35A2" w:rsidRPr="00CD223E">
        <w:rPr>
          <w:rFonts w:ascii="Century Gothic" w:hAnsi="Century Gothic"/>
          <w:b/>
          <w:bCs/>
          <w:sz w:val="20"/>
          <w:szCs w:val="20"/>
        </w:rPr>
        <w:tab/>
      </w:r>
      <w:r w:rsidR="00772F35">
        <w:rPr>
          <w:rFonts w:ascii="Century Gothic" w:hAnsi="Century Gothic"/>
          <w:b/>
          <w:bCs/>
          <w:sz w:val="20"/>
          <w:szCs w:val="20"/>
        </w:rPr>
        <w:t xml:space="preserve">    </w:t>
      </w:r>
      <w:r w:rsidR="000D35A2" w:rsidRPr="00CD223E">
        <w:rPr>
          <w:rFonts w:ascii="Century Gothic" w:hAnsi="Century Gothic"/>
          <w:sz w:val="20"/>
          <w:szCs w:val="20"/>
        </w:rPr>
        <w:t>(podpis)</w:t>
      </w:r>
    </w:p>
    <w:p w14:paraId="4C424724" w14:textId="77777777" w:rsidR="000D35A2" w:rsidRPr="00CD223E" w:rsidRDefault="000D35A2" w:rsidP="00BF4579">
      <w:pPr>
        <w:pStyle w:val="Tekstpodstawowy21"/>
        <w:rPr>
          <w:rFonts w:ascii="Century Gothic" w:hAnsi="Century Gothic"/>
          <w:sz w:val="20"/>
          <w:szCs w:val="20"/>
        </w:rPr>
      </w:pPr>
    </w:p>
    <w:p w14:paraId="25B0092B" w14:textId="77777777" w:rsidR="000D35A2" w:rsidRPr="00CD223E" w:rsidRDefault="000D35A2" w:rsidP="006F3901">
      <w:pPr>
        <w:pStyle w:val="Tekstpodstawowy21"/>
        <w:rPr>
          <w:rFonts w:ascii="Century Gothic" w:hAnsi="Century Gothic"/>
          <w:sz w:val="20"/>
          <w:szCs w:val="20"/>
        </w:rPr>
      </w:pPr>
    </w:p>
    <w:p w14:paraId="6D5C8F55" w14:textId="77777777" w:rsidR="000D35A2" w:rsidRPr="00CD223E" w:rsidRDefault="000D35A2" w:rsidP="004321C6">
      <w:pPr>
        <w:pStyle w:val="Tekstpodstawowy"/>
        <w:jc w:val="both"/>
        <w:rPr>
          <w:rFonts w:ascii="Century Gothic" w:hAnsi="Century Gothic"/>
          <w:i/>
          <w:sz w:val="20"/>
          <w:szCs w:val="20"/>
        </w:rPr>
      </w:pPr>
      <w:r w:rsidRPr="00CD223E">
        <w:rPr>
          <w:rFonts w:ascii="Century Gothic" w:hAnsi="Century Gothic"/>
          <w:i/>
          <w:sz w:val="20"/>
          <w:szCs w:val="20"/>
        </w:rPr>
        <w:t>Świadomy odpowiedzialności karnej za podanie w niniejszym oświadczeniu nieprawdy, zgodnie z art. 233 Kodeksu karnego, potwierdzam własnoręcznym podpisem prawdziwość danych zamieszczonych powyżej.</w:t>
      </w:r>
    </w:p>
    <w:p w14:paraId="12F3B27B" w14:textId="77777777" w:rsidR="000D35A2" w:rsidRPr="00CD223E" w:rsidRDefault="000D35A2">
      <w:pPr>
        <w:suppressAutoHyphens w:val="0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br w:type="page"/>
      </w:r>
    </w:p>
    <w:p w14:paraId="2A12E33D" w14:textId="77777777" w:rsidR="000D35A2" w:rsidRPr="00220EAB" w:rsidRDefault="00360CFA" w:rsidP="008B6F81">
      <w:pPr>
        <w:pStyle w:val="Nagwek1"/>
      </w:pPr>
      <w:bookmarkStart w:id="1" w:name="_Toc122070877"/>
      <w:r>
        <w:lastRenderedPageBreak/>
        <w:t>4</w:t>
      </w:r>
      <w:r w:rsidR="000D35A2" w:rsidRPr="00220EAB">
        <w:t xml:space="preserve">. </w:t>
      </w:r>
      <w:r w:rsidR="006D5F77" w:rsidRPr="00220EAB">
        <w:t>Decyzja o stwierdzeniu przygotowania zawodowego</w:t>
      </w:r>
      <w:r w:rsidR="005B2C8A" w:rsidRPr="00220EAB">
        <w:t xml:space="preserve"> projektanta</w:t>
      </w:r>
      <w:bookmarkEnd w:id="1"/>
    </w:p>
    <w:p w14:paraId="31A46ABC" w14:textId="77777777" w:rsidR="003B7759" w:rsidRPr="00CD223E" w:rsidRDefault="003B7759" w:rsidP="003B7759">
      <w:pPr>
        <w:rPr>
          <w:rFonts w:ascii="Century Gothic" w:hAnsi="Century Gothic"/>
          <w:sz w:val="20"/>
          <w:szCs w:val="20"/>
        </w:rPr>
      </w:pPr>
    </w:p>
    <w:p w14:paraId="0B9F8465" w14:textId="77777777" w:rsidR="005B2C8A" w:rsidRPr="00CD223E" w:rsidRDefault="005C77EB" w:rsidP="005C77EB">
      <w:pPr>
        <w:tabs>
          <w:tab w:val="left" w:pos="0"/>
        </w:tabs>
        <w:jc w:val="center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-strona 1/2-</w:t>
      </w:r>
    </w:p>
    <w:p w14:paraId="01A6BEDB" w14:textId="77777777" w:rsidR="004C37A5" w:rsidRPr="00CD223E" w:rsidRDefault="004C37A5" w:rsidP="005B2C8A">
      <w:pPr>
        <w:tabs>
          <w:tab w:val="left" w:pos="0"/>
        </w:tabs>
        <w:jc w:val="center"/>
        <w:rPr>
          <w:rFonts w:ascii="Century Gothic" w:hAnsi="Century Gothic"/>
          <w:noProof/>
          <w:sz w:val="20"/>
          <w:szCs w:val="20"/>
          <w:lang w:eastAsia="pl-PL"/>
        </w:rPr>
      </w:pPr>
    </w:p>
    <w:p w14:paraId="74F498D1" w14:textId="77777777" w:rsidR="000D35A2" w:rsidRPr="00CD223E" w:rsidRDefault="004C37A5" w:rsidP="005B2C8A">
      <w:pPr>
        <w:tabs>
          <w:tab w:val="left" w:pos="0"/>
        </w:tabs>
        <w:jc w:val="center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noProof/>
          <w:sz w:val="20"/>
          <w:szCs w:val="20"/>
          <w:lang w:eastAsia="pl-PL"/>
        </w:rPr>
        <w:drawing>
          <wp:inline distT="0" distB="0" distL="0" distR="0" wp14:anchorId="3505D00C" wp14:editId="3B0B256A">
            <wp:extent cx="5400675" cy="7638415"/>
            <wp:effectExtent l="19050" t="0" r="9525" b="0"/>
            <wp:docPr id="1" name="Obraz 0" descr="ScanImage043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Image043 jpg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79225" w14:textId="77777777" w:rsidR="003B7759" w:rsidRDefault="003B7759" w:rsidP="005C77EB">
      <w:pPr>
        <w:suppressAutoHyphens w:val="0"/>
        <w:jc w:val="center"/>
        <w:rPr>
          <w:rFonts w:ascii="Century Gothic" w:hAnsi="Century Gothic"/>
          <w:sz w:val="20"/>
          <w:szCs w:val="20"/>
        </w:rPr>
      </w:pPr>
    </w:p>
    <w:p w14:paraId="5FCE835C" w14:textId="77777777" w:rsidR="00360CFA" w:rsidRPr="00CD223E" w:rsidRDefault="00360CFA" w:rsidP="005C77EB">
      <w:pPr>
        <w:suppressAutoHyphens w:val="0"/>
        <w:jc w:val="center"/>
        <w:rPr>
          <w:rFonts w:ascii="Century Gothic" w:hAnsi="Century Gothic"/>
          <w:sz w:val="20"/>
          <w:szCs w:val="20"/>
        </w:rPr>
      </w:pPr>
    </w:p>
    <w:p w14:paraId="10924C2C" w14:textId="77777777" w:rsidR="004C37A5" w:rsidRPr="00CD223E" w:rsidRDefault="005C77EB" w:rsidP="005C77EB">
      <w:pPr>
        <w:suppressAutoHyphens w:val="0"/>
        <w:jc w:val="center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lastRenderedPageBreak/>
        <w:t>-strona 2/2-</w:t>
      </w:r>
    </w:p>
    <w:p w14:paraId="5780EF1A" w14:textId="77777777" w:rsidR="004C37A5" w:rsidRPr="00CD223E" w:rsidRDefault="004C37A5">
      <w:pPr>
        <w:suppressAutoHyphens w:val="0"/>
        <w:rPr>
          <w:rFonts w:ascii="Century Gothic" w:hAnsi="Century Gothic"/>
          <w:sz w:val="20"/>
          <w:szCs w:val="20"/>
        </w:rPr>
      </w:pPr>
    </w:p>
    <w:p w14:paraId="08619E5A" w14:textId="77777777" w:rsidR="004C37A5" w:rsidRPr="00CD223E" w:rsidRDefault="004C37A5" w:rsidP="005B2C8A">
      <w:pPr>
        <w:tabs>
          <w:tab w:val="left" w:pos="0"/>
        </w:tabs>
        <w:jc w:val="center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noProof/>
          <w:sz w:val="20"/>
          <w:szCs w:val="20"/>
          <w:lang w:eastAsia="pl-PL"/>
        </w:rPr>
        <w:drawing>
          <wp:inline distT="0" distB="0" distL="0" distR="0" wp14:anchorId="35A7312B" wp14:editId="6A161A68">
            <wp:extent cx="5400675" cy="7638415"/>
            <wp:effectExtent l="19050" t="0" r="9525" b="0"/>
            <wp:docPr id="3" name="Obraz 2" descr="ScanImage044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Image044 jpg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4975F" w14:textId="77777777" w:rsidR="004C37A5" w:rsidRPr="00CD223E" w:rsidRDefault="004C37A5">
      <w:pPr>
        <w:suppressAutoHyphens w:val="0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br w:type="page"/>
      </w:r>
    </w:p>
    <w:p w14:paraId="5F2FE596" w14:textId="77777777" w:rsidR="006D5F77" w:rsidRPr="00220EAB" w:rsidRDefault="00360CFA" w:rsidP="008B6F81">
      <w:pPr>
        <w:pStyle w:val="Nagwek1"/>
      </w:pPr>
      <w:bookmarkStart w:id="2" w:name="_Toc122070878"/>
      <w:r>
        <w:lastRenderedPageBreak/>
        <w:t>5.</w:t>
      </w:r>
      <w:r w:rsidR="006D5F77" w:rsidRPr="00220EAB">
        <w:t xml:space="preserve"> Zaświadczenie o przynależności do Polskiej Izby Inżynierów Budownictwa projektanta</w:t>
      </w:r>
      <w:bookmarkEnd w:id="2"/>
    </w:p>
    <w:p w14:paraId="4B878FAC" w14:textId="77777777" w:rsidR="003F42E0" w:rsidRPr="00CD223E" w:rsidRDefault="00943230" w:rsidP="00F9425D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noProof/>
          <w:sz w:val="20"/>
          <w:szCs w:val="20"/>
        </w:rPr>
        <w:drawing>
          <wp:inline distT="0" distB="0" distL="0" distR="0" wp14:anchorId="6CFFF52D" wp14:editId="326DA0AE">
            <wp:extent cx="5934075" cy="8315325"/>
            <wp:effectExtent l="0" t="0" r="9525" b="9525"/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F8DB5" w14:textId="77777777" w:rsidR="00A96517" w:rsidRPr="00220EAB" w:rsidRDefault="00F824E6" w:rsidP="005938A1">
      <w:pPr>
        <w:pStyle w:val="Nagwek12"/>
        <w:spacing w:after="240"/>
        <w:ind w:left="0"/>
        <w:jc w:val="left"/>
      </w:pPr>
      <w:bookmarkStart w:id="3" w:name="__RefHeading__1973_1699797811"/>
      <w:bookmarkStart w:id="4" w:name="_Toc411244004"/>
      <w:bookmarkStart w:id="5" w:name="_Toc523908220"/>
      <w:bookmarkStart w:id="6" w:name="_Toc534875712"/>
      <w:bookmarkStart w:id="7" w:name="_Toc122070879"/>
      <w:r>
        <w:rPr>
          <w:rFonts w:ascii="Century Gothic" w:hAnsi="Century Gothic"/>
          <w:b/>
          <w:color w:val="000000"/>
          <w:sz w:val="20"/>
          <w:szCs w:val="20"/>
        </w:rPr>
        <w:lastRenderedPageBreak/>
        <w:t>6</w:t>
      </w:r>
      <w:r w:rsidR="008763DC" w:rsidRPr="008763DC">
        <w:rPr>
          <w:rFonts w:ascii="Century Gothic" w:hAnsi="Century Gothic"/>
          <w:b/>
          <w:color w:val="000000"/>
          <w:sz w:val="20"/>
          <w:szCs w:val="20"/>
        </w:rPr>
        <w:t xml:space="preserve">. </w:t>
      </w:r>
      <w:bookmarkEnd w:id="3"/>
      <w:bookmarkEnd w:id="4"/>
      <w:bookmarkEnd w:id="5"/>
      <w:bookmarkEnd w:id="6"/>
      <w:r w:rsidR="00A96517" w:rsidRPr="005938A1">
        <w:rPr>
          <w:rFonts w:ascii="Century Gothic" w:hAnsi="Century Gothic" w:cs="Arial"/>
          <w:b/>
          <w:sz w:val="20"/>
          <w:szCs w:val="20"/>
        </w:rPr>
        <w:t>Opis techniczny</w:t>
      </w:r>
      <w:bookmarkEnd w:id="7"/>
    </w:p>
    <w:p w14:paraId="460C1286" w14:textId="77777777" w:rsidR="0072170E" w:rsidRPr="0020396C" w:rsidRDefault="00BB51DB" w:rsidP="005B6338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8" w:name="_Toc122070880"/>
      <w:r w:rsidRPr="0020396C">
        <w:rPr>
          <w:rFonts w:eastAsia="Times New Roman" w:cs="Times New Roman"/>
          <w:b/>
          <w:kern w:val="3"/>
          <w:szCs w:val="20"/>
        </w:rPr>
        <w:t>Przedmiot opracowania</w:t>
      </w:r>
      <w:bookmarkEnd w:id="8"/>
    </w:p>
    <w:p w14:paraId="582F7A3E" w14:textId="77777777" w:rsidR="005938A1" w:rsidRPr="005938A1" w:rsidRDefault="0072170E" w:rsidP="00F4471D">
      <w:pPr>
        <w:pStyle w:val="Bezodstpw"/>
        <w:ind w:firstLine="709"/>
        <w:jc w:val="both"/>
        <w:rPr>
          <w:rFonts w:ascii="Century Gothic" w:hAnsi="Century Gothic" w:cs="Arial Narrow"/>
          <w:color w:val="000000"/>
          <w:sz w:val="20"/>
          <w:szCs w:val="20"/>
          <w:lang w:eastAsia="pl-PL"/>
        </w:rPr>
      </w:pPr>
      <w:r w:rsidRPr="005938A1">
        <w:rPr>
          <w:rFonts w:ascii="Century Gothic" w:hAnsi="Century Gothic"/>
          <w:sz w:val="20"/>
          <w:szCs w:val="20"/>
        </w:rPr>
        <w:t>Przedmiotem niniejszego op</w:t>
      </w:r>
      <w:r w:rsidR="00220EAB" w:rsidRPr="005938A1">
        <w:rPr>
          <w:rFonts w:ascii="Century Gothic" w:hAnsi="Century Gothic"/>
          <w:sz w:val="20"/>
          <w:szCs w:val="20"/>
        </w:rPr>
        <w:t>racowania jest projekt</w:t>
      </w:r>
      <w:r w:rsidR="005938A1" w:rsidRPr="005938A1">
        <w:rPr>
          <w:rFonts w:ascii="Century Gothic" w:hAnsi="Century Gothic"/>
          <w:sz w:val="20"/>
          <w:szCs w:val="20"/>
        </w:rPr>
        <w:t xml:space="preserve"> budowlany </w:t>
      </w:r>
      <w:r w:rsidRPr="005938A1">
        <w:rPr>
          <w:rFonts w:ascii="Century Gothic" w:hAnsi="Century Gothic"/>
          <w:sz w:val="20"/>
          <w:szCs w:val="20"/>
        </w:rPr>
        <w:t xml:space="preserve">instalacji </w:t>
      </w:r>
      <w:r w:rsidR="005938A1" w:rsidRPr="005938A1">
        <w:rPr>
          <w:rFonts w:ascii="Century Gothic" w:hAnsi="Century Gothic"/>
          <w:sz w:val="20"/>
          <w:szCs w:val="20"/>
        </w:rPr>
        <w:t xml:space="preserve">fotowoltaicznej dla tematu </w:t>
      </w:r>
      <w:r w:rsidR="005938A1" w:rsidRPr="005938A1">
        <w:rPr>
          <w:rFonts w:ascii="Century Gothic" w:hAnsi="Century Gothic" w:cs="Arial Narrow"/>
          <w:color w:val="000000"/>
          <w:sz w:val="20"/>
          <w:szCs w:val="20"/>
          <w:lang w:eastAsia="pl-PL"/>
        </w:rPr>
        <w:t xml:space="preserve">"Przebudowa i rozbudowa budynku Starostwa Powiatowego" – przebudowa i rozbudowa wejścia </w:t>
      </w:r>
      <w:proofErr w:type="spellStart"/>
      <w:r w:rsidR="005938A1" w:rsidRPr="005938A1">
        <w:rPr>
          <w:rFonts w:ascii="Century Gothic" w:hAnsi="Century Gothic" w:cs="Arial Narrow"/>
          <w:color w:val="000000"/>
          <w:sz w:val="20"/>
          <w:szCs w:val="20"/>
          <w:lang w:eastAsia="pl-PL"/>
        </w:rPr>
        <w:t>gł</w:t>
      </w:r>
      <w:proofErr w:type="spellEnd"/>
      <w:r w:rsidR="005938A1" w:rsidRPr="005938A1">
        <w:rPr>
          <w:rFonts w:ascii="Century Gothic" w:hAnsi="Century Gothic" w:cs="Arial Narrow"/>
          <w:color w:val="000000"/>
          <w:sz w:val="20"/>
          <w:szCs w:val="20"/>
          <w:lang w:val="en-US" w:eastAsia="pl-PL"/>
        </w:rPr>
        <w:t>ó</w:t>
      </w:r>
      <w:proofErr w:type="spellStart"/>
      <w:r w:rsidR="005938A1" w:rsidRPr="005938A1">
        <w:rPr>
          <w:rFonts w:ascii="Century Gothic" w:hAnsi="Century Gothic" w:cs="Arial Narrow"/>
          <w:color w:val="000000"/>
          <w:sz w:val="20"/>
          <w:szCs w:val="20"/>
          <w:lang w:eastAsia="pl-PL"/>
        </w:rPr>
        <w:t>wnego</w:t>
      </w:r>
      <w:proofErr w:type="spellEnd"/>
      <w:r w:rsidR="005938A1" w:rsidRPr="005938A1">
        <w:rPr>
          <w:rFonts w:ascii="Century Gothic" w:hAnsi="Century Gothic" w:cs="Arial Narrow"/>
          <w:color w:val="000000"/>
          <w:sz w:val="20"/>
          <w:szCs w:val="20"/>
          <w:lang w:eastAsia="pl-PL"/>
        </w:rPr>
        <w:t xml:space="preserve"> i termomodernizacja budynku Starostwa Powiatowego</w:t>
      </w:r>
      <w:r w:rsidR="00C939A8" w:rsidRPr="005938A1">
        <w:rPr>
          <w:rFonts w:ascii="Century Gothic" w:hAnsi="Century Gothic" w:cs="Arial"/>
          <w:bCs/>
          <w:color w:val="000000"/>
          <w:sz w:val="20"/>
          <w:szCs w:val="20"/>
          <w:lang w:eastAsia="pl-PL"/>
        </w:rPr>
        <w:t xml:space="preserve">, </w:t>
      </w:r>
      <w:r w:rsidR="005938A1" w:rsidRPr="005938A1">
        <w:rPr>
          <w:rFonts w:ascii="Century Gothic" w:hAnsi="Century Gothic" w:cs="Arial"/>
          <w:bCs/>
          <w:color w:val="000000"/>
          <w:sz w:val="20"/>
          <w:szCs w:val="20"/>
          <w:lang w:eastAsia="pl-PL"/>
        </w:rPr>
        <w:t xml:space="preserve">przy </w:t>
      </w:r>
      <w:r w:rsidR="005938A1" w:rsidRPr="005938A1">
        <w:rPr>
          <w:rFonts w:ascii="Century Gothic" w:hAnsi="Century Gothic" w:cs="Arial"/>
          <w:bCs/>
          <w:spacing w:val="4"/>
          <w:kern w:val="28"/>
          <w:sz w:val="20"/>
          <w:szCs w:val="20"/>
        </w:rPr>
        <w:t xml:space="preserve">Al. Powstańców Wielkopolskich 16,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>63-400 Ostrów Wielkopolski</w:t>
      </w:r>
      <w:r w:rsidR="005938A1">
        <w:rPr>
          <w:rFonts w:ascii="Century Gothic" w:hAnsi="Century Gothic" w:cs="Calibri"/>
          <w:color w:val="000000"/>
          <w:sz w:val="20"/>
          <w:szCs w:val="20"/>
        </w:rPr>
        <w:t xml:space="preserve">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 xml:space="preserve">jednostka ewidencyjna </w:t>
      </w:r>
      <w:r w:rsidR="005938A1">
        <w:rPr>
          <w:rFonts w:ascii="Century Gothic" w:hAnsi="Century Gothic" w:cs="Calibri"/>
          <w:color w:val="000000"/>
          <w:sz w:val="20"/>
          <w:szCs w:val="20"/>
        </w:rPr>
        <w:t xml:space="preserve">301701_1,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>obręb ewidencyjny 0078</w:t>
      </w:r>
      <w:r w:rsidR="005938A1">
        <w:rPr>
          <w:rFonts w:ascii="Century Gothic" w:hAnsi="Century Gothic" w:cs="Calibri"/>
          <w:color w:val="000000"/>
          <w:sz w:val="20"/>
          <w:szCs w:val="20"/>
        </w:rPr>
        <w:t xml:space="preserve">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>działka ewidencyjna 8/9</w:t>
      </w:r>
      <w:r w:rsidRPr="005938A1">
        <w:rPr>
          <w:rFonts w:ascii="Century Gothic" w:hAnsi="Century Gothic"/>
          <w:sz w:val="20"/>
          <w:szCs w:val="20"/>
        </w:rPr>
        <w:t xml:space="preserve">sporządzony dla </w:t>
      </w:r>
      <w:r w:rsidR="005938A1" w:rsidRPr="005938A1">
        <w:rPr>
          <w:rFonts w:ascii="Century Gothic" w:eastAsiaTheme="minorEastAsia" w:hAnsi="Century Gothic" w:cs="Arial"/>
          <w:bCs/>
          <w:spacing w:val="4"/>
          <w:kern w:val="28"/>
          <w:sz w:val="20"/>
          <w:szCs w:val="20"/>
          <w:lang w:bidi="en-US"/>
        </w:rPr>
        <w:t>Starostwo Powiatowe w Ostrowie Wielkopolskim</w:t>
      </w:r>
      <w:r w:rsidR="005938A1">
        <w:rPr>
          <w:rFonts w:ascii="Century Gothic" w:eastAsiaTheme="minorEastAsia" w:hAnsi="Century Gothic" w:cs="Arial"/>
          <w:bCs/>
          <w:spacing w:val="4"/>
          <w:kern w:val="28"/>
          <w:sz w:val="20"/>
          <w:szCs w:val="20"/>
          <w:lang w:bidi="en-US"/>
        </w:rPr>
        <w:t xml:space="preserve">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>Al. Powstańców Wielkopolskich 16</w:t>
      </w:r>
      <w:r w:rsidR="005938A1">
        <w:rPr>
          <w:rFonts w:ascii="Century Gothic" w:hAnsi="Century Gothic" w:cs="Calibri"/>
          <w:color w:val="000000"/>
          <w:sz w:val="20"/>
          <w:szCs w:val="20"/>
        </w:rPr>
        <w:t xml:space="preserve">, </w:t>
      </w:r>
      <w:r w:rsidR="005938A1" w:rsidRPr="005938A1">
        <w:rPr>
          <w:rFonts w:ascii="Century Gothic" w:hAnsi="Century Gothic" w:cs="Calibri"/>
          <w:color w:val="000000"/>
          <w:sz w:val="20"/>
          <w:szCs w:val="20"/>
        </w:rPr>
        <w:t>63-400 Ostrów Wielkopolski</w:t>
      </w:r>
    </w:p>
    <w:p w14:paraId="30717504" w14:textId="77777777" w:rsidR="005938A1" w:rsidRDefault="005938A1" w:rsidP="005938A1">
      <w:pPr>
        <w:suppressAutoHyphens w:val="0"/>
        <w:autoSpaceDE w:val="0"/>
        <w:autoSpaceDN w:val="0"/>
        <w:adjustRightInd w:val="0"/>
        <w:jc w:val="right"/>
        <w:rPr>
          <w:rFonts w:ascii="Arial Narrow" w:hAnsi="Arial Narrow" w:cs="Arial Narrow"/>
          <w:color w:val="000000"/>
          <w:lang w:eastAsia="pl-PL"/>
        </w:rPr>
      </w:pPr>
    </w:p>
    <w:p w14:paraId="0BA2E1CA" w14:textId="77777777" w:rsidR="00220EAB" w:rsidRPr="0020396C" w:rsidRDefault="00BB51DB" w:rsidP="005B6338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9" w:name="_Toc122070881"/>
      <w:r w:rsidRPr="0020396C">
        <w:rPr>
          <w:rFonts w:eastAsia="Times New Roman" w:cs="Times New Roman"/>
          <w:b/>
          <w:kern w:val="3"/>
          <w:szCs w:val="20"/>
        </w:rPr>
        <w:t>Podstawa opracowania</w:t>
      </w:r>
      <w:bookmarkEnd w:id="9"/>
    </w:p>
    <w:p w14:paraId="02BCB2DE" w14:textId="77777777" w:rsidR="0072170E" w:rsidRPr="00220EAB" w:rsidRDefault="0072170E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220EAB">
        <w:rPr>
          <w:rFonts w:eastAsia="Times New Roman" w:cs="Times New Roman"/>
          <w:szCs w:val="20"/>
        </w:rPr>
        <w:t>uzgodnienia z Inwestorem dotyczące budowy obiektu,</w:t>
      </w:r>
    </w:p>
    <w:p w14:paraId="1C268FC5" w14:textId="77777777" w:rsidR="0072170E" w:rsidRPr="00220EAB" w:rsidRDefault="0072170E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220EAB">
        <w:rPr>
          <w:rFonts w:eastAsia="Times New Roman" w:cs="Times New Roman"/>
          <w:szCs w:val="20"/>
        </w:rPr>
        <w:t>umowa z siecią elektroenergetyczną,</w:t>
      </w:r>
    </w:p>
    <w:p w14:paraId="0E6636FD" w14:textId="77777777" w:rsidR="0072170E" w:rsidRPr="00220EAB" w:rsidRDefault="0072170E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220EAB">
        <w:rPr>
          <w:rFonts w:eastAsia="Times New Roman" w:cs="Times New Roman"/>
          <w:szCs w:val="20"/>
        </w:rPr>
        <w:t>uzgodnienia międzybranżowe,</w:t>
      </w:r>
    </w:p>
    <w:p w14:paraId="025837CB" w14:textId="77777777" w:rsidR="0072170E" w:rsidRPr="00220EAB" w:rsidRDefault="0072170E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220EAB">
        <w:rPr>
          <w:rFonts w:eastAsia="Times New Roman" w:cs="Times New Roman"/>
          <w:szCs w:val="20"/>
        </w:rPr>
        <w:t>wytyczne architektoniczne,</w:t>
      </w:r>
    </w:p>
    <w:p w14:paraId="0D611CD9" w14:textId="77777777" w:rsidR="0072170E" w:rsidRPr="00220EAB" w:rsidRDefault="0072170E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szCs w:val="20"/>
        </w:rPr>
      </w:pPr>
      <w:r w:rsidRPr="00220EAB">
        <w:rPr>
          <w:rFonts w:eastAsia="Times New Roman" w:cs="Times New Roman"/>
          <w:szCs w:val="20"/>
        </w:rPr>
        <w:t xml:space="preserve">aktualne normy i przepisy budowlane </w:t>
      </w:r>
    </w:p>
    <w:p w14:paraId="619C69DA" w14:textId="77777777" w:rsidR="0072170E" w:rsidRPr="00286AFE" w:rsidRDefault="0072170E" w:rsidP="0072170E">
      <w:pPr>
        <w:pStyle w:val="Akapitzlist"/>
        <w:autoSpaceDE w:val="0"/>
        <w:autoSpaceDN w:val="0"/>
        <w:adjustRightInd w:val="0"/>
        <w:rPr>
          <w:rFonts w:eastAsia="Times New Roman" w:cs="Times New Roman"/>
          <w:color w:val="FF0000"/>
          <w:szCs w:val="20"/>
        </w:rPr>
      </w:pPr>
    </w:p>
    <w:p w14:paraId="4895C9CE" w14:textId="77777777" w:rsidR="0072170E" w:rsidRPr="0020396C" w:rsidRDefault="0072170E" w:rsidP="005B6338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10" w:name="_Toc122070882"/>
      <w:r w:rsidRPr="0020396C">
        <w:rPr>
          <w:rFonts w:eastAsia="Times New Roman" w:cs="Times New Roman"/>
          <w:b/>
          <w:kern w:val="3"/>
          <w:szCs w:val="20"/>
        </w:rPr>
        <w:t>Zakre</w:t>
      </w:r>
      <w:r w:rsidR="00BB51DB" w:rsidRPr="0020396C">
        <w:rPr>
          <w:rFonts w:eastAsia="Times New Roman" w:cs="Times New Roman"/>
          <w:b/>
          <w:kern w:val="3"/>
          <w:szCs w:val="20"/>
        </w:rPr>
        <w:t>s opracowania</w:t>
      </w:r>
      <w:bookmarkEnd w:id="10"/>
    </w:p>
    <w:p w14:paraId="356BB61C" w14:textId="77777777" w:rsidR="0072170E" w:rsidRPr="0020396C" w:rsidRDefault="0072170E" w:rsidP="0020396C">
      <w:pPr>
        <w:spacing w:after="120"/>
        <w:jc w:val="both"/>
        <w:rPr>
          <w:rFonts w:ascii="Century Gothic" w:hAnsi="Century Gothic"/>
          <w:sz w:val="20"/>
          <w:szCs w:val="20"/>
        </w:rPr>
      </w:pPr>
      <w:r w:rsidRPr="0020396C">
        <w:rPr>
          <w:rFonts w:ascii="Century Gothic" w:hAnsi="Century Gothic"/>
          <w:sz w:val="20"/>
          <w:szCs w:val="20"/>
        </w:rPr>
        <w:t>Zakresem niniejszego opracowania objęto:</w:t>
      </w:r>
    </w:p>
    <w:p w14:paraId="00361496" w14:textId="77777777" w:rsidR="0072170E" w:rsidRPr="0020396C" w:rsidRDefault="005938A1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rozbudowę</w:t>
      </w:r>
      <w:r w:rsidR="00C939A8">
        <w:rPr>
          <w:rFonts w:eastAsia="Times New Roman" w:cs="Times New Roman"/>
          <w:szCs w:val="20"/>
        </w:rPr>
        <w:t xml:space="preserve"> rozdzielnic </w:t>
      </w:r>
      <w:r>
        <w:rPr>
          <w:rFonts w:eastAsia="Times New Roman" w:cs="Times New Roman"/>
          <w:szCs w:val="20"/>
        </w:rPr>
        <w:t>RG-A, RG-B</w:t>
      </w:r>
    </w:p>
    <w:p w14:paraId="35C06BC0" w14:textId="77777777" w:rsidR="0072170E" w:rsidRDefault="0020396C" w:rsidP="0020396C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instalację</w:t>
      </w:r>
      <w:r w:rsidR="0072170E" w:rsidRPr="0020396C">
        <w:rPr>
          <w:rFonts w:eastAsia="Times New Roman" w:cs="Times New Roman"/>
          <w:szCs w:val="20"/>
        </w:rPr>
        <w:t xml:space="preserve"> </w:t>
      </w:r>
      <w:r w:rsidR="005938A1">
        <w:rPr>
          <w:rFonts w:eastAsia="Times New Roman" w:cs="Times New Roman"/>
          <w:szCs w:val="20"/>
        </w:rPr>
        <w:t>fotowoltaiczną FV1 i FV2</w:t>
      </w:r>
      <w:r>
        <w:rPr>
          <w:rFonts w:eastAsia="Times New Roman" w:cs="Times New Roman"/>
          <w:szCs w:val="20"/>
        </w:rPr>
        <w:t>,</w:t>
      </w:r>
    </w:p>
    <w:p w14:paraId="31F27381" w14:textId="77777777" w:rsidR="00F4471D" w:rsidRDefault="00F4471D" w:rsidP="00043A8A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instalację odgromową</w:t>
      </w:r>
    </w:p>
    <w:p w14:paraId="3D45DA0E" w14:textId="77777777" w:rsidR="004B2FA4" w:rsidRDefault="004B2FA4" w:rsidP="00043A8A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instalację złącza licznikowego</w:t>
      </w:r>
    </w:p>
    <w:p w14:paraId="3BCB1BC9" w14:textId="77777777" w:rsidR="004B2FA4" w:rsidRDefault="004B2FA4" w:rsidP="00043A8A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instalację złącza ZK-PWP</w:t>
      </w:r>
    </w:p>
    <w:p w14:paraId="79F5B98B" w14:textId="77777777" w:rsidR="00631815" w:rsidRDefault="00631815" w:rsidP="00631815">
      <w:pPr>
        <w:autoSpaceDE w:val="0"/>
        <w:autoSpaceDN w:val="0"/>
        <w:adjustRightInd w:val="0"/>
        <w:jc w:val="both"/>
        <w:rPr>
          <w:szCs w:val="20"/>
        </w:rPr>
      </w:pPr>
    </w:p>
    <w:p w14:paraId="62DC0D4B" w14:textId="77777777" w:rsidR="00631815" w:rsidRPr="00985D94" w:rsidRDefault="00631815" w:rsidP="005B6338">
      <w:pPr>
        <w:pStyle w:val="Akapitzlist"/>
        <w:numPr>
          <w:ilvl w:val="0"/>
          <w:numId w:val="36"/>
        </w:numPr>
        <w:autoSpaceDN w:val="0"/>
        <w:spacing w:after="0"/>
        <w:ind w:left="720" w:hanging="294"/>
        <w:contextualSpacing w:val="0"/>
        <w:textAlignment w:val="baseline"/>
        <w:rPr>
          <w:b/>
          <w:szCs w:val="20"/>
        </w:rPr>
      </w:pPr>
      <w:r>
        <w:rPr>
          <w:b/>
          <w:szCs w:val="20"/>
        </w:rPr>
        <w:t>Zasilanie budynku</w:t>
      </w:r>
    </w:p>
    <w:p w14:paraId="2EF6E391" w14:textId="77777777" w:rsidR="00D463BE" w:rsidRDefault="007C46BE" w:rsidP="00D463BE">
      <w:pPr>
        <w:autoSpaceDE w:val="0"/>
        <w:autoSpaceDN w:val="0"/>
        <w:adjustRightInd w:val="0"/>
        <w:ind w:firstLine="709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Syst</w:t>
      </w:r>
      <w:r w:rsidR="00D463BE">
        <w:rPr>
          <w:rFonts w:ascii="Century Gothic" w:hAnsi="Century Gothic" w:cs="Arial"/>
          <w:sz w:val="20"/>
          <w:szCs w:val="20"/>
        </w:rPr>
        <w:t>emy pomiarowo-rozliczeniowe o numerach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7C46BE">
        <w:rPr>
          <w:rFonts w:ascii="Century Gothic" w:hAnsi="Century Gothic" w:cs="Arial"/>
          <w:sz w:val="20"/>
          <w:szCs w:val="20"/>
        </w:rPr>
        <w:t>94509-30248500-21-0</w:t>
      </w:r>
      <w:r w:rsidR="00D463BE">
        <w:rPr>
          <w:rFonts w:ascii="Century Gothic" w:hAnsi="Century Gothic" w:cs="Arial"/>
          <w:sz w:val="20"/>
          <w:szCs w:val="20"/>
        </w:rPr>
        <w:t>(L3) i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7C46BE">
        <w:rPr>
          <w:rFonts w:ascii="Century Gothic" w:hAnsi="Century Gothic" w:cs="Arial"/>
          <w:sz w:val="20"/>
          <w:szCs w:val="20"/>
        </w:rPr>
        <w:t>94509-30459257-21-0</w:t>
      </w:r>
      <w:r w:rsidR="00D463BE">
        <w:rPr>
          <w:rFonts w:ascii="Century Gothic" w:hAnsi="Century Gothic" w:cs="Arial"/>
          <w:sz w:val="20"/>
          <w:szCs w:val="20"/>
        </w:rPr>
        <w:t>(L1)</w:t>
      </w:r>
      <w:r>
        <w:rPr>
          <w:rFonts w:ascii="Century Gothic" w:hAnsi="Century Gothic" w:cs="Arial"/>
          <w:sz w:val="20"/>
          <w:szCs w:val="20"/>
        </w:rPr>
        <w:t xml:space="preserve">, znajdujących się w </w:t>
      </w:r>
      <w:r w:rsidR="004B2FA4">
        <w:rPr>
          <w:rFonts w:ascii="Century Gothic" w:hAnsi="Century Gothic" w:cs="Arial"/>
          <w:sz w:val="20"/>
          <w:szCs w:val="20"/>
        </w:rPr>
        <w:t>rozdzielnicy RG-B (</w:t>
      </w:r>
      <w:r w:rsidR="00D463BE">
        <w:rPr>
          <w:rFonts w:ascii="Century Gothic" w:hAnsi="Century Gothic" w:cs="Arial"/>
          <w:sz w:val="20"/>
          <w:szCs w:val="20"/>
        </w:rPr>
        <w:t>pomieszczenie wejścia głównego</w:t>
      </w:r>
      <w:r w:rsidR="004B2FA4">
        <w:rPr>
          <w:rFonts w:ascii="Century Gothic" w:hAnsi="Century Gothic" w:cs="Arial"/>
          <w:sz w:val="20"/>
          <w:szCs w:val="20"/>
        </w:rPr>
        <w:t>)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="00D463BE">
        <w:rPr>
          <w:rFonts w:ascii="Century Gothic" w:hAnsi="Century Gothic" w:cs="Arial"/>
          <w:sz w:val="20"/>
          <w:szCs w:val="20"/>
        </w:rPr>
        <w:t xml:space="preserve">oraz nr </w:t>
      </w:r>
      <w:r w:rsidR="00D463BE" w:rsidRPr="00D463BE">
        <w:rPr>
          <w:rFonts w:ascii="Century Gothic" w:hAnsi="Century Gothic" w:cs="Arial"/>
          <w:sz w:val="20"/>
          <w:szCs w:val="20"/>
        </w:rPr>
        <w:t>94509-30459223-21-0</w:t>
      </w:r>
      <w:r w:rsidR="00D463BE">
        <w:rPr>
          <w:rFonts w:ascii="Century Gothic" w:hAnsi="Century Gothic" w:cs="Arial"/>
          <w:sz w:val="20"/>
          <w:szCs w:val="20"/>
        </w:rPr>
        <w:t xml:space="preserve">(L2) </w:t>
      </w:r>
      <w:r w:rsidR="004B2FA4">
        <w:rPr>
          <w:rFonts w:ascii="Century Gothic" w:hAnsi="Century Gothic" w:cs="Arial"/>
          <w:sz w:val="20"/>
          <w:szCs w:val="20"/>
        </w:rPr>
        <w:t>w</w:t>
      </w:r>
      <w:r w:rsidR="00594679">
        <w:rPr>
          <w:rFonts w:ascii="Century Gothic" w:hAnsi="Century Gothic" w:cs="Arial"/>
          <w:sz w:val="20"/>
          <w:szCs w:val="20"/>
        </w:rPr>
        <w:t xml:space="preserve"> rozdzielnicy</w:t>
      </w:r>
      <w:r w:rsidR="004B2FA4">
        <w:rPr>
          <w:rFonts w:ascii="Century Gothic" w:hAnsi="Century Gothic" w:cs="Arial"/>
          <w:sz w:val="20"/>
          <w:szCs w:val="20"/>
        </w:rPr>
        <w:t xml:space="preserve"> RG-A (</w:t>
      </w:r>
      <w:r w:rsidR="00D463BE">
        <w:rPr>
          <w:rFonts w:ascii="Century Gothic" w:hAnsi="Century Gothic" w:cs="Arial"/>
          <w:sz w:val="20"/>
          <w:szCs w:val="20"/>
        </w:rPr>
        <w:t>pomieszczenie poczekalni</w:t>
      </w:r>
      <w:r w:rsidR="004B2FA4">
        <w:rPr>
          <w:rFonts w:ascii="Century Gothic" w:hAnsi="Century Gothic" w:cs="Arial"/>
          <w:sz w:val="20"/>
          <w:szCs w:val="20"/>
        </w:rPr>
        <w:t>)</w:t>
      </w:r>
      <w:r w:rsidR="00D463BE">
        <w:rPr>
          <w:rFonts w:ascii="Century Gothic" w:hAnsi="Century Gothic" w:cs="Arial"/>
          <w:sz w:val="20"/>
          <w:szCs w:val="20"/>
        </w:rPr>
        <w:t xml:space="preserve"> należy wynieść do złącza licznikowego </w:t>
      </w:r>
      <w:r w:rsidR="004B2FA4">
        <w:rPr>
          <w:rFonts w:ascii="Century Gothic" w:hAnsi="Century Gothic" w:cs="Arial"/>
          <w:sz w:val="20"/>
          <w:szCs w:val="20"/>
        </w:rPr>
        <w:t>(</w:t>
      </w:r>
      <w:r w:rsidR="00D463BE">
        <w:rPr>
          <w:rFonts w:ascii="Century Gothic" w:hAnsi="Century Gothic" w:cs="Arial"/>
          <w:sz w:val="20"/>
          <w:szCs w:val="20"/>
        </w:rPr>
        <w:t>np. typu ZKt-1/4L/v.3</w:t>
      </w:r>
      <w:r w:rsidR="004B2FA4">
        <w:rPr>
          <w:rFonts w:ascii="Century Gothic" w:hAnsi="Century Gothic" w:cs="Arial"/>
          <w:sz w:val="20"/>
          <w:szCs w:val="20"/>
        </w:rPr>
        <w:t>)</w:t>
      </w:r>
      <w:r w:rsidR="00D463BE">
        <w:rPr>
          <w:rFonts w:ascii="Century Gothic" w:hAnsi="Century Gothic" w:cs="Arial"/>
          <w:sz w:val="20"/>
          <w:szCs w:val="20"/>
        </w:rPr>
        <w:t>. Złącze licznikowe zamontować w miejscu wskazanym na rysunku i zasilić z istniejącego przyłącza ZK</w:t>
      </w:r>
      <w:r w:rsidR="00D73779">
        <w:rPr>
          <w:rFonts w:ascii="Century Gothic" w:hAnsi="Century Gothic" w:cs="Arial"/>
          <w:sz w:val="20"/>
          <w:szCs w:val="20"/>
        </w:rPr>
        <w:t>(Z4202483),</w:t>
      </w:r>
      <w:r w:rsidR="00D463BE">
        <w:rPr>
          <w:rFonts w:ascii="Century Gothic" w:hAnsi="Century Gothic" w:cs="Arial"/>
          <w:sz w:val="20"/>
          <w:szCs w:val="20"/>
        </w:rPr>
        <w:t xml:space="preserve"> kablem typu 4x YAKXS 1x185mm2.</w:t>
      </w:r>
    </w:p>
    <w:p w14:paraId="50850C0A" w14:textId="77777777" w:rsidR="00631815" w:rsidRPr="00631815" w:rsidRDefault="00D463BE" w:rsidP="00FB5A9B">
      <w:pPr>
        <w:autoSpaceDE w:val="0"/>
        <w:autoSpaceDN w:val="0"/>
        <w:adjustRightInd w:val="0"/>
        <w:ind w:firstLine="709"/>
        <w:jc w:val="both"/>
        <w:rPr>
          <w:szCs w:val="20"/>
        </w:rPr>
      </w:pPr>
      <w:r w:rsidRPr="00D463BE">
        <w:rPr>
          <w:rFonts w:ascii="Century Gothic" w:hAnsi="Century Gothic" w:cs="Arial"/>
          <w:sz w:val="20"/>
          <w:szCs w:val="20"/>
        </w:rPr>
        <w:t xml:space="preserve"> </w:t>
      </w:r>
      <w:r w:rsidRPr="00985D94">
        <w:rPr>
          <w:rFonts w:ascii="Century Gothic" w:hAnsi="Century Gothic" w:cs="Arial"/>
          <w:sz w:val="20"/>
          <w:szCs w:val="20"/>
        </w:rPr>
        <w:t xml:space="preserve">Zgodnie z wymogami dla budynku </w:t>
      </w:r>
      <w:r>
        <w:rPr>
          <w:rFonts w:ascii="Century Gothic" w:hAnsi="Century Gothic" w:cs="Arial"/>
          <w:sz w:val="20"/>
          <w:szCs w:val="20"/>
        </w:rPr>
        <w:t>należy zamontować złącze z przeciwpożarowym wyłącznikiem prądu ZK-PWP. Złącze ZK-PWP należy zamontować według rysunków i zasilić ze złącza licznikowego.</w:t>
      </w:r>
      <w:r w:rsidR="007D0FCD">
        <w:rPr>
          <w:rFonts w:ascii="Century Gothic" w:hAnsi="Century Gothic" w:cs="Arial"/>
          <w:sz w:val="20"/>
          <w:szCs w:val="20"/>
        </w:rPr>
        <w:t xml:space="preserve"> Ze złącza ZK-PWP należy zasilić zaciski zasilania rozdzielnicy RG-A i RG-B kablami typu N2XH 5x50mm2 oraz zaciski zasilania tablicy mieszkaniowej</w:t>
      </w:r>
      <w:r w:rsidR="005B6338">
        <w:rPr>
          <w:rFonts w:ascii="Century Gothic" w:hAnsi="Century Gothic" w:cs="Arial"/>
          <w:sz w:val="20"/>
          <w:szCs w:val="20"/>
        </w:rPr>
        <w:t>,</w:t>
      </w:r>
      <w:r w:rsidR="007D0FCD">
        <w:rPr>
          <w:rFonts w:ascii="Century Gothic" w:hAnsi="Century Gothic" w:cs="Arial"/>
          <w:sz w:val="20"/>
          <w:szCs w:val="20"/>
        </w:rPr>
        <w:t xml:space="preserve"> </w:t>
      </w:r>
      <w:r w:rsidR="005B6338">
        <w:rPr>
          <w:rFonts w:ascii="Century Gothic" w:hAnsi="Century Gothic" w:cs="Arial"/>
          <w:sz w:val="20"/>
          <w:szCs w:val="20"/>
        </w:rPr>
        <w:t xml:space="preserve">kablem typu N2XH 5x25mm2. </w:t>
      </w:r>
    </w:p>
    <w:p w14:paraId="1B2BB7B9" w14:textId="77777777" w:rsidR="0072170E" w:rsidRDefault="0072170E" w:rsidP="005B6338">
      <w:pPr>
        <w:pStyle w:val="Akapitzlist"/>
        <w:spacing w:after="0"/>
        <w:jc w:val="both"/>
        <w:rPr>
          <w:rFonts w:eastAsia="Times New Roman" w:cs="Times New Roman"/>
          <w:color w:val="FF0000"/>
          <w:szCs w:val="20"/>
        </w:rPr>
      </w:pPr>
    </w:p>
    <w:p w14:paraId="7733F0BF" w14:textId="77777777" w:rsidR="00985D94" w:rsidRPr="00985D94" w:rsidRDefault="00985D94" w:rsidP="005B6338">
      <w:pPr>
        <w:pStyle w:val="Akapitzlist"/>
        <w:numPr>
          <w:ilvl w:val="0"/>
          <w:numId w:val="36"/>
        </w:numPr>
        <w:autoSpaceDN w:val="0"/>
        <w:spacing w:after="0"/>
        <w:ind w:left="720" w:hanging="294"/>
        <w:contextualSpacing w:val="0"/>
        <w:textAlignment w:val="baseline"/>
        <w:rPr>
          <w:b/>
          <w:szCs w:val="20"/>
        </w:rPr>
      </w:pPr>
      <w:r w:rsidRPr="00985D94">
        <w:rPr>
          <w:b/>
          <w:szCs w:val="20"/>
        </w:rPr>
        <w:t>Przeciwpożarowy wyłącznik prądu.</w:t>
      </w:r>
    </w:p>
    <w:p w14:paraId="1EA7C69A" w14:textId="77777777" w:rsidR="00985D94" w:rsidRPr="00985D94" w:rsidRDefault="00FB5A9B" w:rsidP="00FB5A9B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Przycisk przeciwpożarowego wyłącznika prądu P.PWP, należy</w:t>
      </w:r>
      <w:r w:rsidR="004E6EA4">
        <w:rPr>
          <w:rFonts w:ascii="Century Gothic" w:hAnsi="Century Gothic" w:cs="Arial"/>
          <w:sz w:val="20"/>
          <w:szCs w:val="20"/>
        </w:rPr>
        <w:t xml:space="preserve"> wymienić oraz</w:t>
      </w:r>
      <w:r>
        <w:rPr>
          <w:rFonts w:ascii="Century Gothic" w:hAnsi="Century Gothic" w:cs="Arial"/>
          <w:sz w:val="20"/>
          <w:szCs w:val="20"/>
        </w:rPr>
        <w:t xml:space="preserve"> zmienić miejsce montażu. </w:t>
      </w:r>
      <w:r w:rsidR="00985D94" w:rsidRPr="00985D94">
        <w:rPr>
          <w:rFonts w:ascii="Century Gothic" w:hAnsi="Century Gothic" w:cs="Arial"/>
          <w:sz w:val="20"/>
          <w:szCs w:val="20"/>
        </w:rPr>
        <w:t>Przycisk</w:t>
      </w:r>
      <w:r w:rsidR="006F437A">
        <w:rPr>
          <w:rFonts w:ascii="Century Gothic" w:hAnsi="Century Gothic" w:cs="Arial"/>
          <w:sz w:val="20"/>
          <w:szCs w:val="20"/>
        </w:rPr>
        <w:t>i</w:t>
      </w:r>
      <w:r w:rsidR="00985D94" w:rsidRPr="00985D94">
        <w:rPr>
          <w:rFonts w:ascii="Century Gothic" w:hAnsi="Century Gothic" w:cs="Arial"/>
          <w:sz w:val="20"/>
          <w:szCs w:val="20"/>
        </w:rPr>
        <w:t xml:space="preserve"> w kolorze czerwonym, uruchamiający PWP, należy umieścić p</w:t>
      </w:r>
      <w:r w:rsidR="005938A1">
        <w:rPr>
          <w:rFonts w:ascii="Century Gothic" w:hAnsi="Century Gothic" w:cs="Arial"/>
          <w:sz w:val="20"/>
          <w:szCs w:val="20"/>
        </w:rPr>
        <w:t>rzy wejściu głównym</w:t>
      </w:r>
      <w:r w:rsidR="006F437A">
        <w:rPr>
          <w:rFonts w:ascii="Century Gothic" w:hAnsi="Century Gothic" w:cs="Arial"/>
          <w:sz w:val="20"/>
          <w:szCs w:val="20"/>
        </w:rPr>
        <w:t xml:space="preserve"> </w:t>
      </w:r>
      <w:r w:rsidR="00985D94" w:rsidRPr="00985D94">
        <w:rPr>
          <w:rFonts w:ascii="Century Gothic" w:hAnsi="Century Gothic" w:cs="Arial"/>
          <w:sz w:val="20"/>
          <w:szCs w:val="20"/>
        </w:rPr>
        <w:t>z opisem „Przeciwpożarowy wyłącznik prądu”. Przycisk</w:t>
      </w:r>
      <w:r w:rsidR="006F437A">
        <w:rPr>
          <w:rFonts w:ascii="Century Gothic" w:hAnsi="Century Gothic" w:cs="Arial"/>
          <w:sz w:val="20"/>
          <w:szCs w:val="20"/>
        </w:rPr>
        <w:t>i</w:t>
      </w:r>
      <w:r w:rsidR="00985D94" w:rsidRPr="00985D94">
        <w:rPr>
          <w:rFonts w:ascii="Century Gothic" w:hAnsi="Century Gothic" w:cs="Arial"/>
          <w:sz w:val="20"/>
          <w:szCs w:val="20"/>
        </w:rPr>
        <w:t xml:space="preserve"> podłączyć do cewki wyzwalacza wzrostowego, prz</w:t>
      </w:r>
      <w:r w:rsidR="006F437A">
        <w:rPr>
          <w:rFonts w:ascii="Century Gothic" w:hAnsi="Century Gothic" w:cs="Arial"/>
          <w:sz w:val="20"/>
          <w:szCs w:val="20"/>
        </w:rPr>
        <w:t>eciwpożarowego wyłącznika prądu</w:t>
      </w:r>
      <w:r w:rsidR="00985D94" w:rsidRPr="00985D94">
        <w:rPr>
          <w:rFonts w:ascii="Century Gothic" w:hAnsi="Century Gothic" w:cs="Arial"/>
          <w:sz w:val="20"/>
          <w:szCs w:val="20"/>
        </w:rPr>
        <w:t>. Użycie przycisku, umożliwi wyłączenie napięcia w całym obiekcie z wyjątkiem obwodów zasilających instalacje i urządzenia, których funkcjonowanie jest niezbędne podczas pożaru.</w:t>
      </w:r>
    </w:p>
    <w:p w14:paraId="257AB520" w14:textId="77777777" w:rsidR="00985D94" w:rsidRPr="00985D94" w:rsidRDefault="00985D94" w:rsidP="00985D94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85D94">
        <w:rPr>
          <w:rFonts w:ascii="Century Gothic" w:hAnsi="Century Gothic" w:cs="Arial"/>
          <w:sz w:val="20"/>
          <w:szCs w:val="20"/>
        </w:rPr>
        <w:t>Przycisk</w:t>
      </w:r>
      <w:r w:rsidR="006F437A">
        <w:rPr>
          <w:rFonts w:ascii="Century Gothic" w:hAnsi="Century Gothic" w:cs="Arial"/>
          <w:sz w:val="20"/>
          <w:szCs w:val="20"/>
        </w:rPr>
        <w:t xml:space="preserve"> uruchamiając</w:t>
      </w:r>
      <w:r w:rsidR="005938A1">
        <w:rPr>
          <w:rFonts w:ascii="Century Gothic" w:hAnsi="Century Gothic" w:cs="Arial"/>
          <w:sz w:val="20"/>
          <w:szCs w:val="20"/>
        </w:rPr>
        <w:t>y</w:t>
      </w:r>
      <w:r w:rsidR="006F437A">
        <w:rPr>
          <w:rFonts w:ascii="Century Gothic" w:hAnsi="Century Gothic" w:cs="Arial"/>
          <w:sz w:val="20"/>
          <w:szCs w:val="20"/>
        </w:rPr>
        <w:t xml:space="preserve"> PWP powinny</w:t>
      </w:r>
      <w:r w:rsidRPr="00985D94">
        <w:rPr>
          <w:rFonts w:ascii="Century Gothic" w:hAnsi="Century Gothic" w:cs="Arial"/>
          <w:sz w:val="20"/>
          <w:szCs w:val="20"/>
        </w:rPr>
        <w:t xml:space="preserve"> posiadać sygnalizację świetlną informującą o załączeniu oraz wyłączeniu. Lampka sygnalizacji świetlnej zadziałania wyłącznika musi być koloru zielonego i zaświecać się w przypadku zadziałania PWP, natomiast stan normalny PWP powinna sygnalizować lampka koloru czerwonego. Świecenie lampki kontrolnej przycisku uruchamiającego PWP oznacza wyłączenie spod napięcia budynku objętego akcją ratowniczo-gaśniczą. Brak świecenia lampki kontrolnej oznacza brak napięcia  w budynku spowodowany przerwą w dostawie energii elektrycznej. </w:t>
      </w:r>
      <w:r w:rsidR="004E6EA4">
        <w:rPr>
          <w:rFonts w:ascii="Century Gothic" w:hAnsi="Century Gothic" w:cs="Arial"/>
          <w:sz w:val="20"/>
          <w:szCs w:val="20"/>
        </w:rPr>
        <w:t>P</w:t>
      </w:r>
      <w:r w:rsidR="006F437A">
        <w:rPr>
          <w:rFonts w:ascii="Century Gothic" w:hAnsi="Century Gothic" w:cs="Arial"/>
          <w:sz w:val="20"/>
          <w:szCs w:val="20"/>
        </w:rPr>
        <w:t>rzyciski należy</w:t>
      </w:r>
      <w:r w:rsidR="004E6EA4">
        <w:rPr>
          <w:rFonts w:ascii="Century Gothic" w:hAnsi="Century Gothic" w:cs="Arial"/>
          <w:sz w:val="20"/>
          <w:szCs w:val="20"/>
        </w:rPr>
        <w:t xml:space="preserve"> wyposażyć w dodatkow</w:t>
      </w:r>
      <w:r w:rsidR="005938A1">
        <w:rPr>
          <w:rFonts w:ascii="Century Gothic" w:hAnsi="Century Gothic" w:cs="Arial"/>
          <w:sz w:val="20"/>
          <w:szCs w:val="20"/>
        </w:rPr>
        <w:t>e</w:t>
      </w:r>
      <w:r w:rsidR="004E6EA4">
        <w:rPr>
          <w:rFonts w:ascii="Century Gothic" w:hAnsi="Century Gothic" w:cs="Arial"/>
          <w:sz w:val="20"/>
          <w:szCs w:val="20"/>
        </w:rPr>
        <w:t xml:space="preserve"> styk</w:t>
      </w:r>
      <w:r w:rsidR="005938A1">
        <w:rPr>
          <w:rFonts w:ascii="Century Gothic" w:hAnsi="Century Gothic" w:cs="Arial"/>
          <w:sz w:val="20"/>
          <w:szCs w:val="20"/>
        </w:rPr>
        <w:t>i</w:t>
      </w:r>
      <w:r w:rsidR="004E6EA4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="004E6EA4">
        <w:rPr>
          <w:rFonts w:ascii="Century Gothic" w:hAnsi="Century Gothic" w:cs="Arial"/>
          <w:sz w:val="20"/>
          <w:szCs w:val="20"/>
        </w:rPr>
        <w:t>bez</w:t>
      </w:r>
      <w:r w:rsidR="006F437A">
        <w:rPr>
          <w:rFonts w:ascii="Century Gothic" w:hAnsi="Century Gothic" w:cs="Arial"/>
          <w:sz w:val="20"/>
          <w:szCs w:val="20"/>
        </w:rPr>
        <w:t>potencjałow</w:t>
      </w:r>
      <w:r w:rsidR="005938A1">
        <w:rPr>
          <w:rFonts w:ascii="Century Gothic" w:hAnsi="Century Gothic" w:cs="Arial"/>
          <w:sz w:val="20"/>
          <w:szCs w:val="20"/>
        </w:rPr>
        <w:t>e</w:t>
      </w:r>
      <w:proofErr w:type="spellEnd"/>
      <w:r w:rsidR="006F437A">
        <w:rPr>
          <w:rFonts w:ascii="Century Gothic" w:hAnsi="Century Gothic" w:cs="Arial"/>
          <w:sz w:val="20"/>
          <w:szCs w:val="20"/>
        </w:rPr>
        <w:t xml:space="preserve"> dla wyłączenia instalacji fotowoltaicznej, zarówno po stronie AC jak i DC. </w:t>
      </w:r>
    </w:p>
    <w:p w14:paraId="6F83426C" w14:textId="77777777" w:rsidR="00985D94" w:rsidRDefault="006F437A" w:rsidP="006F437A">
      <w:pPr>
        <w:ind w:firstLine="360"/>
        <w:jc w:val="both"/>
        <w:rPr>
          <w:rStyle w:val="Domylnaczcionkaakapitu3"/>
          <w:rFonts w:ascii="Century Gothic" w:hAnsi="Century Gothic"/>
          <w:color w:val="000000"/>
          <w:sz w:val="20"/>
          <w:szCs w:val="20"/>
        </w:rPr>
      </w:pPr>
      <w:r>
        <w:rPr>
          <w:rStyle w:val="Domylnaczcionkaakapitu3"/>
          <w:rFonts w:ascii="Century Gothic" w:hAnsi="Century Gothic"/>
          <w:color w:val="000000"/>
          <w:sz w:val="20"/>
          <w:szCs w:val="20"/>
        </w:rPr>
        <w:lastRenderedPageBreak/>
        <w:t>Przewo</w:t>
      </w:r>
      <w:r w:rsidR="00985D94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>d</w:t>
      </w:r>
      <w:r>
        <w:rPr>
          <w:rStyle w:val="Domylnaczcionkaakapitu3"/>
          <w:rFonts w:ascii="Century Gothic" w:hAnsi="Century Gothic"/>
          <w:color w:val="000000"/>
          <w:sz w:val="20"/>
          <w:szCs w:val="20"/>
        </w:rPr>
        <w:t>y</w:t>
      </w:r>
      <w:r w:rsidR="00985D94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>, pomiędzy przyciskiem uruchamiającym a cewką wyłącznika PWP</w:t>
      </w:r>
      <w:r>
        <w:rPr>
          <w:rStyle w:val="Domylnaczcionkaakapitu3"/>
          <w:rFonts w:ascii="Century Gothic" w:hAnsi="Century Gothic"/>
          <w:color w:val="000000"/>
          <w:sz w:val="20"/>
          <w:szCs w:val="20"/>
        </w:rPr>
        <w:t xml:space="preserve"> oraz instalacją fotowoltaiczną </w:t>
      </w:r>
      <w:r w:rsidR="00355F3F">
        <w:rPr>
          <w:rStyle w:val="Domylnaczcionkaakapitu3"/>
          <w:rFonts w:ascii="Century Gothic" w:hAnsi="Century Gothic"/>
          <w:color w:val="000000"/>
          <w:sz w:val="20"/>
          <w:szCs w:val="20"/>
        </w:rPr>
        <w:t>(NHXH</w:t>
      </w:r>
      <w:r w:rsidR="00985D94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>5x1,5</w:t>
      </w:r>
      <w:r w:rsidR="00355F3F">
        <w:rPr>
          <w:rStyle w:val="Domylnaczcionkaakapitu3"/>
          <w:rFonts w:ascii="Century Gothic" w:hAnsi="Century Gothic"/>
          <w:color w:val="000000"/>
          <w:sz w:val="20"/>
          <w:szCs w:val="20"/>
        </w:rPr>
        <w:t>, NHXH</w:t>
      </w:r>
      <w:r>
        <w:rPr>
          <w:rStyle w:val="Domylnaczcionkaakapitu3"/>
          <w:rFonts w:ascii="Century Gothic" w:hAnsi="Century Gothic"/>
          <w:color w:val="000000"/>
          <w:sz w:val="20"/>
          <w:szCs w:val="20"/>
        </w:rPr>
        <w:t xml:space="preserve"> 3x1,5</w:t>
      </w:r>
      <w:r w:rsidR="00985D94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 xml:space="preserve">) mocować za pomocą konstrukcji posiadającą klasę odporności ogniowej </w:t>
      </w:r>
      <w:r w:rsidR="00D73779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>równą, co</w:t>
      </w:r>
      <w:r w:rsidR="00985D94" w:rsidRPr="00985D94">
        <w:rPr>
          <w:rStyle w:val="Domylnaczcionkaakapitu3"/>
          <w:rFonts w:ascii="Century Gothic" w:hAnsi="Century Gothic"/>
          <w:color w:val="000000"/>
          <w:sz w:val="20"/>
          <w:szCs w:val="20"/>
        </w:rPr>
        <w:t xml:space="preserve"> najmniej klasie przewodu.</w:t>
      </w:r>
    </w:p>
    <w:p w14:paraId="1998131C" w14:textId="77777777" w:rsidR="00355F3F" w:rsidRDefault="00355F3F" w:rsidP="006F437A">
      <w:pPr>
        <w:ind w:firstLine="360"/>
        <w:jc w:val="both"/>
        <w:rPr>
          <w:rStyle w:val="Domylnaczcionkaakapitu3"/>
          <w:rFonts w:ascii="Century Gothic" w:hAnsi="Century Gothic"/>
          <w:color w:val="000000"/>
          <w:sz w:val="20"/>
          <w:szCs w:val="20"/>
        </w:rPr>
      </w:pPr>
      <w:r>
        <w:rPr>
          <w:rStyle w:val="Domylnaczcionkaakapitu3"/>
          <w:rFonts w:ascii="Century Gothic" w:hAnsi="Century Gothic"/>
          <w:color w:val="000000"/>
          <w:sz w:val="20"/>
          <w:szCs w:val="20"/>
        </w:rPr>
        <w:t>Przycisk przeciwpożarowego wyłącznika prądu, przeciwpożarowy wyłącznik prądu, jak i sygnalizacja optyczna zadziałania PWP muszą posiadać świadectwo CNBOP lub wykonać jako wyrób jednostkowy.</w:t>
      </w:r>
    </w:p>
    <w:p w14:paraId="7A21E5F8" w14:textId="77777777" w:rsidR="00043A8A" w:rsidRDefault="00043A8A" w:rsidP="00732F1B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01806245" w14:textId="77777777" w:rsidR="00FB284E" w:rsidRPr="0020396C" w:rsidRDefault="00FB284E" w:rsidP="005B6338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11" w:name="_Toc122070883"/>
      <w:r w:rsidRPr="0020396C">
        <w:rPr>
          <w:rFonts w:eastAsia="Times New Roman" w:cs="Times New Roman"/>
          <w:b/>
          <w:kern w:val="3"/>
          <w:szCs w:val="20"/>
        </w:rPr>
        <w:t>Instalacja odgromowa</w:t>
      </w:r>
      <w:bookmarkEnd w:id="11"/>
    </w:p>
    <w:p w14:paraId="35469841" w14:textId="77777777" w:rsidR="00726272" w:rsidRPr="00726272" w:rsidRDefault="00726272" w:rsidP="0012409B">
      <w:pPr>
        <w:ind w:firstLine="708"/>
        <w:jc w:val="both"/>
        <w:rPr>
          <w:rFonts w:ascii="Century Gothic" w:hAnsi="Century Gothic"/>
          <w:sz w:val="20"/>
          <w:szCs w:val="20"/>
        </w:rPr>
      </w:pPr>
      <w:r w:rsidRPr="00726272">
        <w:rPr>
          <w:rFonts w:ascii="Century Gothic" w:hAnsi="Century Gothic"/>
          <w:sz w:val="20"/>
          <w:szCs w:val="20"/>
        </w:rPr>
        <w:t>Zgodnie z analizą ryzyka na podstawie normy przyjęto stopień ochrony odgromowej LPS klasy</w:t>
      </w:r>
      <w:r w:rsidR="009754F3">
        <w:rPr>
          <w:rFonts w:ascii="Century Gothic" w:hAnsi="Century Gothic"/>
          <w:sz w:val="20"/>
          <w:szCs w:val="20"/>
        </w:rPr>
        <w:t xml:space="preserve"> IV</w:t>
      </w:r>
      <w:r w:rsidRPr="00726272">
        <w:rPr>
          <w:rFonts w:ascii="Century Gothic" w:hAnsi="Century Gothic"/>
          <w:sz w:val="20"/>
          <w:szCs w:val="20"/>
        </w:rPr>
        <w:t xml:space="preserve">. Strefy ochronne wyznaczona metodą kąta ochronnego. </w:t>
      </w:r>
    </w:p>
    <w:p w14:paraId="704BCF60" w14:textId="77777777" w:rsidR="00726272" w:rsidRDefault="00726272" w:rsidP="0012409B">
      <w:pPr>
        <w:ind w:firstLine="708"/>
        <w:jc w:val="both"/>
        <w:rPr>
          <w:rFonts w:ascii="Century Gothic" w:hAnsi="Century Gothic"/>
          <w:sz w:val="20"/>
          <w:szCs w:val="20"/>
        </w:rPr>
      </w:pPr>
      <w:r w:rsidRPr="00726272">
        <w:rPr>
          <w:rFonts w:ascii="Century Gothic" w:hAnsi="Century Gothic"/>
          <w:sz w:val="20"/>
          <w:szCs w:val="20"/>
        </w:rPr>
        <w:t xml:space="preserve">Przewody odprowadzające poziome wykonać drutem. Druty stalowe ocynkowane </w:t>
      </w:r>
      <w:proofErr w:type="spellStart"/>
      <w:r w:rsidRPr="00726272">
        <w:rPr>
          <w:rFonts w:ascii="Century Gothic" w:hAnsi="Century Gothic"/>
          <w:sz w:val="20"/>
          <w:szCs w:val="20"/>
        </w:rPr>
        <w:t>FeZn</w:t>
      </w:r>
      <w:proofErr w:type="spellEnd"/>
      <w:r w:rsidRPr="00726272">
        <w:rPr>
          <w:rFonts w:ascii="Century Gothic" w:hAnsi="Century Gothic"/>
          <w:sz w:val="20"/>
          <w:szCs w:val="20"/>
        </w:rPr>
        <w:t xml:space="preserve"> φ 8mm układać na uchwytach dopasowanych do pokrycia dachu. Przewody odprowadzające pionowe </w:t>
      </w:r>
      <w:r w:rsidR="009754F3">
        <w:rPr>
          <w:rFonts w:ascii="Century Gothic" w:hAnsi="Century Gothic"/>
          <w:sz w:val="20"/>
          <w:szCs w:val="20"/>
        </w:rPr>
        <w:t xml:space="preserve">prowadzić w rurach nie palnych pod elewacją i </w:t>
      </w:r>
      <w:r w:rsidRPr="00726272">
        <w:rPr>
          <w:rFonts w:ascii="Century Gothic" w:hAnsi="Century Gothic"/>
          <w:sz w:val="20"/>
          <w:szCs w:val="20"/>
        </w:rPr>
        <w:t>sprowadzić do złącz kontrolnych</w:t>
      </w:r>
      <w:r w:rsidR="008B687A">
        <w:rPr>
          <w:rFonts w:ascii="Century Gothic" w:hAnsi="Century Gothic"/>
          <w:sz w:val="20"/>
          <w:szCs w:val="20"/>
        </w:rPr>
        <w:t xml:space="preserve"> w „</w:t>
      </w:r>
      <w:proofErr w:type="spellStart"/>
      <w:r w:rsidR="008B687A">
        <w:rPr>
          <w:rFonts w:ascii="Century Gothic" w:hAnsi="Century Gothic"/>
          <w:sz w:val="20"/>
          <w:szCs w:val="20"/>
        </w:rPr>
        <w:t>Galmarach</w:t>
      </w:r>
      <w:proofErr w:type="spellEnd"/>
      <w:r w:rsidR="008B687A">
        <w:rPr>
          <w:rFonts w:ascii="Century Gothic" w:hAnsi="Century Gothic"/>
          <w:sz w:val="20"/>
          <w:szCs w:val="20"/>
        </w:rPr>
        <w:t>”</w:t>
      </w:r>
      <w:r w:rsidRPr="00726272">
        <w:rPr>
          <w:rFonts w:ascii="Century Gothic" w:hAnsi="Century Gothic"/>
          <w:sz w:val="20"/>
          <w:szCs w:val="20"/>
        </w:rPr>
        <w:t xml:space="preserve">. Przy urządzeniach elektrycznych(instalacja fotowoltaiczna, urządzenia wentylacji-klimatyzacji), świetlikach montować maszty odgromowe o wysokości h=4m. </w:t>
      </w:r>
    </w:p>
    <w:p w14:paraId="275F9272" w14:textId="77777777" w:rsidR="009754F3" w:rsidRPr="00726272" w:rsidRDefault="009754F3" w:rsidP="009754F3">
      <w:pPr>
        <w:ind w:firstLine="708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Po pomiarach należy wykorzystać istniejącą i</w:t>
      </w:r>
      <w:r w:rsidRPr="00726272">
        <w:rPr>
          <w:rFonts w:ascii="Century Gothic" w:hAnsi="Century Gothic"/>
          <w:sz w:val="20"/>
          <w:szCs w:val="20"/>
        </w:rPr>
        <w:t>nstalację uziemienia</w:t>
      </w:r>
      <w:r>
        <w:rPr>
          <w:rFonts w:ascii="Century Gothic" w:hAnsi="Century Gothic"/>
          <w:sz w:val="20"/>
          <w:szCs w:val="20"/>
        </w:rPr>
        <w:t>.</w:t>
      </w:r>
      <w:r w:rsidRPr="00726272">
        <w:rPr>
          <w:rFonts w:ascii="Century Gothic" w:hAnsi="Century Gothic"/>
          <w:sz w:val="20"/>
          <w:szCs w:val="20"/>
        </w:rPr>
        <w:t xml:space="preserve"> Wszystkie, połączenia wykonać spawane i zabezpieczyć przed korozją. </w:t>
      </w:r>
    </w:p>
    <w:p w14:paraId="1881E553" w14:textId="77777777" w:rsidR="00926914" w:rsidRPr="00286AFE" w:rsidRDefault="00926914" w:rsidP="00FB284E">
      <w:pPr>
        <w:ind w:firstLine="360"/>
        <w:jc w:val="both"/>
        <w:rPr>
          <w:rFonts w:ascii="Century Gothic" w:hAnsi="Century Gothic" w:cs="Arial"/>
          <w:color w:val="FF0000"/>
          <w:sz w:val="20"/>
          <w:szCs w:val="20"/>
        </w:rPr>
      </w:pPr>
    </w:p>
    <w:p w14:paraId="4A4766AF" w14:textId="77777777" w:rsidR="000504D0" w:rsidRPr="0020396C" w:rsidRDefault="000504D0" w:rsidP="005B6338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12" w:name="_Toc122070884"/>
      <w:r w:rsidRPr="0020396C">
        <w:rPr>
          <w:rFonts w:eastAsia="Times New Roman" w:cs="Times New Roman"/>
          <w:b/>
          <w:kern w:val="3"/>
          <w:szCs w:val="20"/>
        </w:rPr>
        <w:t>In</w:t>
      </w:r>
      <w:r w:rsidR="00BB51DB" w:rsidRPr="0020396C">
        <w:rPr>
          <w:rFonts w:eastAsia="Times New Roman" w:cs="Times New Roman"/>
          <w:b/>
          <w:kern w:val="3"/>
          <w:szCs w:val="20"/>
        </w:rPr>
        <w:t>stalacja połączeń wyrównawczych</w:t>
      </w:r>
      <w:bookmarkEnd w:id="12"/>
    </w:p>
    <w:p w14:paraId="303B36FE" w14:textId="77777777" w:rsidR="000504D0" w:rsidRPr="005621FF" w:rsidRDefault="000504D0" w:rsidP="009754F3">
      <w:pPr>
        <w:autoSpaceDE w:val="0"/>
        <w:autoSpaceDN w:val="0"/>
        <w:adjustRightInd w:val="0"/>
        <w:spacing w:after="120"/>
        <w:ind w:firstLine="360"/>
        <w:jc w:val="both"/>
        <w:rPr>
          <w:rFonts w:ascii="Century Gothic" w:hAnsi="Century Gothic"/>
          <w:sz w:val="20"/>
          <w:szCs w:val="20"/>
        </w:rPr>
      </w:pPr>
      <w:r w:rsidRPr="005621FF">
        <w:rPr>
          <w:rFonts w:ascii="Century Gothic" w:hAnsi="Century Gothic"/>
          <w:sz w:val="20"/>
          <w:szCs w:val="20"/>
        </w:rPr>
        <w:t>Instalacja elektryczna zaprojektowana została w układzie TNS. Przewód ochronny musi posiadać ciągłość metaliczną (nie może być rozłączalny żadnym wyłącznikiem). Ochronie podlegają wszystkie części urządzeń elektrycznych, które normalnie ni</w:t>
      </w:r>
      <w:r w:rsidR="004F01A4">
        <w:rPr>
          <w:rFonts w:ascii="Century Gothic" w:hAnsi="Century Gothic"/>
          <w:sz w:val="20"/>
          <w:szCs w:val="20"/>
        </w:rPr>
        <w:t>e znajdują się pod napięciem, a </w:t>
      </w:r>
      <w:r w:rsidRPr="005621FF">
        <w:rPr>
          <w:rFonts w:ascii="Century Gothic" w:hAnsi="Century Gothic"/>
          <w:sz w:val="20"/>
          <w:szCs w:val="20"/>
        </w:rPr>
        <w:t>przerzut napięcia na te urządzenia, w przypadkach awaryjnych, może stworzyć niebezpieczeństwo porażenia. Należy pamiętać</w:t>
      </w:r>
      <w:r w:rsidR="005621FF" w:rsidRPr="005621FF">
        <w:rPr>
          <w:rFonts w:ascii="Century Gothic" w:hAnsi="Century Gothic"/>
          <w:sz w:val="20"/>
          <w:szCs w:val="20"/>
        </w:rPr>
        <w:t>, aby dla układu sieciowego TNS</w:t>
      </w:r>
      <w:r w:rsidRPr="005621FF">
        <w:rPr>
          <w:rFonts w:ascii="Century Gothic" w:hAnsi="Century Gothic"/>
          <w:sz w:val="20"/>
          <w:szCs w:val="20"/>
        </w:rPr>
        <w:t xml:space="preserve"> były spełnione warunki:</w:t>
      </w:r>
    </w:p>
    <w:p w14:paraId="6AB98BEE" w14:textId="77777777" w:rsidR="000504D0" w:rsidRPr="005621FF" w:rsidRDefault="000504D0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5621FF">
        <w:rPr>
          <w:rFonts w:eastAsia="Times New Roman" w:cs="Times New Roman"/>
          <w:szCs w:val="20"/>
        </w:rPr>
        <w:t>wszystkie części przewodzące powinny być połączone do tego samego uziemienia,</w:t>
      </w:r>
    </w:p>
    <w:p w14:paraId="6B3A2B9C" w14:textId="77777777" w:rsidR="000504D0" w:rsidRPr="005621FF" w:rsidRDefault="000504D0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120"/>
        <w:ind w:left="714" w:hanging="357"/>
        <w:jc w:val="both"/>
        <w:rPr>
          <w:szCs w:val="20"/>
        </w:rPr>
      </w:pPr>
      <w:r w:rsidRPr="005621FF">
        <w:rPr>
          <w:rFonts w:eastAsia="Times New Roman" w:cs="Times New Roman"/>
          <w:szCs w:val="20"/>
        </w:rPr>
        <w:t>za wyłącznikiem różnicowoprądowym nie wolno uziemiać przewodu N an</w:t>
      </w:r>
      <w:r w:rsidR="004F01A4">
        <w:rPr>
          <w:rFonts w:eastAsia="Times New Roman" w:cs="Times New Roman"/>
          <w:szCs w:val="20"/>
        </w:rPr>
        <w:t>i łączyć go </w:t>
      </w:r>
      <w:r w:rsidRPr="005621FF">
        <w:rPr>
          <w:rFonts w:eastAsia="Times New Roman" w:cs="Times New Roman"/>
          <w:szCs w:val="20"/>
        </w:rPr>
        <w:t>z</w:t>
      </w:r>
      <w:r w:rsidR="004F01A4">
        <w:rPr>
          <w:rFonts w:eastAsia="Times New Roman" w:cs="Times New Roman"/>
          <w:szCs w:val="20"/>
        </w:rPr>
        <w:t> </w:t>
      </w:r>
      <w:r w:rsidRPr="005621FF">
        <w:rPr>
          <w:szCs w:val="20"/>
        </w:rPr>
        <w:t>przewodem PE.</w:t>
      </w:r>
    </w:p>
    <w:p w14:paraId="31A7ED12" w14:textId="77777777" w:rsidR="000504D0" w:rsidRPr="005621FF" w:rsidRDefault="000504D0" w:rsidP="005621FF">
      <w:pPr>
        <w:autoSpaceDE w:val="0"/>
        <w:autoSpaceDN w:val="0"/>
        <w:adjustRightInd w:val="0"/>
        <w:spacing w:after="120"/>
        <w:jc w:val="both"/>
        <w:rPr>
          <w:rFonts w:ascii="Century Gothic" w:hAnsi="Century Gothic"/>
          <w:sz w:val="20"/>
          <w:szCs w:val="20"/>
        </w:rPr>
      </w:pPr>
      <w:r w:rsidRPr="005621FF">
        <w:rPr>
          <w:rFonts w:ascii="Century Gothic" w:hAnsi="Century Gothic"/>
          <w:sz w:val="20"/>
          <w:szCs w:val="20"/>
        </w:rPr>
        <w:t>W obiekcie należy stosować połączenia wyrównawcze</w:t>
      </w:r>
      <w:r w:rsidR="005621FF" w:rsidRPr="005621FF">
        <w:rPr>
          <w:rFonts w:ascii="Century Gothic" w:hAnsi="Century Gothic"/>
          <w:sz w:val="20"/>
          <w:szCs w:val="20"/>
        </w:rPr>
        <w:t>,</w:t>
      </w:r>
      <w:r w:rsidRPr="005621FF">
        <w:rPr>
          <w:rFonts w:ascii="Century Gothic" w:hAnsi="Century Gothic"/>
          <w:sz w:val="20"/>
          <w:szCs w:val="20"/>
        </w:rPr>
        <w:t xml:space="preserve"> łącząc wszystkie części przewodzące obce ze sobą oraz z przewodami ochronnymi. </w:t>
      </w:r>
      <w:r w:rsidR="005621FF" w:rsidRPr="005621FF">
        <w:rPr>
          <w:rFonts w:ascii="Century Gothic" w:hAnsi="Century Gothic"/>
          <w:sz w:val="20"/>
          <w:szCs w:val="20"/>
        </w:rPr>
        <w:t>Główną</w:t>
      </w:r>
      <w:r w:rsidRPr="005621FF">
        <w:rPr>
          <w:rFonts w:ascii="Century Gothic" w:hAnsi="Century Gothic"/>
          <w:sz w:val="20"/>
          <w:szCs w:val="20"/>
        </w:rPr>
        <w:t xml:space="preserve"> szyn</w:t>
      </w:r>
      <w:r w:rsidR="00ED0839" w:rsidRPr="005621FF">
        <w:rPr>
          <w:rFonts w:ascii="Century Gothic" w:hAnsi="Century Gothic"/>
          <w:sz w:val="20"/>
          <w:szCs w:val="20"/>
        </w:rPr>
        <w:t>ę</w:t>
      </w:r>
      <w:r w:rsidRPr="005621FF">
        <w:rPr>
          <w:rFonts w:ascii="Century Gothic" w:hAnsi="Century Gothic"/>
          <w:sz w:val="20"/>
          <w:szCs w:val="20"/>
        </w:rPr>
        <w:t xml:space="preserve"> wyrównawcz</w:t>
      </w:r>
      <w:r w:rsidR="00ED0839" w:rsidRPr="005621FF">
        <w:rPr>
          <w:rFonts w:ascii="Century Gothic" w:hAnsi="Century Gothic"/>
          <w:sz w:val="20"/>
          <w:szCs w:val="20"/>
        </w:rPr>
        <w:t>ą</w:t>
      </w:r>
      <w:r w:rsidR="005621FF" w:rsidRPr="005621FF">
        <w:rPr>
          <w:rFonts w:ascii="Century Gothic" w:hAnsi="Century Gothic"/>
          <w:sz w:val="20"/>
          <w:szCs w:val="20"/>
        </w:rPr>
        <w:t xml:space="preserve"> GSW</w:t>
      </w:r>
      <w:r w:rsidRPr="005621FF">
        <w:rPr>
          <w:rFonts w:ascii="Century Gothic" w:hAnsi="Century Gothic"/>
          <w:sz w:val="20"/>
          <w:szCs w:val="20"/>
        </w:rPr>
        <w:t xml:space="preserve"> umieścić w</w:t>
      </w:r>
      <w:r w:rsidR="004F01A4">
        <w:rPr>
          <w:rFonts w:ascii="Century Gothic" w:hAnsi="Century Gothic"/>
          <w:sz w:val="20"/>
          <w:szCs w:val="20"/>
        </w:rPr>
        <w:t> </w:t>
      </w:r>
      <w:r w:rsidRPr="005621FF">
        <w:rPr>
          <w:rFonts w:ascii="Century Gothic" w:hAnsi="Century Gothic"/>
          <w:sz w:val="20"/>
          <w:szCs w:val="20"/>
        </w:rPr>
        <w:t>rozdzielnicy RG. Do szyny GSW podłączyć:</w:t>
      </w:r>
    </w:p>
    <w:p w14:paraId="123E8683" w14:textId="77777777" w:rsidR="000504D0" w:rsidRPr="005621FF" w:rsidRDefault="000504D0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5621FF">
        <w:rPr>
          <w:rFonts w:eastAsia="Times New Roman" w:cs="Times New Roman"/>
          <w:szCs w:val="20"/>
        </w:rPr>
        <w:t>przewody uziemiające,</w:t>
      </w:r>
    </w:p>
    <w:p w14:paraId="03BB0132" w14:textId="77777777" w:rsidR="000504D0" w:rsidRPr="005621FF" w:rsidRDefault="005621FF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p</w:t>
      </w:r>
      <w:r w:rsidR="000504D0" w:rsidRPr="005621FF">
        <w:rPr>
          <w:rFonts w:eastAsia="Times New Roman" w:cs="Times New Roman"/>
          <w:szCs w:val="20"/>
        </w:rPr>
        <w:t>rzewody ochronne PE,</w:t>
      </w:r>
    </w:p>
    <w:p w14:paraId="38299815" w14:textId="77777777" w:rsidR="000504D0" w:rsidRPr="005621FF" w:rsidRDefault="000504D0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5621FF">
        <w:rPr>
          <w:rFonts w:eastAsia="Times New Roman" w:cs="Times New Roman"/>
          <w:szCs w:val="20"/>
        </w:rPr>
        <w:t>metalowe rury oraz metalowe urządzenia wewnętrzne instalacji wodno-kanalizacyjnej, c.o</w:t>
      </w:r>
      <w:r w:rsidR="005621FF">
        <w:rPr>
          <w:rFonts w:eastAsia="Times New Roman" w:cs="Times New Roman"/>
          <w:szCs w:val="20"/>
        </w:rPr>
        <w:t>.</w:t>
      </w:r>
      <w:r w:rsidRPr="005621FF">
        <w:rPr>
          <w:rFonts w:eastAsia="Times New Roman" w:cs="Times New Roman"/>
          <w:szCs w:val="20"/>
        </w:rPr>
        <w:t>,</w:t>
      </w:r>
      <w:r w:rsidR="005621FF">
        <w:rPr>
          <w:rFonts w:eastAsia="Times New Roman" w:cs="Times New Roman"/>
          <w:szCs w:val="20"/>
        </w:rPr>
        <w:t xml:space="preserve"> itd.</w:t>
      </w:r>
    </w:p>
    <w:p w14:paraId="2EBC2AF5" w14:textId="77777777" w:rsidR="000504D0" w:rsidRPr="005621FF" w:rsidRDefault="000504D0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jc w:val="both"/>
        <w:rPr>
          <w:rFonts w:eastAsia="Times New Roman" w:cs="Times New Roman"/>
          <w:szCs w:val="20"/>
        </w:rPr>
      </w:pPr>
      <w:r w:rsidRPr="005621FF">
        <w:rPr>
          <w:rFonts w:eastAsia="Times New Roman" w:cs="Times New Roman"/>
          <w:szCs w:val="20"/>
        </w:rPr>
        <w:t>metalowe elementy konstrukcyjne obiektu,</w:t>
      </w:r>
    </w:p>
    <w:p w14:paraId="03C8BDDE" w14:textId="77777777" w:rsidR="000504D0" w:rsidRPr="005621FF" w:rsidRDefault="005621FF" w:rsidP="005621FF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120"/>
        <w:ind w:left="714" w:hanging="357"/>
        <w:jc w:val="both"/>
        <w:rPr>
          <w:rFonts w:eastAsia="Times New Roman" w:cs="Times New Roman"/>
          <w:szCs w:val="20"/>
        </w:rPr>
      </w:pPr>
      <w:r>
        <w:rPr>
          <w:rFonts w:eastAsia="Times New Roman" w:cs="Times New Roman"/>
          <w:szCs w:val="20"/>
        </w:rPr>
        <w:t>miejscowe szyny wyrównawcze.</w:t>
      </w:r>
    </w:p>
    <w:p w14:paraId="47289E5A" w14:textId="77777777" w:rsidR="00FB284E" w:rsidRDefault="000504D0" w:rsidP="005621FF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5621FF">
        <w:rPr>
          <w:rFonts w:ascii="Century Gothic" w:hAnsi="Century Gothic"/>
          <w:sz w:val="20"/>
          <w:szCs w:val="20"/>
        </w:rPr>
        <w:t>Wszystkie połączenia przewodów biorących udział w ochronie przeciwporażeniowej należy wykonać w sposób trwały i zabezpieczyć od skutków korozji. Wszystkie przewody biorące udział w ochronie powinny mieć barwę zgodnie z normą. Ochronę dodatkową przed porażeniem prądem elektrycznym zapewnią wyłączniki przeciwporażenio</w:t>
      </w:r>
      <w:r w:rsidR="004F01A4">
        <w:rPr>
          <w:rFonts w:ascii="Century Gothic" w:hAnsi="Century Gothic"/>
          <w:sz w:val="20"/>
          <w:szCs w:val="20"/>
        </w:rPr>
        <w:t>we o prądzie różnicowym 30</w:t>
      </w:r>
      <w:r w:rsidR="00B272D7">
        <w:rPr>
          <w:rFonts w:ascii="Century Gothic" w:hAnsi="Century Gothic"/>
          <w:sz w:val="20"/>
          <w:szCs w:val="20"/>
        </w:rPr>
        <w:t xml:space="preserve"> </w:t>
      </w:r>
      <w:proofErr w:type="spellStart"/>
      <w:r w:rsidR="004F01A4">
        <w:rPr>
          <w:rFonts w:ascii="Century Gothic" w:hAnsi="Century Gothic"/>
          <w:sz w:val="20"/>
          <w:szCs w:val="20"/>
        </w:rPr>
        <w:t>mA</w:t>
      </w:r>
      <w:proofErr w:type="spellEnd"/>
      <w:r w:rsidR="004F01A4">
        <w:rPr>
          <w:rFonts w:ascii="Century Gothic" w:hAnsi="Century Gothic"/>
          <w:sz w:val="20"/>
          <w:szCs w:val="20"/>
        </w:rPr>
        <w:t>. W </w:t>
      </w:r>
      <w:r w:rsidRPr="005621FF">
        <w:rPr>
          <w:rFonts w:ascii="Century Gothic" w:hAnsi="Century Gothic"/>
          <w:sz w:val="20"/>
          <w:szCs w:val="20"/>
        </w:rPr>
        <w:t>pomieszczeniach sanitariatów należy przy instalowaniu gniazd, łączników i opraw oświetleniowych przestrz</w:t>
      </w:r>
      <w:r w:rsidR="005621FF">
        <w:rPr>
          <w:rFonts w:ascii="Century Gothic" w:hAnsi="Century Gothic"/>
          <w:sz w:val="20"/>
          <w:szCs w:val="20"/>
        </w:rPr>
        <w:t>egać wymiarów stref ochronnych.</w:t>
      </w:r>
    </w:p>
    <w:p w14:paraId="7C4FBF14" w14:textId="77777777" w:rsidR="004E6EA4" w:rsidRPr="005621FF" w:rsidRDefault="004E6EA4" w:rsidP="005621FF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1A62610C" w14:textId="77777777" w:rsidR="008E6166" w:rsidRPr="0012409B" w:rsidRDefault="008E6166" w:rsidP="005B6338">
      <w:pPr>
        <w:pStyle w:val="Akapitzlist"/>
        <w:numPr>
          <w:ilvl w:val="0"/>
          <w:numId w:val="35"/>
        </w:numPr>
        <w:autoSpaceDN w:val="0"/>
        <w:spacing w:after="0"/>
        <w:ind w:left="720" w:hanging="294"/>
        <w:contextualSpacing w:val="0"/>
        <w:jc w:val="both"/>
        <w:textAlignment w:val="baseline"/>
        <w:outlineLvl w:val="1"/>
        <w:rPr>
          <w:szCs w:val="20"/>
        </w:rPr>
      </w:pPr>
      <w:bookmarkStart w:id="13" w:name="_Toc122070885"/>
      <w:r w:rsidRPr="00961B52">
        <w:rPr>
          <w:rFonts w:cs="Arial"/>
          <w:b/>
          <w:szCs w:val="20"/>
        </w:rPr>
        <w:t>Instalacja fotowoltaiczna PV.</w:t>
      </w:r>
      <w:bookmarkEnd w:id="13"/>
    </w:p>
    <w:p w14:paraId="4B31C9B9" w14:textId="77777777" w:rsidR="009754F3" w:rsidRDefault="00931870" w:rsidP="00931870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61B52">
        <w:rPr>
          <w:rFonts w:ascii="Century Gothic" w:hAnsi="Century Gothic" w:cs="Arial"/>
          <w:sz w:val="20"/>
          <w:szCs w:val="20"/>
        </w:rPr>
        <w:t xml:space="preserve">W budynku projektuje się </w:t>
      </w:r>
      <w:r w:rsidR="009754F3">
        <w:rPr>
          <w:rFonts w:ascii="Century Gothic" w:hAnsi="Century Gothic" w:cs="Arial"/>
          <w:sz w:val="20"/>
          <w:szCs w:val="20"/>
        </w:rPr>
        <w:t xml:space="preserve">dwie </w:t>
      </w:r>
      <w:r w:rsidRPr="00961B52">
        <w:rPr>
          <w:rFonts w:ascii="Century Gothic" w:hAnsi="Century Gothic" w:cs="Arial"/>
          <w:sz w:val="20"/>
          <w:szCs w:val="20"/>
        </w:rPr>
        <w:t>instalacj</w:t>
      </w:r>
      <w:r w:rsidR="009754F3">
        <w:rPr>
          <w:rFonts w:ascii="Century Gothic" w:hAnsi="Century Gothic" w:cs="Arial"/>
          <w:sz w:val="20"/>
          <w:szCs w:val="20"/>
        </w:rPr>
        <w:t>e</w:t>
      </w:r>
      <w:r w:rsidRPr="00961B52">
        <w:rPr>
          <w:rFonts w:ascii="Century Gothic" w:hAnsi="Century Gothic" w:cs="Arial"/>
          <w:sz w:val="20"/>
          <w:szCs w:val="20"/>
        </w:rPr>
        <w:t xml:space="preserve"> f</w:t>
      </w:r>
      <w:r>
        <w:rPr>
          <w:rFonts w:ascii="Century Gothic" w:hAnsi="Century Gothic" w:cs="Arial"/>
          <w:sz w:val="20"/>
          <w:szCs w:val="20"/>
        </w:rPr>
        <w:t>otowoltaiczn</w:t>
      </w:r>
      <w:r w:rsidR="009754F3">
        <w:rPr>
          <w:rFonts w:ascii="Century Gothic" w:hAnsi="Century Gothic" w:cs="Arial"/>
          <w:sz w:val="20"/>
          <w:szCs w:val="20"/>
        </w:rPr>
        <w:t>e</w:t>
      </w:r>
      <w:r>
        <w:rPr>
          <w:rFonts w:ascii="Century Gothic" w:hAnsi="Century Gothic" w:cs="Arial"/>
          <w:sz w:val="20"/>
          <w:szCs w:val="20"/>
        </w:rPr>
        <w:t xml:space="preserve"> (wg. normy PN-EN 61215 lub PN-EN 61646) składającą się z</w:t>
      </w:r>
      <w:r w:rsidR="009754F3">
        <w:rPr>
          <w:rFonts w:ascii="Century Gothic" w:hAnsi="Century Gothic" w:cs="Arial"/>
          <w:sz w:val="20"/>
          <w:szCs w:val="20"/>
        </w:rPr>
        <w:t>:</w:t>
      </w:r>
    </w:p>
    <w:p w14:paraId="5014992B" w14:textId="77777777" w:rsidR="00931870" w:rsidRDefault="009754F3" w:rsidP="00931870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- FV1 45 paneli fotowoltaicznych (45</w:t>
      </w:r>
      <w:r w:rsidR="00931870" w:rsidRPr="00961B52">
        <w:rPr>
          <w:rFonts w:ascii="Century Gothic" w:hAnsi="Century Gothic" w:cs="Arial"/>
          <w:sz w:val="20"/>
          <w:szCs w:val="20"/>
        </w:rPr>
        <w:t>0W</w:t>
      </w:r>
      <w:r w:rsidR="00931870">
        <w:rPr>
          <w:rFonts w:ascii="Century Gothic" w:hAnsi="Century Gothic" w:cs="Arial"/>
          <w:sz w:val="20"/>
          <w:szCs w:val="20"/>
        </w:rPr>
        <w:t>p</w:t>
      </w:r>
      <w:r w:rsidR="00931870" w:rsidRPr="00961B52">
        <w:rPr>
          <w:rFonts w:ascii="Century Gothic" w:hAnsi="Century Gothic" w:cs="Arial"/>
          <w:sz w:val="20"/>
          <w:szCs w:val="20"/>
        </w:rPr>
        <w:t xml:space="preserve">), które łącznie produkują moc </w:t>
      </w:r>
      <w:r>
        <w:rPr>
          <w:rFonts w:ascii="Century Gothic" w:hAnsi="Century Gothic" w:cs="Arial"/>
          <w:sz w:val="20"/>
          <w:szCs w:val="20"/>
        </w:rPr>
        <w:t>20,25kWp,</w:t>
      </w:r>
    </w:p>
    <w:p w14:paraId="4144F417" w14:textId="77777777" w:rsidR="009754F3" w:rsidRPr="00961B52" w:rsidRDefault="009754F3" w:rsidP="00931870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- FV2 66 paneli fotowoltaicznych (45</w:t>
      </w:r>
      <w:r w:rsidRPr="00961B52">
        <w:rPr>
          <w:rFonts w:ascii="Century Gothic" w:hAnsi="Century Gothic" w:cs="Arial"/>
          <w:sz w:val="20"/>
          <w:szCs w:val="20"/>
        </w:rPr>
        <w:t>0W</w:t>
      </w:r>
      <w:r>
        <w:rPr>
          <w:rFonts w:ascii="Century Gothic" w:hAnsi="Century Gothic" w:cs="Arial"/>
          <w:sz w:val="20"/>
          <w:szCs w:val="20"/>
        </w:rPr>
        <w:t>p</w:t>
      </w:r>
      <w:r w:rsidRPr="00961B52">
        <w:rPr>
          <w:rFonts w:ascii="Century Gothic" w:hAnsi="Century Gothic" w:cs="Arial"/>
          <w:sz w:val="20"/>
          <w:szCs w:val="20"/>
        </w:rPr>
        <w:t xml:space="preserve">), które łącznie produkują moc </w:t>
      </w:r>
      <w:r>
        <w:rPr>
          <w:rFonts w:ascii="Century Gothic" w:hAnsi="Century Gothic" w:cs="Arial"/>
          <w:sz w:val="20"/>
          <w:szCs w:val="20"/>
        </w:rPr>
        <w:t>29,70kWp,</w:t>
      </w:r>
    </w:p>
    <w:p w14:paraId="0D54FEA9" w14:textId="77777777" w:rsidR="003147BB" w:rsidRDefault="003147BB" w:rsidP="008E6166">
      <w:pPr>
        <w:pStyle w:val="Standard"/>
        <w:rPr>
          <w:rFonts w:ascii="Century Gothic" w:hAnsi="Century Gothic" w:cs="Arial"/>
          <w:i/>
          <w:sz w:val="20"/>
          <w:szCs w:val="20"/>
        </w:rPr>
      </w:pPr>
    </w:p>
    <w:p w14:paraId="10BA46E1" w14:textId="77777777" w:rsidR="003147BB" w:rsidRDefault="003147BB" w:rsidP="008E6166">
      <w:pPr>
        <w:pStyle w:val="Standard"/>
        <w:rPr>
          <w:rFonts w:ascii="Century Gothic" w:hAnsi="Century Gothic" w:cs="Arial"/>
          <w:i/>
          <w:sz w:val="20"/>
          <w:szCs w:val="20"/>
        </w:rPr>
      </w:pPr>
    </w:p>
    <w:p w14:paraId="553DE307" w14:textId="77777777" w:rsidR="003147BB" w:rsidRDefault="003147BB" w:rsidP="008E6166">
      <w:pPr>
        <w:pStyle w:val="Standard"/>
        <w:rPr>
          <w:rFonts w:ascii="Century Gothic" w:hAnsi="Century Gothic" w:cs="Arial"/>
          <w:i/>
          <w:sz w:val="20"/>
          <w:szCs w:val="20"/>
        </w:rPr>
      </w:pPr>
    </w:p>
    <w:p w14:paraId="423B73B6" w14:textId="77777777" w:rsidR="00246577" w:rsidRPr="00720435" w:rsidRDefault="00246577" w:rsidP="00246577">
      <w:pPr>
        <w:pStyle w:val="Nagwek2"/>
        <w:shd w:val="clear" w:color="auto" w:fill="FFFFFF"/>
        <w:jc w:val="left"/>
        <w:rPr>
          <w:rFonts w:ascii="Century Gothic" w:hAnsi="Century Gothic" w:cs="Arial"/>
          <w:b w:val="0"/>
          <w:sz w:val="20"/>
          <w:szCs w:val="20"/>
        </w:rPr>
      </w:pPr>
      <w:r w:rsidRPr="00720435">
        <w:rPr>
          <w:rFonts w:ascii="Century Gothic" w:hAnsi="Century Gothic" w:cs="Arial"/>
          <w:b w:val="0"/>
          <w:sz w:val="20"/>
          <w:szCs w:val="20"/>
        </w:rPr>
        <w:lastRenderedPageBreak/>
        <w:t>Dane techniczne panelu fotowoltaicznego</w:t>
      </w:r>
    </w:p>
    <w:p w14:paraId="7DD2E3BB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>Sprawność [%]20.</w:t>
      </w:r>
      <w:r w:rsidR="00DF782B">
        <w:rPr>
          <w:rFonts w:ascii="Century Gothic" w:hAnsi="Century Gothic"/>
          <w:sz w:val="20"/>
          <w:szCs w:val="20"/>
        </w:rPr>
        <w:t>9</w:t>
      </w:r>
      <w:r w:rsidRPr="00720435">
        <w:rPr>
          <w:rFonts w:ascii="Century Gothic" w:hAnsi="Century Gothic"/>
          <w:sz w:val="20"/>
          <w:szCs w:val="20"/>
        </w:rPr>
        <w:t xml:space="preserve">. </w:t>
      </w:r>
    </w:p>
    <w:p w14:paraId="1E777C3D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Liczba ogniw: 144 (6x24). </w:t>
      </w:r>
    </w:p>
    <w:p w14:paraId="68E5FB03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Skrzynka przyłączeniowa: IP68, 3 diody. </w:t>
      </w:r>
    </w:p>
    <w:p w14:paraId="59DB8D89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Przewód sieciowy: 4mm', 300mm. </w:t>
      </w:r>
    </w:p>
    <w:p w14:paraId="56D1ACBD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Szkło: Hartowane szkło 3,2mm. </w:t>
      </w:r>
    </w:p>
    <w:p w14:paraId="44DCC50C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Rama: Rama anodowana przez dobór odpowiedniego stopu aluminium. </w:t>
      </w:r>
    </w:p>
    <w:p w14:paraId="648036E6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>Wa</w:t>
      </w:r>
      <w:r w:rsidR="00720435">
        <w:rPr>
          <w:rFonts w:ascii="Century Gothic" w:hAnsi="Century Gothic"/>
          <w:sz w:val="20"/>
          <w:szCs w:val="20"/>
        </w:rPr>
        <w:t>ga: 23,Skg Wymiary: 2094x1038x35</w:t>
      </w:r>
      <w:r w:rsidRPr="00720435">
        <w:rPr>
          <w:rFonts w:ascii="Century Gothic" w:hAnsi="Century Gothic"/>
          <w:sz w:val="20"/>
          <w:szCs w:val="20"/>
        </w:rPr>
        <w:t xml:space="preserve">mm. </w:t>
      </w:r>
    </w:p>
    <w:p w14:paraId="25C6F1B8" w14:textId="77777777" w:rsidR="00246577" w:rsidRPr="00720435" w:rsidRDefault="00246577" w:rsidP="00720435">
      <w:pPr>
        <w:pStyle w:val="Standard"/>
        <w:ind w:left="720"/>
        <w:rPr>
          <w:rFonts w:ascii="Century Gothic" w:hAnsi="Century Gothic"/>
          <w:sz w:val="20"/>
          <w:szCs w:val="20"/>
        </w:rPr>
      </w:pPr>
    </w:p>
    <w:p w14:paraId="5C33E35A" w14:textId="77777777" w:rsidR="00246577" w:rsidRPr="00720435" w:rsidRDefault="00246577" w:rsidP="00246577">
      <w:pPr>
        <w:pStyle w:val="Nagwek2"/>
        <w:shd w:val="clear" w:color="auto" w:fill="FFFFFF"/>
        <w:jc w:val="left"/>
        <w:rPr>
          <w:rFonts w:ascii="Century Gothic" w:hAnsi="Century Gothic" w:cs="Arial"/>
          <w:b w:val="0"/>
          <w:sz w:val="20"/>
          <w:szCs w:val="20"/>
        </w:rPr>
      </w:pPr>
      <w:r w:rsidRPr="00720435">
        <w:rPr>
          <w:rFonts w:ascii="Century Gothic" w:hAnsi="Century Gothic" w:cs="Arial"/>
          <w:b w:val="0"/>
          <w:sz w:val="20"/>
          <w:szCs w:val="20"/>
        </w:rPr>
        <w:t xml:space="preserve">Parametry pracy </w:t>
      </w:r>
    </w:p>
    <w:p w14:paraId="4DA5E6C9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Temperatura pracy: -40 'C ~ +85 C. </w:t>
      </w:r>
    </w:p>
    <w:p w14:paraId="709386DB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Tolerancja mocy: O~ +5 W. </w:t>
      </w:r>
    </w:p>
    <w:p w14:paraId="66A97797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Tolerancja </w:t>
      </w:r>
      <w:proofErr w:type="spellStart"/>
      <w:r w:rsidRPr="00720435">
        <w:rPr>
          <w:rFonts w:ascii="Century Gothic" w:hAnsi="Century Gothic"/>
          <w:sz w:val="20"/>
          <w:szCs w:val="20"/>
        </w:rPr>
        <w:t>llO</w:t>
      </w:r>
      <w:proofErr w:type="spellEnd"/>
      <w:r w:rsidRPr="00720435">
        <w:rPr>
          <w:rFonts w:ascii="Century Gothic" w:hAnsi="Century Gothic"/>
          <w:sz w:val="20"/>
          <w:szCs w:val="20"/>
        </w:rPr>
        <w:t xml:space="preserve"> i </w:t>
      </w:r>
      <w:proofErr w:type="spellStart"/>
      <w:r w:rsidRPr="00720435">
        <w:rPr>
          <w:rFonts w:ascii="Century Gothic" w:hAnsi="Century Gothic"/>
          <w:sz w:val="20"/>
          <w:szCs w:val="20"/>
        </w:rPr>
        <w:t>lsc</w:t>
      </w:r>
      <w:proofErr w:type="spellEnd"/>
      <w:r w:rsidRPr="00720435">
        <w:rPr>
          <w:rFonts w:ascii="Century Gothic" w:hAnsi="Century Gothic"/>
          <w:sz w:val="20"/>
          <w:szCs w:val="20"/>
        </w:rPr>
        <w:t xml:space="preserve">: ±3%. </w:t>
      </w:r>
    </w:p>
    <w:p w14:paraId="0E5DDBC3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Maksymalne napięcie układu: DC1500V (IEC/UL). </w:t>
      </w:r>
    </w:p>
    <w:p w14:paraId="41C47DA3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Maksymalny prąd </w:t>
      </w:r>
      <w:proofErr w:type="spellStart"/>
      <w:r w:rsidRPr="00720435">
        <w:rPr>
          <w:rFonts w:ascii="Century Gothic" w:hAnsi="Century Gothic"/>
          <w:sz w:val="20"/>
          <w:szCs w:val="20"/>
        </w:rPr>
        <w:t>bezpieanika</w:t>
      </w:r>
      <w:proofErr w:type="spellEnd"/>
      <w:r w:rsidRPr="00720435">
        <w:rPr>
          <w:rFonts w:ascii="Century Gothic" w:hAnsi="Century Gothic"/>
          <w:sz w:val="20"/>
          <w:szCs w:val="20"/>
        </w:rPr>
        <w:t xml:space="preserve">: 20A. </w:t>
      </w:r>
    </w:p>
    <w:p w14:paraId="2A14C017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 xml:space="preserve">Nominalna temperatura pracy ogniwa: 45±2 'C. </w:t>
      </w:r>
    </w:p>
    <w:p w14:paraId="7919FF14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>Klasa bezpieczeństwa: Klasa II.</w:t>
      </w:r>
    </w:p>
    <w:p w14:paraId="755BA277" w14:textId="77777777" w:rsidR="00246577" w:rsidRPr="00720435" w:rsidRDefault="00246577" w:rsidP="00246577">
      <w:pPr>
        <w:pStyle w:val="Standard"/>
        <w:numPr>
          <w:ilvl w:val="0"/>
          <w:numId w:val="7"/>
        </w:numPr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>Odporność ogniowa: UL typ 1 lub typ 2.</w:t>
      </w:r>
    </w:p>
    <w:p w14:paraId="5774A757" w14:textId="77777777" w:rsidR="00246577" w:rsidRPr="00720435" w:rsidRDefault="00246577" w:rsidP="00246577">
      <w:pPr>
        <w:pStyle w:val="Standard"/>
        <w:ind w:left="720"/>
        <w:rPr>
          <w:rFonts w:ascii="Century Gothic" w:hAnsi="Century Gothic"/>
          <w:sz w:val="20"/>
          <w:szCs w:val="20"/>
        </w:rPr>
      </w:pPr>
    </w:p>
    <w:p w14:paraId="3144950A" w14:textId="77777777" w:rsidR="00246577" w:rsidRPr="00720435" w:rsidRDefault="00246577" w:rsidP="00246577">
      <w:pPr>
        <w:pStyle w:val="Nagwek2"/>
        <w:shd w:val="clear" w:color="auto" w:fill="FFFFFF"/>
        <w:jc w:val="left"/>
        <w:rPr>
          <w:rFonts w:ascii="Century Gothic" w:hAnsi="Century Gothic" w:cs="Arial"/>
          <w:b w:val="0"/>
          <w:sz w:val="20"/>
          <w:szCs w:val="20"/>
        </w:rPr>
      </w:pPr>
      <w:r w:rsidRPr="00720435">
        <w:rPr>
          <w:rFonts w:ascii="Century Gothic" w:hAnsi="Century Gothic" w:cs="Arial"/>
          <w:b w:val="0"/>
          <w:sz w:val="20"/>
          <w:szCs w:val="20"/>
        </w:rPr>
        <w:t>Charakterystyka elektryczna</w:t>
      </w:r>
    </w:p>
    <w:p w14:paraId="2F1671B5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moc maksymalna (</w:t>
      </w:r>
      <w:proofErr w:type="spellStart"/>
      <w:r w:rsidRPr="00720435">
        <w:rPr>
          <w:rFonts w:ascii="Century Gothic" w:hAnsi="Century Gothic" w:cs="Tahoma"/>
          <w:sz w:val="20"/>
          <w:szCs w:val="20"/>
        </w:rPr>
        <w:t>Pmax</w:t>
      </w:r>
      <w:proofErr w:type="spellEnd"/>
      <w:r w:rsidRPr="00720435">
        <w:rPr>
          <w:rFonts w:ascii="Century Gothic" w:hAnsi="Century Gothic" w:cs="Tahoma"/>
          <w:sz w:val="20"/>
          <w:szCs w:val="20"/>
        </w:rPr>
        <w:t>/W): 450 W (STC), 336,1 (NOCT)</w:t>
      </w:r>
    </w:p>
    <w:p w14:paraId="0B14F4C3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napięcie obwodu otwartego (</w:t>
      </w:r>
      <w:proofErr w:type="spellStart"/>
      <w:r w:rsidRPr="00720435">
        <w:rPr>
          <w:rFonts w:ascii="Century Gothic" w:hAnsi="Century Gothic" w:cs="Tahoma"/>
          <w:sz w:val="20"/>
          <w:szCs w:val="20"/>
        </w:rPr>
        <w:t>Voc</w:t>
      </w:r>
      <w:proofErr w:type="spellEnd"/>
      <w:r w:rsidRPr="00720435">
        <w:rPr>
          <w:rFonts w:ascii="Century Gothic" w:hAnsi="Century Gothic" w:cs="Tahoma"/>
          <w:sz w:val="20"/>
          <w:szCs w:val="20"/>
        </w:rPr>
        <w:t>/V): 49,3 (STC), 46,2 (NOCT)</w:t>
      </w:r>
    </w:p>
    <w:p w14:paraId="3DFEA5AC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prąd zwarcia (</w:t>
      </w:r>
      <w:proofErr w:type="spellStart"/>
      <w:r w:rsidRPr="00720435">
        <w:rPr>
          <w:rFonts w:ascii="Century Gothic" w:hAnsi="Century Gothic" w:cs="Tahoma"/>
          <w:sz w:val="20"/>
          <w:szCs w:val="20"/>
        </w:rPr>
        <w:t>Isc</w:t>
      </w:r>
      <w:proofErr w:type="spellEnd"/>
      <w:r w:rsidRPr="00720435">
        <w:rPr>
          <w:rFonts w:ascii="Century Gothic" w:hAnsi="Century Gothic" w:cs="Tahoma"/>
          <w:sz w:val="20"/>
          <w:szCs w:val="20"/>
        </w:rPr>
        <w:t>/A): 11,60 (STC), 9,38 (NOCT)</w:t>
      </w:r>
    </w:p>
    <w:p w14:paraId="6D26803D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napięcie przy mocy maksymalne (</w:t>
      </w:r>
      <w:proofErr w:type="spellStart"/>
      <w:r w:rsidRPr="00720435">
        <w:rPr>
          <w:rFonts w:ascii="Century Gothic" w:hAnsi="Century Gothic" w:cs="Tahoma"/>
          <w:sz w:val="20"/>
          <w:szCs w:val="20"/>
        </w:rPr>
        <w:t>Vmp</w:t>
      </w:r>
      <w:proofErr w:type="spellEnd"/>
      <w:r w:rsidRPr="00720435">
        <w:rPr>
          <w:rFonts w:ascii="Century Gothic" w:hAnsi="Century Gothic" w:cs="Tahoma"/>
          <w:sz w:val="20"/>
          <w:szCs w:val="20"/>
        </w:rPr>
        <w:t>/V): 41,5 (STC), 38,6 (NOCT)</w:t>
      </w:r>
    </w:p>
    <w:p w14:paraId="79128C4F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natężenie przy mocy maksymalnej (</w:t>
      </w:r>
      <w:proofErr w:type="spellStart"/>
      <w:r w:rsidRPr="00720435">
        <w:rPr>
          <w:rFonts w:ascii="Century Gothic" w:hAnsi="Century Gothic" w:cs="Tahoma"/>
          <w:sz w:val="20"/>
          <w:szCs w:val="20"/>
        </w:rPr>
        <w:t>Imp</w:t>
      </w:r>
      <w:proofErr w:type="spellEnd"/>
      <w:r w:rsidRPr="00720435">
        <w:rPr>
          <w:rFonts w:ascii="Century Gothic" w:hAnsi="Century Gothic" w:cs="Tahoma"/>
          <w:sz w:val="20"/>
          <w:szCs w:val="20"/>
        </w:rPr>
        <w:t>/A): 10,85 (STC), 8,70 (NOCT)</w:t>
      </w:r>
    </w:p>
    <w:p w14:paraId="579D9F1F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sprawność modułu: 20,7 %</w:t>
      </w:r>
    </w:p>
    <w:p w14:paraId="54EE3BCE" w14:textId="77777777" w:rsidR="00246577" w:rsidRPr="00720435" w:rsidRDefault="00246577" w:rsidP="00246577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*standardowe warunki pomiaru (STC): natężenie promieniowania 1000 W/m², temperatura ogniwa 25°C, widmo słoneczne AM1.5</w:t>
      </w:r>
    </w:p>
    <w:p w14:paraId="52793BFB" w14:textId="77777777" w:rsidR="00246577" w:rsidRPr="00DF782B" w:rsidRDefault="00246577" w:rsidP="00720435">
      <w:pPr>
        <w:numPr>
          <w:ilvl w:val="0"/>
          <w:numId w:val="39"/>
        </w:numPr>
        <w:shd w:val="clear" w:color="auto" w:fill="FFFFFF"/>
        <w:suppressAutoHyphens w:val="0"/>
        <w:spacing w:before="100" w:beforeAutospacing="1" w:after="100" w:afterAutospacing="1"/>
        <w:rPr>
          <w:rFonts w:ascii="Century Gothic" w:hAnsi="Century Gothic" w:cs="Arial"/>
          <w:sz w:val="20"/>
          <w:szCs w:val="20"/>
        </w:rPr>
      </w:pPr>
      <w:r w:rsidRPr="00720435">
        <w:rPr>
          <w:rFonts w:ascii="Century Gothic" w:hAnsi="Century Gothic" w:cs="Tahoma"/>
          <w:sz w:val="20"/>
          <w:szCs w:val="20"/>
        </w:rPr>
        <w:t>*nominalna temperatura pracy ogniwa (NOCT): natężenie promieniowania 800 W/m², temperatura otoczenia 20°C, widmo słoneczne AM1.5, wiatr 1 m/s</w:t>
      </w:r>
    </w:p>
    <w:p w14:paraId="0FFEE67A" w14:textId="77777777" w:rsidR="00246577" w:rsidRPr="00720435" w:rsidRDefault="00246577" w:rsidP="008E6166">
      <w:pPr>
        <w:pStyle w:val="Standard"/>
        <w:ind w:firstLine="360"/>
        <w:jc w:val="both"/>
        <w:rPr>
          <w:rFonts w:ascii="Century Gothic" w:hAnsi="Century Gothic"/>
          <w:sz w:val="20"/>
          <w:szCs w:val="20"/>
        </w:rPr>
      </w:pPr>
      <w:r w:rsidRPr="00720435">
        <w:rPr>
          <w:rFonts w:ascii="Century Gothic" w:hAnsi="Century Gothic"/>
          <w:sz w:val="20"/>
          <w:szCs w:val="20"/>
        </w:rPr>
        <w:t>Wymiary:</w:t>
      </w:r>
    </w:p>
    <w:p w14:paraId="40DC8513" w14:textId="77777777" w:rsidR="00246577" w:rsidRDefault="00246577" w:rsidP="00246577">
      <w:pPr>
        <w:pStyle w:val="Standard"/>
        <w:ind w:firstLine="360"/>
        <w:jc w:val="center"/>
        <w:rPr>
          <w:rFonts w:ascii="Century Gothic" w:hAnsi="Century Gothic" w:cs="Arial"/>
          <w:sz w:val="20"/>
          <w:szCs w:val="20"/>
        </w:rPr>
      </w:pPr>
      <w:r w:rsidRPr="00246577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32BA0B41" wp14:editId="264E8080">
            <wp:extent cx="5824296" cy="3395134"/>
            <wp:effectExtent l="0" t="0" r="508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28241" cy="339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A10ED" w14:textId="77777777" w:rsidR="00246577" w:rsidRDefault="00246577" w:rsidP="00246577">
      <w:pPr>
        <w:pStyle w:val="Standard"/>
        <w:ind w:firstLine="360"/>
        <w:jc w:val="center"/>
        <w:rPr>
          <w:rFonts w:ascii="Century Gothic" w:hAnsi="Century Gothic" w:cs="Arial"/>
          <w:sz w:val="20"/>
          <w:szCs w:val="20"/>
        </w:rPr>
      </w:pPr>
      <w:r w:rsidRPr="00246577">
        <w:rPr>
          <w:rFonts w:ascii="Century Gothic" w:hAnsi="Century Gothic" w:cs="Arial"/>
          <w:noProof/>
          <w:sz w:val="20"/>
          <w:szCs w:val="20"/>
          <w:lang w:eastAsia="pl-PL"/>
        </w:rPr>
        <w:lastRenderedPageBreak/>
        <w:drawing>
          <wp:inline distT="0" distB="0" distL="0" distR="0" wp14:anchorId="2CA477B5" wp14:editId="3C911FFD">
            <wp:extent cx="5939155" cy="1502153"/>
            <wp:effectExtent l="0" t="0" r="4445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9155" cy="1502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84AEF" w14:textId="77777777" w:rsidR="00DF782B" w:rsidRDefault="00DF782B" w:rsidP="00DF782B">
      <w:pPr>
        <w:shd w:val="clear" w:color="auto" w:fill="FFFFFF"/>
        <w:suppressAutoHyphens w:val="0"/>
        <w:ind w:firstLine="360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 xml:space="preserve">Panele powinny charakteryzować się nadto, dodatkową tolerancją mocy (0~+5W), wolniejszą degradacją mocy &lt;2% w 1 roku, 0,55% w latach 2-25. Wysoką odpornością na degradację indukowanym napięciem (PID), zredukowaną utratą rezystancji przy niższym prądzie roboczym, wyższą wydajnością energetyczną przy niższej temperaturze roboczej, zmniejszonym ryzyku gorących punktów. </w:t>
      </w:r>
    </w:p>
    <w:p w14:paraId="397F8FD0" w14:textId="77777777" w:rsidR="00A0274C" w:rsidRDefault="00A0274C" w:rsidP="00DF782B">
      <w:pPr>
        <w:shd w:val="clear" w:color="auto" w:fill="FFFFFF"/>
        <w:suppressAutoHyphens w:val="0"/>
        <w:ind w:firstLine="360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>Panele fotowoltaiczne należy wyposażyć w oddzielne optymalizatory mocy.</w:t>
      </w:r>
    </w:p>
    <w:p w14:paraId="6DBCE1FF" w14:textId="77777777" w:rsidR="008E6166" w:rsidRDefault="008E6166" w:rsidP="00DF782B">
      <w:pPr>
        <w:shd w:val="clear" w:color="auto" w:fill="FFFFFF"/>
        <w:suppressAutoHyphens w:val="0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61B52">
        <w:rPr>
          <w:rFonts w:ascii="Century Gothic" w:hAnsi="Century Gothic" w:cs="Arial"/>
          <w:sz w:val="20"/>
          <w:szCs w:val="20"/>
        </w:rPr>
        <w:t>Panele zainstalować na dachu przy pomocy oryginalnych systemów montażowych preferowanych przez dostawcę systemu. Panele łączyć za pomocą kabli fotowoltaicznych 1kV (kolory: czerwony, czarny). Kable należy łączyć z szafkami, panelami S1-S4 przy pomocy złącz damskich, męskich MC4 6mm2. Kable na dachu układać w korytach siatkowych ze stali kwasoodpornej. Wszystkie połączenia kabli wykonać wg instrukcji dostawcy systemu.</w:t>
      </w:r>
    </w:p>
    <w:p w14:paraId="0236DFC3" w14:textId="77777777" w:rsidR="003A6574" w:rsidRPr="00961B52" w:rsidRDefault="003A6574" w:rsidP="00DF782B">
      <w:pPr>
        <w:shd w:val="clear" w:color="auto" w:fill="FFFFFF"/>
        <w:suppressAutoHyphens w:val="0"/>
        <w:ind w:firstLine="360"/>
        <w:jc w:val="both"/>
        <w:rPr>
          <w:rFonts w:ascii="Century Gothic" w:hAnsi="Century Gothic" w:cs="Arial"/>
          <w:sz w:val="20"/>
          <w:szCs w:val="20"/>
        </w:rPr>
      </w:pPr>
    </w:p>
    <w:p w14:paraId="0E32F384" w14:textId="77777777" w:rsidR="008E6166" w:rsidRDefault="009754F3" w:rsidP="00DF782B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Szafki</w:t>
      </w:r>
      <w:r w:rsidR="008E6166" w:rsidRPr="00961B52">
        <w:rPr>
          <w:rFonts w:ascii="Century Gothic" w:hAnsi="Century Gothic" w:cs="Arial"/>
          <w:sz w:val="20"/>
          <w:szCs w:val="20"/>
        </w:rPr>
        <w:t xml:space="preserve"> S</w:t>
      </w:r>
      <w:r>
        <w:rPr>
          <w:rFonts w:ascii="Century Gothic" w:hAnsi="Century Gothic" w:cs="Arial"/>
          <w:sz w:val="20"/>
          <w:szCs w:val="20"/>
        </w:rPr>
        <w:t>1</w:t>
      </w:r>
      <w:r w:rsidR="004A67B1">
        <w:rPr>
          <w:rFonts w:ascii="Century Gothic" w:hAnsi="Century Gothic" w:cs="Arial"/>
          <w:sz w:val="20"/>
          <w:szCs w:val="20"/>
        </w:rPr>
        <w:t xml:space="preserve"> (wyłącznik DC)</w:t>
      </w:r>
      <w:r w:rsidR="008E6166" w:rsidRPr="00961B52">
        <w:rPr>
          <w:rFonts w:ascii="Century Gothic" w:hAnsi="Century Gothic" w:cs="Arial"/>
          <w:sz w:val="20"/>
          <w:szCs w:val="20"/>
        </w:rPr>
        <w:t xml:space="preserve"> to komplet zawierający ochronę przeciwprzepięciową i możliwość zdalnego wyłączenia systemu (1000V DC, 12,5kA).</w:t>
      </w:r>
    </w:p>
    <w:p w14:paraId="53B4C0DB" w14:textId="77777777" w:rsidR="003A6574" w:rsidRDefault="003A6574" w:rsidP="00DF782B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Charakterystyka: </w:t>
      </w:r>
    </w:p>
    <w:p w14:paraId="5857815A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W instalacjach do 5 stringów</w:t>
      </w:r>
    </w:p>
    <w:p w14:paraId="300A33D6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Prąd do 85 A</w:t>
      </w:r>
    </w:p>
    <w:p w14:paraId="12735FED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Do 1500 V DC</w:t>
      </w:r>
    </w:p>
    <w:p w14:paraId="6F33D000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Posiada certyfikaty CE</w:t>
      </w:r>
    </w:p>
    <w:p w14:paraId="31BF8617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Wyłącznik silnikowy</w:t>
      </w:r>
    </w:p>
    <w:p w14:paraId="1B87DE06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Solidna obudowa z tworzywa sztucznego IP66</w:t>
      </w:r>
    </w:p>
    <w:p w14:paraId="465D5276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</w:r>
      <w:r>
        <w:rPr>
          <w:rFonts w:ascii="Century Gothic" w:hAnsi="Century Gothic" w:cs="Arial"/>
          <w:kern w:val="0"/>
          <w:sz w:val="20"/>
          <w:szCs w:val="20"/>
          <w:lang w:eastAsia="pl-PL"/>
        </w:rPr>
        <w:t>O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twory, zainstalowane łączniki kablowe lub złącza MC4</w:t>
      </w:r>
    </w:p>
    <w:p w14:paraId="0531613F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>Wbudowany izolator prądu stałego z certyfikatami TUV, CE, CB, SAA, UL, CCC</w:t>
      </w:r>
    </w:p>
    <w:p w14:paraId="526C6256" w14:textId="77777777" w:rsidR="003A6574" w:rsidRP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 xml:space="preserve">Automatyczny wyłącznik przy temperaturze 70 </w:t>
      </w:r>
      <w:r w:rsidRPr="003A6574">
        <w:rPr>
          <w:rFonts w:ascii="Cambria Math" w:hAnsi="Cambria Math" w:cs="Cambria Math"/>
          <w:kern w:val="0"/>
          <w:sz w:val="20"/>
          <w:szCs w:val="20"/>
          <w:lang w:eastAsia="pl-PL"/>
        </w:rPr>
        <w:t>℃</w:t>
      </w:r>
    </w:p>
    <w:p w14:paraId="23055CC7" w14:textId="77777777" w:rsidR="003A6574" w:rsidRDefault="003A6574" w:rsidP="00D96D95">
      <w:pPr>
        <w:pStyle w:val="Standard"/>
        <w:ind w:firstLine="426"/>
        <w:jc w:val="both"/>
        <w:rPr>
          <w:rFonts w:ascii="Century Gothic" w:hAnsi="Century Gothic" w:cs="Arial"/>
          <w:kern w:val="0"/>
          <w:sz w:val="20"/>
          <w:szCs w:val="20"/>
          <w:lang w:eastAsia="pl-PL"/>
        </w:rPr>
      </w:pP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>•</w:t>
      </w:r>
      <w:r w:rsidRPr="003A6574">
        <w:rPr>
          <w:rFonts w:ascii="Century Gothic" w:hAnsi="Century Gothic" w:cs="Arial"/>
          <w:kern w:val="0"/>
          <w:sz w:val="20"/>
          <w:szCs w:val="20"/>
          <w:lang w:eastAsia="pl-PL"/>
        </w:rPr>
        <w:tab/>
        <w:t xml:space="preserve">Wyposażony w zawór oddechowy, aby uniknąć kondensacji pary wodnej </w:t>
      </w:r>
    </w:p>
    <w:p w14:paraId="1FC50879" w14:textId="77777777" w:rsidR="00D96D95" w:rsidRPr="00D96D95" w:rsidRDefault="00D96D95" w:rsidP="00D96D95">
      <w:pPr>
        <w:shd w:val="clear" w:color="auto" w:fill="FFFFFF"/>
        <w:suppressAutoHyphens w:val="0"/>
        <w:ind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bCs/>
          <w:sz w:val="20"/>
          <w:szCs w:val="20"/>
          <w:lang w:eastAsia="pl-PL"/>
        </w:rPr>
        <w:t>Parametry techniczne:</w:t>
      </w:r>
    </w:p>
    <w:p w14:paraId="64E2DD0D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seria i typ: Przeciwpożarowy wyłącznik bezpieczeństwa 2 stringi do instalacji fotowoltaicznych PV PEFS-EL40H-4 2MPPT PROJOY</w:t>
      </w:r>
    </w:p>
    <w:p w14:paraId="6E47266B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napięcie łańcuchowe (</w:t>
      </w:r>
      <w:proofErr w:type="spellStart"/>
      <w:r w:rsidRPr="00D96D95">
        <w:rPr>
          <w:rFonts w:ascii="Century Gothic" w:hAnsi="Century Gothic" w:cs="Tahoma"/>
          <w:sz w:val="20"/>
          <w:szCs w:val="20"/>
          <w:lang w:eastAsia="pl-PL"/>
        </w:rPr>
        <w:t>Vdc</w:t>
      </w:r>
      <w:proofErr w:type="spellEnd"/>
      <w:r w:rsidRPr="00D96D95">
        <w:rPr>
          <w:rFonts w:ascii="Century Gothic" w:hAnsi="Century Gothic" w:cs="Tahoma"/>
          <w:sz w:val="20"/>
          <w:szCs w:val="20"/>
          <w:lang w:eastAsia="pl-PL"/>
        </w:rPr>
        <w:t>): 300 ~ 1500 V DC</w:t>
      </w:r>
    </w:p>
    <w:p w14:paraId="3A99C9E3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prąd na stringu (A): 40 A</w:t>
      </w:r>
    </w:p>
    <w:p w14:paraId="38E2DC69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liczba stringów: 2</w:t>
      </w:r>
    </w:p>
    <w:p w14:paraId="722E84E7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przełącznik okablowania: 4</w:t>
      </w:r>
    </w:p>
    <w:p w14:paraId="7DAD8D2C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napięcie robocze: 100 V AC - 270 V AC</w:t>
      </w:r>
    </w:p>
    <w:p w14:paraId="060DC98C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napięcie nominalne: 230 V AC</w:t>
      </w:r>
    </w:p>
    <w:p w14:paraId="59F9BD60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 xml:space="preserve">prąd nominalny: 30 </w:t>
      </w:r>
      <w:proofErr w:type="spellStart"/>
      <w:r w:rsidRPr="00D96D95">
        <w:rPr>
          <w:rFonts w:ascii="Century Gothic" w:hAnsi="Century Gothic" w:cs="Tahoma"/>
          <w:sz w:val="20"/>
          <w:szCs w:val="20"/>
          <w:lang w:eastAsia="pl-PL"/>
        </w:rPr>
        <w:t>mA</w:t>
      </w:r>
      <w:proofErr w:type="spellEnd"/>
    </w:p>
    <w:p w14:paraId="5CE2EA95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 xml:space="preserve">uruchomienie (ładowanie) prądu: średni 100 </w:t>
      </w:r>
      <w:proofErr w:type="spellStart"/>
      <w:r w:rsidRPr="00D96D95">
        <w:rPr>
          <w:rFonts w:ascii="Century Gothic" w:hAnsi="Century Gothic" w:cs="Tahoma"/>
          <w:sz w:val="20"/>
          <w:szCs w:val="20"/>
          <w:lang w:eastAsia="pl-PL"/>
        </w:rPr>
        <w:t>mA</w:t>
      </w:r>
      <w:proofErr w:type="spellEnd"/>
    </w:p>
    <w:p w14:paraId="084E46C0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 xml:space="preserve">przełącznik włącznika prądu: max. 300 </w:t>
      </w:r>
      <w:proofErr w:type="spellStart"/>
      <w:r w:rsidRPr="00D96D95">
        <w:rPr>
          <w:rFonts w:ascii="Century Gothic" w:hAnsi="Century Gothic" w:cs="Tahoma"/>
          <w:sz w:val="20"/>
          <w:szCs w:val="20"/>
          <w:lang w:eastAsia="pl-PL"/>
        </w:rPr>
        <w:t>mA</w:t>
      </w:r>
      <w:proofErr w:type="spellEnd"/>
    </w:p>
    <w:p w14:paraId="3DFCE773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 xml:space="preserve">kontakt zwrotny: 24 V DC - 300 </w:t>
      </w:r>
      <w:proofErr w:type="spellStart"/>
      <w:r w:rsidRPr="00D96D95">
        <w:rPr>
          <w:rFonts w:ascii="Century Gothic" w:hAnsi="Century Gothic" w:cs="Tahoma"/>
          <w:sz w:val="20"/>
          <w:szCs w:val="20"/>
          <w:lang w:eastAsia="pl-PL"/>
        </w:rPr>
        <w:t>mA</w:t>
      </w:r>
      <w:proofErr w:type="spellEnd"/>
      <w:r w:rsidRPr="00D96D95">
        <w:rPr>
          <w:rFonts w:ascii="Century Gothic" w:hAnsi="Century Gothic" w:cs="Tahoma"/>
          <w:sz w:val="20"/>
          <w:szCs w:val="20"/>
          <w:lang w:eastAsia="pl-PL"/>
        </w:rPr>
        <w:t xml:space="preserve"> max.</w:t>
      </w:r>
    </w:p>
    <w:p w14:paraId="2A480D5B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zakres temperatury pracy: -20ºC - + 50ºC</w:t>
      </w:r>
    </w:p>
    <w:p w14:paraId="29352916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maksymalna temperatura pracy przed automatycznym wyłączeniem: + 70ºC</w:t>
      </w:r>
    </w:p>
    <w:p w14:paraId="77760057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zakres temperatur przechowywania: -40ºC - + 85ºC</w:t>
      </w:r>
    </w:p>
    <w:p w14:paraId="04F7F129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poziom zabezpieczeń: IP66</w:t>
      </w:r>
    </w:p>
    <w:p w14:paraId="36EB6692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poziom ochrony: klasa II</w:t>
      </w:r>
    </w:p>
    <w:p w14:paraId="7FCABD1C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certyfikaty: CE</w:t>
      </w:r>
    </w:p>
    <w:p w14:paraId="1FC5E5B7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rozłącznik DC rozłączyć zgodnie z: EN 60947-1&amp;3</w:t>
      </w:r>
    </w:p>
    <w:p w14:paraId="060A71C7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t>liczba operacji: 10000</w:t>
      </w:r>
    </w:p>
    <w:p w14:paraId="59BBA008" w14:textId="77777777" w:rsidR="00D96D95" w:rsidRPr="00D96D95" w:rsidRDefault="00D96D95" w:rsidP="00D96D95">
      <w:pPr>
        <w:numPr>
          <w:ilvl w:val="0"/>
          <w:numId w:val="45"/>
        </w:numPr>
        <w:shd w:val="clear" w:color="auto" w:fill="FFFFFF"/>
        <w:suppressAutoHyphens w:val="0"/>
        <w:ind w:left="0" w:firstLine="426"/>
        <w:rPr>
          <w:rFonts w:ascii="Century Gothic" w:hAnsi="Century Gothic" w:cs="Arial"/>
          <w:sz w:val="21"/>
          <w:szCs w:val="21"/>
          <w:lang w:eastAsia="pl-PL"/>
        </w:rPr>
      </w:pPr>
      <w:r w:rsidRPr="00D96D95">
        <w:rPr>
          <w:rFonts w:ascii="Century Gothic" w:hAnsi="Century Gothic" w:cs="Tahoma"/>
          <w:sz w:val="20"/>
          <w:szCs w:val="20"/>
          <w:lang w:eastAsia="pl-PL"/>
        </w:rPr>
        <w:lastRenderedPageBreak/>
        <w:t>liczba operacji pod obciążeniem (PV1): &gt;1500</w:t>
      </w:r>
    </w:p>
    <w:p w14:paraId="0DF72A5A" w14:textId="77777777" w:rsidR="00D96D95" w:rsidRPr="003A6574" w:rsidRDefault="003E6277" w:rsidP="00886DC9">
      <w:pPr>
        <w:pStyle w:val="Standard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26850075" wp14:editId="576F5049">
            <wp:extent cx="4546600" cy="2797908"/>
            <wp:effectExtent l="0" t="0" r="6350" b="254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600" cy="2797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07132" w14:textId="77777777" w:rsidR="008E6166" w:rsidRPr="00961B52" w:rsidRDefault="008E6166" w:rsidP="008E6166">
      <w:pPr>
        <w:pStyle w:val="Standard"/>
        <w:ind w:firstLine="360"/>
        <w:jc w:val="center"/>
        <w:rPr>
          <w:rFonts w:ascii="Century Gothic" w:hAnsi="Century Gothic" w:cs="Arial"/>
          <w:sz w:val="20"/>
          <w:szCs w:val="20"/>
        </w:rPr>
      </w:pPr>
    </w:p>
    <w:p w14:paraId="1DA37557" w14:textId="77777777" w:rsidR="008E6166" w:rsidRDefault="008E6166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61B52">
        <w:rPr>
          <w:rFonts w:ascii="Century Gothic" w:hAnsi="Century Gothic" w:cs="Arial"/>
          <w:sz w:val="20"/>
          <w:szCs w:val="20"/>
        </w:rPr>
        <w:t>Szafa S</w:t>
      </w:r>
      <w:r w:rsidR="009754F3">
        <w:rPr>
          <w:rFonts w:ascii="Century Gothic" w:hAnsi="Century Gothic" w:cs="Arial"/>
          <w:sz w:val="20"/>
          <w:szCs w:val="20"/>
        </w:rPr>
        <w:t>2</w:t>
      </w:r>
      <w:r w:rsidRPr="00961B52">
        <w:rPr>
          <w:rFonts w:ascii="Century Gothic" w:hAnsi="Century Gothic" w:cs="Arial"/>
          <w:sz w:val="20"/>
          <w:szCs w:val="20"/>
        </w:rPr>
        <w:t xml:space="preserve"> to inwerter, inaczej falownik, którego zadaniem jest konwersja prąd stałego, dostarczanego przez panele słoneczne, na prąd zmienny, którego parametry będą zgodne </w:t>
      </w:r>
      <w:r w:rsidR="009754F3">
        <w:rPr>
          <w:rFonts w:ascii="Century Gothic" w:hAnsi="Century Gothic" w:cs="Arial"/>
          <w:sz w:val="20"/>
          <w:szCs w:val="20"/>
        </w:rPr>
        <w:t>z parametrami sieci publicznej.</w:t>
      </w:r>
      <w:r w:rsidRPr="00961B52">
        <w:rPr>
          <w:rFonts w:ascii="Century Gothic" w:hAnsi="Century Gothic" w:cs="Arial"/>
          <w:sz w:val="20"/>
          <w:szCs w:val="20"/>
        </w:rPr>
        <w:t xml:space="preserve"> </w:t>
      </w:r>
    </w:p>
    <w:p w14:paraId="22D94CD8" w14:textId="77777777" w:rsidR="00886DC9" w:rsidRDefault="00886DC9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</w:p>
    <w:p w14:paraId="0565C3D4" w14:textId="77777777" w:rsidR="00886DC9" w:rsidRDefault="003E6277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Specyfikacja techniczna dla inwertera 20kW:</w:t>
      </w:r>
    </w:p>
    <w:p w14:paraId="2C1648D3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Sprawność maksymalna 98,65%</w:t>
      </w:r>
    </w:p>
    <w:p w14:paraId="6DF491F4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Sprawność europejska 98,30%</w:t>
      </w:r>
    </w:p>
    <w:p w14:paraId="5A902C88" w14:textId="77777777" w:rsidR="00886DC9" w:rsidRPr="003E6277" w:rsidRDefault="00886DC9" w:rsidP="003E6277">
      <w:pPr>
        <w:pStyle w:val="Standard"/>
        <w:ind w:left="360" w:firstLine="349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Wejście</w:t>
      </w:r>
    </w:p>
    <w:p w14:paraId="68095703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Zalecana maksymalna moc PV 29 760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Wp</w:t>
      </w:r>
      <w:proofErr w:type="spellEnd"/>
    </w:p>
    <w:p w14:paraId="495C06B9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Maksymalne napięcie wejściowe 1 1080 V</w:t>
      </w:r>
    </w:p>
    <w:p w14:paraId="6A7AD1FA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Zakres napięcia roboczego 2 160 V ~ 950 V</w:t>
      </w:r>
    </w:p>
    <w:p w14:paraId="04D65DCF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Napięcie startowe 200 V</w:t>
      </w:r>
    </w:p>
    <w:p w14:paraId="2ED97696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Znamionowe napięcie wejściowe 600 V</w:t>
      </w:r>
    </w:p>
    <w:p w14:paraId="67A72EA8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Maksymalny prąd roboczy MPPT 22 A</w:t>
      </w:r>
    </w:p>
    <w:p w14:paraId="13B5DEE4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Maks. prąd zwarciowy MPPT 30 A</w:t>
      </w:r>
    </w:p>
    <w:p w14:paraId="43348DF8" w14:textId="77777777" w:rsidR="00886DC9" w:rsidRPr="003E6277" w:rsidRDefault="001B4F6F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Ilość MPPT 4</w:t>
      </w:r>
    </w:p>
    <w:p w14:paraId="52374553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Maksymalna ilość wejść MPPT 2</w:t>
      </w:r>
    </w:p>
    <w:p w14:paraId="2D6B6003" w14:textId="77777777" w:rsidR="00886DC9" w:rsidRPr="003E6277" w:rsidRDefault="00886DC9" w:rsidP="003E6277">
      <w:pPr>
        <w:pStyle w:val="Standard"/>
        <w:ind w:left="360" w:firstLine="349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Wyjście</w:t>
      </w:r>
    </w:p>
    <w:p w14:paraId="0B4F2B49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Połączenie sieciowe Trójfazowe</w:t>
      </w:r>
    </w:p>
    <w:p w14:paraId="773C3AFA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Znamionowa moc wyjściowa  20 000 W</w:t>
      </w:r>
    </w:p>
    <w:p w14:paraId="5CAF7025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Maksymalna moc pozorna 22 000 VA</w:t>
      </w:r>
    </w:p>
    <w:p w14:paraId="516E27DD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Znamionowe napięcie wyjściowe 220 V AC / 380 V AC, 230 V AC / 400 V AC, 3W + N + PE</w:t>
      </w:r>
    </w:p>
    <w:p w14:paraId="09FC1CC2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Znamionowa częstotliwość sieci AC 50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Hz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 xml:space="preserve"> / 60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Hz</w:t>
      </w:r>
      <w:proofErr w:type="spellEnd"/>
    </w:p>
    <w:p w14:paraId="27E7FF4B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Maksymalny prąd wyjściowy 33,5 A</w:t>
      </w:r>
    </w:p>
    <w:p w14:paraId="0A39984C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Zakres regulacji współczynnika mocy 0,8 wyprzedzający... 0,8 opóźniony</w:t>
      </w:r>
    </w:p>
    <w:p w14:paraId="5E9449FD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proofErr w:type="spellStart"/>
      <w:r w:rsidRPr="003E6277">
        <w:rPr>
          <w:rFonts w:ascii="Century Gothic" w:hAnsi="Century Gothic" w:cs="Arial"/>
          <w:sz w:val="20"/>
          <w:szCs w:val="20"/>
        </w:rPr>
        <w:t>Wsp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>. zawartości harmonicznych THD ≤ 3%</w:t>
      </w:r>
    </w:p>
    <w:p w14:paraId="79E75974" w14:textId="77777777" w:rsidR="00886DC9" w:rsidRPr="003E6277" w:rsidRDefault="00886DC9" w:rsidP="003E6277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Cechy i zabezpieczenia</w:t>
      </w:r>
    </w:p>
    <w:p w14:paraId="3B5FC295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Urządzenie odłączające po stronie wejścia Tak</w:t>
      </w:r>
    </w:p>
    <w:p w14:paraId="63B8A951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przed pracą wyspową Tak</w:t>
      </w:r>
    </w:p>
    <w:p w14:paraId="3E446470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nadprądowe AC Tak</w:t>
      </w:r>
    </w:p>
    <w:p w14:paraId="60CDF89F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przeciwzwarciowe AC Tak</w:t>
      </w:r>
    </w:p>
    <w:p w14:paraId="58C7E718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Ochrona przeciwprzepięciowa AC Tak</w:t>
      </w:r>
    </w:p>
    <w:p w14:paraId="07F95CD0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przed odwrotną</w:t>
      </w:r>
      <w:r w:rsidR="003E6277">
        <w:rPr>
          <w:rFonts w:ascii="Century Gothic" w:hAnsi="Century Gothic" w:cs="Arial"/>
          <w:sz w:val="20"/>
          <w:szCs w:val="20"/>
        </w:rPr>
        <w:t xml:space="preserve"> </w:t>
      </w:r>
      <w:r w:rsidRPr="003E6277">
        <w:rPr>
          <w:rFonts w:ascii="Century Gothic" w:hAnsi="Century Gothic" w:cs="Arial"/>
          <w:sz w:val="20"/>
          <w:szCs w:val="20"/>
        </w:rPr>
        <w:t>polaryzacją DC Tak</w:t>
      </w:r>
    </w:p>
    <w:p w14:paraId="046A49EB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Ochronnik przeciwprzepięciowy DC Typ II</w:t>
      </w:r>
    </w:p>
    <w:p w14:paraId="7CA2723E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Ochronnik przeciwprzepięciowy AC Tak, typ II zgodnie z EN / IEC 61643-11</w:t>
      </w:r>
    </w:p>
    <w:p w14:paraId="7F05A55D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Jednostka monitorująca prąd upływu Tak</w:t>
      </w:r>
    </w:p>
    <w:p w14:paraId="16A5CFE8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lastRenderedPageBreak/>
        <w:t>Zabezpieczenie przed łukiem elektrycznym Tak</w:t>
      </w:r>
    </w:p>
    <w:p w14:paraId="7225B924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Odbiornik do zdalnego sterowania Tak</w:t>
      </w:r>
    </w:p>
    <w:p w14:paraId="2C3C8D52" w14:textId="77777777" w:rsidR="00886DC9" w:rsidRPr="003E6277" w:rsidRDefault="00886DC9" w:rsidP="00D665BE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Dane ogólne</w:t>
      </w:r>
    </w:p>
    <w:p w14:paraId="2A06445A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Zakres temperatury pracy -25°C ~ +60°C</w:t>
      </w:r>
    </w:p>
    <w:p w14:paraId="4D790810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Wilgotność względna 0%RH ~100%RH</w:t>
      </w:r>
    </w:p>
    <w:p w14:paraId="37371FB6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Maksymalna wysokość pracy 0 - 4000 m (Obniżenie parametrów znamionowych powyżej 2000 m)</w:t>
      </w:r>
    </w:p>
    <w:p w14:paraId="58C8510C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Chłodzenie Konwekcja naturalna</w:t>
      </w:r>
    </w:p>
    <w:p w14:paraId="17DA2196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Wyświetlacz Wskaźniki LED; Zintegrowana WLAN + Solar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App</w:t>
      </w:r>
      <w:proofErr w:type="spellEnd"/>
    </w:p>
    <w:p w14:paraId="2647445F" w14:textId="77777777" w:rsidR="00886DC9" w:rsidRPr="003E6277" w:rsidRDefault="00886DC9" w:rsidP="003147BB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Komunikacja</w:t>
      </w:r>
    </w:p>
    <w:p w14:paraId="1716B1ED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RS485</w:t>
      </w:r>
    </w:p>
    <w:p w14:paraId="5CB49A87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WLAN/Ethernet przez Smart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Dongle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>-WLAN-FE (opcjonalnie)</w:t>
      </w:r>
    </w:p>
    <w:p w14:paraId="1799072F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4G / 3G / 2G przez Smart Dongle-4G (opcjonalnie)</w:t>
      </w:r>
    </w:p>
    <w:p w14:paraId="64B55D41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Waga (z uchwytem montażowym) 25 kg</w:t>
      </w:r>
    </w:p>
    <w:p w14:paraId="1CC775E2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Wymiary (z uchwytem montażowym) 525 x 470 x 262 mm</w:t>
      </w:r>
    </w:p>
    <w:p w14:paraId="2B022ED4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Stopień ochrony IP65</w:t>
      </w:r>
    </w:p>
    <w:p w14:paraId="0DCB38AF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Pobór mocy w porze nocnej &lt; 5,5 W</w:t>
      </w:r>
    </w:p>
    <w:p w14:paraId="484A57DB" w14:textId="77777777" w:rsidR="00886DC9" w:rsidRPr="003E6277" w:rsidRDefault="00886DC9" w:rsidP="003147BB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Zgodność z normą </w:t>
      </w:r>
    </w:p>
    <w:p w14:paraId="671954EF" w14:textId="77777777" w:rsidR="00886DC9" w:rsidRPr="003E6277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Bezpieczeństwo EN/IEC 62109-1, EN/IEC 62109-2</w:t>
      </w:r>
    </w:p>
    <w:p w14:paraId="51DC2FA3" w14:textId="77777777" w:rsidR="003E6277" w:rsidRPr="003147BB" w:rsidRDefault="00886DC9" w:rsidP="003E6277">
      <w:pPr>
        <w:pStyle w:val="Standard"/>
        <w:numPr>
          <w:ilvl w:val="0"/>
          <w:numId w:val="46"/>
        </w:numPr>
        <w:rPr>
          <w:rFonts w:ascii="Century Gothic" w:hAnsi="Century Gothic" w:cs="Arial"/>
          <w:sz w:val="20"/>
          <w:szCs w:val="20"/>
        </w:rPr>
      </w:pPr>
      <w:r w:rsidRPr="003147BB">
        <w:rPr>
          <w:rFonts w:ascii="Century Gothic" w:hAnsi="Century Gothic" w:cs="Arial"/>
          <w:sz w:val="20"/>
          <w:szCs w:val="20"/>
        </w:rPr>
        <w:t>Normy dot. połączenia sieciowego G98, G99, EN 50438, EN50549, CEI 0-21, CEI 0-16, VDE-AR-N-4105, VDE-AR-N-4110, AS 4777, C10/11, ABNT, UTE C15-712,</w:t>
      </w:r>
      <w:r w:rsidR="003147BB">
        <w:rPr>
          <w:rFonts w:ascii="Century Gothic" w:hAnsi="Century Gothic" w:cs="Arial"/>
          <w:sz w:val="20"/>
          <w:szCs w:val="20"/>
        </w:rPr>
        <w:t xml:space="preserve"> </w:t>
      </w:r>
      <w:r w:rsidRPr="003147BB">
        <w:rPr>
          <w:rFonts w:ascii="Century Gothic" w:hAnsi="Century Gothic" w:cs="Arial"/>
          <w:sz w:val="20"/>
          <w:szCs w:val="20"/>
        </w:rPr>
        <w:t>RD 1699, RD 661, PO 12.3, TOR D4, IEC61727, IEC62116, DEWA</w:t>
      </w:r>
    </w:p>
    <w:p w14:paraId="071C5FC1" w14:textId="77777777" w:rsidR="003E6277" w:rsidRDefault="003147BB" w:rsidP="003147BB">
      <w:pPr>
        <w:pStyle w:val="Standard"/>
        <w:ind w:left="720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467DACE" wp14:editId="7F420C50">
            <wp:extent cx="2030904" cy="2304624"/>
            <wp:effectExtent l="0" t="0" r="7620" b="63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35925" cy="2310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47BB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23DF6674" wp14:editId="4C6A40B0">
            <wp:extent cx="3115734" cy="2384104"/>
            <wp:effectExtent l="0" t="0" r="889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18003" cy="238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212ED" w14:textId="77777777" w:rsidR="003147BB" w:rsidRDefault="003147BB" w:rsidP="003147BB">
      <w:pPr>
        <w:pStyle w:val="Standard"/>
        <w:ind w:left="720"/>
        <w:jc w:val="center"/>
        <w:rPr>
          <w:rFonts w:ascii="Century Gothic" w:hAnsi="Century Gothic" w:cs="Arial"/>
          <w:sz w:val="20"/>
          <w:szCs w:val="20"/>
        </w:rPr>
      </w:pPr>
    </w:p>
    <w:p w14:paraId="0CED078F" w14:textId="77777777" w:rsidR="003E6277" w:rsidRDefault="003E6277" w:rsidP="003E6277">
      <w:pPr>
        <w:pStyle w:val="Standard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Specyfikacja techniczna dla inwertera 30kW:</w:t>
      </w:r>
    </w:p>
    <w:p w14:paraId="7C47BD4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Sprawność maksymalna </w:t>
      </w:r>
      <w:r>
        <w:rPr>
          <w:rFonts w:ascii="Century Gothic" w:hAnsi="Century Gothic" w:cs="Arial"/>
          <w:sz w:val="20"/>
          <w:szCs w:val="20"/>
        </w:rPr>
        <w:t>98,7</w:t>
      </w:r>
      <w:r w:rsidRPr="003E6277">
        <w:rPr>
          <w:rFonts w:ascii="Century Gothic" w:hAnsi="Century Gothic" w:cs="Arial"/>
          <w:sz w:val="20"/>
          <w:szCs w:val="20"/>
        </w:rPr>
        <w:t>%</w:t>
      </w:r>
    </w:p>
    <w:p w14:paraId="6735662B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Sprawność europejska </w:t>
      </w:r>
      <w:r>
        <w:rPr>
          <w:rFonts w:ascii="Century Gothic" w:hAnsi="Century Gothic" w:cs="Arial"/>
          <w:sz w:val="20"/>
          <w:szCs w:val="20"/>
        </w:rPr>
        <w:t>98,4</w:t>
      </w:r>
      <w:r w:rsidRPr="003E6277">
        <w:rPr>
          <w:rFonts w:ascii="Century Gothic" w:hAnsi="Century Gothic" w:cs="Arial"/>
          <w:sz w:val="20"/>
          <w:szCs w:val="20"/>
        </w:rPr>
        <w:t>%</w:t>
      </w:r>
    </w:p>
    <w:p w14:paraId="069D78EF" w14:textId="77777777" w:rsidR="003E6277" w:rsidRPr="003E6277" w:rsidRDefault="003E6277" w:rsidP="003E6277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Wejście</w:t>
      </w:r>
    </w:p>
    <w:p w14:paraId="62351F3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Zalecana maksymalna moc PV 30 000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Wp</w:t>
      </w:r>
      <w:proofErr w:type="spellEnd"/>
    </w:p>
    <w:p w14:paraId="2AFBA29A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</w:t>
      </w:r>
      <w:r>
        <w:rPr>
          <w:rFonts w:ascii="Century Gothic" w:hAnsi="Century Gothic" w:cs="Arial"/>
          <w:sz w:val="20"/>
          <w:szCs w:val="20"/>
        </w:rPr>
        <w:t>ymalne napięcie wejściowe  1100</w:t>
      </w:r>
      <w:r w:rsidRPr="003E6277">
        <w:rPr>
          <w:rFonts w:ascii="Century Gothic" w:hAnsi="Century Gothic" w:cs="Arial"/>
          <w:sz w:val="20"/>
          <w:szCs w:val="20"/>
        </w:rPr>
        <w:t xml:space="preserve"> V</w:t>
      </w:r>
    </w:p>
    <w:p w14:paraId="1299C012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Zakres napięcia roboczego  200 V ~ 1000</w:t>
      </w:r>
      <w:r w:rsidRPr="003E6277">
        <w:rPr>
          <w:rFonts w:ascii="Century Gothic" w:hAnsi="Century Gothic" w:cs="Arial"/>
          <w:sz w:val="20"/>
          <w:szCs w:val="20"/>
        </w:rPr>
        <w:t xml:space="preserve"> V</w:t>
      </w:r>
    </w:p>
    <w:p w14:paraId="2F6A2903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Napięcie startowe 200 V</w:t>
      </w:r>
    </w:p>
    <w:p w14:paraId="16B433F4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Znamionowe napięcie wejściowe 600 V</w:t>
      </w:r>
    </w:p>
    <w:p w14:paraId="1A39E5A5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Maksymalny prąd roboczy MPPT 2</w:t>
      </w:r>
      <w:r w:rsidR="00D665BE">
        <w:rPr>
          <w:rFonts w:ascii="Century Gothic" w:hAnsi="Century Gothic" w:cs="Arial"/>
          <w:sz w:val="20"/>
          <w:szCs w:val="20"/>
        </w:rPr>
        <w:t>6</w:t>
      </w:r>
      <w:r w:rsidRPr="003E6277">
        <w:rPr>
          <w:rFonts w:ascii="Century Gothic" w:hAnsi="Century Gothic" w:cs="Arial"/>
          <w:sz w:val="20"/>
          <w:szCs w:val="20"/>
        </w:rPr>
        <w:t xml:space="preserve"> A</w:t>
      </w:r>
    </w:p>
    <w:p w14:paraId="3A2BA1CA" w14:textId="77777777" w:rsidR="003E6277" w:rsidRPr="003E6277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Maks. prąd zwarciowy MPPT 4</w:t>
      </w:r>
      <w:r w:rsidR="003E6277" w:rsidRPr="003E6277">
        <w:rPr>
          <w:rFonts w:ascii="Century Gothic" w:hAnsi="Century Gothic" w:cs="Arial"/>
          <w:sz w:val="20"/>
          <w:szCs w:val="20"/>
        </w:rPr>
        <w:t>0 A</w:t>
      </w:r>
    </w:p>
    <w:p w14:paraId="36EA9AB9" w14:textId="77777777" w:rsidR="003E6277" w:rsidRPr="003E6277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Ilość MPPT 4</w:t>
      </w:r>
    </w:p>
    <w:p w14:paraId="613E8AF7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Maksymalna ilość wejść MPPT 2</w:t>
      </w:r>
    </w:p>
    <w:p w14:paraId="376604D1" w14:textId="77777777" w:rsidR="003E6277" w:rsidRPr="003E6277" w:rsidRDefault="003E6277" w:rsidP="003E6277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Wyjście</w:t>
      </w:r>
    </w:p>
    <w:p w14:paraId="5FD38CA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Połączenie sieciowe Trójfazowe</w:t>
      </w:r>
    </w:p>
    <w:p w14:paraId="51C7F4DA" w14:textId="77777777" w:rsidR="003E6277" w:rsidRPr="003E6277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Znamionowa moc wyjściowa 3</w:t>
      </w:r>
      <w:r w:rsidR="003E6277" w:rsidRPr="003E6277">
        <w:rPr>
          <w:rFonts w:ascii="Century Gothic" w:hAnsi="Century Gothic" w:cs="Arial"/>
          <w:sz w:val="20"/>
          <w:szCs w:val="20"/>
        </w:rPr>
        <w:t>0 000 W</w:t>
      </w:r>
    </w:p>
    <w:p w14:paraId="7F0937A4" w14:textId="77777777" w:rsidR="003E6277" w:rsidRPr="003E6277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Maksymalna moc pozorna 33</w:t>
      </w:r>
      <w:r w:rsidR="003E6277" w:rsidRPr="003E6277">
        <w:rPr>
          <w:rFonts w:ascii="Century Gothic" w:hAnsi="Century Gothic" w:cs="Arial"/>
          <w:sz w:val="20"/>
          <w:szCs w:val="20"/>
        </w:rPr>
        <w:t xml:space="preserve"> 000 VA</w:t>
      </w:r>
    </w:p>
    <w:p w14:paraId="1FA896BA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Znamionowe napięcie wyjściowe 220 V AC / 380 V AC, 230 V AC / 400 V AC, 3W + N + PE</w:t>
      </w:r>
    </w:p>
    <w:p w14:paraId="21AB12B2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lastRenderedPageBreak/>
        <w:t xml:space="preserve">Znamionowa częstotliwość sieci AC 50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Hz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 xml:space="preserve"> / 60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Hz</w:t>
      </w:r>
      <w:proofErr w:type="spellEnd"/>
    </w:p>
    <w:p w14:paraId="3AF90830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Maksymalny prąd wyjściowy </w:t>
      </w:r>
      <w:r w:rsidR="00D665BE">
        <w:rPr>
          <w:rFonts w:ascii="Century Gothic" w:hAnsi="Century Gothic" w:cs="Arial"/>
          <w:sz w:val="20"/>
          <w:szCs w:val="20"/>
        </w:rPr>
        <w:t>43,3</w:t>
      </w:r>
      <w:r w:rsidRPr="003E6277">
        <w:rPr>
          <w:rFonts w:ascii="Century Gothic" w:hAnsi="Century Gothic" w:cs="Arial"/>
          <w:sz w:val="20"/>
          <w:szCs w:val="20"/>
        </w:rPr>
        <w:t xml:space="preserve"> A</w:t>
      </w:r>
    </w:p>
    <w:p w14:paraId="7EBBE4E3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Zakres regulacji współczynnika mocy 0,8 wyprzedzający... 0,8 opóźniony</w:t>
      </w:r>
    </w:p>
    <w:p w14:paraId="0948D54D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proofErr w:type="spellStart"/>
      <w:r w:rsidRPr="003E6277">
        <w:rPr>
          <w:rFonts w:ascii="Century Gothic" w:hAnsi="Century Gothic" w:cs="Arial"/>
          <w:sz w:val="20"/>
          <w:szCs w:val="20"/>
        </w:rPr>
        <w:t>Wsp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>. zawartości harmonicznych THD ≤ 3%</w:t>
      </w:r>
    </w:p>
    <w:p w14:paraId="4A2B8FC3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Cechy i zabezpieczenia</w:t>
      </w:r>
    </w:p>
    <w:p w14:paraId="04370CCD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Urządzenie odłączające po stronie wejścia Tak</w:t>
      </w:r>
    </w:p>
    <w:p w14:paraId="4EF2C999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przed pracą wyspową Tak</w:t>
      </w:r>
    </w:p>
    <w:p w14:paraId="532CC41A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nadprądowe AC Tak</w:t>
      </w:r>
    </w:p>
    <w:p w14:paraId="776C0B42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przeciwzwarciowe AC Tak</w:t>
      </w:r>
    </w:p>
    <w:p w14:paraId="06F8DFD0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Ochrona przeciwprzepięciowa AC Tak</w:t>
      </w:r>
    </w:p>
    <w:p w14:paraId="14AED35B" w14:textId="77777777" w:rsidR="003E6277" w:rsidRPr="00D665BE" w:rsidRDefault="003E6277" w:rsidP="00D665BE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przed odwrotną</w:t>
      </w:r>
      <w:r w:rsidR="00D665BE">
        <w:rPr>
          <w:rFonts w:ascii="Century Gothic" w:hAnsi="Century Gothic" w:cs="Arial"/>
          <w:sz w:val="20"/>
          <w:szCs w:val="20"/>
        </w:rPr>
        <w:t xml:space="preserve"> </w:t>
      </w:r>
      <w:r w:rsidRPr="00D665BE">
        <w:rPr>
          <w:rFonts w:ascii="Century Gothic" w:hAnsi="Century Gothic" w:cs="Arial"/>
          <w:sz w:val="20"/>
          <w:szCs w:val="20"/>
        </w:rPr>
        <w:t>polaryzacją DC Tak</w:t>
      </w:r>
    </w:p>
    <w:p w14:paraId="11EF04A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Ochronnik przeciwprzepięciowy DC Typ II</w:t>
      </w:r>
    </w:p>
    <w:p w14:paraId="1992562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Ochronnik przeciwprzepięciowy AC Tak, typ II zgodnie z EN / IEC 61643-11</w:t>
      </w:r>
    </w:p>
    <w:p w14:paraId="1E000E0E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Jednostka monitorująca prąd upływu Tak</w:t>
      </w:r>
    </w:p>
    <w:p w14:paraId="0327FA8B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Zabezpieczenie przed łukiem elektrycznym Tak</w:t>
      </w:r>
    </w:p>
    <w:p w14:paraId="2FC3569A" w14:textId="77777777" w:rsid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Odbiornik do zdalnego sterowania Tak</w:t>
      </w:r>
    </w:p>
    <w:p w14:paraId="73DE1CF3" w14:textId="77777777" w:rsidR="00D665BE" w:rsidRPr="00D665BE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D665BE">
        <w:rPr>
          <w:rFonts w:ascii="Century Gothic" w:hAnsi="Century Gothic"/>
          <w:sz w:val="20"/>
          <w:szCs w:val="20"/>
        </w:rPr>
        <w:t>Wykrywanie rezystancji izolacji DC TAK</w:t>
      </w:r>
    </w:p>
    <w:p w14:paraId="2B09804D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Zintegrowana funkcja PID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recovery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 xml:space="preserve"> 4 Tak</w:t>
      </w:r>
    </w:p>
    <w:p w14:paraId="268BE4B6" w14:textId="77777777" w:rsidR="003E6277" w:rsidRPr="003E6277" w:rsidRDefault="003E6277" w:rsidP="00D665BE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Dane ogólne</w:t>
      </w:r>
    </w:p>
    <w:p w14:paraId="5FD1F2AE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Zakres temperatury pracy -25°C ~ +60°C</w:t>
      </w:r>
    </w:p>
    <w:p w14:paraId="1457F1E1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Wilgotność względna 0%RH ~100%RH</w:t>
      </w:r>
    </w:p>
    <w:p w14:paraId="0CE6F119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Maksymalna wysokość pracy 0 - 4000 m (Obniżenie parametrów znamionowych powyżej 2000 m)</w:t>
      </w:r>
    </w:p>
    <w:p w14:paraId="12BC13F1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Chłodzenie Konwekcja naturalna</w:t>
      </w:r>
    </w:p>
    <w:p w14:paraId="5455BF72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Wyświetlacz Wskaźniki</w:t>
      </w:r>
      <w:r w:rsidR="001B4F6F">
        <w:rPr>
          <w:rFonts w:ascii="Century Gothic" w:hAnsi="Century Gothic" w:cs="Arial"/>
          <w:sz w:val="20"/>
          <w:szCs w:val="20"/>
        </w:rPr>
        <w:t xml:space="preserve"> LED; Zintegrowana WLAN + </w:t>
      </w:r>
      <w:r w:rsidRPr="003E6277">
        <w:rPr>
          <w:rFonts w:ascii="Century Gothic" w:hAnsi="Century Gothic" w:cs="Arial"/>
          <w:sz w:val="20"/>
          <w:szCs w:val="20"/>
        </w:rPr>
        <w:t xml:space="preserve">Solar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App</w:t>
      </w:r>
      <w:proofErr w:type="spellEnd"/>
    </w:p>
    <w:p w14:paraId="789E4969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Komunikacja RS485; WLAN/Ethernet przez Smart </w:t>
      </w:r>
      <w:proofErr w:type="spellStart"/>
      <w:r w:rsidRPr="003E6277">
        <w:rPr>
          <w:rFonts w:ascii="Century Gothic" w:hAnsi="Century Gothic" w:cs="Arial"/>
          <w:sz w:val="20"/>
          <w:szCs w:val="20"/>
        </w:rPr>
        <w:t>Dongle</w:t>
      </w:r>
      <w:proofErr w:type="spellEnd"/>
      <w:r w:rsidRPr="003E6277">
        <w:rPr>
          <w:rFonts w:ascii="Century Gothic" w:hAnsi="Century Gothic" w:cs="Arial"/>
          <w:sz w:val="20"/>
          <w:szCs w:val="20"/>
        </w:rPr>
        <w:t>-WLAN-FE (opcjonalnie)</w:t>
      </w:r>
    </w:p>
    <w:p w14:paraId="6B73288B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4G / 3G / 2G przez Smart Dongle-4G (opcjonalnie)</w:t>
      </w:r>
    </w:p>
    <w:p w14:paraId="3BE74FD0" w14:textId="77777777" w:rsidR="003E6277" w:rsidRPr="003E6277" w:rsidRDefault="00D665BE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Waga (z uchwytem montażowym) 43</w:t>
      </w:r>
      <w:r w:rsidR="003E6277" w:rsidRPr="003E6277">
        <w:rPr>
          <w:rFonts w:ascii="Century Gothic" w:hAnsi="Century Gothic" w:cs="Arial"/>
          <w:sz w:val="20"/>
          <w:szCs w:val="20"/>
        </w:rPr>
        <w:t xml:space="preserve"> kg</w:t>
      </w:r>
    </w:p>
    <w:p w14:paraId="33EDA705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 xml:space="preserve">Wymiary (z uchwytem montażowym) </w:t>
      </w:r>
      <w:r w:rsidR="00D665BE" w:rsidRPr="00D665BE">
        <w:rPr>
          <w:rFonts w:ascii="Century Gothic" w:hAnsi="Century Gothic"/>
          <w:sz w:val="20"/>
          <w:szCs w:val="20"/>
        </w:rPr>
        <w:t>640 x 530 x 270 mm</w:t>
      </w:r>
    </w:p>
    <w:p w14:paraId="3F2D3718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Stopień ochrony IP65</w:t>
      </w:r>
    </w:p>
    <w:p w14:paraId="44A76A1C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Pob</w:t>
      </w:r>
      <w:r w:rsidR="00D665BE">
        <w:rPr>
          <w:rFonts w:ascii="Century Gothic" w:hAnsi="Century Gothic" w:cs="Arial"/>
          <w:sz w:val="20"/>
          <w:szCs w:val="20"/>
        </w:rPr>
        <w:t>ór mocy w porze nocnej &lt; 5,5 W</w:t>
      </w:r>
    </w:p>
    <w:p w14:paraId="659E9E91" w14:textId="77777777" w:rsidR="003E6277" w:rsidRPr="003E6277" w:rsidRDefault="003E6277" w:rsidP="00D665BE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Zgodność z optymalizatorem</w:t>
      </w:r>
    </w:p>
    <w:p w14:paraId="11361E2F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Kompatybilny optymalizator SUN2000-450W-P</w:t>
      </w:r>
    </w:p>
    <w:p w14:paraId="6430AE10" w14:textId="77777777" w:rsidR="003E6277" w:rsidRPr="003E6277" w:rsidRDefault="00D665BE" w:rsidP="00D665BE">
      <w:pPr>
        <w:pStyle w:val="Standard"/>
        <w:ind w:left="720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Zgodność z normą </w:t>
      </w:r>
    </w:p>
    <w:p w14:paraId="3A929679" w14:textId="77777777" w:rsidR="003E6277" w:rsidRPr="003E6277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3E6277">
        <w:rPr>
          <w:rFonts w:ascii="Century Gothic" w:hAnsi="Century Gothic" w:cs="Arial"/>
          <w:sz w:val="20"/>
          <w:szCs w:val="20"/>
        </w:rPr>
        <w:t>Bezpieczeństw</w:t>
      </w:r>
      <w:r w:rsidRPr="00D665BE">
        <w:rPr>
          <w:rFonts w:ascii="Century Gothic" w:hAnsi="Century Gothic" w:cs="Arial"/>
          <w:sz w:val="20"/>
          <w:szCs w:val="20"/>
        </w:rPr>
        <w:t xml:space="preserve">o </w:t>
      </w:r>
      <w:r w:rsidR="00D665BE" w:rsidRPr="00D665BE">
        <w:rPr>
          <w:rFonts w:ascii="Century Gothic" w:hAnsi="Century Gothic"/>
          <w:sz w:val="20"/>
          <w:szCs w:val="20"/>
        </w:rPr>
        <w:t>EN 62109-1/-2, IEC 62109-1/-2, EN 50530, IEC 62116, IEC 60068, IEC 61683</w:t>
      </w:r>
    </w:p>
    <w:p w14:paraId="24A360B2" w14:textId="77777777" w:rsidR="008E6166" w:rsidRPr="00D665BE" w:rsidRDefault="003E6277" w:rsidP="003E6277">
      <w:pPr>
        <w:pStyle w:val="Standard"/>
        <w:numPr>
          <w:ilvl w:val="0"/>
          <w:numId w:val="47"/>
        </w:numPr>
        <w:rPr>
          <w:rFonts w:ascii="Century Gothic" w:hAnsi="Century Gothic" w:cs="Arial"/>
          <w:sz w:val="20"/>
          <w:szCs w:val="20"/>
        </w:rPr>
      </w:pPr>
      <w:r w:rsidRPr="00D665BE">
        <w:rPr>
          <w:rFonts w:ascii="Century Gothic" w:hAnsi="Century Gothic" w:cs="Arial"/>
          <w:sz w:val="20"/>
          <w:szCs w:val="20"/>
        </w:rPr>
        <w:t>Normy dot. połączenia sieciowego G98, G99, EN 50549, CEI 0-21, CEI 0-16, VDE-AR-N-4105, VDE-AR-N-4110, AS 4777.2, C10/11, ABNT, VFR 2019, RD 1699,</w:t>
      </w:r>
      <w:r w:rsidR="00D665BE">
        <w:rPr>
          <w:rFonts w:ascii="Century Gothic" w:hAnsi="Century Gothic" w:cs="Arial"/>
          <w:sz w:val="20"/>
          <w:szCs w:val="20"/>
        </w:rPr>
        <w:t xml:space="preserve"> </w:t>
      </w:r>
      <w:r w:rsidRPr="00D665BE">
        <w:rPr>
          <w:rFonts w:ascii="Century Gothic" w:hAnsi="Century Gothic" w:cs="Arial"/>
          <w:sz w:val="20"/>
          <w:szCs w:val="20"/>
        </w:rPr>
        <w:t>RD 661, PO 12.3, TOR D4, IEC61727, IEC62116, DEWA</w:t>
      </w:r>
    </w:p>
    <w:p w14:paraId="2AC1641B" w14:textId="77777777" w:rsidR="00527A51" w:rsidRPr="00961B52" w:rsidRDefault="003147BB" w:rsidP="008E6166">
      <w:pPr>
        <w:pStyle w:val="Standard"/>
        <w:ind w:firstLine="360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234083E5" wp14:editId="7D10A781">
            <wp:extent cx="2442455" cy="2223260"/>
            <wp:effectExtent l="0" t="0" r="0" b="571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502" cy="222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47BB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2F6EC5D" wp14:editId="55D65FDC">
            <wp:extent cx="3034893" cy="2319866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33778" cy="2319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A38AC" w14:textId="77777777" w:rsidR="00527A51" w:rsidRDefault="00527A51" w:rsidP="008E6166">
      <w:pPr>
        <w:pStyle w:val="Standard"/>
        <w:ind w:firstLine="360"/>
        <w:jc w:val="both"/>
        <w:rPr>
          <w:rFonts w:ascii="Century Gothic" w:hAnsi="Century Gothic" w:cs="Arial"/>
          <w:color w:val="000000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Zalecanym systemem konstrukcyjnym do mocowania paneli fotowoltaicznych jest stelaż w kształcie „ekierki” (np. 38x45 typ 101.001-DP.1H </w:t>
      </w:r>
      <w:proofErr w:type="spellStart"/>
      <w:r>
        <w:rPr>
          <w:rFonts w:ascii="Century Gothic" w:hAnsi="Century Gothic" w:cs="Arial"/>
          <w:sz w:val="20"/>
          <w:szCs w:val="20"/>
        </w:rPr>
        <w:t>eco</w:t>
      </w:r>
      <w:proofErr w:type="spellEnd"/>
      <w:r>
        <w:rPr>
          <w:rFonts w:ascii="Century Gothic" w:hAnsi="Century Gothic" w:cs="Arial"/>
          <w:sz w:val="20"/>
          <w:szCs w:val="20"/>
        </w:rPr>
        <w:t xml:space="preserve">). </w:t>
      </w:r>
      <w:r w:rsidRPr="00527A51">
        <w:rPr>
          <w:rFonts w:ascii="Century Gothic" w:hAnsi="Century Gothic" w:cs="Arial"/>
          <w:color w:val="000000"/>
          <w:sz w:val="20"/>
          <w:szCs w:val="20"/>
        </w:rPr>
        <w:t xml:space="preserve">Mocowanie to powstaje na trójkątnej podbudowie (w zależności od producenta), złożonej pojedynczego, zginanego profilu lub też </w:t>
      </w:r>
      <w:r w:rsidRPr="00527A51">
        <w:rPr>
          <w:rFonts w:ascii="Century Gothic" w:hAnsi="Century Gothic" w:cs="Arial"/>
          <w:color w:val="000000"/>
          <w:sz w:val="20"/>
          <w:szCs w:val="20"/>
        </w:rPr>
        <w:lastRenderedPageBreak/>
        <w:t>oddzielnych elementów stelaży. Na tak przygotowanej podstawie montuje się następnie moduły fotowoltaiczne za pomocą zatrzasków (wpinanych w tylnej części ramy modułu) lub klem. Po przygotowaniu poszczególnych konstrukcji dla każdego modułu, łączy się je i obciąża balastem ułożonym w zagłębieniach profilu konstrukcji.</w:t>
      </w:r>
      <w:r>
        <w:rPr>
          <w:rFonts w:ascii="Century Gothic" w:hAnsi="Century Gothic" w:cs="Arial"/>
          <w:color w:val="000000"/>
          <w:sz w:val="20"/>
          <w:szCs w:val="20"/>
        </w:rPr>
        <w:t xml:space="preserve"> </w:t>
      </w:r>
    </w:p>
    <w:p w14:paraId="66CD08A8" w14:textId="77777777" w:rsidR="00527A51" w:rsidRDefault="00527A51" w:rsidP="008E6166">
      <w:pPr>
        <w:pStyle w:val="Standard"/>
        <w:ind w:firstLine="360"/>
        <w:jc w:val="both"/>
        <w:rPr>
          <w:rFonts w:ascii="Century Gothic" w:hAnsi="Century Gothic" w:cs="Arial"/>
          <w:color w:val="000000"/>
          <w:sz w:val="20"/>
          <w:szCs w:val="20"/>
        </w:rPr>
      </w:pPr>
      <w:r>
        <w:rPr>
          <w:rFonts w:ascii="Century Gothic" w:hAnsi="Century Gothic" w:cs="Arial"/>
          <w:color w:val="000000"/>
          <w:sz w:val="20"/>
          <w:szCs w:val="20"/>
        </w:rPr>
        <w:t xml:space="preserve">Elementy konstrukcyjne : </w:t>
      </w:r>
    </w:p>
    <w:p w14:paraId="62D1FDA1" w14:textId="77777777" w:rsidR="00527A51" w:rsidRDefault="00527A51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1C285DFB" wp14:editId="53AA359B">
            <wp:extent cx="5724100" cy="13716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38" cy="137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43D769D4" wp14:editId="3A03C0C9">
            <wp:extent cx="1532467" cy="1348594"/>
            <wp:effectExtent l="0" t="0" r="0" b="444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685" cy="134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5C23">
        <w:rPr>
          <w:rFonts w:ascii="Century Gothic" w:hAnsi="Century Gothic" w:cs="Arial"/>
          <w:sz w:val="20"/>
          <w:szCs w:val="20"/>
        </w:rPr>
        <w:t>Zalecany kont pochylenia modułów fotowoltaicznych 35</w:t>
      </w:r>
      <w:r w:rsidR="00DB5C23">
        <w:rPr>
          <w:rFonts w:ascii="Calibri" w:hAnsi="Calibri" w:cs="Calibri"/>
          <w:sz w:val="20"/>
          <w:szCs w:val="20"/>
        </w:rPr>
        <w:t>°</w:t>
      </w:r>
      <w:r w:rsidR="00DB5C23">
        <w:rPr>
          <w:rFonts w:ascii="Century Gothic" w:hAnsi="Century Gothic" w:cs="Arial"/>
          <w:sz w:val="20"/>
          <w:szCs w:val="20"/>
        </w:rPr>
        <w:t>.</w:t>
      </w:r>
    </w:p>
    <w:p w14:paraId="2CFBF935" w14:textId="77777777" w:rsidR="00527A51" w:rsidRDefault="00527A51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</w:p>
    <w:p w14:paraId="5994396C" w14:textId="77777777" w:rsidR="008E6166" w:rsidRDefault="008E6166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61B52">
        <w:rPr>
          <w:rFonts w:ascii="Century Gothic" w:hAnsi="Century Gothic" w:cs="Arial"/>
          <w:sz w:val="20"/>
          <w:szCs w:val="20"/>
        </w:rPr>
        <w:t>Zgodnie z wymogami dla budynku zaprojektowano przeciwpożarowy wyłącznik prądu. Wyłącznik z przyciskiem zabudować w skrzynce przy wejściu głównym do obiektu. Przycisk zabudować w skrzynce koloru czerwonego, z opisem „Przeciwpożarowy Wyłącznik Prądu”. Wyłącznik podłączyć do wyzwalacza wzrostowego w obud</w:t>
      </w:r>
      <w:r>
        <w:rPr>
          <w:rFonts w:ascii="Century Gothic" w:hAnsi="Century Gothic" w:cs="Arial"/>
          <w:sz w:val="20"/>
          <w:szCs w:val="20"/>
        </w:rPr>
        <w:t>owie S</w:t>
      </w:r>
      <w:r w:rsidR="00043A8A">
        <w:rPr>
          <w:rFonts w:ascii="Century Gothic" w:hAnsi="Century Gothic" w:cs="Arial"/>
          <w:sz w:val="20"/>
          <w:szCs w:val="20"/>
        </w:rPr>
        <w:t>1/S2</w:t>
      </w:r>
      <w:r>
        <w:rPr>
          <w:rFonts w:ascii="Century Gothic" w:hAnsi="Century Gothic" w:cs="Arial"/>
          <w:sz w:val="20"/>
          <w:szCs w:val="20"/>
        </w:rPr>
        <w:t xml:space="preserve"> o</w:t>
      </w:r>
      <w:r w:rsidR="004A67B1">
        <w:rPr>
          <w:rFonts w:ascii="Century Gothic" w:hAnsi="Century Gothic" w:cs="Arial"/>
          <w:sz w:val="20"/>
          <w:szCs w:val="20"/>
        </w:rPr>
        <w:t>raz odrębnym kablem NHXH 3x1</w:t>
      </w:r>
      <w:r w:rsidRPr="00961B52">
        <w:rPr>
          <w:rFonts w:ascii="Century Gothic" w:hAnsi="Century Gothic" w:cs="Arial"/>
          <w:sz w:val="20"/>
          <w:szCs w:val="20"/>
        </w:rPr>
        <w:t>,5mm2 podłączyć do styczników znajdujących się w szafce S2. Uruchomienie Przeciwpożarowego Wyłącznika Prądu, odłączy napięcie instalacji fotowoltaicznej PV.</w:t>
      </w:r>
    </w:p>
    <w:p w14:paraId="266BD5E7" w14:textId="77777777" w:rsidR="00043A8A" w:rsidRPr="00961B52" w:rsidRDefault="00043A8A" w:rsidP="008E6166">
      <w:pPr>
        <w:pStyle w:val="Standard"/>
        <w:ind w:firstLine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Panele fotowoltaiczne wraz z konstrukcją montować na podłożu niepalnym. </w:t>
      </w:r>
    </w:p>
    <w:p w14:paraId="11F9C774" w14:textId="77777777" w:rsidR="008E6166" w:rsidRDefault="008E6166" w:rsidP="008E6166">
      <w:pPr>
        <w:pStyle w:val="Standard"/>
        <w:spacing w:after="198"/>
        <w:ind w:firstLine="360"/>
        <w:jc w:val="both"/>
        <w:rPr>
          <w:rFonts w:ascii="Century Gothic" w:hAnsi="Century Gothic" w:cs="Arial"/>
          <w:sz w:val="20"/>
          <w:szCs w:val="20"/>
        </w:rPr>
      </w:pPr>
      <w:r w:rsidRPr="00961B52">
        <w:rPr>
          <w:rFonts w:ascii="Century Gothic" w:hAnsi="Century Gothic" w:cs="Arial"/>
          <w:sz w:val="20"/>
          <w:szCs w:val="20"/>
        </w:rPr>
        <w:t>UWAGA: Przy wyłącznik P.POŻ. należy zamieścić informacje, że na dachu znajduje się system fotowoltaiczny, w którym mimo rozłączenia może wystąpić napięcie niebezpieczne dla życia ludzkiego podczas gaszenia pożaru. Podczas akcji gaśniczej można używać wyłącznie środki gaśnicze przystosowane do gaszenia obiektu będącego pod napięciem elektrycznym.</w:t>
      </w:r>
    </w:p>
    <w:p w14:paraId="36655A06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693B6A73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276FA88D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01A1FCD9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3E6DB938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12676F84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252DD58D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6A663758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6E6622DA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5F53F703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333804A2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07168CD4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0725498E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3C838A54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1D5E85C5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4E3E9475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51D227B1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06498D51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4EBF1200" w14:textId="77777777" w:rsidR="008D6272" w:rsidRDefault="008D6272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13225EF9" w14:textId="77777777" w:rsidR="009754F3" w:rsidRDefault="009754F3" w:rsidP="007B02C9">
      <w:pPr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14:paraId="28A2292F" w14:textId="77777777" w:rsidR="002C58BC" w:rsidRPr="0020396C" w:rsidRDefault="002C58BC" w:rsidP="00EE74D4">
      <w:pPr>
        <w:pStyle w:val="Akapitzlist"/>
        <w:numPr>
          <w:ilvl w:val="0"/>
          <w:numId w:val="7"/>
        </w:numPr>
        <w:tabs>
          <w:tab w:val="left" w:pos="709"/>
        </w:tabs>
        <w:autoSpaceDN w:val="0"/>
        <w:spacing w:after="0" w:line="120" w:lineRule="atLeast"/>
        <w:ind w:hanging="294"/>
        <w:contextualSpacing w:val="0"/>
        <w:jc w:val="both"/>
        <w:textAlignment w:val="baseline"/>
        <w:outlineLvl w:val="1"/>
        <w:rPr>
          <w:rFonts w:eastAsia="Times New Roman" w:cs="Times New Roman"/>
          <w:b/>
          <w:kern w:val="3"/>
          <w:szCs w:val="20"/>
        </w:rPr>
      </w:pPr>
      <w:bookmarkStart w:id="14" w:name="_Toc122070886"/>
      <w:r w:rsidRPr="0020396C">
        <w:rPr>
          <w:rFonts w:eastAsia="Times New Roman" w:cs="Times New Roman"/>
          <w:b/>
          <w:kern w:val="3"/>
          <w:szCs w:val="20"/>
        </w:rPr>
        <w:lastRenderedPageBreak/>
        <w:t>Uwagi końcowe</w:t>
      </w:r>
      <w:bookmarkEnd w:id="14"/>
    </w:p>
    <w:p w14:paraId="7012C8C9" w14:textId="77777777" w:rsidR="002C58BC" w:rsidRPr="00815514" w:rsidRDefault="002C58BC" w:rsidP="003C7F9A">
      <w:pPr>
        <w:jc w:val="both"/>
        <w:rPr>
          <w:rFonts w:ascii="Century Gothic" w:hAnsi="Century Gothic"/>
          <w:sz w:val="20"/>
          <w:szCs w:val="20"/>
        </w:rPr>
      </w:pPr>
      <w:r w:rsidRPr="00815514">
        <w:rPr>
          <w:rFonts w:ascii="Century Gothic" w:hAnsi="Century Gothic"/>
          <w:sz w:val="20"/>
          <w:szCs w:val="20"/>
        </w:rPr>
        <w:t>Całość prac należy wykonać zgodnie z obowiązuj</w:t>
      </w:r>
      <w:r w:rsidR="00815514" w:rsidRPr="00815514">
        <w:rPr>
          <w:rFonts w:ascii="Century Gothic" w:hAnsi="Century Gothic"/>
          <w:sz w:val="20"/>
          <w:szCs w:val="20"/>
        </w:rPr>
        <w:t>ącymi przepisami, normami oraz w</w:t>
      </w:r>
      <w:r w:rsidRPr="00815514">
        <w:rPr>
          <w:rFonts w:ascii="Century Gothic" w:hAnsi="Century Gothic"/>
          <w:sz w:val="20"/>
          <w:szCs w:val="20"/>
        </w:rPr>
        <w:t>arunkami technicznymi wykonania i odbioru rob</w:t>
      </w:r>
      <w:r w:rsidR="00815514" w:rsidRPr="00815514">
        <w:rPr>
          <w:rFonts w:ascii="Century Gothic" w:hAnsi="Century Gothic"/>
          <w:sz w:val="20"/>
          <w:szCs w:val="20"/>
        </w:rPr>
        <w:t>ót budowlano – montażowych</w:t>
      </w:r>
      <w:r w:rsidRPr="00815514">
        <w:rPr>
          <w:rFonts w:ascii="Century Gothic" w:hAnsi="Century Gothic"/>
          <w:sz w:val="20"/>
          <w:szCs w:val="20"/>
        </w:rPr>
        <w:t>.</w:t>
      </w:r>
      <w:r w:rsidR="004F01A4">
        <w:rPr>
          <w:rFonts w:ascii="Century Gothic" w:hAnsi="Century Gothic"/>
          <w:sz w:val="20"/>
          <w:szCs w:val="20"/>
        </w:rPr>
        <w:t xml:space="preserve"> Przed oddaniem do </w:t>
      </w:r>
      <w:r w:rsidRPr="00815514">
        <w:rPr>
          <w:rFonts w:ascii="Century Gothic" w:hAnsi="Century Gothic"/>
          <w:sz w:val="20"/>
          <w:szCs w:val="20"/>
        </w:rPr>
        <w:t>eksploatacji należy wykonać niezbędne pomiary w</w:t>
      </w:r>
      <w:r w:rsidR="00815514" w:rsidRPr="00815514">
        <w:rPr>
          <w:rFonts w:ascii="Century Gothic" w:hAnsi="Century Gothic"/>
          <w:sz w:val="20"/>
          <w:szCs w:val="20"/>
        </w:rPr>
        <w:t>szystkich obwodów odbiorczych (</w:t>
      </w:r>
      <w:r w:rsidRPr="00815514">
        <w:rPr>
          <w:rFonts w:ascii="Century Gothic" w:hAnsi="Century Gothic"/>
          <w:sz w:val="20"/>
          <w:szCs w:val="20"/>
        </w:rPr>
        <w:t xml:space="preserve">oporności izolacji, skuteczności ochrony przeciwporażeniowej, pomiarów uziemień, pomiarów napięć i obciążeń, pomiarów natężenia oświetlenia oraz badania wyłączników różnicowoprądowych i tablic elektrycznych po ich wykonaniu). </w:t>
      </w:r>
    </w:p>
    <w:p w14:paraId="1BADC99F" w14:textId="77777777" w:rsidR="002C58BC" w:rsidRPr="00CD223E" w:rsidRDefault="002C58BC" w:rsidP="00BB51DB">
      <w:pPr>
        <w:rPr>
          <w:rFonts w:ascii="Century Gothic" w:hAnsi="Century Gothic"/>
          <w:sz w:val="20"/>
          <w:szCs w:val="20"/>
        </w:rPr>
      </w:pPr>
    </w:p>
    <w:p w14:paraId="751CA350" w14:textId="77777777" w:rsidR="002C58BC" w:rsidRPr="00CD223E" w:rsidRDefault="002C58BC" w:rsidP="003B5AD0">
      <w:pPr>
        <w:suppressAutoHyphens w:val="0"/>
        <w:ind w:left="4963" w:firstLine="709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PROJEKTANT:</w:t>
      </w:r>
    </w:p>
    <w:p w14:paraId="66B229FF" w14:textId="77777777" w:rsidR="002C58BC" w:rsidRPr="00286AFE" w:rsidRDefault="002C58BC" w:rsidP="00BB51DB">
      <w:pPr>
        <w:ind w:left="5672"/>
        <w:rPr>
          <w:rFonts w:ascii="Century Gothic" w:hAnsi="Century Gothic"/>
          <w:b/>
          <w:sz w:val="20"/>
          <w:szCs w:val="20"/>
        </w:rPr>
      </w:pPr>
      <w:r w:rsidRPr="00286AFE">
        <w:rPr>
          <w:rFonts w:ascii="Century Gothic" w:hAnsi="Century Gothic"/>
          <w:b/>
          <w:sz w:val="20"/>
          <w:szCs w:val="20"/>
        </w:rPr>
        <w:t>mgr inż. Wojciech Gąsiorek</w:t>
      </w:r>
    </w:p>
    <w:p w14:paraId="5C02183E" w14:textId="77777777" w:rsidR="002C58BC" w:rsidRPr="00286AFE" w:rsidRDefault="002C58BC" w:rsidP="00BB51DB">
      <w:pPr>
        <w:ind w:left="5672"/>
        <w:rPr>
          <w:rFonts w:ascii="Century Gothic" w:hAnsi="Century Gothic" w:cs="Arial"/>
          <w:b/>
          <w:bCs/>
          <w:color w:val="000000"/>
          <w:sz w:val="20"/>
          <w:szCs w:val="20"/>
        </w:rPr>
      </w:pPr>
      <w:r w:rsidRPr="00286AFE">
        <w:rPr>
          <w:rFonts w:ascii="Century Gothic" w:hAnsi="Century Gothic"/>
          <w:b/>
          <w:color w:val="000000"/>
          <w:sz w:val="20"/>
          <w:szCs w:val="20"/>
        </w:rPr>
        <w:t>WKP/0392/PWOE/12</w:t>
      </w:r>
    </w:p>
    <w:p w14:paraId="5768DEFC" w14:textId="77777777" w:rsidR="00286AFE" w:rsidRDefault="001C3208" w:rsidP="00BB51DB">
      <w:pPr>
        <w:ind w:left="5672"/>
        <w:rPr>
          <w:rFonts w:ascii="Century Gothic" w:hAnsi="Century Gothic" w:cs="Arial"/>
          <w:color w:val="000000"/>
          <w:sz w:val="20"/>
          <w:szCs w:val="20"/>
        </w:rPr>
      </w:pPr>
      <w:r w:rsidRPr="00CD223E">
        <w:rPr>
          <w:rFonts w:ascii="Century Gothic" w:hAnsi="Century Gothic"/>
          <w:color w:val="000000"/>
          <w:sz w:val="20"/>
          <w:szCs w:val="20"/>
        </w:rPr>
        <w:t>uprawnienia budowlane do projektowania i kierowania robotami budowlanymi bez ogranicze</w:t>
      </w:r>
      <w:r w:rsidR="00286AFE">
        <w:rPr>
          <w:rFonts w:ascii="Century Gothic" w:hAnsi="Century Gothic" w:cs="Arial"/>
          <w:color w:val="000000"/>
          <w:sz w:val="20"/>
          <w:szCs w:val="20"/>
        </w:rPr>
        <w:t>ń</w:t>
      </w:r>
    </w:p>
    <w:p w14:paraId="6D3F48EE" w14:textId="77777777" w:rsidR="00286AFE" w:rsidRDefault="00286AFE" w:rsidP="00BB51DB">
      <w:pPr>
        <w:ind w:left="5672"/>
        <w:rPr>
          <w:rFonts w:ascii="Century Gothic" w:hAnsi="Century Gothic" w:cs="Arial"/>
          <w:color w:val="000000"/>
          <w:sz w:val="20"/>
          <w:szCs w:val="20"/>
        </w:rPr>
      </w:pPr>
      <w:r>
        <w:rPr>
          <w:rFonts w:ascii="Century Gothic" w:hAnsi="Century Gothic" w:cs="Arial"/>
          <w:color w:val="000000"/>
          <w:sz w:val="20"/>
          <w:szCs w:val="20"/>
        </w:rPr>
        <w:t>w specjalności instalacyjnej</w:t>
      </w:r>
    </w:p>
    <w:p w14:paraId="2FDDB511" w14:textId="77777777" w:rsidR="001C3208" w:rsidRPr="00CD223E" w:rsidRDefault="001C3208" w:rsidP="00BB51DB">
      <w:pPr>
        <w:ind w:left="5672"/>
        <w:rPr>
          <w:rFonts w:ascii="Century Gothic" w:hAnsi="Century Gothic" w:cs="Arial"/>
          <w:color w:val="000000"/>
          <w:sz w:val="20"/>
          <w:szCs w:val="20"/>
        </w:rPr>
      </w:pPr>
      <w:r w:rsidRPr="00CD223E">
        <w:rPr>
          <w:rFonts w:ascii="Century Gothic" w:hAnsi="Century Gothic" w:cs="Arial"/>
          <w:color w:val="000000"/>
          <w:sz w:val="20"/>
          <w:szCs w:val="20"/>
        </w:rPr>
        <w:t xml:space="preserve">w zakresie sieci, instalacji i urządzeń elektrycznych i </w:t>
      </w:r>
      <w:r w:rsidR="009D126B">
        <w:rPr>
          <w:rFonts w:ascii="Century Gothic" w:hAnsi="Century Gothic" w:cs="Arial"/>
          <w:color w:val="000000"/>
          <w:sz w:val="20"/>
          <w:szCs w:val="20"/>
        </w:rPr>
        <w:t>e</w:t>
      </w:r>
      <w:r w:rsidRPr="00CD223E">
        <w:rPr>
          <w:rFonts w:ascii="Century Gothic" w:hAnsi="Century Gothic" w:cs="Arial"/>
          <w:color w:val="000000"/>
          <w:sz w:val="20"/>
          <w:szCs w:val="20"/>
        </w:rPr>
        <w:t>lektroenergetycznych</w:t>
      </w:r>
    </w:p>
    <w:p w14:paraId="67782883" w14:textId="77777777" w:rsidR="002C58BC" w:rsidRDefault="002C58BC" w:rsidP="00BB51DB">
      <w:pPr>
        <w:ind w:left="5672"/>
        <w:rPr>
          <w:rFonts w:ascii="Century Gothic" w:hAnsi="Century Gothic"/>
          <w:sz w:val="20"/>
          <w:szCs w:val="20"/>
        </w:rPr>
      </w:pPr>
    </w:p>
    <w:p w14:paraId="07B7138B" w14:textId="77777777" w:rsidR="004F01A4" w:rsidRPr="00CD223E" w:rsidRDefault="004F01A4" w:rsidP="00BB51DB">
      <w:pPr>
        <w:ind w:left="5672"/>
        <w:rPr>
          <w:rFonts w:ascii="Century Gothic" w:hAnsi="Century Gothic"/>
          <w:sz w:val="20"/>
          <w:szCs w:val="20"/>
        </w:rPr>
      </w:pPr>
    </w:p>
    <w:p w14:paraId="157568D5" w14:textId="77777777" w:rsidR="002C58BC" w:rsidRPr="00CD223E" w:rsidRDefault="002C58BC" w:rsidP="00BB51DB">
      <w:pPr>
        <w:ind w:left="5672"/>
        <w:rPr>
          <w:rFonts w:ascii="Century Gothic" w:hAnsi="Century Gothic"/>
          <w:sz w:val="20"/>
          <w:szCs w:val="20"/>
        </w:rPr>
      </w:pPr>
      <w:r w:rsidRPr="00CD223E">
        <w:rPr>
          <w:rFonts w:ascii="Century Gothic" w:hAnsi="Century Gothic"/>
          <w:sz w:val="20"/>
          <w:szCs w:val="20"/>
        </w:rPr>
        <w:t>OPRACOWAŁ:</w:t>
      </w:r>
    </w:p>
    <w:p w14:paraId="544362BC" w14:textId="77777777" w:rsidR="002C58BC" w:rsidRPr="00286AFE" w:rsidRDefault="002C58BC" w:rsidP="00BB51DB">
      <w:pPr>
        <w:ind w:left="5672"/>
        <w:rPr>
          <w:rFonts w:ascii="Century Gothic" w:hAnsi="Century Gothic"/>
          <w:b/>
          <w:sz w:val="20"/>
          <w:szCs w:val="20"/>
        </w:rPr>
      </w:pPr>
      <w:r w:rsidRPr="00286AFE">
        <w:rPr>
          <w:rFonts w:ascii="Century Gothic" w:hAnsi="Century Gothic"/>
          <w:b/>
          <w:sz w:val="20"/>
          <w:szCs w:val="20"/>
        </w:rPr>
        <w:t xml:space="preserve">inż. </w:t>
      </w:r>
      <w:r w:rsidR="008D6272">
        <w:rPr>
          <w:rFonts w:ascii="Century Gothic" w:hAnsi="Century Gothic"/>
          <w:b/>
          <w:sz w:val="20"/>
          <w:szCs w:val="20"/>
        </w:rPr>
        <w:t xml:space="preserve">Sebastian </w:t>
      </w:r>
      <w:proofErr w:type="spellStart"/>
      <w:r w:rsidR="008D6272">
        <w:rPr>
          <w:rFonts w:ascii="Century Gothic" w:hAnsi="Century Gothic"/>
          <w:b/>
          <w:sz w:val="20"/>
          <w:szCs w:val="20"/>
        </w:rPr>
        <w:t>Drajer</w:t>
      </w:r>
      <w:proofErr w:type="spellEnd"/>
    </w:p>
    <w:p w14:paraId="382F9858" w14:textId="77777777" w:rsidR="002C58BC" w:rsidRDefault="002C58BC" w:rsidP="00BB51DB">
      <w:pPr>
        <w:ind w:left="5672"/>
        <w:rPr>
          <w:rFonts w:ascii="Century Gothic" w:hAnsi="Century Gothic"/>
          <w:sz w:val="20"/>
          <w:szCs w:val="20"/>
        </w:rPr>
      </w:pPr>
    </w:p>
    <w:p w14:paraId="14F43DD7" w14:textId="77777777" w:rsidR="004F01A4" w:rsidRPr="00CD223E" w:rsidRDefault="004F01A4" w:rsidP="00BB51DB">
      <w:pPr>
        <w:ind w:left="5672"/>
        <w:rPr>
          <w:rFonts w:ascii="Century Gothic" w:hAnsi="Century Gothic"/>
          <w:sz w:val="20"/>
          <w:szCs w:val="20"/>
        </w:rPr>
      </w:pPr>
    </w:p>
    <w:p w14:paraId="78F51AB9" w14:textId="77777777" w:rsidR="00E97D26" w:rsidRPr="00CD223E" w:rsidRDefault="00E97D26" w:rsidP="00E97D26">
      <w:pPr>
        <w:rPr>
          <w:rFonts w:ascii="Century Gothic" w:hAnsi="Century Gothic"/>
          <w:sz w:val="20"/>
          <w:szCs w:val="20"/>
        </w:rPr>
      </w:pPr>
    </w:p>
    <w:p w14:paraId="6E0F1F32" w14:textId="77777777" w:rsidR="00E97D26" w:rsidRPr="00CD223E" w:rsidRDefault="00E97D26" w:rsidP="00E97D26">
      <w:pPr>
        <w:rPr>
          <w:rFonts w:ascii="Century Gothic" w:hAnsi="Century Gothic"/>
          <w:sz w:val="20"/>
          <w:szCs w:val="20"/>
        </w:rPr>
      </w:pPr>
    </w:p>
    <w:p w14:paraId="552CA1E5" w14:textId="77777777" w:rsidR="00E97D26" w:rsidRPr="00CD223E" w:rsidRDefault="00E97D26" w:rsidP="00E97D26">
      <w:pPr>
        <w:rPr>
          <w:rFonts w:ascii="Century Gothic" w:hAnsi="Century Gothic"/>
          <w:sz w:val="20"/>
          <w:szCs w:val="20"/>
        </w:rPr>
      </w:pPr>
    </w:p>
    <w:p w14:paraId="2C4BBB37" w14:textId="77777777" w:rsidR="00FB284E" w:rsidRDefault="00F824E6" w:rsidP="008B6F81">
      <w:pPr>
        <w:pStyle w:val="Nagwek1"/>
      </w:pPr>
      <w:bookmarkStart w:id="15" w:name="_Toc122070887"/>
      <w:r>
        <w:lastRenderedPageBreak/>
        <w:t>8</w:t>
      </w:r>
      <w:r w:rsidR="0077336F" w:rsidRPr="00220EAB">
        <w:t xml:space="preserve">. </w:t>
      </w:r>
      <w:r w:rsidR="00FB284E" w:rsidRPr="00220EAB">
        <w:t>Informacje do plan</w:t>
      </w:r>
      <w:r w:rsidR="002C58BC" w:rsidRPr="00220EAB">
        <w:t>u</w:t>
      </w:r>
      <w:r w:rsidR="00FB284E" w:rsidRPr="00220EAB">
        <w:t xml:space="preserve"> BIOZ</w:t>
      </w:r>
      <w:bookmarkEnd w:id="15"/>
    </w:p>
    <w:p w14:paraId="7059EB78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tbl>
      <w:tblPr>
        <w:tblW w:w="9485" w:type="dxa"/>
        <w:tblInd w:w="199" w:type="dxa"/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3256"/>
        <w:gridCol w:w="6229"/>
      </w:tblGrid>
      <w:tr w:rsidR="00D05D10" w:rsidRPr="008D6272" w14:paraId="3BF168C5" w14:textId="77777777" w:rsidTr="00032A7B">
        <w:trPr>
          <w:cantSplit/>
          <w:trHeight w:val="807"/>
        </w:trPr>
        <w:tc>
          <w:tcPr>
            <w:tcW w:w="3256" w:type="dxa"/>
          </w:tcPr>
          <w:p w14:paraId="44AB472A" w14:textId="77777777" w:rsidR="00D05D10" w:rsidRPr="00BB1EDD" w:rsidRDefault="00D05D10" w:rsidP="00032A7B">
            <w:pPr>
              <w:jc w:val="right"/>
              <w:rPr>
                <w:rFonts w:ascii="Century Gothic" w:hAnsi="Century Gothic" w:cstheme="minorHAnsi"/>
                <w:sz w:val="20"/>
                <w:szCs w:val="20"/>
              </w:rPr>
            </w:pPr>
            <w:r w:rsidRPr="00BB1EDD">
              <w:rPr>
                <w:rFonts w:ascii="Century Gothic" w:hAnsi="Century Gothic" w:cstheme="minorHAnsi"/>
                <w:sz w:val="20"/>
                <w:szCs w:val="20"/>
              </w:rPr>
              <w:t xml:space="preserve">Nazwa obiektu budowlanego: </w:t>
            </w:r>
          </w:p>
          <w:p w14:paraId="79D5F7BC" w14:textId="77777777" w:rsidR="00D05D10" w:rsidRPr="00BB1EDD" w:rsidRDefault="00D05D10" w:rsidP="00DA7878">
            <w:pPr>
              <w:rPr>
                <w:rFonts w:ascii="Century Gothic" w:hAnsi="Century Gothic" w:cstheme="minorHAnsi"/>
                <w:sz w:val="20"/>
                <w:szCs w:val="20"/>
              </w:rPr>
            </w:pPr>
          </w:p>
        </w:tc>
        <w:tc>
          <w:tcPr>
            <w:tcW w:w="6229" w:type="dxa"/>
          </w:tcPr>
          <w:p w14:paraId="208DF391" w14:textId="77777777" w:rsidR="00F4471D" w:rsidRPr="00BB1EDD" w:rsidRDefault="00F4471D" w:rsidP="00F4471D">
            <w:pPr>
              <w:spacing w:line="240" w:lineRule="atLeast"/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"Przebudowa i rozbudowa budynku Starostwa Powiatowego"</w:t>
            </w:r>
          </w:p>
          <w:p w14:paraId="00C5B65B" w14:textId="77777777" w:rsidR="00D05D10" w:rsidRPr="00BB1EDD" w:rsidRDefault="00F4471D" w:rsidP="00F4471D">
            <w:pPr>
              <w:rPr>
                <w:rFonts w:ascii="Century Gothic" w:hAnsi="Century Gothic" w:cstheme="minorHAnsi"/>
                <w:b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– przebudowa i rozbudowa wejścia głównego i termomodernizacja budynku Starostwa Powiatowego</w:t>
            </w:r>
          </w:p>
        </w:tc>
      </w:tr>
      <w:tr w:rsidR="00D05D10" w:rsidRPr="00CD223E" w14:paraId="66AA98D4" w14:textId="77777777" w:rsidTr="00032A7B">
        <w:trPr>
          <w:cantSplit/>
          <w:trHeight w:val="321"/>
        </w:trPr>
        <w:tc>
          <w:tcPr>
            <w:tcW w:w="3256" w:type="dxa"/>
          </w:tcPr>
          <w:p w14:paraId="374D31BF" w14:textId="77777777" w:rsidR="00D05D10" w:rsidRPr="00BB1EDD" w:rsidRDefault="00D05D10" w:rsidP="00DA7878">
            <w:pPr>
              <w:pStyle w:val="Text12"/>
              <w:snapToGrid w:val="0"/>
              <w:jc w:val="right"/>
              <w:rPr>
                <w:rFonts w:ascii="Century Gothic" w:hAnsi="Century Gothic" w:cstheme="minorHAnsi"/>
                <w:sz w:val="20"/>
                <w:szCs w:val="20"/>
                <w:lang w:val="pl-PL"/>
              </w:rPr>
            </w:pPr>
            <w:r w:rsidRPr="00BB1EDD">
              <w:rPr>
                <w:rFonts w:ascii="Century Gothic" w:hAnsi="Century Gothic" w:cstheme="minorHAnsi"/>
                <w:sz w:val="20"/>
                <w:szCs w:val="20"/>
                <w:lang w:val="pl-PL"/>
              </w:rPr>
              <w:t>Adres obiektu budowlanego:</w:t>
            </w:r>
          </w:p>
        </w:tc>
        <w:tc>
          <w:tcPr>
            <w:tcW w:w="6229" w:type="dxa"/>
          </w:tcPr>
          <w:p w14:paraId="277A4C12" w14:textId="77777777" w:rsidR="00F4471D" w:rsidRPr="00BB1EDD" w:rsidRDefault="00F4471D" w:rsidP="00F4471D">
            <w:pPr>
              <w:pStyle w:val="Bezodstpw"/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</w:pPr>
            <w:r w:rsidRPr="00BB1EDD">
              <w:rPr>
                <w:rFonts w:ascii="Century Gothic" w:hAnsi="Century Gothic" w:cs="Arial"/>
                <w:b/>
                <w:bCs/>
                <w:spacing w:val="4"/>
                <w:kern w:val="28"/>
                <w:sz w:val="20"/>
                <w:szCs w:val="20"/>
              </w:rPr>
              <w:t xml:space="preserve">Al. Powstańców Wielkopolskich 16, </w:t>
            </w: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63-400 Ostrów Wielkopolski</w:t>
            </w:r>
          </w:p>
          <w:p w14:paraId="19C526A8" w14:textId="77777777" w:rsidR="00F4471D" w:rsidRPr="00BB1EDD" w:rsidRDefault="00F4471D" w:rsidP="00F4471D">
            <w:pPr>
              <w:pStyle w:val="Bezodstpw"/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color w:val="000000"/>
                <w:sz w:val="20"/>
                <w:szCs w:val="20"/>
              </w:rPr>
              <w:t xml:space="preserve">jednostka ewidencyjna </w:t>
            </w: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301701_1</w:t>
            </w:r>
          </w:p>
          <w:p w14:paraId="3B68C5E3" w14:textId="77777777" w:rsidR="00F4471D" w:rsidRPr="00BB1EDD" w:rsidRDefault="00F4471D" w:rsidP="00F4471D">
            <w:pPr>
              <w:pStyle w:val="Bezodstpw"/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color w:val="000000"/>
                <w:sz w:val="20"/>
                <w:szCs w:val="20"/>
              </w:rPr>
              <w:t xml:space="preserve">obręb ewidencyjny </w:t>
            </w: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0078</w:t>
            </w:r>
          </w:p>
          <w:p w14:paraId="3D7C5A8D" w14:textId="77777777" w:rsidR="00D05D10" w:rsidRPr="00BB1EDD" w:rsidRDefault="00F4471D" w:rsidP="00F4471D">
            <w:pPr>
              <w:pStyle w:val="Tekstpodstawowy"/>
              <w:rPr>
                <w:rFonts w:ascii="Century Gothic" w:hAnsi="Century Gothic" w:cstheme="minorHAnsi"/>
                <w:b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color w:val="000000"/>
                <w:sz w:val="20"/>
                <w:szCs w:val="20"/>
              </w:rPr>
              <w:t xml:space="preserve">działka ewidencyjna </w:t>
            </w: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8/9</w:t>
            </w:r>
          </w:p>
        </w:tc>
      </w:tr>
      <w:tr w:rsidR="00D05D10" w:rsidRPr="00CD223E" w14:paraId="49A9E322" w14:textId="77777777" w:rsidTr="00032A7B">
        <w:trPr>
          <w:cantSplit/>
          <w:trHeight w:val="360"/>
        </w:trPr>
        <w:tc>
          <w:tcPr>
            <w:tcW w:w="3256" w:type="dxa"/>
          </w:tcPr>
          <w:p w14:paraId="39B5F367" w14:textId="77777777" w:rsidR="00D05D10" w:rsidRPr="00BB1EDD" w:rsidRDefault="00D05D10" w:rsidP="00DA7878">
            <w:pPr>
              <w:pStyle w:val="Text12"/>
              <w:snapToGrid w:val="0"/>
              <w:jc w:val="right"/>
              <w:rPr>
                <w:rFonts w:ascii="Century Gothic" w:hAnsi="Century Gothic" w:cstheme="minorHAnsi"/>
                <w:sz w:val="20"/>
                <w:szCs w:val="20"/>
                <w:lang w:val="pl-PL"/>
              </w:rPr>
            </w:pPr>
            <w:r w:rsidRPr="00BB1EDD">
              <w:rPr>
                <w:rFonts w:ascii="Century Gothic" w:hAnsi="Century Gothic" w:cstheme="minorHAnsi"/>
                <w:sz w:val="20"/>
                <w:szCs w:val="20"/>
                <w:lang w:val="pl-PL"/>
              </w:rPr>
              <w:t>Inwestor :</w:t>
            </w:r>
          </w:p>
        </w:tc>
        <w:tc>
          <w:tcPr>
            <w:tcW w:w="6229" w:type="dxa"/>
          </w:tcPr>
          <w:p w14:paraId="14478FF6" w14:textId="77777777" w:rsidR="00F4471D" w:rsidRPr="00BB1EDD" w:rsidRDefault="00F4471D" w:rsidP="00F4471D">
            <w:pPr>
              <w:pStyle w:val="Bezodstpw"/>
              <w:rPr>
                <w:rFonts w:ascii="Century Gothic" w:eastAsiaTheme="minorEastAsia" w:hAnsi="Century Gothic" w:cs="Arial"/>
                <w:b/>
                <w:bCs/>
                <w:spacing w:val="4"/>
                <w:kern w:val="28"/>
                <w:sz w:val="20"/>
                <w:szCs w:val="20"/>
                <w:lang w:bidi="en-US"/>
              </w:rPr>
            </w:pPr>
            <w:r w:rsidRPr="00BB1EDD">
              <w:rPr>
                <w:rFonts w:ascii="Century Gothic" w:eastAsiaTheme="minorEastAsia" w:hAnsi="Century Gothic" w:cs="Arial"/>
                <w:b/>
                <w:bCs/>
                <w:spacing w:val="4"/>
                <w:kern w:val="28"/>
                <w:sz w:val="20"/>
                <w:szCs w:val="20"/>
                <w:lang w:bidi="en-US"/>
              </w:rPr>
              <w:t>Starostwo Powiatowe w Ostrowie Wielkopolskim</w:t>
            </w:r>
          </w:p>
          <w:p w14:paraId="186A862B" w14:textId="77777777" w:rsidR="00D05D10" w:rsidRPr="00BB1EDD" w:rsidRDefault="00D05D10" w:rsidP="00F4471D">
            <w:pPr>
              <w:suppressAutoHyphens w:val="0"/>
              <w:autoSpaceDE w:val="0"/>
              <w:autoSpaceDN w:val="0"/>
              <w:adjustRightInd w:val="0"/>
              <w:rPr>
                <w:rFonts w:ascii="Century Gothic" w:hAnsi="Century Gothic" w:cstheme="minorHAnsi"/>
                <w:sz w:val="20"/>
                <w:szCs w:val="20"/>
              </w:rPr>
            </w:pPr>
          </w:p>
        </w:tc>
      </w:tr>
      <w:tr w:rsidR="00D05D10" w:rsidRPr="00CD223E" w14:paraId="69FCBE12" w14:textId="77777777" w:rsidTr="00032A7B">
        <w:trPr>
          <w:cantSplit/>
          <w:trHeight w:val="279"/>
        </w:trPr>
        <w:tc>
          <w:tcPr>
            <w:tcW w:w="3256" w:type="dxa"/>
          </w:tcPr>
          <w:p w14:paraId="157B5C15" w14:textId="77777777" w:rsidR="00D05D10" w:rsidRPr="00BB1EDD" w:rsidRDefault="00D05D10" w:rsidP="00DA7878">
            <w:pPr>
              <w:pStyle w:val="Text12"/>
              <w:snapToGrid w:val="0"/>
              <w:jc w:val="right"/>
              <w:rPr>
                <w:rFonts w:ascii="Century Gothic" w:eastAsia="Times New Roman" w:hAnsi="Century Gothic" w:cstheme="minorHAnsi"/>
                <w:sz w:val="20"/>
                <w:szCs w:val="20"/>
                <w:lang w:val="pl-PL"/>
              </w:rPr>
            </w:pPr>
            <w:r w:rsidRPr="00BB1EDD">
              <w:rPr>
                <w:rFonts w:ascii="Century Gothic" w:eastAsia="Times New Roman" w:hAnsi="Century Gothic" w:cstheme="minorHAnsi"/>
                <w:sz w:val="20"/>
                <w:szCs w:val="20"/>
                <w:lang w:val="pl-PL"/>
              </w:rPr>
              <w:t>Adres inwestora:</w:t>
            </w:r>
          </w:p>
        </w:tc>
        <w:tc>
          <w:tcPr>
            <w:tcW w:w="6229" w:type="dxa"/>
          </w:tcPr>
          <w:p w14:paraId="3888451B" w14:textId="77777777" w:rsidR="00F4471D" w:rsidRPr="00BB1EDD" w:rsidRDefault="00F4471D" w:rsidP="00F4471D">
            <w:pPr>
              <w:pStyle w:val="Bezodstpw"/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Al. Powstańców Wielkopolskich 16</w:t>
            </w:r>
          </w:p>
          <w:p w14:paraId="5ECFEE7B" w14:textId="77777777" w:rsidR="00032A7B" w:rsidRPr="00BB1EDD" w:rsidRDefault="00F4471D" w:rsidP="00F4471D">
            <w:pPr>
              <w:pStyle w:val="Tekstpodstawowy"/>
              <w:rPr>
                <w:rFonts w:ascii="Century Gothic" w:hAnsi="Century Gothic" w:cstheme="minorHAnsi"/>
                <w:b/>
                <w:sz w:val="20"/>
                <w:szCs w:val="20"/>
              </w:rPr>
            </w:pPr>
            <w:r w:rsidRPr="00BB1EDD">
              <w:rPr>
                <w:rFonts w:ascii="Century Gothic" w:hAnsi="Century Gothic" w:cs="Calibri"/>
                <w:b/>
                <w:color w:val="000000"/>
                <w:sz w:val="20"/>
                <w:szCs w:val="20"/>
              </w:rPr>
              <w:t>63-400 Ostrów Wielkopolski</w:t>
            </w:r>
          </w:p>
        </w:tc>
      </w:tr>
      <w:tr w:rsidR="00032A7B" w:rsidRPr="00CD223E" w14:paraId="544EB7E2" w14:textId="77777777" w:rsidTr="00032A7B">
        <w:trPr>
          <w:cantSplit/>
          <w:trHeight w:val="279"/>
        </w:trPr>
        <w:tc>
          <w:tcPr>
            <w:tcW w:w="3256" w:type="dxa"/>
          </w:tcPr>
          <w:p w14:paraId="2014AD21" w14:textId="77777777" w:rsidR="00032A7B" w:rsidRPr="00BB1EDD" w:rsidRDefault="00032A7B" w:rsidP="00DA7878">
            <w:pPr>
              <w:pStyle w:val="Text12"/>
              <w:snapToGrid w:val="0"/>
              <w:jc w:val="right"/>
              <w:rPr>
                <w:rFonts w:ascii="Century Gothic" w:eastAsia="Times New Roman" w:hAnsi="Century Gothic" w:cstheme="minorHAnsi"/>
                <w:sz w:val="20"/>
                <w:szCs w:val="20"/>
                <w:lang w:val="pl-PL"/>
              </w:rPr>
            </w:pPr>
            <w:proofErr w:type="spellStart"/>
            <w:r w:rsidRPr="00BB1EDD">
              <w:rPr>
                <w:rFonts w:ascii="Century Gothic" w:hAnsi="Century Gothic"/>
                <w:bCs/>
                <w:kern w:val="1"/>
                <w:sz w:val="20"/>
                <w:szCs w:val="20"/>
              </w:rPr>
              <w:t>Opracował</w:t>
            </w:r>
            <w:proofErr w:type="spellEnd"/>
            <w:r w:rsidRPr="00BB1EDD">
              <w:rPr>
                <w:rFonts w:ascii="Century Gothic" w:hAnsi="Century Gothic"/>
                <w:bCs/>
                <w:kern w:val="1"/>
                <w:sz w:val="20"/>
                <w:szCs w:val="20"/>
              </w:rPr>
              <w:t>:</w:t>
            </w:r>
          </w:p>
        </w:tc>
        <w:tc>
          <w:tcPr>
            <w:tcW w:w="6229" w:type="dxa"/>
          </w:tcPr>
          <w:p w14:paraId="544296BD" w14:textId="77777777" w:rsidR="00032A7B" w:rsidRPr="00BB1EDD" w:rsidRDefault="00032A7B" w:rsidP="00F4471D">
            <w:pPr>
              <w:spacing w:after="113"/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</w:pPr>
            <w:r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mgr inż. Wojciech Gąsiorek</w:t>
            </w:r>
          </w:p>
          <w:p w14:paraId="199DC301" w14:textId="77777777" w:rsidR="00032A7B" w:rsidRPr="00BB1EDD" w:rsidRDefault="00032A7B" w:rsidP="00F4471D">
            <w:pPr>
              <w:spacing w:after="113"/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</w:pPr>
            <w:r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63-421 Przygodzice ul. Szkolna 3</w:t>
            </w:r>
          </w:p>
        </w:tc>
      </w:tr>
      <w:tr w:rsidR="00032A7B" w:rsidRPr="00CD223E" w14:paraId="01191AF0" w14:textId="77777777" w:rsidTr="00032A7B">
        <w:trPr>
          <w:cantSplit/>
          <w:trHeight w:val="279"/>
        </w:trPr>
        <w:tc>
          <w:tcPr>
            <w:tcW w:w="3256" w:type="dxa"/>
          </w:tcPr>
          <w:p w14:paraId="6AF12D9E" w14:textId="77777777" w:rsidR="00032A7B" w:rsidRPr="00BB1EDD" w:rsidRDefault="00032A7B" w:rsidP="00DA7878">
            <w:pPr>
              <w:pStyle w:val="Text12"/>
              <w:snapToGrid w:val="0"/>
              <w:jc w:val="right"/>
              <w:rPr>
                <w:rFonts w:ascii="Century Gothic" w:hAnsi="Century Gothic"/>
                <w:bCs/>
                <w:kern w:val="1"/>
                <w:sz w:val="20"/>
                <w:szCs w:val="20"/>
              </w:rPr>
            </w:pPr>
            <w:r w:rsidRPr="00BB1EDD">
              <w:rPr>
                <w:rFonts w:ascii="Century Gothic" w:hAnsi="Century Gothic"/>
                <w:bCs/>
                <w:kern w:val="1"/>
                <w:sz w:val="20"/>
                <w:szCs w:val="20"/>
              </w:rPr>
              <w:t>Data:</w:t>
            </w:r>
          </w:p>
        </w:tc>
        <w:tc>
          <w:tcPr>
            <w:tcW w:w="6229" w:type="dxa"/>
          </w:tcPr>
          <w:p w14:paraId="41700268" w14:textId="77777777" w:rsidR="00032A7B" w:rsidRPr="00BB1EDD" w:rsidRDefault="00F4471D" w:rsidP="00F4471D">
            <w:pPr>
              <w:spacing w:after="113"/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</w:pPr>
            <w:r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1</w:t>
            </w:r>
            <w:r w:rsidR="000F253B"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5</w:t>
            </w:r>
            <w:r w:rsidR="00032A7B"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 xml:space="preserve"> </w:t>
            </w:r>
            <w:r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12</w:t>
            </w:r>
            <w:r w:rsidR="00032A7B"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 xml:space="preserve"> 20</w:t>
            </w:r>
            <w:r w:rsidR="009D126B"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>22</w:t>
            </w:r>
            <w:r w:rsidR="00286AFE" w:rsidRPr="00BB1EDD">
              <w:rPr>
                <w:rFonts w:ascii="Century Gothic" w:hAnsi="Century Gothic"/>
                <w:b/>
                <w:bCs/>
                <w:kern w:val="1"/>
                <w:sz w:val="20"/>
                <w:szCs w:val="20"/>
              </w:rPr>
              <w:t xml:space="preserve"> r.</w:t>
            </w:r>
          </w:p>
        </w:tc>
      </w:tr>
    </w:tbl>
    <w:p w14:paraId="3B2B23C8" w14:textId="77777777" w:rsidR="00D05D10" w:rsidRPr="00CD223E" w:rsidRDefault="00D05D10" w:rsidP="00D05D10">
      <w:pPr>
        <w:spacing w:after="113"/>
        <w:ind w:left="1758" w:firstLine="369"/>
        <w:rPr>
          <w:rFonts w:ascii="Century Gothic" w:hAnsi="Century Gothic"/>
          <w:b/>
          <w:bCs/>
          <w:kern w:val="1"/>
          <w:sz w:val="20"/>
          <w:szCs w:val="20"/>
        </w:rPr>
      </w:pPr>
      <w:r w:rsidRPr="00CD223E">
        <w:rPr>
          <w:rFonts w:ascii="Century Gothic" w:hAnsi="Century Gothic"/>
          <w:bCs/>
          <w:kern w:val="1"/>
          <w:sz w:val="20"/>
          <w:szCs w:val="20"/>
        </w:rPr>
        <w:tab/>
      </w:r>
    </w:p>
    <w:p w14:paraId="01088B26" w14:textId="77777777" w:rsidR="00D05D10" w:rsidRPr="00CD223E" w:rsidRDefault="00D05D10" w:rsidP="00D05D10">
      <w:pPr>
        <w:spacing w:after="113"/>
        <w:ind w:left="1758" w:firstLine="369"/>
        <w:rPr>
          <w:rFonts w:ascii="Century Gothic" w:hAnsi="Century Gothic"/>
          <w:b/>
          <w:bCs/>
          <w:kern w:val="1"/>
          <w:sz w:val="20"/>
          <w:szCs w:val="20"/>
        </w:rPr>
      </w:pPr>
      <w:r w:rsidRPr="00CD223E">
        <w:rPr>
          <w:rFonts w:ascii="Century Gothic" w:hAnsi="Century Gothic"/>
          <w:b/>
          <w:bCs/>
          <w:kern w:val="1"/>
          <w:sz w:val="20"/>
          <w:szCs w:val="20"/>
        </w:rPr>
        <w:tab/>
      </w:r>
      <w:r w:rsidRPr="00CD223E">
        <w:rPr>
          <w:rFonts w:ascii="Century Gothic" w:hAnsi="Century Gothic"/>
          <w:b/>
          <w:bCs/>
          <w:kern w:val="1"/>
          <w:sz w:val="20"/>
          <w:szCs w:val="20"/>
        </w:rPr>
        <w:tab/>
      </w:r>
    </w:p>
    <w:p w14:paraId="3FCEE76E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7F912A65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7F145C46" w14:textId="77777777" w:rsidR="00D05D10" w:rsidRPr="00CD223E" w:rsidRDefault="00D05D10" w:rsidP="00D05D10">
      <w:pPr>
        <w:rPr>
          <w:rFonts w:ascii="Century Gothic" w:hAnsi="Century Gothic"/>
          <w:b/>
          <w:sz w:val="20"/>
          <w:szCs w:val="20"/>
        </w:rPr>
      </w:pPr>
    </w:p>
    <w:p w14:paraId="4B24E5BC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618E4452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29DFF4A1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0FB87B1D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3357CAF9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4A127837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419AB3F1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66F5F5D9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04E562BF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6F09F5DA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6C299C6F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1363526D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645DDC10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7FD0420D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7382F0AB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0157CB62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20221A70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575CF821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24A7ED3C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5944CD7E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3F8C4B8A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043AD523" w14:textId="77777777" w:rsidR="00D53888" w:rsidRPr="00CD223E" w:rsidRDefault="00D53888" w:rsidP="00D05D10">
      <w:pPr>
        <w:rPr>
          <w:rFonts w:ascii="Century Gothic" w:hAnsi="Century Gothic"/>
          <w:sz w:val="20"/>
          <w:szCs w:val="20"/>
        </w:rPr>
      </w:pPr>
    </w:p>
    <w:p w14:paraId="600F57AF" w14:textId="77777777" w:rsidR="00032A7B" w:rsidRPr="00CD223E" w:rsidRDefault="00032A7B" w:rsidP="00D05D10">
      <w:pPr>
        <w:rPr>
          <w:rFonts w:ascii="Century Gothic" w:hAnsi="Century Gothic"/>
          <w:sz w:val="20"/>
          <w:szCs w:val="20"/>
        </w:rPr>
      </w:pPr>
    </w:p>
    <w:p w14:paraId="47A3C8B7" w14:textId="77777777" w:rsidR="00D05D10" w:rsidRPr="00CD223E" w:rsidRDefault="00D05D10" w:rsidP="00D05D10">
      <w:pPr>
        <w:rPr>
          <w:rFonts w:ascii="Century Gothic" w:hAnsi="Century Gothic"/>
          <w:sz w:val="20"/>
          <w:szCs w:val="20"/>
        </w:rPr>
      </w:pPr>
    </w:p>
    <w:p w14:paraId="7157DCC9" w14:textId="77777777" w:rsidR="001F32AC" w:rsidRPr="00CD223E" w:rsidRDefault="001F32AC" w:rsidP="00D05D10">
      <w:pPr>
        <w:rPr>
          <w:rFonts w:ascii="Century Gothic" w:hAnsi="Century Gothic"/>
          <w:sz w:val="20"/>
          <w:szCs w:val="20"/>
        </w:rPr>
      </w:pPr>
    </w:p>
    <w:p w14:paraId="52BDEFB9" w14:textId="77777777" w:rsidR="001F32AC" w:rsidRPr="00CD223E" w:rsidRDefault="001F32AC" w:rsidP="00D05D10">
      <w:pPr>
        <w:rPr>
          <w:rFonts w:ascii="Century Gothic" w:hAnsi="Century Gothic"/>
          <w:sz w:val="20"/>
          <w:szCs w:val="20"/>
        </w:rPr>
      </w:pPr>
    </w:p>
    <w:p w14:paraId="5BA26AD7" w14:textId="77777777" w:rsidR="00286AFE" w:rsidRDefault="00286AFE">
      <w:pPr>
        <w:suppressAutoHyphens w:val="0"/>
        <w:rPr>
          <w:rFonts w:ascii="Century Gothic" w:hAnsi="Century Gothic" w:cs="Arial"/>
          <w:b/>
          <w:color w:val="000000" w:themeColor="text1"/>
          <w:sz w:val="20"/>
          <w:szCs w:val="20"/>
        </w:rPr>
      </w:pPr>
      <w:r>
        <w:rPr>
          <w:rFonts w:ascii="Century Gothic" w:hAnsi="Century Gothic" w:cs="Arial"/>
          <w:b/>
          <w:color w:val="000000" w:themeColor="text1"/>
          <w:sz w:val="20"/>
          <w:szCs w:val="20"/>
        </w:rPr>
        <w:br w:type="page"/>
      </w:r>
    </w:p>
    <w:p w14:paraId="00E9A3C2" w14:textId="77777777" w:rsidR="003A24E2" w:rsidRPr="008D6DBE" w:rsidRDefault="003A24E2" w:rsidP="003A24E2">
      <w:pPr>
        <w:rPr>
          <w:rFonts w:ascii="Century Gothic" w:hAnsi="Century Gothic" w:cs="Arial"/>
          <w:b/>
          <w:sz w:val="20"/>
          <w:szCs w:val="20"/>
        </w:rPr>
      </w:pPr>
      <w:r w:rsidRPr="008D6DBE">
        <w:rPr>
          <w:rFonts w:ascii="Century Gothic" w:hAnsi="Century Gothic" w:cs="Arial"/>
          <w:b/>
          <w:sz w:val="20"/>
          <w:szCs w:val="20"/>
        </w:rPr>
        <w:lastRenderedPageBreak/>
        <w:t>Część opisowa</w:t>
      </w:r>
    </w:p>
    <w:p w14:paraId="1E3C014D" w14:textId="77777777" w:rsidR="003A24E2" w:rsidRPr="008D6DBE" w:rsidRDefault="003A24E2" w:rsidP="003A24E2">
      <w:pPr>
        <w:rPr>
          <w:rFonts w:ascii="Century Gothic" w:hAnsi="Century Gothic" w:cs="Arial"/>
          <w:sz w:val="20"/>
          <w:szCs w:val="20"/>
        </w:rPr>
      </w:pPr>
    </w:p>
    <w:p w14:paraId="7F0AA6CF" w14:textId="77777777" w:rsidR="008D6C35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eastAsia="Times New Roman" w:cs="Times New Roman"/>
          <w:szCs w:val="20"/>
          <w:lang w:eastAsia="ar-SA"/>
        </w:rPr>
      </w:pPr>
      <w:r w:rsidRPr="008D6DBE">
        <w:rPr>
          <w:rFonts w:cs="Arial"/>
          <w:szCs w:val="20"/>
        </w:rPr>
        <w:t xml:space="preserve">Zakres robót dla całego zamierzenia budowlanego oraz kolejność realizacji </w:t>
      </w:r>
      <w:r w:rsidRPr="008D6DBE">
        <w:rPr>
          <w:rFonts w:eastAsia="Times New Roman" w:cs="Times New Roman"/>
          <w:szCs w:val="20"/>
          <w:lang w:eastAsia="ar-SA"/>
        </w:rPr>
        <w:t>poszczególnych obiektów:</w:t>
      </w:r>
    </w:p>
    <w:p w14:paraId="56AE559C" w14:textId="77777777" w:rsidR="008D6C35" w:rsidRPr="008D6DBE" w:rsidRDefault="008D6DBE" w:rsidP="008D6DBE">
      <w:pPr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- </w:t>
      </w:r>
      <w:r w:rsidR="008D6272">
        <w:rPr>
          <w:rFonts w:ascii="Century Gothic" w:hAnsi="Century Gothic"/>
          <w:sz w:val="20"/>
          <w:szCs w:val="20"/>
        </w:rPr>
        <w:t>rozbudowę</w:t>
      </w:r>
      <w:r w:rsidR="00726272">
        <w:rPr>
          <w:rFonts w:ascii="Century Gothic" w:hAnsi="Century Gothic"/>
          <w:sz w:val="20"/>
          <w:szCs w:val="20"/>
        </w:rPr>
        <w:t xml:space="preserve"> rozdzielnic</w:t>
      </w:r>
    </w:p>
    <w:p w14:paraId="79173462" w14:textId="77777777" w:rsidR="008D6C35" w:rsidRDefault="008D6DBE" w:rsidP="00726272">
      <w:pPr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- </w:t>
      </w:r>
      <w:r w:rsidR="008D6C35" w:rsidRPr="008D6DBE">
        <w:rPr>
          <w:rFonts w:ascii="Century Gothic" w:hAnsi="Century Gothic"/>
          <w:sz w:val="20"/>
          <w:szCs w:val="20"/>
        </w:rPr>
        <w:t xml:space="preserve">instalację </w:t>
      </w:r>
      <w:r w:rsidR="00726272">
        <w:rPr>
          <w:rFonts w:ascii="Century Gothic" w:hAnsi="Century Gothic"/>
          <w:sz w:val="20"/>
          <w:szCs w:val="20"/>
        </w:rPr>
        <w:t>fotowoltaiczną</w:t>
      </w:r>
    </w:p>
    <w:p w14:paraId="0A419754" w14:textId="77777777" w:rsidR="00726272" w:rsidRDefault="00726272" w:rsidP="00726272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instalację odgromową </w:t>
      </w:r>
    </w:p>
    <w:p w14:paraId="11573195" w14:textId="77777777" w:rsidR="003A746B" w:rsidRDefault="003A746B" w:rsidP="00726272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instalację złącza licznikowego </w:t>
      </w:r>
    </w:p>
    <w:p w14:paraId="5915E038" w14:textId="77777777" w:rsidR="003A746B" w:rsidRPr="008D6DBE" w:rsidRDefault="003A746B" w:rsidP="00726272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- instalację złącza z przeciwpożarowym wyłącznikiem prądu</w:t>
      </w:r>
    </w:p>
    <w:p w14:paraId="37479BF0" w14:textId="77777777" w:rsidR="003A24E2" w:rsidRPr="00286AFE" w:rsidRDefault="003A24E2" w:rsidP="003A24E2">
      <w:pPr>
        <w:rPr>
          <w:rFonts w:ascii="Century Gothic" w:hAnsi="Century Gothic" w:cs="Arial"/>
          <w:color w:val="FF0000"/>
          <w:sz w:val="20"/>
          <w:szCs w:val="20"/>
        </w:rPr>
      </w:pPr>
    </w:p>
    <w:p w14:paraId="513606A0" w14:textId="77777777" w:rsidR="003A24E2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cs="Arial"/>
          <w:szCs w:val="20"/>
        </w:rPr>
      </w:pPr>
      <w:r w:rsidRPr="008D6DBE">
        <w:rPr>
          <w:rFonts w:cs="Arial"/>
          <w:szCs w:val="20"/>
        </w:rPr>
        <w:t>Wykaz is</w:t>
      </w:r>
      <w:r w:rsidR="008D6DBE" w:rsidRPr="008D6DBE">
        <w:rPr>
          <w:rFonts w:cs="Arial"/>
          <w:szCs w:val="20"/>
        </w:rPr>
        <w:t>tniejących obiektów budowlanych</w:t>
      </w:r>
    </w:p>
    <w:p w14:paraId="20A90A0F" w14:textId="291A14E5" w:rsidR="003A24E2" w:rsidRPr="008D6DBE" w:rsidRDefault="008D6DBE" w:rsidP="003A24E2">
      <w:pPr>
        <w:rPr>
          <w:rFonts w:ascii="Century Gothic" w:hAnsi="Century Gothic" w:cs="Arial"/>
          <w:sz w:val="20"/>
          <w:szCs w:val="20"/>
        </w:rPr>
      </w:pPr>
      <w:r w:rsidRPr="008D6DBE">
        <w:rPr>
          <w:rFonts w:ascii="Century Gothic" w:hAnsi="Century Gothic" w:cs="Arial"/>
          <w:sz w:val="20"/>
          <w:szCs w:val="20"/>
        </w:rPr>
        <w:t xml:space="preserve">Obiektem podlegającym przebudowie, rozbudowie i termomodernizacji jest istniejący budynek </w:t>
      </w:r>
      <w:r w:rsidR="007C0DC9">
        <w:rPr>
          <w:rFonts w:ascii="Century Gothic" w:hAnsi="Century Gothic" w:cs="Arial"/>
          <w:sz w:val="20"/>
          <w:szCs w:val="20"/>
        </w:rPr>
        <w:t>Starostwa Powiatowego w Ostrowie Wielkopolskim</w:t>
      </w:r>
      <w:r w:rsidRPr="008D6DBE">
        <w:rPr>
          <w:rFonts w:ascii="Century Gothic" w:hAnsi="Century Gothic" w:cs="Arial"/>
          <w:sz w:val="20"/>
          <w:szCs w:val="20"/>
        </w:rPr>
        <w:t>.</w:t>
      </w:r>
    </w:p>
    <w:p w14:paraId="0FF3A470" w14:textId="77777777" w:rsidR="008D6DBE" w:rsidRPr="00286AFE" w:rsidRDefault="008D6DBE" w:rsidP="003A24E2">
      <w:pPr>
        <w:rPr>
          <w:rFonts w:ascii="Century Gothic" w:hAnsi="Century Gothic" w:cs="Arial"/>
          <w:color w:val="FF0000"/>
          <w:sz w:val="20"/>
          <w:szCs w:val="20"/>
        </w:rPr>
      </w:pPr>
    </w:p>
    <w:p w14:paraId="10F81F01" w14:textId="77777777" w:rsidR="003A24E2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cs="Arial"/>
          <w:szCs w:val="20"/>
        </w:rPr>
      </w:pPr>
      <w:r w:rsidRPr="008D6DBE">
        <w:rPr>
          <w:bCs/>
          <w:szCs w:val="20"/>
        </w:rPr>
        <w:t>Wskazanie elementów zagospodarowania działki lub terenu, które mog</w:t>
      </w:r>
      <w:r w:rsidRPr="008D6DBE">
        <w:rPr>
          <w:rFonts w:cs="TimesNewRoman,Bold"/>
          <w:bCs/>
          <w:szCs w:val="20"/>
        </w:rPr>
        <w:t xml:space="preserve">ą </w:t>
      </w:r>
      <w:r w:rsidRPr="008D6DBE">
        <w:rPr>
          <w:bCs/>
          <w:szCs w:val="20"/>
        </w:rPr>
        <w:t>stwarza</w:t>
      </w:r>
      <w:r w:rsidRPr="008D6DBE">
        <w:rPr>
          <w:rFonts w:cs="TimesNewRoman,Bold"/>
          <w:bCs/>
          <w:szCs w:val="20"/>
        </w:rPr>
        <w:t xml:space="preserve">ć </w:t>
      </w:r>
      <w:r w:rsidRPr="008D6DBE">
        <w:rPr>
          <w:bCs/>
          <w:szCs w:val="20"/>
        </w:rPr>
        <w:t>zagro</w:t>
      </w:r>
      <w:r w:rsidRPr="008D6DBE">
        <w:rPr>
          <w:rFonts w:cs="TimesNewRoman,Bold"/>
          <w:bCs/>
          <w:szCs w:val="20"/>
        </w:rPr>
        <w:t>ż</w:t>
      </w:r>
      <w:r w:rsidRPr="008D6DBE">
        <w:rPr>
          <w:bCs/>
          <w:szCs w:val="20"/>
        </w:rPr>
        <w:t>enie bezpiecze</w:t>
      </w:r>
      <w:r w:rsidRPr="008D6DBE">
        <w:rPr>
          <w:rFonts w:cs="TimesNewRoman,Bold"/>
          <w:bCs/>
          <w:szCs w:val="20"/>
        </w:rPr>
        <w:t>ń</w:t>
      </w:r>
      <w:r w:rsidR="008D6DBE">
        <w:rPr>
          <w:bCs/>
          <w:szCs w:val="20"/>
        </w:rPr>
        <w:t>stwa i zdrowia ludzi</w:t>
      </w:r>
    </w:p>
    <w:p w14:paraId="19CA1353" w14:textId="77777777" w:rsidR="003A24E2" w:rsidRPr="008D6DBE" w:rsidRDefault="003A24E2" w:rsidP="008D6DBE">
      <w:pPr>
        <w:jc w:val="both"/>
        <w:rPr>
          <w:rFonts w:ascii="Century Gothic" w:hAnsi="Century Gothic" w:cs="Arial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Głównym elementem zagospodarowania działki stwarzaj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cym zagro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enie zarówno dla pracowników budowy jak i osób postronnych s</w:t>
      </w:r>
      <w:r w:rsidRPr="008D6DBE">
        <w:rPr>
          <w:rFonts w:ascii="Century Gothic" w:hAnsi="Century Gothic" w:cs="TimesNewRoman"/>
          <w:sz w:val="20"/>
          <w:szCs w:val="20"/>
        </w:rPr>
        <w:t xml:space="preserve">ą </w:t>
      </w:r>
      <w:r w:rsidRPr="008D6DBE">
        <w:rPr>
          <w:rFonts w:ascii="Century Gothic" w:hAnsi="Century Gothic"/>
          <w:sz w:val="20"/>
          <w:szCs w:val="20"/>
        </w:rPr>
        <w:t>czynne obiekty i infrastruktura techniczna. Teren budowy nale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y wygodzi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zachowuj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 szczególn</w:t>
      </w:r>
      <w:r w:rsidRPr="008D6DBE">
        <w:rPr>
          <w:rFonts w:ascii="Century Gothic" w:hAnsi="Century Gothic" w:cs="TimesNewRoman"/>
          <w:sz w:val="20"/>
          <w:szCs w:val="20"/>
        </w:rPr>
        <w:t xml:space="preserve">ą </w:t>
      </w:r>
      <w:r w:rsidRPr="008D6DBE">
        <w:rPr>
          <w:rFonts w:ascii="Century Gothic" w:hAnsi="Century Gothic"/>
          <w:sz w:val="20"/>
          <w:szCs w:val="20"/>
        </w:rPr>
        <w:t>staranno</w:t>
      </w:r>
      <w:r w:rsidRPr="008D6DBE">
        <w:rPr>
          <w:rFonts w:ascii="Century Gothic" w:hAnsi="Century Gothic" w:cs="TimesNewRoman"/>
          <w:sz w:val="20"/>
          <w:szCs w:val="20"/>
        </w:rPr>
        <w:t>ść</w:t>
      </w:r>
      <w:r w:rsidRPr="008D6DBE">
        <w:rPr>
          <w:rFonts w:ascii="Century Gothic" w:hAnsi="Century Gothic"/>
          <w:sz w:val="20"/>
          <w:szCs w:val="20"/>
        </w:rPr>
        <w:t>, tak aby uniemo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liwi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dost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 xml:space="preserve">p osób postronnych. </w:t>
      </w:r>
    </w:p>
    <w:p w14:paraId="78542633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Ponadto w rejonie planowanych prac znajduje si</w:t>
      </w:r>
      <w:r w:rsidRPr="008D6DBE">
        <w:rPr>
          <w:rFonts w:ascii="Century Gothic" w:hAnsi="Century Gothic" w:cs="TimesNewRoman"/>
          <w:sz w:val="20"/>
          <w:szCs w:val="20"/>
        </w:rPr>
        <w:t xml:space="preserve">ę </w:t>
      </w:r>
      <w:r w:rsidRPr="008D6DBE">
        <w:rPr>
          <w:rFonts w:ascii="Century Gothic" w:hAnsi="Century Gothic"/>
          <w:sz w:val="20"/>
          <w:szCs w:val="20"/>
        </w:rPr>
        <w:t>czynne budynki oraz ulica i ci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g pieszy.</w:t>
      </w:r>
    </w:p>
    <w:p w14:paraId="4F4A6491" w14:textId="77777777" w:rsidR="003A24E2" w:rsidRPr="00286AFE" w:rsidRDefault="003A24E2" w:rsidP="003A24E2">
      <w:pPr>
        <w:rPr>
          <w:rFonts w:ascii="Century Gothic" w:hAnsi="Century Gothic" w:cs="Arial"/>
          <w:color w:val="FF0000"/>
          <w:sz w:val="20"/>
          <w:szCs w:val="20"/>
        </w:rPr>
      </w:pPr>
    </w:p>
    <w:p w14:paraId="7400FA32" w14:textId="77777777" w:rsidR="003A24E2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cs="Arial"/>
          <w:szCs w:val="20"/>
        </w:rPr>
      </w:pPr>
      <w:r w:rsidRPr="008D6DBE">
        <w:rPr>
          <w:bCs/>
          <w:szCs w:val="20"/>
        </w:rPr>
        <w:t>Wskazanie dotycz</w:t>
      </w:r>
      <w:r w:rsidRPr="008D6DBE">
        <w:rPr>
          <w:rFonts w:cs="TimesNewRoman,Bold"/>
          <w:bCs/>
          <w:szCs w:val="20"/>
        </w:rPr>
        <w:t>ą</w:t>
      </w:r>
      <w:r w:rsidRPr="008D6DBE">
        <w:rPr>
          <w:bCs/>
          <w:szCs w:val="20"/>
        </w:rPr>
        <w:t>ce przewidywanych zagro</w:t>
      </w:r>
      <w:r w:rsidRPr="008D6DBE">
        <w:rPr>
          <w:rFonts w:cs="TimesNewRoman,Bold"/>
          <w:bCs/>
          <w:szCs w:val="20"/>
        </w:rPr>
        <w:t>ż</w:t>
      </w:r>
      <w:r w:rsidRPr="008D6DBE">
        <w:rPr>
          <w:bCs/>
          <w:szCs w:val="20"/>
        </w:rPr>
        <w:t>e</w:t>
      </w:r>
      <w:r w:rsidRPr="008D6DBE">
        <w:rPr>
          <w:rFonts w:cs="TimesNewRoman,Bold"/>
          <w:bCs/>
          <w:szCs w:val="20"/>
        </w:rPr>
        <w:t xml:space="preserve">ń </w:t>
      </w:r>
      <w:r w:rsidRPr="008D6DBE">
        <w:rPr>
          <w:bCs/>
          <w:szCs w:val="20"/>
        </w:rPr>
        <w:t>wyst</w:t>
      </w:r>
      <w:r w:rsidRPr="008D6DBE">
        <w:rPr>
          <w:rFonts w:cs="TimesNewRoman,Bold"/>
          <w:bCs/>
          <w:szCs w:val="20"/>
        </w:rPr>
        <w:t>ę</w:t>
      </w:r>
      <w:r w:rsidRPr="008D6DBE">
        <w:rPr>
          <w:bCs/>
          <w:szCs w:val="20"/>
        </w:rPr>
        <w:t>puj</w:t>
      </w:r>
      <w:r w:rsidRPr="008D6DBE">
        <w:rPr>
          <w:rFonts w:cs="TimesNewRoman,Bold"/>
          <w:bCs/>
          <w:szCs w:val="20"/>
        </w:rPr>
        <w:t>ą</w:t>
      </w:r>
      <w:r w:rsidRPr="008D6DBE">
        <w:rPr>
          <w:bCs/>
          <w:szCs w:val="20"/>
        </w:rPr>
        <w:t>cych podcz</w:t>
      </w:r>
      <w:r w:rsidR="008D6DBE" w:rsidRPr="008D6DBE">
        <w:rPr>
          <w:bCs/>
          <w:szCs w:val="20"/>
        </w:rPr>
        <w:t>as realizacji robót budowlanych</w:t>
      </w:r>
      <w:r w:rsidR="008D6DBE">
        <w:rPr>
          <w:bCs/>
          <w:szCs w:val="20"/>
        </w:rPr>
        <w:t>:</w:t>
      </w:r>
    </w:p>
    <w:p w14:paraId="648B431A" w14:textId="77777777" w:rsidR="003A24E2" w:rsidRPr="008D6DBE" w:rsidRDefault="003A24E2" w:rsidP="003A24E2">
      <w:pPr>
        <w:rPr>
          <w:rFonts w:ascii="Century Gothic" w:hAnsi="Century Gothic" w:cs="Arial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- </w:t>
      </w:r>
      <w:r w:rsidR="008D6DBE" w:rsidRPr="008D6DBE">
        <w:rPr>
          <w:rFonts w:ascii="Century Gothic" w:hAnsi="Century Gothic"/>
          <w:sz w:val="20"/>
          <w:szCs w:val="20"/>
        </w:rPr>
        <w:t>p</w:t>
      </w:r>
      <w:r w:rsidRPr="008D6DBE">
        <w:rPr>
          <w:rFonts w:ascii="Century Gothic" w:hAnsi="Century Gothic"/>
          <w:sz w:val="20"/>
          <w:szCs w:val="20"/>
        </w:rPr>
        <w:t>race na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ci, z rusztowa</w:t>
      </w:r>
      <w:r w:rsidRPr="008D6DBE">
        <w:rPr>
          <w:rFonts w:ascii="Century Gothic" w:hAnsi="Century Gothic" w:cs="TimesNewRoman"/>
          <w:sz w:val="20"/>
          <w:szCs w:val="20"/>
        </w:rPr>
        <w:t xml:space="preserve">ń </w:t>
      </w:r>
      <w:r w:rsidRPr="008D6DBE">
        <w:rPr>
          <w:rFonts w:ascii="Century Gothic" w:hAnsi="Century Gothic"/>
          <w:sz w:val="20"/>
          <w:szCs w:val="20"/>
        </w:rPr>
        <w:t>lub z podno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ników</w:t>
      </w:r>
      <w:r w:rsidR="008D6DBE" w:rsidRPr="008D6DBE">
        <w:rPr>
          <w:rFonts w:ascii="Century Gothic" w:hAnsi="Century Gothic"/>
          <w:sz w:val="20"/>
          <w:szCs w:val="20"/>
        </w:rPr>
        <w:t>,</w:t>
      </w:r>
    </w:p>
    <w:p w14:paraId="4D9A2EDC" w14:textId="77777777" w:rsidR="003A24E2" w:rsidRPr="008D6DBE" w:rsidRDefault="008D6DBE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- p</w:t>
      </w:r>
      <w:r w:rsidR="003A24E2" w:rsidRPr="008D6DBE">
        <w:rPr>
          <w:rFonts w:ascii="Century Gothic" w:hAnsi="Century Gothic"/>
          <w:sz w:val="20"/>
          <w:szCs w:val="20"/>
        </w:rPr>
        <w:t>race transportowe wykonywane na placu budowy</w:t>
      </w:r>
      <w:r w:rsidRPr="008D6DBE">
        <w:rPr>
          <w:rFonts w:ascii="Century Gothic" w:hAnsi="Century Gothic"/>
          <w:sz w:val="20"/>
          <w:szCs w:val="20"/>
        </w:rPr>
        <w:t>,</w:t>
      </w:r>
    </w:p>
    <w:p w14:paraId="2F0495C6" w14:textId="77777777" w:rsidR="003A24E2" w:rsidRPr="008D6DBE" w:rsidRDefault="008D6DBE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- p</w:t>
      </w:r>
      <w:r w:rsidR="003A24E2" w:rsidRPr="008D6DBE">
        <w:rPr>
          <w:rFonts w:ascii="Century Gothic" w:hAnsi="Century Gothic"/>
          <w:sz w:val="20"/>
          <w:szCs w:val="20"/>
        </w:rPr>
        <w:t>race pomiarowe i rozruchowe przy napi</w:t>
      </w:r>
      <w:r w:rsidR="003A24E2" w:rsidRPr="008D6DBE">
        <w:rPr>
          <w:rFonts w:ascii="Century Gothic" w:hAnsi="Century Gothic" w:cs="TimesNewRoman"/>
          <w:sz w:val="20"/>
          <w:szCs w:val="20"/>
        </w:rPr>
        <w:t>ę</w:t>
      </w:r>
      <w:r w:rsidR="003A24E2" w:rsidRPr="008D6DBE">
        <w:rPr>
          <w:rFonts w:ascii="Century Gothic" w:hAnsi="Century Gothic"/>
          <w:sz w:val="20"/>
          <w:szCs w:val="20"/>
        </w:rPr>
        <w:t>ciach niebezpiecznych dla człowieka</w:t>
      </w:r>
      <w:r w:rsidRPr="008D6DBE">
        <w:rPr>
          <w:rFonts w:ascii="Century Gothic" w:hAnsi="Century Gothic"/>
          <w:sz w:val="20"/>
          <w:szCs w:val="20"/>
        </w:rPr>
        <w:t>.</w:t>
      </w:r>
    </w:p>
    <w:p w14:paraId="5DF29D54" w14:textId="77777777" w:rsidR="003A24E2" w:rsidRPr="00286AFE" w:rsidRDefault="003A24E2" w:rsidP="003A24E2">
      <w:pPr>
        <w:rPr>
          <w:rFonts w:ascii="Century Gothic" w:hAnsi="Century Gothic" w:cs="Arial"/>
          <w:color w:val="FF0000"/>
          <w:sz w:val="20"/>
          <w:szCs w:val="20"/>
        </w:rPr>
      </w:pPr>
    </w:p>
    <w:p w14:paraId="3F8A7589" w14:textId="77777777" w:rsidR="003A24E2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cs="Arial"/>
          <w:szCs w:val="20"/>
        </w:rPr>
      </w:pPr>
      <w:r w:rsidRPr="008D6DBE">
        <w:rPr>
          <w:bCs/>
          <w:szCs w:val="20"/>
        </w:rPr>
        <w:t>Wskazanie sposobu prowadzenia instrukta</w:t>
      </w:r>
      <w:r w:rsidRPr="008D6DBE">
        <w:rPr>
          <w:rFonts w:cs="TimesNewRoman,Bold"/>
          <w:bCs/>
          <w:szCs w:val="20"/>
        </w:rPr>
        <w:t>ż</w:t>
      </w:r>
      <w:r w:rsidRPr="008D6DBE">
        <w:rPr>
          <w:bCs/>
          <w:szCs w:val="20"/>
        </w:rPr>
        <w:t>u pracowników przed przyst</w:t>
      </w:r>
      <w:r w:rsidRPr="008D6DBE">
        <w:rPr>
          <w:rFonts w:cs="TimesNewRoman,Bold"/>
          <w:bCs/>
          <w:szCs w:val="20"/>
        </w:rPr>
        <w:t>ą</w:t>
      </w:r>
      <w:r w:rsidRPr="008D6DBE">
        <w:rPr>
          <w:bCs/>
          <w:szCs w:val="20"/>
        </w:rPr>
        <w:t>pieniem do realizacji ro</w:t>
      </w:r>
      <w:r w:rsidR="008D6DBE">
        <w:rPr>
          <w:bCs/>
          <w:szCs w:val="20"/>
        </w:rPr>
        <w:t>bót szczególnie niebezpiecznych</w:t>
      </w:r>
    </w:p>
    <w:p w14:paraId="3DCBD054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Pracownicy zatrudnieni przy pracach elektroinstalacyjnych powinni posiada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okre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lone umiej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tno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 pozwalaj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ce na wykonywanie prac elektroinstalacyjnych oraz posiada</w:t>
      </w:r>
      <w:r w:rsidRPr="008D6DBE">
        <w:rPr>
          <w:rFonts w:ascii="Century Gothic" w:hAnsi="Century Gothic" w:cs="TimesNewRoman"/>
          <w:sz w:val="20"/>
          <w:szCs w:val="20"/>
        </w:rPr>
        <w:t>ć ś</w:t>
      </w:r>
      <w:r w:rsidRPr="008D6DBE">
        <w:rPr>
          <w:rFonts w:ascii="Century Gothic" w:hAnsi="Century Gothic"/>
          <w:sz w:val="20"/>
          <w:szCs w:val="20"/>
        </w:rPr>
        <w:t>wiadectwa uko</w:t>
      </w:r>
      <w:r w:rsidRPr="008D6DBE">
        <w:rPr>
          <w:rFonts w:ascii="Century Gothic" w:hAnsi="Century Gothic" w:cs="TimesNewRoman"/>
          <w:sz w:val="20"/>
          <w:szCs w:val="20"/>
        </w:rPr>
        <w:t>ń</w:t>
      </w:r>
      <w:r w:rsidRPr="008D6DBE">
        <w:rPr>
          <w:rFonts w:ascii="Century Gothic" w:hAnsi="Century Gothic"/>
          <w:sz w:val="20"/>
          <w:szCs w:val="20"/>
        </w:rPr>
        <w:t>czenia okresowych szkole</w:t>
      </w:r>
      <w:r w:rsidRPr="008D6DBE">
        <w:rPr>
          <w:rFonts w:ascii="Century Gothic" w:hAnsi="Century Gothic" w:cs="TimesNewRoman"/>
          <w:sz w:val="20"/>
          <w:szCs w:val="20"/>
        </w:rPr>
        <w:t xml:space="preserve">ń </w:t>
      </w:r>
      <w:r w:rsidRPr="008D6DBE">
        <w:rPr>
          <w:rFonts w:ascii="Century Gothic" w:hAnsi="Century Gothic"/>
          <w:sz w:val="20"/>
          <w:szCs w:val="20"/>
        </w:rPr>
        <w:t>w zakresie BHP, post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powania w przypadku po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 xml:space="preserve">aru i niesienia pierwszej pomocy. </w:t>
      </w:r>
    </w:p>
    <w:p w14:paraId="4F03EBE6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Kierownik budowy przed przyst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pieniem do pracy powinien zapozna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pracowników z zakresem prac przewidzianych do realizacji na ka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 xml:space="preserve">dym etapie inwestycji. </w:t>
      </w:r>
    </w:p>
    <w:p w14:paraId="647DB809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Kierownik budowy przed przyst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pieniem do pracy powinien zapozna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pracowników z</w:t>
      </w:r>
    </w:p>
    <w:p w14:paraId="460A172C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drogami ewakuacyjnymi, miejscami w których zgromadzono 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rodki i sprz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 ga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 xml:space="preserve">niczy, 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rodki opatrunkowe.</w:t>
      </w:r>
    </w:p>
    <w:p w14:paraId="0C27CE07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Na placu budowy powinny by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udost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pnione pracownikom do stałego korzystania, aktualne instrukcje bhp dotycz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ce:</w:t>
      </w:r>
    </w:p>
    <w:p w14:paraId="6E178A41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 w:cs="Symbol"/>
          <w:sz w:val="20"/>
          <w:szCs w:val="20"/>
        </w:rPr>
        <w:t xml:space="preserve">- </w:t>
      </w:r>
      <w:r w:rsidRPr="008D6DBE">
        <w:rPr>
          <w:rFonts w:ascii="Century Gothic" w:hAnsi="Century Gothic"/>
          <w:sz w:val="20"/>
          <w:szCs w:val="20"/>
        </w:rPr>
        <w:t>wykonywania prac zwi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zanych z zagro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eniami wypadkowymi lub zagro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eniami zdrowia pracowników,</w:t>
      </w:r>
    </w:p>
    <w:p w14:paraId="181FC3CC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 w:cs="Symbol"/>
          <w:sz w:val="20"/>
          <w:szCs w:val="20"/>
        </w:rPr>
        <w:t xml:space="preserve"> - </w:t>
      </w:r>
      <w:r w:rsidRPr="008D6DBE">
        <w:rPr>
          <w:rFonts w:ascii="Century Gothic" w:hAnsi="Century Gothic"/>
          <w:sz w:val="20"/>
          <w:szCs w:val="20"/>
        </w:rPr>
        <w:t>udzielania pierwszej pomocy.</w:t>
      </w:r>
    </w:p>
    <w:p w14:paraId="15A7170B" w14:textId="77777777" w:rsidR="003A24E2" w:rsidRPr="008D6DBE" w:rsidRDefault="003A24E2" w:rsidP="008D6DBE">
      <w:pPr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Ww</w:t>
      </w:r>
      <w:r w:rsidR="008D6DBE" w:rsidRPr="008D6DBE">
        <w:rPr>
          <w:rFonts w:ascii="Century Gothic" w:hAnsi="Century Gothic"/>
          <w:sz w:val="20"/>
          <w:szCs w:val="20"/>
        </w:rPr>
        <w:t>.</w:t>
      </w:r>
      <w:r w:rsidRPr="008D6DBE">
        <w:rPr>
          <w:rFonts w:ascii="Century Gothic" w:hAnsi="Century Gothic"/>
          <w:sz w:val="20"/>
          <w:szCs w:val="20"/>
        </w:rPr>
        <w:t xml:space="preserve"> instrukcje powinny okre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la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czynno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 do wykonywania przed rozpocz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ciem danej pracy, zasady i sposoby bezpiecznego wykonywania danej pracy, czynno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 do wykonania po jej zako</w:t>
      </w:r>
      <w:r w:rsidRPr="008D6DBE">
        <w:rPr>
          <w:rFonts w:ascii="Century Gothic" w:hAnsi="Century Gothic" w:cs="TimesNewRoman"/>
          <w:sz w:val="20"/>
          <w:szCs w:val="20"/>
        </w:rPr>
        <w:t>ń</w:t>
      </w:r>
      <w:r w:rsidRPr="008D6DBE">
        <w:rPr>
          <w:rFonts w:ascii="Century Gothic" w:hAnsi="Century Gothic"/>
          <w:sz w:val="20"/>
          <w:szCs w:val="20"/>
        </w:rPr>
        <w:t>czeniu oraz zasady post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powania w sytuacjach awaryjnych stwarzaj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cych zagro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 xml:space="preserve">enie dla 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ycia i zdrowia pracowników.</w:t>
      </w:r>
    </w:p>
    <w:p w14:paraId="462BC1BC" w14:textId="77777777" w:rsidR="003A24E2" w:rsidRPr="008D6DBE" w:rsidRDefault="003A24E2" w:rsidP="003A24E2">
      <w:pPr>
        <w:rPr>
          <w:rFonts w:ascii="Century Gothic" w:hAnsi="Century Gothic" w:cs="Arial"/>
          <w:sz w:val="20"/>
          <w:szCs w:val="20"/>
        </w:rPr>
      </w:pPr>
    </w:p>
    <w:p w14:paraId="17B420BE" w14:textId="77777777" w:rsidR="003A24E2" w:rsidRPr="008D6DBE" w:rsidRDefault="003A24E2" w:rsidP="003A746B">
      <w:pPr>
        <w:pStyle w:val="Akapitzlist"/>
        <w:numPr>
          <w:ilvl w:val="0"/>
          <w:numId w:val="24"/>
        </w:numPr>
        <w:spacing w:after="0"/>
        <w:rPr>
          <w:rFonts w:cs="Arial"/>
          <w:szCs w:val="20"/>
        </w:rPr>
      </w:pPr>
      <w:r w:rsidRPr="008D6DBE">
        <w:rPr>
          <w:bCs/>
          <w:szCs w:val="20"/>
        </w:rPr>
        <w:t xml:space="preserve">Wskazanie </w:t>
      </w:r>
      <w:r w:rsidRPr="008D6DBE">
        <w:rPr>
          <w:rFonts w:cs="TimesNewRoman,Bold"/>
          <w:bCs/>
          <w:szCs w:val="20"/>
        </w:rPr>
        <w:t>ś</w:t>
      </w:r>
      <w:r w:rsidRPr="008D6DBE">
        <w:rPr>
          <w:bCs/>
          <w:szCs w:val="20"/>
        </w:rPr>
        <w:t>rodków technicznych i organizacyjnych, zapobiegaj</w:t>
      </w:r>
      <w:r w:rsidRPr="008D6DBE">
        <w:rPr>
          <w:rFonts w:cs="TimesNewRoman,Bold"/>
          <w:bCs/>
          <w:szCs w:val="20"/>
        </w:rPr>
        <w:t>ą</w:t>
      </w:r>
      <w:r w:rsidRPr="008D6DBE">
        <w:rPr>
          <w:bCs/>
          <w:szCs w:val="20"/>
        </w:rPr>
        <w:t>cych niebezpiecze</w:t>
      </w:r>
      <w:r w:rsidRPr="008D6DBE">
        <w:rPr>
          <w:rFonts w:cs="TimesNewRoman,Bold"/>
          <w:bCs/>
          <w:szCs w:val="20"/>
        </w:rPr>
        <w:t>ń</w:t>
      </w:r>
      <w:r w:rsidRPr="008D6DBE">
        <w:rPr>
          <w:bCs/>
          <w:szCs w:val="20"/>
        </w:rPr>
        <w:t>stwom wynikaj</w:t>
      </w:r>
      <w:r w:rsidRPr="008D6DBE">
        <w:rPr>
          <w:rFonts w:cs="TimesNewRoman,Bold"/>
          <w:bCs/>
          <w:szCs w:val="20"/>
        </w:rPr>
        <w:t>ą</w:t>
      </w:r>
      <w:r w:rsidRPr="008D6DBE">
        <w:rPr>
          <w:bCs/>
          <w:szCs w:val="20"/>
        </w:rPr>
        <w:t>cym z wykonywania robót budowlanych w strefach szczególnego zagro</w:t>
      </w:r>
      <w:r w:rsidRPr="008D6DBE">
        <w:rPr>
          <w:rFonts w:cs="TimesNewRoman,Bold"/>
          <w:bCs/>
          <w:szCs w:val="20"/>
        </w:rPr>
        <w:t>ż</w:t>
      </w:r>
      <w:r w:rsidRPr="008D6DBE">
        <w:rPr>
          <w:bCs/>
          <w:szCs w:val="20"/>
        </w:rPr>
        <w:t>enia zdrowia lub w ich sąsiedztwie, w tym zapewniających bezpieczną i sprawną komunikację, umożliwiającą szybką ewakuację na wypadek p</w:t>
      </w:r>
      <w:r w:rsidR="008D6DBE" w:rsidRPr="008D6DBE">
        <w:rPr>
          <w:bCs/>
          <w:szCs w:val="20"/>
        </w:rPr>
        <w:t>ożaru, awarii i innych zagrożeń</w:t>
      </w:r>
    </w:p>
    <w:p w14:paraId="7458CB86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lastRenderedPageBreak/>
        <w:t>Wyznaczenie miejsc magazynowania i składowania materiałów budowlanych ze szczególnym uwzgl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 xml:space="preserve">dnieniem materiałów palnych, wybuchowych i niebezpiecznych oraz tras napowietrznych linii elektroenergetycznych. </w:t>
      </w:r>
    </w:p>
    <w:p w14:paraId="0D84BDDB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Wyznaczenie dróg komunikacji i ewakuacyjnych z placu budowy i wn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 xml:space="preserve">trza budynku. </w:t>
      </w:r>
    </w:p>
    <w:p w14:paraId="38743CDF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Wyznaczenie miejsc, w których zgromadzono 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rodki i sprz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 ga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 xml:space="preserve">niczy, 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rodki opatrunkowe.</w:t>
      </w:r>
    </w:p>
    <w:p w14:paraId="5E500755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Zastosowanie ogrodzenia placu budowy zapobiegaj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cego wst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powi osób postronny</w:t>
      </w:r>
      <w:r w:rsidR="004F01A4">
        <w:rPr>
          <w:rFonts w:ascii="Century Gothic" w:hAnsi="Century Gothic"/>
          <w:sz w:val="20"/>
          <w:szCs w:val="20"/>
        </w:rPr>
        <w:t>ch w </w:t>
      </w:r>
      <w:r w:rsidRPr="008D6DBE">
        <w:rPr>
          <w:rFonts w:ascii="Century Gothic" w:hAnsi="Century Gothic"/>
          <w:sz w:val="20"/>
          <w:szCs w:val="20"/>
        </w:rPr>
        <w:t xml:space="preserve">trakcie prowadzenia prac i w dniach wolnych. </w:t>
      </w:r>
    </w:p>
    <w:p w14:paraId="3F363D4B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Zastosowanie ogrodzenia wykopów, barier na rusztowaniach i dachu budynku lub osobistego sprz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tu ochronnego do prac na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ciach. Zastosowanie 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="004F01A4">
        <w:rPr>
          <w:rFonts w:ascii="Century Gothic" w:hAnsi="Century Gothic"/>
          <w:sz w:val="20"/>
          <w:szCs w:val="20"/>
        </w:rPr>
        <w:t>wietlenia placu budowy i </w:t>
      </w:r>
      <w:r w:rsidRPr="008D6DBE">
        <w:rPr>
          <w:rFonts w:ascii="Century Gothic" w:hAnsi="Century Gothic"/>
          <w:sz w:val="20"/>
          <w:szCs w:val="20"/>
        </w:rPr>
        <w:t>pomieszcze</w:t>
      </w:r>
      <w:r w:rsidRPr="008D6DBE">
        <w:rPr>
          <w:rFonts w:ascii="Century Gothic" w:hAnsi="Century Gothic" w:cs="TimesNewRoman"/>
          <w:sz w:val="20"/>
          <w:szCs w:val="20"/>
        </w:rPr>
        <w:t xml:space="preserve">ń </w:t>
      </w:r>
      <w:r w:rsidRPr="008D6DBE">
        <w:rPr>
          <w:rFonts w:ascii="Century Gothic" w:hAnsi="Century Gothic"/>
          <w:sz w:val="20"/>
          <w:szCs w:val="20"/>
        </w:rPr>
        <w:t>wewn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trznych zapewniaj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 xml:space="preserve">cego bezpieczne warunki pracy. </w:t>
      </w:r>
    </w:p>
    <w:p w14:paraId="1EDA31ED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Zastosowanie podstawowej i dodatkowej ochrony przeciwpora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eniowej instalacji elektrycznych placu budowy.</w:t>
      </w:r>
    </w:p>
    <w:p w14:paraId="33BA161C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Zapewnienie narz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dzi i urz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dze</w:t>
      </w:r>
      <w:r w:rsidRPr="008D6DBE">
        <w:rPr>
          <w:rFonts w:ascii="Century Gothic" w:hAnsi="Century Gothic" w:cs="TimesNewRoman"/>
          <w:sz w:val="20"/>
          <w:szCs w:val="20"/>
        </w:rPr>
        <w:t xml:space="preserve">ń </w:t>
      </w:r>
      <w:r w:rsidRPr="008D6DBE">
        <w:rPr>
          <w:rFonts w:ascii="Century Gothic" w:hAnsi="Century Gothic"/>
          <w:sz w:val="20"/>
          <w:szCs w:val="20"/>
        </w:rPr>
        <w:t>posiadaj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cych stosowne atesty i dopuszczenia do</w:t>
      </w:r>
    </w:p>
    <w:p w14:paraId="04EEEED1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 xml:space="preserve">prac na placu budowy. </w:t>
      </w:r>
    </w:p>
    <w:p w14:paraId="5D4C75B5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Ograniczenie prac na zewn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 xml:space="preserve">trz budynku w trudnych warunkach atmosferycznych. </w:t>
      </w:r>
    </w:p>
    <w:p w14:paraId="594C79EB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Zapewnienie poprawnego 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wietlenia miejsc pracy wewn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trz i na zewn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 xml:space="preserve">trz budynku. </w:t>
      </w:r>
    </w:p>
    <w:p w14:paraId="65EE0C0D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Wyposa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enie pracowników w sprz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 chroni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 przed upadkiem z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 .</w:t>
      </w:r>
    </w:p>
    <w:p w14:paraId="78514D33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Wykonanie nad przej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 xml:space="preserve">ciami daszków i osłon. </w:t>
      </w:r>
    </w:p>
    <w:p w14:paraId="620B8EBE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W miejscach zagro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>onych spadaniem przedmiotów z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ci, wyznaczy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stref</w:t>
      </w:r>
      <w:r w:rsidRPr="008D6DBE">
        <w:rPr>
          <w:rFonts w:ascii="Century Gothic" w:hAnsi="Century Gothic" w:cs="TimesNewRoman"/>
          <w:sz w:val="20"/>
          <w:szCs w:val="20"/>
        </w:rPr>
        <w:t xml:space="preserve">ę </w:t>
      </w:r>
      <w:r w:rsidRPr="008D6DBE">
        <w:rPr>
          <w:rFonts w:ascii="Century Gothic" w:hAnsi="Century Gothic"/>
          <w:sz w:val="20"/>
          <w:szCs w:val="20"/>
        </w:rPr>
        <w:t>niebezpieczn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, odpowiednio j</w:t>
      </w:r>
      <w:r w:rsidRPr="008D6DBE">
        <w:rPr>
          <w:rFonts w:ascii="Century Gothic" w:hAnsi="Century Gothic" w:cs="TimesNewRoman"/>
          <w:sz w:val="20"/>
          <w:szCs w:val="20"/>
        </w:rPr>
        <w:t xml:space="preserve">ą </w:t>
      </w:r>
      <w:r w:rsidRPr="008D6DBE">
        <w:rPr>
          <w:rFonts w:ascii="Century Gothic" w:hAnsi="Century Gothic"/>
          <w:sz w:val="20"/>
          <w:szCs w:val="20"/>
        </w:rPr>
        <w:t>ogrodzi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i oznakowa</w:t>
      </w:r>
      <w:r w:rsidRPr="008D6DBE">
        <w:rPr>
          <w:rFonts w:ascii="Century Gothic" w:hAnsi="Century Gothic" w:cs="TimesNewRoman"/>
          <w:sz w:val="20"/>
          <w:szCs w:val="20"/>
        </w:rPr>
        <w:t>ć</w:t>
      </w:r>
      <w:r w:rsidRPr="008D6DBE">
        <w:rPr>
          <w:rFonts w:ascii="Century Gothic" w:hAnsi="Century Gothic"/>
          <w:sz w:val="20"/>
          <w:szCs w:val="20"/>
        </w:rPr>
        <w:t xml:space="preserve">. </w:t>
      </w:r>
    </w:p>
    <w:p w14:paraId="706FFA8B" w14:textId="77777777" w:rsidR="003A24E2" w:rsidRPr="008D6DBE" w:rsidRDefault="003A24E2" w:rsidP="008D6DB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  <w:r w:rsidRPr="008D6DBE">
        <w:rPr>
          <w:rFonts w:ascii="Century Gothic" w:hAnsi="Century Gothic"/>
          <w:sz w:val="20"/>
          <w:szCs w:val="20"/>
        </w:rPr>
        <w:t>Stosowanie do pionowego transportu materiałów na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ciach, urz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dze</w:t>
      </w:r>
      <w:r w:rsidRPr="008D6DBE">
        <w:rPr>
          <w:rFonts w:ascii="Century Gothic" w:hAnsi="Century Gothic" w:cs="TimesNewRoman"/>
          <w:sz w:val="20"/>
          <w:szCs w:val="20"/>
        </w:rPr>
        <w:t xml:space="preserve">ń </w:t>
      </w:r>
      <w:r w:rsidRPr="008D6DBE">
        <w:rPr>
          <w:rFonts w:ascii="Century Gothic" w:hAnsi="Century Gothic"/>
          <w:sz w:val="20"/>
          <w:szCs w:val="20"/>
        </w:rPr>
        <w:t>stabilnie i pewnie zamocowanych, a pracownicy obsługuj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 winni by</w:t>
      </w:r>
      <w:r w:rsidRPr="008D6DBE">
        <w:rPr>
          <w:rFonts w:ascii="Century Gothic" w:hAnsi="Century Gothic" w:cs="TimesNewRoman"/>
          <w:sz w:val="20"/>
          <w:szCs w:val="20"/>
        </w:rPr>
        <w:t xml:space="preserve">ć </w:t>
      </w:r>
      <w:r w:rsidRPr="008D6DBE">
        <w:rPr>
          <w:rFonts w:ascii="Century Gothic" w:hAnsi="Century Gothic"/>
          <w:sz w:val="20"/>
          <w:szCs w:val="20"/>
        </w:rPr>
        <w:t>wyposa</w:t>
      </w:r>
      <w:r w:rsidRPr="008D6DBE">
        <w:rPr>
          <w:rFonts w:ascii="Century Gothic" w:hAnsi="Century Gothic" w:cs="TimesNewRoman"/>
          <w:sz w:val="20"/>
          <w:szCs w:val="20"/>
        </w:rPr>
        <w:t>ż</w:t>
      </w:r>
      <w:r w:rsidRPr="008D6DBE">
        <w:rPr>
          <w:rFonts w:ascii="Century Gothic" w:hAnsi="Century Gothic"/>
          <w:sz w:val="20"/>
          <w:szCs w:val="20"/>
        </w:rPr>
        <w:t xml:space="preserve">eni w 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>rodki ochrony indywidualnej (sprz</w:t>
      </w:r>
      <w:r w:rsidRPr="008D6DBE">
        <w:rPr>
          <w:rFonts w:ascii="Century Gothic" w:hAnsi="Century Gothic" w:cs="TimesNewRoman"/>
          <w:sz w:val="20"/>
          <w:szCs w:val="20"/>
        </w:rPr>
        <w:t>ę</w:t>
      </w:r>
      <w:r w:rsidRPr="008D6DBE">
        <w:rPr>
          <w:rFonts w:ascii="Century Gothic" w:hAnsi="Century Gothic"/>
          <w:sz w:val="20"/>
          <w:szCs w:val="20"/>
        </w:rPr>
        <w:t>t chroni</w:t>
      </w:r>
      <w:r w:rsidRPr="008D6DBE">
        <w:rPr>
          <w:rFonts w:ascii="Century Gothic" w:hAnsi="Century Gothic" w:cs="TimesNewRoman"/>
          <w:sz w:val="20"/>
          <w:szCs w:val="20"/>
        </w:rPr>
        <w:t>ą</w:t>
      </w:r>
      <w:r w:rsidRPr="008D6DBE">
        <w:rPr>
          <w:rFonts w:ascii="Century Gothic" w:hAnsi="Century Gothic"/>
          <w:sz w:val="20"/>
          <w:szCs w:val="20"/>
        </w:rPr>
        <w:t>cy przed upadkiem z wysoko</w:t>
      </w:r>
      <w:r w:rsidRPr="008D6DBE">
        <w:rPr>
          <w:rFonts w:ascii="Century Gothic" w:hAnsi="Century Gothic" w:cs="TimesNewRoman"/>
          <w:sz w:val="20"/>
          <w:szCs w:val="20"/>
        </w:rPr>
        <w:t>ś</w:t>
      </w:r>
      <w:r w:rsidRPr="008D6DBE">
        <w:rPr>
          <w:rFonts w:ascii="Century Gothic" w:hAnsi="Century Gothic"/>
          <w:sz w:val="20"/>
          <w:szCs w:val="20"/>
        </w:rPr>
        <w:t xml:space="preserve">ci, hełm ochronny). </w:t>
      </w:r>
    </w:p>
    <w:p w14:paraId="12EB9970" w14:textId="77777777" w:rsidR="003A24E2" w:rsidRPr="008D6DBE" w:rsidRDefault="003A24E2" w:rsidP="003A24E2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736A29BD" w14:textId="77777777" w:rsidR="003A24E2" w:rsidRPr="008D6DBE" w:rsidRDefault="008D6DBE" w:rsidP="003A24E2">
      <w:pPr>
        <w:jc w:val="both"/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b/>
          <w:bCs/>
          <w:sz w:val="20"/>
          <w:szCs w:val="20"/>
        </w:rPr>
        <w:t>UWAGA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: Wszelkie roboty budowlano-monta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>ż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owe nale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>ż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y prowadzi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 xml:space="preserve">ć 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zgodnie z Rozporz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>ą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dzeniem Ministra Infrastruktury z dnia 06.02.2003</w:t>
      </w:r>
      <w:r w:rsidRPr="008D6DBE">
        <w:rPr>
          <w:rFonts w:ascii="Century Gothic" w:hAnsi="Century Gothic"/>
          <w:b/>
          <w:bCs/>
          <w:sz w:val="20"/>
          <w:szCs w:val="20"/>
        </w:rPr>
        <w:t xml:space="preserve"> 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r. w sprawie bezpiecze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>ń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stwa i higieny pracy przy wykonywaniu robót budowlano-monta</w:t>
      </w:r>
      <w:r w:rsidR="003A24E2" w:rsidRPr="008D6DBE">
        <w:rPr>
          <w:rFonts w:ascii="Century Gothic" w:hAnsi="Century Gothic" w:cs="TimesNewRoman,Bold"/>
          <w:b/>
          <w:bCs/>
          <w:sz w:val="20"/>
          <w:szCs w:val="20"/>
        </w:rPr>
        <w:t>ż</w:t>
      </w:r>
      <w:r w:rsidR="003A24E2" w:rsidRPr="008D6DBE">
        <w:rPr>
          <w:rFonts w:ascii="Century Gothic" w:hAnsi="Century Gothic"/>
          <w:b/>
          <w:bCs/>
          <w:sz w:val="20"/>
          <w:szCs w:val="20"/>
        </w:rPr>
        <w:t>owych i rozbiórkowych (</w:t>
      </w:r>
      <w:proofErr w:type="spellStart"/>
      <w:r w:rsidR="003A24E2" w:rsidRPr="008D6DBE">
        <w:rPr>
          <w:rFonts w:ascii="Century Gothic" w:hAnsi="Century Gothic"/>
          <w:b/>
          <w:bCs/>
          <w:sz w:val="20"/>
          <w:szCs w:val="20"/>
        </w:rPr>
        <w:t>Dz.U.Nr</w:t>
      </w:r>
      <w:proofErr w:type="spellEnd"/>
      <w:r w:rsidR="003A24E2" w:rsidRPr="008D6DBE">
        <w:rPr>
          <w:rFonts w:ascii="Century Gothic" w:hAnsi="Century Gothic"/>
          <w:b/>
          <w:bCs/>
          <w:sz w:val="20"/>
          <w:szCs w:val="20"/>
        </w:rPr>
        <w:t xml:space="preserve"> 47 poz.401), pod nadzorem osoby uprawnionej.</w:t>
      </w:r>
    </w:p>
    <w:p w14:paraId="4AD01F83" w14:textId="77777777" w:rsidR="003A24E2" w:rsidRPr="00CD223E" w:rsidRDefault="003A24E2" w:rsidP="003A24E2">
      <w:pPr>
        <w:rPr>
          <w:rFonts w:ascii="Century Gothic" w:hAnsi="Century Gothic"/>
          <w:sz w:val="20"/>
          <w:szCs w:val="20"/>
        </w:rPr>
      </w:pPr>
    </w:p>
    <w:p w14:paraId="2D55B524" w14:textId="77777777" w:rsidR="00FB284E" w:rsidRPr="00CD223E" w:rsidRDefault="00FB284E" w:rsidP="00FB284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4C12E3AB" w14:textId="77777777" w:rsidR="003A24E2" w:rsidRPr="00CD223E" w:rsidRDefault="003A24E2" w:rsidP="00FB284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0BB4FCCD" w14:textId="77777777" w:rsidR="003A24E2" w:rsidRPr="00CD223E" w:rsidRDefault="003A24E2" w:rsidP="00FB284E">
      <w:pPr>
        <w:autoSpaceDE w:val="0"/>
        <w:autoSpaceDN w:val="0"/>
        <w:adjustRightInd w:val="0"/>
        <w:jc w:val="both"/>
        <w:rPr>
          <w:rFonts w:ascii="Century Gothic" w:hAnsi="Century Gothic"/>
          <w:sz w:val="20"/>
          <w:szCs w:val="20"/>
        </w:rPr>
      </w:pPr>
    </w:p>
    <w:p w14:paraId="39530A9B" w14:textId="77777777" w:rsidR="00A9237F" w:rsidRPr="00CD223E" w:rsidRDefault="00A9237F" w:rsidP="00FB284E">
      <w:pPr>
        <w:pStyle w:val="Bezodstpw"/>
        <w:ind w:left="5664"/>
        <w:rPr>
          <w:rFonts w:ascii="Century Gothic" w:hAnsi="Century Gothic"/>
          <w:sz w:val="20"/>
          <w:szCs w:val="20"/>
        </w:rPr>
      </w:pPr>
    </w:p>
    <w:p w14:paraId="41CAB6BF" w14:textId="77777777" w:rsidR="006A63C0" w:rsidRPr="00CD223E" w:rsidRDefault="006A63C0" w:rsidP="00FB284E">
      <w:pPr>
        <w:pStyle w:val="Bezodstpw"/>
        <w:ind w:left="5664"/>
        <w:rPr>
          <w:rFonts w:ascii="Century Gothic" w:hAnsi="Century Gothic"/>
          <w:sz w:val="20"/>
          <w:szCs w:val="20"/>
        </w:rPr>
      </w:pPr>
    </w:p>
    <w:p w14:paraId="18D1A072" w14:textId="77777777" w:rsidR="006A63C0" w:rsidRPr="00CD223E" w:rsidRDefault="006A63C0" w:rsidP="00FB284E">
      <w:pPr>
        <w:pStyle w:val="Bezodstpw"/>
        <w:ind w:left="5664"/>
        <w:rPr>
          <w:rFonts w:ascii="Century Gothic" w:hAnsi="Century Gothic"/>
          <w:sz w:val="20"/>
          <w:szCs w:val="20"/>
        </w:rPr>
      </w:pPr>
    </w:p>
    <w:p w14:paraId="3D04EDD6" w14:textId="77777777" w:rsidR="00286AFE" w:rsidRDefault="00286AFE">
      <w:pPr>
        <w:suppressAutoHyphens w:val="0"/>
        <w:rPr>
          <w:rFonts w:ascii="Century Gothic" w:hAnsi="Century Gothic"/>
          <w:b/>
          <w:color w:val="000000"/>
          <w:sz w:val="20"/>
          <w:szCs w:val="20"/>
        </w:rPr>
      </w:pPr>
      <w:r>
        <w:rPr>
          <w:rFonts w:ascii="Century Gothic" w:hAnsi="Century Gothic"/>
          <w:b/>
          <w:color w:val="000000"/>
          <w:sz w:val="20"/>
          <w:szCs w:val="20"/>
        </w:rPr>
        <w:br w:type="page"/>
      </w:r>
    </w:p>
    <w:p w14:paraId="0124FBF8" w14:textId="77777777" w:rsidR="007A7701" w:rsidRPr="0020396C" w:rsidRDefault="00F824E6" w:rsidP="008B6F81">
      <w:pPr>
        <w:pStyle w:val="Nagwek1"/>
      </w:pPr>
      <w:bookmarkStart w:id="16" w:name="_Toc122070888"/>
      <w:r>
        <w:lastRenderedPageBreak/>
        <w:t>9</w:t>
      </w:r>
      <w:r w:rsidR="007A7701" w:rsidRPr="0020396C">
        <w:t>. Rysunki</w:t>
      </w:r>
      <w:bookmarkEnd w:id="16"/>
    </w:p>
    <w:p w14:paraId="02E308AD" w14:textId="77777777" w:rsidR="00286AFE" w:rsidRPr="00286AFE" w:rsidRDefault="00286AFE" w:rsidP="00286AFE"/>
    <w:p w14:paraId="5AD09570" w14:textId="77777777" w:rsidR="00286AFE" w:rsidRDefault="00EC0FB6" w:rsidP="001318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Schemat blokowy zasilania</w:t>
      </w:r>
      <w:r w:rsidR="00F4471D">
        <w:rPr>
          <w:rFonts w:ascii="Century Gothic" w:hAnsi="Century Gothic"/>
          <w:sz w:val="20"/>
          <w:szCs w:val="20"/>
        </w:rPr>
        <w:tab/>
      </w:r>
      <w:r w:rsidR="008D6272">
        <w:rPr>
          <w:rFonts w:ascii="Century Gothic" w:hAnsi="Century Gothic"/>
          <w:sz w:val="20"/>
          <w:szCs w:val="20"/>
        </w:rPr>
        <w:t>IE-01</w:t>
      </w:r>
    </w:p>
    <w:p w14:paraId="0F01BEB2" w14:textId="77777777" w:rsidR="003A746B" w:rsidRDefault="003A746B" w:rsidP="001318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Elewacja złącza licznikowego i ZK-PWP</w:t>
      </w:r>
      <w:r>
        <w:rPr>
          <w:rFonts w:ascii="Century Gothic" w:hAnsi="Century Gothic"/>
          <w:sz w:val="20"/>
          <w:szCs w:val="20"/>
        </w:rPr>
        <w:tab/>
        <w:t>IE-02</w:t>
      </w:r>
    </w:p>
    <w:p w14:paraId="50FD6517" w14:textId="77777777" w:rsidR="003A746B" w:rsidRDefault="003A746B" w:rsidP="001318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Schemat złącza licznikowego i ZK-PWP</w:t>
      </w:r>
      <w:r>
        <w:rPr>
          <w:rFonts w:ascii="Century Gothic" w:hAnsi="Century Gothic"/>
          <w:sz w:val="20"/>
          <w:szCs w:val="20"/>
        </w:rPr>
        <w:tab/>
        <w:t>IE-03</w:t>
      </w:r>
    </w:p>
    <w:p w14:paraId="241C0690" w14:textId="77777777" w:rsidR="003A746B" w:rsidRDefault="003A746B" w:rsidP="003A74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Schemat instalacji FV1</w:t>
      </w:r>
      <w:r>
        <w:rPr>
          <w:rFonts w:ascii="Century Gothic" w:hAnsi="Century Gothic"/>
          <w:sz w:val="20"/>
          <w:szCs w:val="20"/>
        </w:rPr>
        <w:tab/>
        <w:t>IE-04</w:t>
      </w:r>
    </w:p>
    <w:p w14:paraId="623488AB" w14:textId="77777777" w:rsidR="003A746B" w:rsidRDefault="003A746B" w:rsidP="003A74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Schemat instalacji FV2</w:t>
      </w:r>
      <w:r>
        <w:rPr>
          <w:rFonts w:ascii="Century Gothic" w:hAnsi="Century Gothic"/>
          <w:sz w:val="20"/>
          <w:szCs w:val="20"/>
        </w:rPr>
        <w:tab/>
        <w:t xml:space="preserve"> IE-05</w:t>
      </w:r>
    </w:p>
    <w:p w14:paraId="146BF778" w14:textId="77777777" w:rsidR="003A746B" w:rsidRDefault="003A746B" w:rsidP="001318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Instalacja fotowoltaiczna FV1 i FV2</w:t>
      </w:r>
      <w:r w:rsidR="00E404C9">
        <w:rPr>
          <w:rFonts w:ascii="Century Gothic" w:hAnsi="Century Gothic"/>
          <w:sz w:val="20"/>
          <w:szCs w:val="20"/>
        </w:rPr>
        <w:t xml:space="preserve"> – widok dachu</w:t>
      </w:r>
      <w:r>
        <w:rPr>
          <w:rFonts w:ascii="Century Gothic" w:hAnsi="Century Gothic"/>
          <w:sz w:val="20"/>
          <w:szCs w:val="20"/>
        </w:rPr>
        <w:tab/>
        <w:t>IE-06</w:t>
      </w:r>
    </w:p>
    <w:p w14:paraId="0D0166ED" w14:textId="77777777" w:rsidR="00131875" w:rsidRDefault="003A746B" w:rsidP="001318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right" w:pos="9356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Instalacja zasilnia WLZ – rzut parteru</w:t>
      </w:r>
      <w:r>
        <w:rPr>
          <w:rFonts w:ascii="Century Gothic" w:hAnsi="Century Gothic"/>
          <w:sz w:val="20"/>
          <w:szCs w:val="20"/>
        </w:rPr>
        <w:tab/>
        <w:t>IE-07</w:t>
      </w:r>
    </w:p>
    <w:p w14:paraId="09D64BA5" w14:textId="77777777" w:rsidR="00131875" w:rsidRPr="00286AFE" w:rsidRDefault="00131875" w:rsidP="00980B16">
      <w:pPr>
        <w:tabs>
          <w:tab w:val="right" w:pos="9356"/>
        </w:tabs>
        <w:jc w:val="both"/>
        <w:rPr>
          <w:rFonts w:ascii="Century Gothic" w:hAnsi="Century Gothic"/>
          <w:b/>
          <w:sz w:val="20"/>
          <w:szCs w:val="20"/>
        </w:rPr>
      </w:pPr>
    </w:p>
    <w:p w14:paraId="7D20BF98" w14:textId="77777777" w:rsidR="00980B16" w:rsidRPr="00286AFE" w:rsidRDefault="00980B16" w:rsidP="00980B16">
      <w:pPr>
        <w:tabs>
          <w:tab w:val="right" w:pos="9356"/>
        </w:tabs>
        <w:jc w:val="both"/>
        <w:rPr>
          <w:rFonts w:ascii="Century Gothic" w:hAnsi="Century Gothic"/>
          <w:b/>
          <w:sz w:val="20"/>
          <w:szCs w:val="20"/>
        </w:rPr>
      </w:pPr>
    </w:p>
    <w:p w14:paraId="6C63356F" w14:textId="77777777" w:rsidR="00980B16" w:rsidRPr="00286AFE" w:rsidRDefault="00980B16" w:rsidP="00286AFE">
      <w:pPr>
        <w:tabs>
          <w:tab w:val="right" w:pos="9356"/>
        </w:tabs>
        <w:jc w:val="both"/>
        <w:rPr>
          <w:rFonts w:ascii="Century Gothic" w:hAnsi="Century Gothic"/>
          <w:b/>
          <w:sz w:val="20"/>
          <w:szCs w:val="20"/>
        </w:rPr>
      </w:pPr>
    </w:p>
    <w:sectPr w:rsidR="00980B16" w:rsidRPr="00286AFE" w:rsidSect="00CD223E">
      <w:headerReference w:type="default" r:id="rId20"/>
      <w:footerReference w:type="default" r:id="rId21"/>
      <w:footnotePr>
        <w:pos w:val="beneathText"/>
      </w:footnotePr>
      <w:pgSz w:w="11905" w:h="16837"/>
      <w:pgMar w:top="851" w:right="851" w:bottom="851" w:left="1701" w:header="567" w:footer="567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528F1E" w14:textId="77777777" w:rsidR="00061FCB" w:rsidRDefault="00061FCB">
      <w:r>
        <w:separator/>
      </w:r>
    </w:p>
  </w:endnote>
  <w:endnote w:type="continuationSeparator" w:id="0">
    <w:p w14:paraId="01D7F248" w14:textId="77777777" w:rsidR="00061FCB" w:rsidRDefault="00061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metr231PL">
    <w:altName w:val="Courier New"/>
    <w:charset w:val="00"/>
    <w:family w:val="decorative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Poster Bodoni CE ATT">
    <w:charset w:val="EE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ヒラギノ角ゴ Pro W3">
    <w:altName w:val="MS Gothic"/>
    <w:charset w:val="80"/>
    <w:family w:val="auto"/>
    <w:pitch w:val="variable"/>
    <w:sig w:usb0="00000000" w:usb1="00000000" w:usb2="01000407" w:usb3="00000000" w:csb0="0002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itstream Vera Serif">
    <w:charset w:val="00"/>
    <w:family w:val="roman"/>
    <w:pitch w:val="variable"/>
  </w:font>
  <w:font w:name="Bitstream Vera Sans">
    <w:charset w:val="00"/>
    <w:family w:val="auto"/>
    <w:pitch w:val="variable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,Bold">
    <w:charset w:val="00"/>
    <w:family w:val="auto"/>
    <w:pitch w:val="variable"/>
  </w:font>
  <w:font w:name="TimesNewRoman"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20AB23" w14:textId="77777777" w:rsidR="00830A24" w:rsidRDefault="00830A24" w:rsidP="00CD223E">
    <w:pPr>
      <w:tabs>
        <w:tab w:val="left" w:pos="3969"/>
      </w:tabs>
    </w:pPr>
    <w:r w:rsidRPr="001D22C3">
      <w:rPr>
        <w:rFonts w:cs="Calibri"/>
        <w:b/>
        <w:noProof/>
        <w:color w:val="000000"/>
        <w:sz w:val="20"/>
        <w:szCs w:val="20"/>
        <w:lang w:eastAsia="pl-PL"/>
      </w:rPr>
      <w:drawing>
        <wp:anchor distT="0" distB="0" distL="114300" distR="114300" simplePos="0" relativeHeight="251659264" behindDoc="1" locked="0" layoutInCell="1" allowOverlap="1" wp14:anchorId="6687B1C7" wp14:editId="7EBC1DB2">
          <wp:simplePos x="0" y="0"/>
          <wp:positionH relativeFrom="margin">
            <wp:posOffset>1426845</wp:posOffset>
          </wp:positionH>
          <wp:positionV relativeFrom="margin">
            <wp:posOffset>9078595</wp:posOffset>
          </wp:positionV>
          <wp:extent cx="828675" cy="515620"/>
          <wp:effectExtent l="0" t="0" r="9525" b="0"/>
          <wp:wrapTight wrapText="bothSides">
            <wp:wrapPolygon edited="0">
              <wp:start x="0" y="0"/>
              <wp:lineTo x="0" y="20749"/>
              <wp:lineTo x="21352" y="20749"/>
              <wp:lineTo x="21352" y="0"/>
              <wp:lineTo x="0" y="0"/>
            </wp:wrapPolygon>
          </wp:wrapTight>
          <wp:docPr id="12" name="Obraz 2" descr="Opis: Logo-termoprojekt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Logo-termoprojekt2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15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365223BB" w14:textId="77777777" w:rsidR="00830A24" w:rsidRPr="00CD223E" w:rsidRDefault="00830A24" w:rsidP="00CD223E">
    <w:pPr>
      <w:tabs>
        <w:tab w:val="left" w:pos="3686"/>
      </w:tabs>
      <w:rPr>
        <w:rFonts w:ascii="Arial Narrow" w:hAnsi="Arial Narrow"/>
        <w:sz w:val="16"/>
        <w:szCs w:val="16"/>
      </w:rPr>
    </w:pPr>
    <w:r>
      <w:tab/>
    </w:r>
    <w:r w:rsidRPr="00CD223E">
      <w:rPr>
        <w:rFonts w:ascii="Arial Narrow" w:hAnsi="Arial Narrow"/>
        <w:sz w:val="16"/>
        <w:szCs w:val="16"/>
      </w:rPr>
      <w:t>Andrzej Cempel – Projekty, Kosztorysy</w:t>
    </w:r>
  </w:p>
  <w:p w14:paraId="08319876" w14:textId="77777777" w:rsidR="00830A24" w:rsidRPr="00CD223E" w:rsidRDefault="00830A24" w:rsidP="00CD223E">
    <w:pPr>
      <w:tabs>
        <w:tab w:val="left" w:pos="3686"/>
      </w:tabs>
      <w:rPr>
        <w:rFonts w:ascii="Arial Narrow" w:hAnsi="Arial Narrow"/>
        <w:sz w:val="16"/>
        <w:szCs w:val="16"/>
      </w:rPr>
    </w:pPr>
    <w:r w:rsidRPr="00CD223E">
      <w:rPr>
        <w:rFonts w:ascii="Arial Narrow" w:hAnsi="Arial Narrow"/>
        <w:sz w:val="16"/>
        <w:szCs w:val="16"/>
      </w:rPr>
      <w:tab/>
      <w:t>ul. Powstania Styczniowego 4</w:t>
    </w:r>
  </w:p>
  <w:p w14:paraId="71B2A8A7" w14:textId="77777777" w:rsidR="00830A24" w:rsidRPr="00CD223E" w:rsidRDefault="00830A24" w:rsidP="00CD223E">
    <w:pPr>
      <w:pStyle w:val="Stopka"/>
      <w:tabs>
        <w:tab w:val="clear" w:pos="4536"/>
        <w:tab w:val="clear" w:pos="9072"/>
        <w:tab w:val="left" w:pos="3686"/>
      </w:tabs>
      <w:rPr>
        <w:rFonts w:ascii="Arial Narrow" w:hAnsi="Arial Narrow"/>
        <w:sz w:val="16"/>
        <w:szCs w:val="16"/>
      </w:rPr>
    </w:pPr>
    <w:r w:rsidRPr="00CD223E">
      <w:rPr>
        <w:rFonts w:ascii="Arial Narrow" w:hAnsi="Arial Narrow"/>
        <w:sz w:val="16"/>
        <w:szCs w:val="16"/>
      </w:rPr>
      <w:tab/>
      <w:t>63-400 Ostrów Wielkopolski</w:t>
    </w:r>
  </w:p>
  <w:p w14:paraId="6DFCFAF0" w14:textId="77777777" w:rsidR="00830A24" w:rsidRPr="00CD223E" w:rsidRDefault="00000000" w:rsidP="00CD223E">
    <w:pPr>
      <w:pStyle w:val="Stopka"/>
      <w:jc w:val="right"/>
      <w:rPr>
        <w:rFonts w:ascii="Arial Narrow" w:hAnsi="Arial Narrow"/>
        <w:sz w:val="20"/>
        <w:szCs w:val="20"/>
      </w:rPr>
    </w:pPr>
    <w:sdt>
      <w:sdtPr>
        <w:id w:val="1791471767"/>
        <w:docPartObj>
          <w:docPartGallery w:val="Page Numbers (Bottom of Page)"/>
          <w:docPartUnique/>
        </w:docPartObj>
      </w:sdtPr>
      <w:sdtEndPr>
        <w:rPr>
          <w:rFonts w:ascii="Arial Narrow" w:hAnsi="Arial Narrow"/>
          <w:sz w:val="20"/>
          <w:szCs w:val="20"/>
        </w:rPr>
      </w:sdtEndPr>
      <w:sdtContent>
        <w:r w:rsidR="00830A24" w:rsidRPr="00CD223E">
          <w:rPr>
            <w:rFonts w:ascii="Arial Narrow" w:hAnsi="Arial Narrow"/>
            <w:sz w:val="20"/>
            <w:szCs w:val="20"/>
          </w:rPr>
          <w:fldChar w:fldCharType="begin"/>
        </w:r>
        <w:r w:rsidR="00830A24" w:rsidRPr="00CD223E">
          <w:rPr>
            <w:rFonts w:ascii="Arial Narrow" w:hAnsi="Arial Narrow"/>
            <w:sz w:val="20"/>
            <w:szCs w:val="20"/>
          </w:rPr>
          <w:instrText>PAGE   \* MERGEFORMAT</w:instrText>
        </w:r>
        <w:r w:rsidR="00830A24" w:rsidRPr="00CD223E">
          <w:rPr>
            <w:rFonts w:ascii="Arial Narrow" w:hAnsi="Arial Narrow"/>
            <w:sz w:val="20"/>
            <w:szCs w:val="20"/>
          </w:rPr>
          <w:fldChar w:fldCharType="separate"/>
        </w:r>
        <w:r w:rsidR="008908C4">
          <w:rPr>
            <w:rFonts w:ascii="Arial Narrow" w:hAnsi="Arial Narrow"/>
            <w:noProof/>
            <w:sz w:val="20"/>
            <w:szCs w:val="20"/>
          </w:rPr>
          <w:t>16</w:t>
        </w:r>
        <w:r w:rsidR="00830A24" w:rsidRPr="00CD223E">
          <w:rPr>
            <w:rFonts w:ascii="Arial Narrow" w:hAnsi="Arial Narrow"/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9F2662" w14:textId="77777777" w:rsidR="00061FCB" w:rsidRDefault="00061FCB">
      <w:r>
        <w:separator/>
      </w:r>
    </w:p>
  </w:footnote>
  <w:footnote w:type="continuationSeparator" w:id="0">
    <w:p w14:paraId="6809473C" w14:textId="77777777" w:rsidR="00061FCB" w:rsidRDefault="00061F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B71EFE" w14:textId="77777777" w:rsidR="00830A24" w:rsidRPr="00772F35" w:rsidRDefault="00830A24" w:rsidP="00772F35">
    <w:pPr>
      <w:spacing w:line="240" w:lineRule="atLeast"/>
      <w:jc w:val="center"/>
      <w:rPr>
        <w:rFonts w:ascii="Century Gothic" w:hAnsi="Century Gothic" w:cs="Calibri"/>
        <w:color w:val="000000"/>
        <w:sz w:val="16"/>
        <w:szCs w:val="16"/>
      </w:rPr>
    </w:pPr>
    <w:r w:rsidRPr="00772F35">
      <w:rPr>
        <w:rFonts w:ascii="Century Gothic" w:hAnsi="Century Gothic" w:cs="Calibri"/>
        <w:color w:val="000000"/>
        <w:sz w:val="16"/>
        <w:szCs w:val="16"/>
      </w:rPr>
      <w:t>"Przebudowa i rozbudowa budynku Starostwa Powiatowego"</w:t>
    </w:r>
  </w:p>
  <w:p w14:paraId="392CA94D" w14:textId="77777777" w:rsidR="00830A24" w:rsidRPr="00772F35" w:rsidRDefault="00830A24" w:rsidP="00772F35">
    <w:pPr>
      <w:jc w:val="center"/>
      <w:rPr>
        <w:rFonts w:ascii="Century Gothic" w:hAnsi="Century Gothic" w:cs="Arial"/>
        <w:color w:val="000000"/>
        <w:sz w:val="16"/>
        <w:szCs w:val="16"/>
        <w:lang w:eastAsia="pl-PL"/>
      </w:rPr>
    </w:pPr>
    <w:r w:rsidRPr="00772F35">
      <w:rPr>
        <w:rFonts w:ascii="Century Gothic" w:hAnsi="Century Gothic" w:cs="Calibri"/>
        <w:color w:val="000000"/>
        <w:sz w:val="16"/>
        <w:szCs w:val="16"/>
      </w:rPr>
      <w:t xml:space="preserve"> – przebudowa i rozbudowa wejścia głównego i termomodernizacja budynku Starostwa Powiatowego</w:t>
    </w:r>
    <w:r w:rsidRPr="00772F35">
      <w:rPr>
        <w:rFonts w:ascii="Century Gothic" w:hAnsi="Century Gothic" w:cs="Arial"/>
        <w:color w:val="000000"/>
        <w:sz w:val="16"/>
        <w:szCs w:val="16"/>
        <w:lang w:eastAsia="pl-PL"/>
      </w:rPr>
      <w:t xml:space="preserve"> </w:t>
    </w:r>
  </w:p>
  <w:p w14:paraId="0167BD34" w14:textId="77777777" w:rsidR="00830A24" w:rsidRPr="00772F35" w:rsidRDefault="00830A24" w:rsidP="00772F35">
    <w:pPr>
      <w:pStyle w:val="Bezodstpw"/>
      <w:jc w:val="center"/>
      <w:rPr>
        <w:rFonts w:ascii="Century Gothic" w:hAnsi="Century Gothic" w:cs="Calibri"/>
        <w:color w:val="000000"/>
        <w:sz w:val="16"/>
        <w:szCs w:val="16"/>
      </w:rPr>
    </w:pPr>
    <w:r w:rsidRPr="00772F35">
      <w:rPr>
        <w:rFonts w:ascii="Century Gothic" w:hAnsi="Century Gothic" w:cs="Arial"/>
        <w:bCs/>
        <w:spacing w:val="4"/>
        <w:kern w:val="28"/>
        <w:sz w:val="16"/>
        <w:szCs w:val="16"/>
      </w:rPr>
      <w:t xml:space="preserve">Al. Powstańców Wielkopolskich 16, </w:t>
    </w:r>
    <w:r w:rsidRPr="00772F35">
      <w:rPr>
        <w:rFonts w:ascii="Century Gothic" w:hAnsi="Century Gothic" w:cs="Calibri"/>
        <w:color w:val="000000"/>
        <w:sz w:val="16"/>
        <w:szCs w:val="16"/>
      </w:rPr>
      <w:t>63-400 Ostrów Wielkopolski, jednostka ewidencyjna 301701_1, obręb ewidencyjny 0078, działka ewidencyjna 8/9</w:t>
    </w:r>
    <w:r w:rsidRPr="00772F35">
      <w:rPr>
        <w:rFonts w:ascii="Century Gothic" w:hAnsi="Century Gothic" w:cs="Arial"/>
        <w:color w:val="000000"/>
        <w:sz w:val="16"/>
        <w:szCs w:val="16"/>
        <w:lang w:eastAsia="pl-PL"/>
      </w:rPr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5E3E0E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9"/>
    <w:multiLevelType w:val="multilevel"/>
    <w:tmpl w:val="00000009"/>
    <w:name w:val="WWNum54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/>
      </w:rPr>
    </w:lvl>
  </w:abstractNum>
  <w:abstractNum w:abstractNumId="3" w15:restartNumberingAfterBreak="0">
    <w:nsid w:val="01A00C05"/>
    <w:multiLevelType w:val="hybridMultilevel"/>
    <w:tmpl w:val="BD760B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2B39E1"/>
    <w:multiLevelType w:val="multilevel"/>
    <w:tmpl w:val="691C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A75CA9"/>
    <w:multiLevelType w:val="multilevel"/>
    <w:tmpl w:val="4F1EB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D1B7898"/>
    <w:multiLevelType w:val="multilevel"/>
    <w:tmpl w:val="68DE7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7" w15:restartNumberingAfterBreak="0">
    <w:nsid w:val="0D942696"/>
    <w:multiLevelType w:val="hybridMultilevel"/>
    <w:tmpl w:val="F26465B4"/>
    <w:lvl w:ilvl="0" w:tplc="22F6946C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8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F8213CF"/>
    <w:multiLevelType w:val="multilevel"/>
    <w:tmpl w:val="68DE7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9" w15:restartNumberingAfterBreak="0">
    <w:nsid w:val="14DE48CB"/>
    <w:multiLevelType w:val="hybridMultilevel"/>
    <w:tmpl w:val="709CB1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E215E8"/>
    <w:multiLevelType w:val="hybridMultilevel"/>
    <w:tmpl w:val="684467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840C7C"/>
    <w:multiLevelType w:val="multilevel"/>
    <w:tmpl w:val="4F1EB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A696E5B"/>
    <w:multiLevelType w:val="hybridMultilevel"/>
    <w:tmpl w:val="9E141494"/>
    <w:lvl w:ilvl="0" w:tplc="0415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932B18"/>
    <w:multiLevelType w:val="hybridMultilevel"/>
    <w:tmpl w:val="0E3A383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23A64C3B"/>
    <w:multiLevelType w:val="multilevel"/>
    <w:tmpl w:val="4F1EB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2E7ACF"/>
    <w:multiLevelType w:val="hybridMultilevel"/>
    <w:tmpl w:val="9B6040B4"/>
    <w:lvl w:ilvl="0" w:tplc="0415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802F32"/>
    <w:multiLevelType w:val="hybridMultilevel"/>
    <w:tmpl w:val="CBCCFC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AD37C9"/>
    <w:multiLevelType w:val="hybridMultilevel"/>
    <w:tmpl w:val="5D785E60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8" w15:restartNumberingAfterBreak="0">
    <w:nsid w:val="36DD7BEF"/>
    <w:multiLevelType w:val="multilevel"/>
    <w:tmpl w:val="68DE7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9" w15:restartNumberingAfterBreak="0">
    <w:nsid w:val="37322FB7"/>
    <w:multiLevelType w:val="hybridMultilevel"/>
    <w:tmpl w:val="D5BAE1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DE05B60">
      <w:start w:val="1"/>
      <w:numFmt w:val="decimal"/>
      <w:lvlText w:val="16.%2"/>
      <w:lvlJc w:val="left"/>
      <w:pPr>
        <w:ind w:left="502" w:hanging="360"/>
      </w:pPr>
      <w:rPr>
        <w:rFonts w:hint="default"/>
        <w:sz w:val="24"/>
        <w:szCs w:val="24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630178"/>
    <w:multiLevelType w:val="multilevel"/>
    <w:tmpl w:val="1F543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1" w15:restartNumberingAfterBreak="0">
    <w:nsid w:val="378951E9"/>
    <w:multiLevelType w:val="hybridMultilevel"/>
    <w:tmpl w:val="918E62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5408F4"/>
    <w:multiLevelType w:val="multilevel"/>
    <w:tmpl w:val="3266E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A644F2D"/>
    <w:multiLevelType w:val="hybridMultilevel"/>
    <w:tmpl w:val="7AE8A70A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4" w15:restartNumberingAfterBreak="0">
    <w:nsid w:val="3D75772E"/>
    <w:multiLevelType w:val="hybridMultilevel"/>
    <w:tmpl w:val="9B92BE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EB1804"/>
    <w:multiLevelType w:val="multilevel"/>
    <w:tmpl w:val="176A9DAA"/>
    <w:styleLink w:val="WWNum9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6" w15:restartNumberingAfterBreak="0">
    <w:nsid w:val="3F362ACE"/>
    <w:multiLevelType w:val="hybridMultilevel"/>
    <w:tmpl w:val="297260C8"/>
    <w:lvl w:ilvl="0" w:tplc="2B166C6E">
      <w:numFmt w:val="decimal"/>
      <w:lvlText w:val="%1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7" w15:restartNumberingAfterBreak="0">
    <w:nsid w:val="3F670F62"/>
    <w:multiLevelType w:val="multilevel"/>
    <w:tmpl w:val="A6848962"/>
    <w:styleLink w:val="WWNum7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8" w15:restartNumberingAfterBreak="0">
    <w:nsid w:val="424E7C51"/>
    <w:multiLevelType w:val="hybridMultilevel"/>
    <w:tmpl w:val="5F8608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9706A8"/>
    <w:multiLevelType w:val="multilevel"/>
    <w:tmpl w:val="2FDED88C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0" w15:restartNumberingAfterBreak="0">
    <w:nsid w:val="49AC1B97"/>
    <w:multiLevelType w:val="multilevel"/>
    <w:tmpl w:val="4F1EB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C0E6823"/>
    <w:multiLevelType w:val="hybridMultilevel"/>
    <w:tmpl w:val="39BAF62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C202B29"/>
    <w:multiLevelType w:val="hybridMultilevel"/>
    <w:tmpl w:val="D9F2A690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33" w15:restartNumberingAfterBreak="0">
    <w:nsid w:val="4D3B02AA"/>
    <w:multiLevelType w:val="multilevel"/>
    <w:tmpl w:val="CDF6F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E2A5886"/>
    <w:multiLevelType w:val="hybridMultilevel"/>
    <w:tmpl w:val="CC9C2A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E6303AF"/>
    <w:multiLevelType w:val="hybridMultilevel"/>
    <w:tmpl w:val="D06A0F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E683D60"/>
    <w:multiLevelType w:val="hybridMultilevel"/>
    <w:tmpl w:val="DEE8F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1D75B61"/>
    <w:multiLevelType w:val="hybridMultilevel"/>
    <w:tmpl w:val="A9F6BC6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53DC74EE"/>
    <w:multiLevelType w:val="hybridMultilevel"/>
    <w:tmpl w:val="3B20AE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6314B95"/>
    <w:multiLevelType w:val="hybridMultilevel"/>
    <w:tmpl w:val="FCC0D618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0" w15:restartNumberingAfterBreak="0">
    <w:nsid w:val="5768684F"/>
    <w:multiLevelType w:val="hybridMultilevel"/>
    <w:tmpl w:val="6CA453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EB1E6A"/>
    <w:multiLevelType w:val="hybridMultilevel"/>
    <w:tmpl w:val="E4C6349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29E6B13"/>
    <w:multiLevelType w:val="hybridMultilevel"/>
    <w:tmpl w:val="0BECA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3EF583F"/>
    <w:multiLevelType w:val="multilevel"/>
    <w:tmpl w:val="5F40A0E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4" w15:restartNumberingAfterBreak="0">
    <w:nsid w:val="75371CC6"/>
    <w:multiLevelType w:val="hybridMultilevel"/>
    <w:tmpl w:val="2F1A55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9AE4DB4"/>
    <w:multiLevelType w:val="hybridMultilevel"/>
    <w:tmpl w:val="BABC3B78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464474123">
    <w:abstractNumId w:val="0"/>
  </w:num>
  <w:num w:numId="2" w16cid:durableId="1462649127">
    <w:abstractNumId w:val="1"/>
  </w:num>
  <w:num w:numId="3" w16cid:durableId="2002611306">
    <w:abstractNumId w:val="40"/>
  </w:num>
  <w:num w:numId="4" w16cid:durableId="1177623502">
    <w:abstractNumId w:val="24"/>
  </w:num>
  <w:num w:numId="5" w16cid:durableId="2096708200">
    <w:abstractNumId w:val="42"/>
  </w:num>
  <w:num w:numId="6" w16cid:durableId="381681961">
    <w:abstractNumId w:val="35"/>
  </w:num>
  <w:num w:numId="7" w16cid:durableId="898438568">
    <w:abstractNumId w:val="10"/>
  </w:num>
  <w:num w:numId="8" w16cid:durableId="790633448">
    <w:abstractNumId w:val="21"/>
  </w:num>
  <w:num w:numId="9" w16cid:durableId="1658262329">
    <w:abstractNumId w:val="16"/>
  </w:num>
  <w:num w:numId="10" w16cid:durableId="2122607679">
    <w:abstractNumId w:val="38"/>
  </w:num>
  <w:num w:numId="11" w16cid:durableId="1307126639">
    <w:abstractNumId w:val="13"/>
  </w:num>
  <w:num w:numId="12" w16cid:durableId="859467881">
    <w:abstractNumId w:val="3"/>
  </w:num>
  <w:num w:numId="13" w16cid:durableId="1655640284">
    <w:abstractNumId w:val="36"/>
  </w:num>
  <w:num w:numId="14" w16cid:durableId="1428500434">
    <w:abstractNumId w:val="44"/>
  </w:num>
  <w:num w:numId="15" w16cid:durableId="1323895370">
    <w:abstractNumId w:val="12"/>
  </w:num>
  <w:num w:numId="16" w16cid:durableId="1319727875">
    <w:abstractNumId w:val="15"/>
  </w:num>
  <w:num w:numId="17" w16cid:durableId="144325317">
    <w:abstractNumId w:val="7"/>
  </w:num>
  <w:num w:numId="18" w16cid:durableId="1259094077">
    <w:abstractNumId w:val="37"/>
  </w:num>
  <w:num w:numId="19" w16cid:durableId="1016152886">
    <w:abstractNumId w:val="32"/>
  </w:num>
  <w:num w:numId="20" w16cid:durableId="1908373767">
    <w:abstractNumId w:val="11"/>
  </w:num>
  <w:num w:numId="21" w16cid:durableId="1876119440">
    <w:abstractNumId w:val="14"/>
  </w:num>
  <w:num w:numId="22" w16cid:durableId="119224720">
    <w:abstractNumId w:val="5"/>
  </w:num>
  <w:num w:numId="23" w16cid:durableId="994066559">
    <w:abstractNumId w:val="30"/>
  </w:num>
  <w:num w:numId="24" w16cid:durableId="1530755292">
    <w:abstractNumId w:val="31"/>
  </w:num>
  <w:num w:numId="25" w16cid:durableId="1037506988">
    <w:abstractNumId w:val="26"/>
  </w:num>
  <w:num w:numId="26" w16cid:durableId="555431382">
    <w:abstractNumId w:val="45"/>
  </w:num>
  <w:num w:numId="27" w16cid:durableId="1542086330">
    <w:abstractNumId w:val="23"/>
  </w:num>
  <w:num w:numId="28" w16cid:durableId="788206818">
    <w:abstractNumId w:val="39"/>
  </w:num>
  <w:num w:numId="29" w16cid:durableId="1591741036">
    <w:abstractNumId w:val="17"/>
  </w:num>
  <w:num w:numId="30" w16cid:durableId="1858108409">
    <w:abstractNumId w:val="19"/>
  </w:num>
  <w:num w:numId="31" w16cid:durableId="2139759961">
    <w:abstractNumId w:val="28"/>
  </w:num>
  <w:num w:numId="32" w16cid:durableId="1549342479">
    <w:abstractNumId w:val="9"/>
  </w:num>
  <w:num w:numId="33" w16cid:durableId="1624118982">
    <w:abstractNumId w:val="34"/>
  </w:num>
  <w:num w:numId="34" w16cid:durableId="1479961123">
    <w:abstractNumId w:val="41"/>
  </w:num>
  <w:num w:numId="35" w16cid:durableId="461701472">
    <w:abstractNumId w:val="25"/>
  </w:num>
  <w:num w:numId="36" w16cid:durableId="73019414">
    <w:abstractNumId w:val="27"/>
    <w:lvlOverride w:ilvl="0">
      <w:lvl w:ilvl="0">
        <w:numFmt w:val="bullet"/>
        <w:lvlText w:val=""/>
        <w:lvlJc w:val="left"/>
        <w:rPr>
          <w:rFonts w:ascii="Symbol" w:hAnsi="Symbol"/>
        </w:rPr>
      </w:lvl>
    </w:lvlOverride>
  </w:num>
  <w:num w:numId="37" w16cid:durableId="2079277359">
    <w:abstractNumId w:val="27"/>
  </w:num>
  <w:num w:numId="38" w16cid:durableId="1702630719">
    <w:abstractNumId w:val="2"/>
  </w:num>
  <w:num w:numId="39" w16cid:durableId="1606308983">
    <w:abstractNumId w:val="4"/>
  </w:num>
  <w:num w:numId="40" w16cid:durableId="961884271">
    <w:abstractNumId w:val="22"/>
  </w:num>
  <w:num w:numId="41" w16cid:durableId="565385962">
    <w:abstractNumId w:val="43"/>
  </w:num>
  <w:num w:numId="42" w16cid:durableId="1302154535">
    <w:abstractNumId w:val="20"/>
  </w:num>
  <w:num w:numId="43" w16cid:durableId="972635430">
    <w:abstractNumId w:val="29"/>
  </w:num>
  <w:num w:numId="44" w16cid:durableId="1615669257">
    <w:abstractNumId w:val="6"/>
  </w:num>
  <w:num w:numId="45" w16cid:durableId="358090278">
    <w:abstractNumId w:val="33"/>
  </w:num>
  <w:num w:numId="46" w16cid:durableId="214312774">
    <w:abstractNumId w:val="18"/>
  </w:num>
  <w:num w:numId="47" w16cid:durableId="204840987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proofState w:spelling="clean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3D72"/>
    <w:rsid w:val="00012438"/>
    <w:rsid w:val="00024D88"/>
    <w:rsid w:val="00026946"/>
    <w:rsid w:val="00032A7B"/>
    <w:rsid w:val="00042DB3"/>
    <w:rsid w:val="00043A8A"/>
    <w:rsid w:val="000504D0"/>
    <w:rsid w:val="000515E7"/>
    <w:rsid w:val="00057E83"/>
    <w:rsid w:val="000612CF"/>
    <w:rsid w:val="00061FCB"/>
    <w:rsid w:val="0006266A"/>
    <w:rsid w:val="00066E3B"/>
    <w:rsid w:val="00073E17"/>
    <w:rsid w:val="00085DF7"/>
    <w:rsid w:val="00085EFA"/>
    <w:rsid w:val="0009625A"/>
    <w:rsid w:val="000D35A2"/>
    <w:rsid w:val="000E1D88"/>
    <w:rsid w:val="000E4B4C"/>
    <w:rsid w:val="000F253B"/>
    <w:rsid w:val="000F5339"/>
    <w:rsid w:val="00100B14"/>
    <w:rsid w:val="0011492D"/>
    <w:rsid w:val="0012409B"/>
    <w:rsid w:val="00131875"/>
    <w:rsid w:val="001456C9"/>
    <w:rsid w:val="00170713"/>
    <w:rsid w:val="00190232"/>
    <w:rsid w:val="001A2807"/>
    <w:rsid w:val="001A3119"/>
    <w:rsid w:val="001A3EC8"/>
    <w:rsid w:val="001B438D"/>
    <w:rsid w:val="001B4F6F"/>
    <w:rsid w:val="001C101B"/>
    <w:rsid w:val="001C3208"/>
    <w:rsid w:val="001D08B7"/>
    <w:rsid w:val="001D30CB"/>
    <w:rsid w:val="001D4A4E"/>
    <w:rsid w:val="001D51BF"/>
    <w:rsid w:val="001E0604"/>
    <w:rsid w:val="001F32AC"/>
    <w:rsid w:val="001F4CA6"/>
    <w:rsid w:val="0020396C"/>
    <w:rsid w:val="0020786D"/>
    <w:rsid w:val="00220EAB"/>
    <w:rsid w:val="00224CF0"/>
    <w:rsid w:val="00246577"/>
    <w:rsid w:val="00262B4B"/>
    <w:rsid w:val="00262C21"/>
    <w:rsid w:val="00266EA4"/>
    <w:rsid w:val="00286AFE"/>
    <w:rsid w:val="00287C09"/>
    <w:rsid w:val="00292D1E"/>
    <w:rsid w:val="0029311F"/>
    <w:rsid w:val="00294ABB"/>
    <w:rsid w:val="00297D31"/>
    <w:rsid w:val="002A212C"/>
    <w:rsid w:val="002B511F"/>
    <w:rsid w:val="002C0033"/>
    <w:rsid w:val="002C0EE3"/>
    <w:rsid w:val="002C58BC"/>
    <w:rsid w:val="002E34B1"/>
    <w:rsid w:val="002E3F12"/>
    <w:rsid w:val="00305FED"/>
    <w:rsid w:val="00306D36"/>
    <w:rsid w:val="003147BB"/>
    <w:rsid w:val="00332873"/>
    <w:rsid w:val="00332F17"/>
    <w:rsid w:val="00344A5B"/>
    <w:rsid w:val="00345CF2"/>
    <w:rsid w:val="00346335"/>
    <w:rsid w:val="003529B8"/>
    <w:rsid w:val="00355F3F"/>
    <w:rsid w:val="00360CFA"/>
    <w:rsid w:val="003614A9"/>
    <w:rsid w:val="003665EE"/>
    <w:rsid w:val="003667DB"/>
    <w:rsid w:val="00367B7D"/>
    <w:rsid w:val="00377C8B"/>
    <w:rsid w:val="003A24E2"/>
    <w:rsid w:val="003A5E4F"/>
    <w:rsid w:val="003A6574"/>
    <w:rsid w:val="003A6FC8"/>
    <w:rsid w:val="003A746B"/>
    <w:rsid w:val="003B5A96"/>
    <w:rsid w:val="003B5AD0"/>
    <w:rsid w:val="003B7759"/>
    <w:rsid w:val="003C50C0"/>
    <w:rsid w:val="003C6E84"/>
    <w:rsid w:val="003C7F9A"/>
    <w:rsid w:val="003D0834"/>
    <w:rsid w:val="003E1EF6"/>
    <w:rsid w:val="003E6277"/>
    <w:rsid w:val="003F17BB"/>
    <w:rsid w:val="003F42E0"/>
    <w:rsid w:val="00400721"/>
    <w:rsid w:val="004008DC"/>
    <w:rsid w:val="004101EE"/>
    <w:rsid w:val="004244E8"/>
    <w:rsid w:val="004301FF"/>
    <w:rsid w:val="004321C6"/>
    <w:rsid w:val="004343A0"/>
    <w:rsid w:val="004410C7"/>
    <w:rsid w:val="00443D2A"/>
    <w:rsid w:val="004448B0"/>
    <w:rsid w:val="00451C8A"/>
    <w:rsid w:val="0047628E"/>
    <w:rsid w:val="004779DF"/>
    <w:rsid w:val="004844A0"/>
    <w:rsid w:val="0048743E"/>
    <w:rsid w:val="004A67B1"/>
    <w:rsid w:val="004A754C"/>
    <w:rsid w:val="004B2FA4"/>
    <w:rsid w:val="004B5CC4"/>
    <w:rsid w:val="004C37A5"/>
    <w:rsid w:val="004C6BE9"/>
    <w:rsid w:val="004D0159"/>
    <w:rsid w:val="004D0C49"/>
    <w:rsid w:val="004D66F4"/>
    <w:rsid w:val="004E5898"/>
    <w:rsid w:val="004E6EA4"/>
    <w:rsid w:val="004E746B"/>
    <w:rsid w:val="004F01A4"/>
    <w:rsid w:val="004F0A24"/>
    <w:rsid w:val="00521625"/>
    <w:rsid w:val="00523FED"/>
    <w:rsid w:val="00527A51"/>
    <w:rsid w:val="00530A72"/>
    <w:rsid w:val="0053258D"/>
    <w:rsid w:val="00542033"/>
    <w:rsid w:val="00544EE7"/>
    <w:rsid w:val="00547062"/>
    <w:rsid w:val="005475B1"/>
    <w:rsid w:val="005621FF"/>
    <w:rsid w:val="00564827"/>
    <w:rsid w:val="005737BD"/>
    <w:rsid w:val="005938A1"/>
    <w:rsid w:val="00594679"/>
    <w:rsid w:val="00595C37"/>
    <w:rsid w:val="005B2C8A"/>
    <w:rsid w:val="005B6338"/>
    <w:rsid w:val="005C38EC"/>
    <w:rsid w:val="005C5546"/>
    <w:rsid w:val="005C77EB"/>
    <w:rsid w:val="005E4C91"/>
    <w:rsid w:val="005E586A"/>
    <w:rsid w:val="005E5CB1"/>
    <w:rsid w:val="005F2ACA"/>
    <w:rsid w:val="005F4FDC"/>
    <w:rsid w:val="00600E5D"/>
    <w:rsid w:val="006011C5"/>
    <w:rsid w:val="00603198"/>
    <w:rsid w:val="0060708F"/>
    <w:rsid w:val="00631815"/>
    <w:rsid w:val="0064064E"/>
    <w:rsid w:val="00643669"/>
    <w:rsid w:val="00643C51"/>
    <w:rsid w:val="00667EDE"/>
    <w:rsid w:val="00675561"/>
    <w:rsid w:val="00682C46"/>
    <w:rsid w:val="00683F4A"/>
    <w:rsid w:val="00684300"/>
    <w:rsid w:val="0069225B"/>
    <w:rsid w:val="00694363"/>
    <w:rsid w:val="006A63C0"/>
    <w:rsid w:val="006A7115"/>
    <w:rsid w:val="006B3A4F"/>
    <w:rsid w:val="006D5F77"/>
    <w:rsid w:val="006E329C"/>
    <w:rsid w:val="006E4553"/>
    <w:rsid w:val="006E519A"/>
    <w:rsid w:val="006F3901"/>
    <w:rsid w:val="006F437A"/>
    <w:rsid w:val="00703518"/>
    <w:rsid w:val="00703BA8"/>
    <w:rsid w:val="00715DE8"/>
    <w:rsid w:val="00720435"/>
    <w:rsid w:val="0072170E"/>
    <w:rsid w:val="00721F8B"/>
    <w:rsid w:val="007245C5"/>
    <w:rsid w:val="00726272"/>
    <w:rsid w:val="00732F1B"/>
    <w:rsid w:val="00747063"/>
    <w:rsid w:val="007572D1"/>
    <w:rsid w:val="00762358"/>
    <w:rsid w:val="00772F35"/>
    <w:rsid w:val="0077336F"/>
    <w:rsid w:val="0079593D"/>
    <w:rsid w:val="00797A8B"/>
    <w:rsid w:val="007A1555"/>
    <w:rsid w:val="007A7701"/>
    <w:rsid w:val="007B02C9"/>
    <w:rsid w:val="007B0516"/>
    <w:rsid w:val="007C0DC9"/>
    <w:rsid w:val="007C1A3C"/>
    <w:rsid w:val="007C3BC6"/>
    <w:rsid w:val="007C46BE"/>
    <w:rsid w:val="007C7790"/>
    <w:rsid w:val="007D0FCD"/>
    <w:rsid w:val="008054E1"/>
    <w:rsid w:val="00815514"/>
    <w:rsid w:val="008155B4"/>
    <w:rsid w:val="008167F7"/>
    <w:rsid w:val="00826C2F"/>
    <w:rsid w:val="00830A24"/>
    <w:rsid w:val="008633FE"/>
    <w:rsid w:val="008763DC"/>
    <w:rsid w:val="0088288B"/>
    <w:rsid w:val="00882E8B"/>
    <w:rsid w:val="00886DC9"/>
    <w:rsid w:val="008908C4"/>
    <w:rsid w:val="008B4292"/>
    <w:rsid w:val="008B687A"/>
    <w:rsid w:val="008B6F81"/>
    <w:rsid w:val="008D1A10"/>
    <w:rsid w:val="008D4F15"/>
    <w:rsid w:val="008D6272"/>
    <w:rsid w:val="008D6C35"/>
    <w:rsid w:val="008D6DBE"/>
    <w:rsid w:val="008D73A1"/>
    <w:rsid w:val="008E5F71"/>
    <w:rsid w:val="008E6166"/>
    <w:rsid w:val="008F7990"/>
    <w:rsid w:val="009006A1"/>
    <w:rsid w:val="00902530"/>
    <w:rsid w:val="009061E1"/>
    <w:rsid w:val="0092012A"/>
    <w:rsid w:val="00922812"/>
    <w:rsid w:val="00923BCA"/>
    <w:rsid w:val="00926914"/>
    <w:rsid w:val="00930742"/>
    <w:rsid w:val="00931870"/>
    <w:rsid w:val="009367E7"/>
    <w:rsid w:val="0094014F"/>
    <w:rsid w:val="00943230"/>
    <w:rsid w:val="00951627"/>
    <w:rsid w:val="00952D3F"/>
    <w:rsid w:val="009754F3"/>
    <w:rsid w:val="00976881"/>
    <w:rsid w:val="00980B16"/>
    <w:rsid w:val="00985D94"/>
    <w:rsid w:val="0098712C"/>
    <w:rsid w:val="00993973"/>
    <w:rsid w:val="009B3E7F"/>
    <w:rsid w:val="009B4171"/>
    <w:rsid w:val="009B479E"/>
    <w:rsid w:val="009B5505"/>
    <w:rsid w:val="009C2535"/>
    <w:rsid w:val="009D126B"/>
    <w:rsid w:val="009E708F"/>
    <w:rsid w:val="009F20CE"/>
    <w:rsid w:val="00A00750"/>
    <w:rsid w:val="00A0274C"/>
    <w:rsid w:val="00A05231"/>
    <w:rsid w:val="00A13804"/>
    <w:rsid w:val="00A15BAE"/>
    <w:rsid w:val="00A312DC"/>
    <w:rsid w:val="00A34FF4"/>
    <w:rsid w:val="00A511DC"/>
    <w:rsid w:val="00A5407D"/>
    <w:rsid w:val="00A546F1"/>
    <w:rsid w:val="00A60E68"/>
    <w:rsid w:val="00A64103"/>
    <w:rsid w:val="00A809F6"/>
    <w:rsid w:val="00A83E53"/>
    <w:rsid w:val="00A84194"/>
    <w:rsid w:val="00A84933"/>
    <w:rsid w:val="00A9134F"/>
    <w:rsid w:val="00A9237F"/>
    <w:rsid w:val="00A93A6D"/>
    <w:rsid w:val="00A96517"/>
    <w:rsid w:val="00AB3343"/>
    <w:rsid w:val="00AC0449"/>
    <w:rsid w:val="00AD13BB"/>
    <w:rsid w:val="00AE148A"/>
    <w:rsid w:val="00AE3D72"/>
    <w:rsid w:val="00AF5AE3"/>
    <w:rsid w:val="00B01895"/>
    <w:rsid w:val="00B05DF1"/>
    <w:rsid w:val="00B162A7"/>
    <w:rsid w:val="00B2409B"/>
    <w:rsid w:val="00B272D7"/>
    <w:rsid w:val="00B31ABE"/>
    <w:rsid w:val="00B32868"/>
    <w:rsid w:val="00B500EB"/>
    <w:rsid w:val="00B64B3C"/>
    <w:rsid w:val="00B657F5"/>
    <w:rsid w:val="00B840A4"/>
    <w:rsid w:val="00BB1EDD"/>
    <w:rsid w:val="00BB4FB3"/>
    <w:rsid w:val="00BB51DB"/>
    <w:rsid w:val="00BB5BA0"/>
    <w:rsid w:val="00BB71AE"/>
    <w:rsid w:val="00BC674F"/>
    <w:rsid w:val="00BE0D2E"/>
    <w:rsid w:val="00BE2204"/>
    <w:rsid w:val="00BE50A4"/>
    <w:rsid w:val="00BF4579"/>
    <w:rsid w:val="00BF7EE7"/>
    <w:rsid w:val="00C0390B"/>
    <w:rsid w:val="00C0617B"/>
    <w:rsid w:val="00C1041A"/>
    <w:rsid w:val="00C15CCC"/>
    <w:rsid w:val="00C163FE"/>
    <w:rsid w:val="00C1725D"/>
    <w:rsid w:val="00C2757F"/>
    <w:rsid w:val="00C413B7"/>
    <w:rsid w:val="00C4203A"/>
    <w:rsid w:val="00C66910"/>
    <w:rsid w:val="00C71E6B"/>
    <w:rsid w:val="00C901F7"/>
    <w:rsid w:val="00C90682"/>
    <w:rsid w:val="00C939A8"/>
    <w:rsid w:val="00C94C49"/>
    <w:rsid w:val="00CA44AC"/>
    <w:rsid w:val="00CD223E"/>
    <w:rsid w:val="00CD3182"/>
    <w:rsid w:val="00CE2A2B"/>
    <w:rsid w:val="00CE42D6"/>
    <w:rsid w:val="00CF6AC9"/>
    <w:rsid w:val="00D01226"/>
    <w:rsid w:val="00D01981"/>
    <w:rsid w:val="00D05D10"/>
    <w:rsid w:val="00D06DA0"/>
    <w:rsid w:val="00D0761B"/>
    <w:rsid w:val="00D121AB"/>
    <w:rsid w:val="00D12407"/>
    <w:rsid w:val="00D15745"/>
    <w:rsid w:val="00D32612"/>
    <w:rsid w:val="00D441CC"/>
    <w:rsid w:val="00D445B9"/>
    <w:rsid w:val="00D463BE"/>
    <w:rsid w:val="00D4767C"/>
    <w:rsid w:val="00D50F47"/>
    <w:rsid w:val="00D53888"/>
    <w:rsid w:val="00D665BE"/>
    <w:rsid w:val="00D73779"/>
    <w:rsid w:val="00D74802"/>
    <w:rsid w:val="00D87DC9"/>
    <w:rsid w:val="00D96248"/>
    <w:rsid w:val="00D96D95"/>
    <w:rsid w:val="00DA7878"/>
    <w:rsid w:val="00DB5C23"/>
    <w:rsid w:val="00DC5924"/>
    <w:rsid w:val="00DD4784"/>
    <w:rsid w:val="00DD4DFB"/>
    <w:rsid w:val="00DE66C1"/>
    <w:rsid w:val="00DF3B5D"/>
    <w:rsid w:val="00DF49DB"/>
    <w:rsid w:val="00DF782B"/>
    <w:rsid w:val="00E15546"/>
    <w:rsid w:val="00E16DC6"/>
    <w:rsid w:val="00E26AAE"/>
    <w:rsid w:val="00E33ECE"/>
    <w:rsid w:val="00E404C9"/>
    <w:rsid w:val="00E41982"/>
    <w:rsid w:val="00E50836"/>
    <w:rsid w:val="00E51A3B"/>
    <w:rsid w:val="00E53056"/>
    <w:rsid w:val="00E73394"/>
    <w:rsid w:val="00E83550"/>
    <w:rsid w:val="00E97D26"/>
    <w:rsid w:val="00EB4D3B"/>
    <w:rsid w:val="00EB5407"/>
    <w:rsid w:val="00EB5A19"/>
    <w:rsid w:val="00EB5BCD"/>
    <w:rsid w:val="00EC018A"/>
    <w:rsid w:val="00EC06DB"/>
    <w:rsid w:val="00EC0FB6"/>
    <w:rsid w:val="00ED0839"/>
    <w:rsid w:val="00ED634A"/>
    <w:rsid w:val="00EE74D4"/>
    <w:rsid w:val="00F25772"/>
    <w:rsid w:val="00F27231"/>
    <w:rsid w:val="00F31733"/>
    <w:rsid w:val="00F4471D"/>
    <w:rsid w:val="00F47DB8"/>
    <w:rsid w:val="00F66098"/>
    <w:rsid w:val="00F824E6"/>
    <w:rsid w:val="00F9028E"/>
    <w:rsid w:val="00F9425D"/>
    <w:rsid w:val="00F94D6F"/>
    <w:rsid w:val="00FA0006"/>
    <w:rsid w:val="00FA235B"/>
    <w:rsid w:val="00FA3F14"/>
    <w:rsid w:val="00FA54DA"/>
    <w:rsid w:val="00FA6192"/>
    <w:rsid w:val="00FB284E"/>
    <w:rsid w:val="00FB5A9B"/>
    <w:rsid w:val="00FD00DD"/>
    <w:rsid w:val="00FF1D82"/>
    <w:rsid w:val="00FF44FD"/>
    <w:rsid w:val="00FF5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F11D5C"/>
  <w15:docId w15:val="{E9903D54-2668-4BFE-A3D6-83F4CE94DD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57F5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agwek10"/>
    <w:next w:val="Normalny"/>
    <w:link w:val="Nagwek1Znak"/>
    <w:autoRedefine/>
    <w:qFormat/>
    <w:rsid w:val="008B6F81"/>
    <w:pPr>
      <w:pageBreakBefore/>
      <w:tabs>
        <w:tab w:val="left" w:pos="2340"/>
      </w:tabs>
      <w:autoSpaceDN w:val="0"/>
      <w:jc w:val="both"/>
      <w:textAlignment w:val="baseline"/>
      <w:outlineLvl w:val="0"/>
    </w:pPr>
    <w:rPr>
      <w:rFonts w:ascii="Century Gothic" w:hAnsi="Century Gothic"/>
      <w:b/>
      <w:color w:val="000000"/>
      <w:kern w:val="3"/>
      <w:sz w:val="20"/>
      <w:szCs w:val="20"/>
    </w:rPr>
  </w:style>
  <w:style w:type="paragraph" w:styleId="Nagwek2">
    <w:name w:val="heading 2"/>
    <w:basedOn w:val="Normalny"/>
    <w:next w:val="Normalny"/>
    <w:qFormat/>
    <w:rsid w:val="00B657F5"/>
    <w:pPr>
      <w:keepNext/>
      <w:tabs>
        <w:tab w:val="num" w:pos="0"/>
      </w:tabs>
      <w:jc w:val="center"/>
      <w:outlineLvl w:val="1"/>
    </w:pPr>
    <w:rPr>
      <w:rFonts w:ascii="Geometr231PL" w:hAnsi="Geometr231PL"/>
      <w:b/>
      <w:bCs/>
      <w:sz w:val="28"/>
    </w:rPr>
  </w:style>
  <w:style w:type="paragraph" w:styleId="Nagwek3">
    <w:name w:val="heading 3"/>
    <w:basedOn w:val="Normalny"/>
    <w:next w:val="Normalny"/>
    <w:qFormat/>
    <w:rsid w:val="00B657F5"/>
    <w:pPr>
      <w:keepNext/>
      <w:tabs>
        <w:tab w:val="num" w:pos="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B657F5"/>
    <w:pPr>
      <w:keepNext/>
      <w:tabs>
        <w:tab w:val="num" w:pos="0"/>
      </w:tabs>
      <w:outlineLvl w:val="3"/>
    </w:pPr>
    <w:rPr>
      <w:rFonts w:ascii="Arial" w:hAnsi="Arial" w:cs="Arial"/>
      <w:b/>
      <w:bCs/>
      <w:i/>
      <w:iCs/>
    </w:rPr>
  </w:style>
  <w:style w:type="paragraph" w:styleId="Nagwek5">
    <w:name w:val="heading 5"/>
    <w:basedOn w:val="Normalny"/>
    <w:next w:val="Normalny"/>
    <w:qFormat/>
    <w:rsid w:val="00B657F5"/>
    <w:pPr>
      <w:keepNext/>
      <w:tabs>
        <w:tab w:val="num" w:pos="0"/>
      </w:tabs>
      <w:spacing w:before="120" w:after="120"/>
      <w:jc w:val="center"/>
      <w:outlineLvl w:val="4"/>
    </w:pPr>
    <w:rPr>
      <w:rFonts w:ascii="Arial" w:hAnsi="Arial" w:cs="Arial"/>
      <w:b/>
      <w:bCs/>
      <w:i/>
      <w:iCs/>
    </w:rPr>
  </w:style>
  <w:style w:type="paragraph" w:styleId="Nagwek6">
    <w:name w:val="heading 6"/>
    <w:basedOn w:val="Normalny"/>
    <w:next w:val="Normalny"/>
    <w:qFormat/>
    <w:rsid w:val="00B657F5"/>
    <w:pPr>
      <w:keepNext/>
      <w:tabs>
        <w:tab w:val="num" w:pos="0"/>
      </w:tabs>
      <w:spacing w:before="120"/>
      <w:jc w:val="center"/>
      <w:outlineLvl w:val="5"/>
    </w:pPr>
    <w:rPr>
      <w:rFonts w:ascii="Helvetica" w:hAnsi="Helvetica"/>
      <w:b/>
      <w:bCs/>
    </w:rPr>
  </w:style>
  <w:style w:type="paragraph" w:styleId="Nagwek7">
    <w:name w:val="heading 7"/>
    <w:basedOn w:val="Normalny"/>
    <w:next w:val="Normalny"/>
    <w:qFormat/>
    <w:rsid w:val="00B657F5"/>
    <w:pPr>
      <w:keepNext/>
      <w:tabs>
        <w:tab w:val="num" w:pos="0"/>
      </w:tabs>
      <w:ind w:left="2340"/>
      <w:jc w:val="center"/>
      <w:outlineLvl w:val="6"/>
    </w:pPr>
    <w:rPr>
      <w:b/>
      <w:bCs/>
      <w:sz w:val="32"/>
    </w:rPr>
  </w:style>
  <w:style w:type="paragraph" w:styleId="Nagwek8">
    <w:name w:val="heading 8"/>
    <w:basedOn w:val="Normalny"/>
    <w:next w:val="Normalny"/>
    <w:qFormat/>
    <w:rsid w:val="00B657F5"/>
    <w:pPr>
      <w:keepNext/>
      <w:tabs>
        <w:tab w:val="num" w:pos="0"/>
      </w:tabs>
      <w:outlineLvl w:val="7"/>
    </w:pPr>
    <w:rPr>
      <w:rFonts w:ascii="Arial Narrow" w:hAnsi="Arial Narrow"/>
      <w:color w:val="000000"/>
      <w:sz w:val="27"/>
      <w:szCs w:val="2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  <w:rsid w:val="00B657F5"/>
  </w:style>
  <w:style w:type="character" w:customStyle="1" w:styleId="WW-Absatz-Standardschriftart">
    <w:name w:val="WW-Absatz-Standardschriftart"/>
    <w:rsid w:val="00B657F5"/>
  </w:style>
  <w:style w:type="character" w:customStyle="1" w:styleId="WW-Absatz-Standardschriftart1">
    <w:name w:val="WW-Absatz-Standardschriftart1"/>
    <w:rsid w:val="00B657F5"/>
  </w:style>
  <w:style w:type="character" w:customStyle="1" w:styleId="WW-Absatz-Standardschriftart11">
    <w:name w:val="WW-Absatz-Standardschriftart11"/>
    <w:rsid w:val="00B657F5"/>
  </w:style>
  <w:style w:type="character" w:customStyle="1" w:styleId="WW-Absatz-Standardschriftart111">
    <w:name w:val="WW-Absatz-Standardschriftart111"/>
    <w:rsid w:val="00B657F5"/>
  </w:style>
  <w:style w:type="character" w:customStyle="1" w:styleId="WW-Absatz-Standardschriftart1111">
    <w:name w:val="WW-Absatz-Standardschriftart1111"/>
    <w:rsid w:val="00B657F5"/>
  </w:style>
  <w:style w:type="character" w:customStyle="1" w:styleId="Domylnaczcionkaakapitu2">
    <w:name w:val="Domyślna czcionka akapitu2"/>
    <w:rsid w:val="00B657F5"/>
  </w:style>
  <w:style w:type="character" w:customStyle="1" w:styleId="WW-Absatz-Standardschriftart11111">
    <w:name w:val="WW-Absatz-Standardschriftart11111"/>
    <w:rsid w:val="00B657F5"/>
  </w:style>
  <w:style w:type="character" w:customStyle="1" w:styleId="WW-Absatz-Standardschriftart111111">
    <w:name w:val="WW-Absatz-Standardschriftart111111"/>
    <w:rsid w:val="00B657F5"/>
  </w:style>
  <w:style w:type="character" w:customStyle="1" w:styleId="WW-Absatz-Standardschriftart1111111">
    <w:name w:val="WW-Absatz-Standardschriftart1111111"/>
    <w:rsid w:val="00B657F5"/>
  </w:style>
  <w:style w:type="character" w:customStyle="1" w:styleId="WW-Absatz-Standardschriftart11111111">
    <w:name w:val="WW-Absatz-Standardschriftart11111111"/>
    <w:rsid w:val="00B657F5"/>
  </w:style>
  <w:style w:type="character" w:customStyle="1" w:styleId="WW-Absatz-Standardschriftart111111111">
    <w:name w:val="WW-Absatz-Standardschriftart111111111"/>
    <w:rsid w:val="00B657F5"/>
  </w:style>
  <w:style w:type="character" w:customStyle="1" w:styleId="WW-Absatz-Standardschriftart1111111111">
    <w:name w:val="WW-Absatz-Standardschriftart1111111111"/>
    <w:rsid w:val="00B657F5"/>
  </w:style>
  <w:style w:type="character" w:customStyle="1" w:styleId="WW-Absatz-Standardschriftart11111111111">
    <w:name w:val="WW-Absatz-Standardschriftart11111111111"/>
    <w:rsid w:val="00B657F5"/>
  </w:style>
  <w:style w:type="character" w:customStyle="1" w:styleId="WW-Absatz-Standardschriftart111111111111">
    <w:name w:val="WW-Absatz-Standardschriftart111111111111"/>
    <w:rsid w:val="00B657F5"/>
  </w:style>
  <w:style w:type="character" w:customStyle="1" w:styleId="WW-Absatz-Standardschriftart1111111111111">
    <w:name w:val="WW-Absatz-Standardschriftart1111111111111"/>
    <w:rsid w:val="00B657F5"/>
  </w:style>
  <w:style w:type="character" w:customStyle="1" w:styleId="WW-Absatz-Standardschriftart11111111111111">
    <w:name w:val="WW-Absatz-Standardschriftart11111111111111"/>
    <w:rsid w:val="00B657F5"/>
  </w:style>
  <w:style w:type="character" w:customStyle="1" w:styleId="WW-Absatz-Standardschriftart111111111111111">
    <w:name w:val="WW-Absatz-Standardschriftart111111111111111"/>
    <w:rsid w:val="00B657F5"/>
  </w:style>
  <w:style w:type="character" w:customStyle="1" w:styleId="WW-Absatz-Standardschriftart1111111111111111">
    <w:name w:val="WW-Absatz-Standardschriftart1111111111111111"/>
    <w:rsid w:val="00B657F5"/>
  </w:style>
  <w:style w:type="character" w:customStyle="1" w:styleId="WW-Absatz-Standardschriftart11111111111111111">
    <w:name w:val="WW-Absatz-Standardschriftart11111111111111111"/>
    <w:rsid w:val="00B657F5"/>
  </w:style>
  <w:style w:type="character" w:customStyle="1" w:styleId="WW-Absatz-Standardschriftart111111111111111111">
    <w:name w:val="WW-Absatz-Standardschriftart111111111111111111"/>
    <w:rsid w:val="00B657F5"/>
  </w:style>
  <w:style w:type="character" w:customStyle="1" w:styleId="WW-Absatz-Standardschriftart1111111111111111111">
    <w:name w:val="WW-Absatz-Standardschriftart1111111111111111111"/>
    <w:rsid w:val="00B657F5"/>
  </w:style>
  <w:style w:type="character" w:customStyle="1" w:styleId="WW-Absatz-Standardschriftart11111111111111111111">
    <w:name w:val="WW-Absatz-Standardschriftart11111111111111111111"/>
    <w:rsid w:val="00B657F5"/>
  </w:style>
  <w:style w:type="character" w:customStyle="1" w:styleId="WW-Absatz-Standardschriftart111111111111111111111">
    <w:name w:val="WW-Absatz-Standardschriftart111111111111111111111"/>
    <w:rsid w:val="00B657F5"/>
  </w:style>
  <w:style w:type="character" w:customStyle="1" w:styleId="WW-Absatz-Standardschriftart1111111111111111111111">
    <w:name w:val="WW-Absatz-Standardschriftart1111111111111111111111"/>
    <w:rsid w:val="00B657F5"/>
  </w:style>
  <w:style w:type="character" w:customStyle="1" w:styleId="WW-Absatz-Standardschriftart11111111111111111111111">
    <w:name w:val="WW-Absatz-Standardschriftart11111111111111111111111"/>
    <w:rsid w:val="00B657F5"/>
  </w:style>
  <w:style w:type="character" w:customStyle="1" w:styleId="WW-Absatz-Standardschriftart111111111111111111111111">
    <w:name w:val="WW-Absatz-Standardschriftart111111111111111111111111"/>
    <w:rsid w:val="00B657F5"/>
  </w:style>
  <w:style w:type="character" w:customStyle="1" w:styleId="WW-Absatz-Standardschriftart1111111111111111111111111">
    <w:name w:val="WW-Absatz-Standardschriftart1111111111111111111111111"/>
    <w:rsid w:val="00B657F5"/>
  </w:style>
  <w:style w:type="character" w:customStyle="1" w:styleId="WW-Absatz-Standardschriftart11111111111111111111111111">
    <w:name w:val="WW-Absatz-Standardschriftart11111111111111111111111111"/>
    <w:rsid w:val="00B657F5"/>
  </w:style>
  <w:style w:type="character" w:customStyle="1" w:styleId="WW-Absatz-Standardschriftart111111111111111111111111111">
    <w:name w:val="WW-Absatz-Standardschriftart111111111111111111111111111"/>
    <w:rsid w:val="00B657F5"/>
  </w:style>
  <w:style w:type="character" w:customStyle="1" w:styleId="WW-Absatz-Standardschriftart1111111111111111111111111111">
    <w:name w:val="WW-Absatz-Standardschriftart1111111111111111111111111111"/>
    <w:rsid w:val="00B657F5"/>
  </w:style>
  <w:style w:type="character" w:customStyle="1" w:styleId="WW-Absatz-Standardschriftart11111111111111111111111111111">
    <w:name w:val="WW-Absatz-Standardschriftart11111111111111111111111111111"/>
    <w:rsid w:val="00B657F5"/>
  </w:style>
  <w:style w:type="character" w:customStyle="1" w:styleId="WW-Absatz-Standardschriftart111111111111111111111111111111">
    <w:name w:val="WW-Absatz-Standardschriftart111111111111111111111111111111"/>
    <w:rsid w:val="00B657F5"/>
  </w:style>
  <w:style w:type="character" w:customStyle="1" w:styleId="Domylnaczcionkaakapitu1">
    <w:name w:val="Domyślna czcionka akapitu1"/>
    <w:rsid w:val="00B657F5"/>
  </w:style>
  <w:style w:type="character" w:styleId="Pogrubienie">
    <w:name w:val="Strong"/>
    <w:basedOn w:val="Domylnaczcionkaakapitu1"/>
    <w:uiPriority w:val="22"/>
    <w:qFormat/>
    <w:rsid w:val="00B657F5"/>
    <w:rPr>
      <w:b/>
      <w:bCs/>
    </w:rPr>
  </w:style>
  <w:style w:type="character" w:customStyle="1" w:styleId="Znakinumeracji">
    <w:name w:val="Znaki numeracji"/>
    <w:rsid w:val="00B657F5"/>
  </w:style>
  <w:style w:type="paragraph" w:customStyle="1" w:styleId="Nagwek20">
    <w:name w:val="Nagłówek2"/>
    <w:basedOn w:val="Normalny"/>
    <w:next w:val="Tekstpodstawowy"/>
    <w:rsid w:val="00B657F5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semiHidden/>
    <w:rsid w:val="00B657F5"/>
    <w:pPr>
      <w:spacing w:after="120"/>
    </w:pPr>
  </w:style>
  <w:style w:type="paragraph" w:styleId="Lista">
    <w:name w:val="List"/>
    <w:basedOn w:val="Tekstpodstawowy"/>
    <w:semiHidden/>
    <w:rsid w:val="00B657F5"/>
    <w:rPr>
      <w:rFonts w:cs="Tahoma"/>
    </w:rPr>
  </w:style>
  <w:style w:type="paragraph" w:customStyle="1" w:styleId="Podpis2">
    <w:name w:val="Podpis2"/>
    <w:basedOn w:val="Normalny"/>
    <w:rsid w:val="00B657F5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657F5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657F5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B657F5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styleId="Nagwek">
    <w:name w:val="header"/>
    <w:basedOn w:val="Normalny"/>
    <w:link w:val="NagwekZnak"/>
    <w:uiPriority w:val="99"/>
    <w:rsid w:val="00B657F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657F5"/>
    <w:pPr>
      <w:tabs>
        <w:tab w:val="center" w:pos="4536"/>
        <w:tab w:val="right" w:pos="9072"/>
      </w:tabs>
    </w:pPr>
  </w:style>
  <w:style w:type="paragraph" w:customStyle="1" w:styleId="Tekstpodstawowy21">
    <w:name w:val="Tekst podstawowy 21"/>
    <w:basedOn w:val="Normalny"/>
    <w:rsid w:val="00B657F5"/>
    <w:rPr>
      <w:rFonts w:ascii="Arial" w:hAnsi="Arial" w:cs="Arial"/>
      <w:sz w:val="22"/>
    </w:rPr>
  </w:style>
  <w:style w:type="paragraph" w:customStyle="1" w:styleId="c5">
    <w:name w:val="c5"/>
    <w:basedOn w:val="Normalny"/>
    <w:rsid w:val="00B657F5"/>
    <w:pPr>
      <w:widowControl w:val="0"/>
      <w:spacing w:line="240" w:lineRule="atLeast"/>
      <w:jc w:val="center"/>
    </w:pPr>
    <w:rPr>
      <w:rFonts w:ascii="Arial" w:hAnsi="Arial"/>
      <w:szCs w:val="20"/>
    </w:rPr>
  </w:style>
  <w:style w:type="paragraph" w:customStyle="1" w:styleId="Zawartotabeli">
    <w:name w:val="Zawartość tabeli"/>
    <w:basedOn w:val="Normalny"/>
    <w:rsid w:val="00B657F5"/>
    <w:pPr>
      <w:suppressLineNumbers/>
    </w:pPr>
  </w:style>
  <w:style w:type="paragraph" w:customStyle="1" w:styleId="Nagwektabeli">
    <w:name w:val="Nagłówek tabeli"/>
    <w:basedOn w:val="Zawartotabeli"/>
    <w:rsid w:val="00B657F5"/>
    <w:pPr>
      <w:jc w:val="center"/>
    </w:pPr>
    <w:rPr>
      <w:b/>
      <w:bCs/>
      <w:i/>
      <w:iCs/>
    </w:rPr>
  </w:style>
  <w:style w:type="paragraph" w:customStyle="1" w:styleId="Normalny1">
    <w:name w:val="Normalny1"/>
    <w:rsid w:val="00B657F5"/>
    <w:pPr>
      <w:widowControl w:val="0"/>
      <w:suppressAutoHyphens/>
      <w:spacing w:line="240" w:lineRule="atLeast"/>
    </w:pPr>
    <w:rPr>
      <w:rFonts w:ascii="Poster Bodoni CE ATT" w:hAnsi="Poster Bodoni CE ATT"/>
      <w:sz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1C101B"/>
    <w:rPr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62B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62B4B"/>
    <w:rPr>
      <w:rFonts w:ascii="Tahoma" w:hAnsi="Tahoma" w:cs="Tahoma"/>
      <w:sz w:val="16"/>
      <w:szCs w:val="16"/>
      <w:lang w:eastAsia="ar-SA"/>
    </w:rPr>
  </w:style>
  <w:style w:type="paragraph" w:styleId="Akapitzlist">
    <w:name w:val="List Paragraph"/>
    <w:basedOn w:val="Normalny"/>
    <w:qFormat/>
    <w:rsid w:val="0020396C"/>
    <w:pPr>
      <w:suppressAutoHyphens w:val="0"/>
      <w:spacing w:after="200" w:line="276" w:lineRule="auto"/>
      <w:contextualSpacing/>
    </w:pPr>
    <w:rPr>
      <w:rFonts w:ascii="Century Gothic" w:eastAsiaTheme="minorEastAsia" w:hAnsi="Century Gothic" w:cstheme="minorBidi"/>
      <w:sz w:val="20"/>
      <w:szCs w:val="22"/>
      <w:lang w:eastAsia="pl-PL"/>
    </w:rPr>
  </w:style>
  <w:style w:type="paragraph" w:styleId="Tytu">
    <w:name w:val="Title"/>
    <w:basedOn w:val="Normalny"/>
    <w:next w:val="Normalny"/>
    <w:link w:val="TytuZnak"/>
    <w:qFormat/>
    <w:rsid w:val="000D35A2"/>
    <w:pPr>
      <w:autoSpaceDE w:val="0"/>
      <w:jc w:val="center"/>
    </w:pPr>
    <w:rPr>
      <w:b/>
      <w:bCs/>
      <w:color w:val="000000"/>
      <w:sz w:val="28"/>
      <w:szCs w:val="28"/>
    </w:rPr>
  </w:style>
  <w:style w:type="character" w:customStyle="1" w:styleId="TytuZnak">
    <w:name w:val="Tytuł Znak"/>
    <w:basedOn w:val="Domylnaczcionkaakapitu"/>
    <w:link w:val="Tytu"/>
    <w:rsid w:val="000D35A2"/>
    <w:rPr>
      <w:b/>
      <w:bCs/>
      <w:color w:val="000000"/>
      <w:sz w:val="28"/>
      <w:szCs w:val="28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35A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0D35A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BF4579"/>
    <w:pPr>
      <w:spacing w:after="100"/>
      <w:ind w:left="480"/>
    </w:pPr>
  </w:style>
  <w:style w:type="paragraph" w:styleId="Spistreci1">
    <w:name w:val="toc 1"/>
    <w:basedOn w:val="Normalny"/>
    <w:next w:val="Normalny"/>
    <w:autoRedefine/>
    <w:uiPriority w:val="39"/>
    <w:unhideWhenUsed/>
    <w:rsid w:val="00332873"/>
    <w:pPr>
      <w:tabs>
        <w:tab w:val="right" w:leader="dot" w:pos="9356"/>
      </w:tabs>
      <w:spacing w:after="100"/>
    </w:pPr>
    <w:rPr>
      <w:rFonts w:ascii="Arial Narrow" w:hAnsi="Arial Narrow"/>
      <w:b/>
    </w:rPr>
  </w:style>
  <w:style w:type="character" w:styleId="Hipercze">
    <w:name w:val="Hyperlink"/>
    <w:basedOn w:val="Domylnaczcionkaakapitu"/>
    <w:uiPriority w:val="99"/>
    <w:unhideWhenUsed/>
    <w:rsid w:val="00BF4579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rsid w:val="008B6F81"/>
    <w:rPr>
      <w:rFonts w:ascii="Century Gothic" w:eastAsia="Lucida Sans Unicode" w:hAnsi="Century Gothic" w:cs="Tahoma"/>
      <w:b/>
      <w:color w:val="000000"/>
      <w:kern w:val="3"/>
      <w:lang w:eastAsia="ar-SA"/>
    </w:rPr>
  </w:style>
  <w:style w:type="paragraph" w:customStyle="1" w:styleId="ZWYKY">
    <w:name w:val="ZWYKŁY"/>
    <w:basedOn w:val="Normalny"/>
    <w:link w:val="ZWYKYZnak"/>
    <w:qFormat/>
    <w:rsid w:val="00FB284E"/>
    <w:pPr>
      <w:tabs>
        <w:tab w:val="left" w:pos="747"/>
        <w:tab w:val="left" w:pos="1493"/>
        <w:tab w:val="left" w:pos="2240"/>
        <w:tab w:val="left" w:pos="2987"/>
        <w:tab w:val="left" w:pos="3733"/>
        <w:tab w:val="left" w:pos="4480"/>
        <w:tab w:val="left" w:pos="5227"/>
        <w:tab w:val="left" w:pos="5973"/>
        <w:tab w:val="left" w:pos="6720"/>
        <w:tab w:val="left" w:pos="7467"/>
        <w:tab w:val="left" w:pos="8213"/>
        <w:tab w:val="left" w:pos="8566"/>
        <w:tab w:val="left" w:pos="9204"/>
      </w:tabs>
      <w:suppressAutoHyphens w:val="0"/>
      <w:jc w:val="both"/>
    </w:pPr>
    <w:rPr>
      <w:rFonts w:ascii="Arial" w:eastAsia="ヒラギノ角ゴ Pro W3" w:hAnsi="Arial"/>
      <w:sz w:val="20"/>
      <w:lang w:val="cs-CZ" w:eastAsia="en-US"/>
    </w:rPr>
  </w:style>
  <w:style w:type="character" w:customStyle="1" w:styleId="ZWYKYZnak">
    <w:name w:val="ZWYKŁY Znak"/>
    <w:basedOn w:val="Domylnaczcionkaakapitu"/>
    <w:link w:val="ZWYKY"/>
    <w:rsid w:val="00FB284E"/>
    <w:rPr>
      <w:rFonts w:ascii="Arial" w:eastAsia="ヒラギノ角ゴ Pro W3" w:hAnsi="Arial"/>
      <w:szCs w:val="24"/>
      <w:lang w:val="cs-CZ" w:eastAsia="en-US"/>
    </w:rPr>
  </w:style>
  <w:style w:type="paragraph" w:styleId="Bezodstpw">
    <w:name w:val="No Spacing"/>
    <w:link w:val="BezodstpwZnak"/>
    <w:uiPriority w:val="1"/>
    <w:qFormat/>
    <w:rsid w:val="00FB284E"/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CF6AC9"/>
    <w:rPr>
      <w:sz w:val="24"/>
      <w:szCs w:val="24"/>
      <w:lang w:eastAsia="ar-SA"/>
    </w:rPr>
  </w:style>
  <w:style w:type="table" w:styleId="Tabela-Siatka">
    <w:name w:val="Table Grid"/>
    <w:basedOn w:val="Standardowy"/>
    <w:uiPriority w:val="59"/>
    <w:rsid w:val="00715DE8"/>
    <w:rPr>
      <w:rFonts w:ascii="Calibri" w:eastAsia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kstpodstawowyZnak">
    <w:name w:val="Tekst podstawowy Znak"/>
    <w:basedOn w:val="Domylnaczcionkaakapitu"/>
    <w:link w:val="Tekstpodstawowy"/>
    <w:semiHidden/>
    <w:rsid w:val="00D05D10"/>
    <w:rPr>
      <w:sz w:val="24"/>
      <w:szCs w:val="24"/>
      <w:lang w:eastAsia="ar-SA"/>
    </w:rPr>
  </w:style>
  <w:style w:type="paragraph" w:customStyle="1" w:styleId="Text12">
    <w:name w:val="Text 12"/>
    <w:basedOn w:val="Normalny"/>
    <w:rsid w:val="00D05D10"/>
    <w:pPr>
      <w:widowControl w:val="0"/>
    </w:pPr>
    <w:rPr>
      <w:rFonts w:ascii="Bitstream Vera Serif" w:eastAsia="Bitstream Vera Sans" w:hAnsi="Bitstream Vera Serif"/>
      <w:lang w:val="en-US"/>
    </w:rPr>
  </w:style>
  <w:style w:type="paragraph" w:customStyle="1" w:styleId="Pogrubiony12">
    <w:name w:val="Pogrubiony 12"/>
    <w:basedOn w:val="Normalny"/>
    <w:rsid w:val="00D05D10"/>
    <w:pPr>
      <w:widowControl w:val="0"/>
      <w:autoSpaceDE w:val="0"/>
    </w:pPr>
    <w:rPr>
      <w:rFonts w:ascii="Arial" w:hAnsi="Arial" w:cs="Arial"/>
      <w:b/>
      <w:szCs w:val="16"/>
    </w:rPr>
  </w:style>
  <w:style w:type="paragraph" w:customStyle="1" w:styleId="Standard">
    <w:name w:val="Standard"/>
    <w:link w:val="StandardZnak"/>
    <w:rsid w:val="00286AFE"/>
    <w:pPr>
      <w:suppressAutoHyphens/>
      <w:autoSpaceDN w:val="0"/>
      <w:textAlignment w:val="baseline"/>
    </w:pPr>
    <w:rPr>
      <w:kern w:val="3"/>
      <w:sz w:val="24"/>
      <w:szCs w:val="24"/>
      <w:lang w:eastAsia="ar-SA"/>
    </w:rPr>
  </w:style>
  <w:style w:type="character" w:customStyle="1" w:styleId="StandardZnak">
    <w:name w:val="Standard Znak"/>
    <w:link w:val="Standard"/>
    <w:locked/>
    <w:rsid w:val="00286AFE"/>
    <w:rPr>
      <w:kern w:val="3"/>
      <w:sz w:val="24"/>
      <w:szCs w:val="24"/>
      <w:lang w:eastAsia="ar-SA"/>
    </w:rPr>
  </w:style>
  <w:style w:type="paragraph" w:customStyle="1" w:styleId="Nagwek11">
    <w:name w:val="Nagłówek 11"/>
    <w:basedOn w:val="Standard"/>
    <w:next w:val="Normalny"/>
    <w:rsid w:val="00220EAB"/>
    <w:pPr>
      <w:keepNext/>
      <w:tabs>
        <w:tab w:val="left" w:pos="2340"/>
      </w:tabs>
      <w:ind w:left="2340"/>
      <w:jc w:val="center"/>
      <w:outlineLvl w:val="0"/>
    </w:pPr>
    <w:rPr>
      <w:sz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220EAB"/>
    <w:pPr>
      <w:spacing w:after="100"/>
      <w:ind w:left="24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621FF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621FF"/>
    <w:rPr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621FF"/>
    <w:rPr>
      <w:vertAlign w:val="superscript"/>
    </w:rPr>
  </w:style>
  <w:style w:type="character" w:customStyle="1" w:styleId="Domylnaczcionkaakapitu3">
    <w:name w:val="Domyślna czcionka akapitu3"/>
    <w:rsid w:val="00FA235B"/>
  </w:style>
  <w:style w:type="numbering" w:customStyle="1" w:styleId="WWNum9">
    <w:name w:val="WWNum9"/>
    <w:basedOn w:val="Bezlisty"/>
    <w:rsid w:val="008E6166"/>
    <w:pPr>
      <w:numPr>
        <w:numId w:val="35"/>
      </w:numPr>
    </w:pPr>
  </w:style>
  <w:style w:type="numbering" w:customStyle="1" w:styleId="WWNum7">
    <w:name w:val="WWNum7"/>
    <w:basedOn w:val="Bezlisty"/>
    <w:rsid w:val="00985D94"/>
    <w:pPr>
      <w:numPr>
        <w:numId w:val="37"/>
      </w:numPr>
    </w:pPr>
  </w:style>
  <w:style w:type="paragraph" w:customStyle="1" w:styleId="Textbody">
    <w:name w:val="Text body"/>
    <w:basedOn w:val="Standard"/>
    <w:rsid w:val="008763DC"/>
    <w:pPr>
      <w:spacing w:after="120"/>
    </w:pPr>
  </w:style>
  <w:style w:type="paragraph" w:customStyle="1" w:styleId="Nagwek12">
    <w:name w:val="Nagłówek 12"/>
    <w:basedOn w:val="Standard"/>
    <w:next w:val="Textbody"/>
    <w:rsid w:val="008763DC"/>
    <w:pPr>
      <w:keepNext/>
      <w:tabs>
        <w:tab w:val="left" w:pos="2340"/>
      </w:tabs>
      <w:ind w:left="2340"/>
      <w:jc w:val="center"/>
      <w:outlineLvl w:val="0"/>
    </w:pPr>
    <w:rPr>
      <w:sz w:val="28"/>
    </w:rPr>
  </w:style>
  <w:style w:type="paragraph" w:customStyle="1" w:styleId="Akapitzlist1">
    <w:name w:val="Akapit z listą1"/>
    <w:basedOn w:val="Normalny"/>
    <w:rsid w:val="008763DC"/>
    <w:pPr>
      <w:suppressAutoHyphens w:val="0"/>
      <w:spacing w:after="200" w:line="276" w:lineRule="auto"/>
      <w:ind w:left="720"/>
    </w:pPr>
    <w:rPr>
      <w:rFonts w:ascii="Century Gothic" w:hAnsi="Century Gothic"/>
      <w:kern w:val="1"/>
      <w:sz w:val="20"/>
      <w:szCs w:val="22"/>
    </w:rPr>
  </w:style>
  <w:style w:type="character" w:customStyle="1" w:styleId="BezodstpwZnak">
    <w:name w:val="Bez odstępów Znak"/>
    <w:link w:val="Bezodstpw"/>
    <w:uiPriority w:val="1"/>
    <w:rsid w:val="00772F35"/>
    <w:rPr>
      <w:rFonts w:ascii="Calibri" w:eastAsia="Calibri" w:hAnsi="Calibri"/>
      <w:sz w:val="22"/>
      <w:szCs w:val="22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D96D95"/>
    <w:pPr>
      <w:suppressAutoHyphens w:val="0"/>
      <w:spacing w:before="100" w:beforeAutospacing="1" w:after="100" w:afterAutospacing="1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15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39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27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5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161FD2E-19EB-4881-B2DB-BB7A709DB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3569</Words>
  <Characters>21414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24934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 Konopski</dc:creator>
  <cp:lastModifiedBy>Starostwo Powiatowe</cp:lastModifiedBy>
  <cp:revision>2</cp:revision>
  <cp:lastPrinted>2022-12-28T09:34:00Z</cp:lastPrinted>
  <dcterms:created xsi:type="dcterms:W3CDTF">2023-01-03T13:28:00Z</dcterms:created>
  <dcterms:modified xsi:type="dcterms:W3CDTF">2023-01-03T13:28:00Z</dcterms:modified>
</cp:coreProperties>
</file>