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7B05A" w14:textId="5BEB90A3" w:rsidR="00116D4C" w:rsidRPr="00116D4C" w:rsidRDefault="00116D4C" w:rsidP="00116D4C">
      <w:pPr>
        <w:pStyle w:val="Akapitzlist"/>
        <w:numPr>
          <w:ilvl w:val="0"/>
          <w:numId w:val="5"/>
        </w:numPr>
        <w:rPr>
          <w:b/>
          <w:bCs/>
        </w:rPr>
      </w:pPr>
      <w:r w:rsidRPr="00116D4C">
        <w:rPr>
          <w:b/>
          <w:bCs/>
        </w:rPr>
        <w:t>W ram</w:t>
      </w:r>
      <w:r>
        <w:rPr>
          <w:b/>
          <w:bCs/>
        </w:rPr>
        <w:t>a</w:t>
      </w:r>
      <w:r w:rsidRPr="00116D4C">
        <w:rPr>
          <w:b/>
          <w:bCs/>
        </w:rPr>
        <w:t xml:space="preserve">ch </w:t>
      </w:r>
      <w:r w:rsidR="00581EB2">
        <w:rPr>
          <w:b/>
          <w:bCs/>
        </w:rPr>
        <w:t xml:space="preserve">budowy </w:t>
      </w:r>
      <w:r w:rsidRPr="00116D4C">
        <w:rPr>
          <w:b/>
          <w:bCs/>
        </w:rPr>
        <w:t xml:space="preserve"> drogi należy wykonać nasadzenia zastępcze zgodnie z poniższa specyfikacj</w:t>
      </w:r>
      <w:r w:rsidR="008E76E2">
        <w:rPr>
          <w:b/>
          <w:bCs/>
        </w:rPr>
        <w:t>ą</w:t>
      </w:r>
      <w:r w:rsidRPr="00116D4C">
        <w:rPr>
          <w:b/>
          <w:bCs/>
        </w:rPr>
        <w:t>.</w:t>
      </w:r>
      <w:r w:rsidR="008E76E2">
        <w:rPr>
          <w:b/>
          <w:bCs/>
        </w:rPr>
        <w:t xml:space="preserve"> </w:t>
      </w:r>
    </w:p>
    <w:p w14:paraId="17F51540" w14:textId="4F68A29B" w:rsidR="00CB253A" w:rsidRDefault="00CB253A">
      <w:r>
        <w:t xml:space="preserve">Specyfikacja techniczna dotycząca </w:t>
      </w:r>
      <w:proofErr w:type="spellStart"/>
      <w:r>
        <w:t>nasadzeń</w:t>
      </w:r>
      <w:proofErr w:type="spellEnd"/>
      <w:r>
        <w:t xml:space="preserve"> zastępczych</w:t>
      </w:r>
    </w:p>
    <w:p w14:paraId="680C8363" w14:textId="4FBCC597" w:rsidR="00576D46" w:rsidRDefault="00576D46">
      <w:r>
        <w:t xml:space="preserve">Wymagania dotyczące materiału szkółkarskiego: </w:t>
      </w:r>
    </w:p>
    <w:p w14:paraId="5419E9A9" w14:textId="0E3C5E81" w:rsidR="00576D46" w:rsidRDefault="00576D46" w:rsidP="00576D46">
      <w:pPr>
        <w:pStyle w:val="Akapitzlist"/>
        <w:numPr>
          <w:ilvl w:val="0"/>
          <w:numId w:val="1"/>
        </w:numPr>
      </w:pPr>
      <w:r>
        <w:t xml:space="preserve">materiał roślinny musi pochodzić z firm szkółkarskich i odpowiadać </w:t>
      </w:r>
      <w:r w:rsidR="00CB253A">
        <w:t xml:space="preserve">zestawieniu </w:t>
      </w:r>
      <w:r>
        <w:t xml:space="preserve"> roślin </w:t>
      </w:r>
      <w:r w:rsidR="00CB253A">
        <w:t>załączonym do niniejszej specyfikacji,</w:t>
      </w:r>
    </w:p>
    <w:p w14:paraId="340A8357" w14:textId="3D02323C" w:rsidR="00F9734C" w:rsidRDefault="00576D46" w:rsidP="00576D46">
      <w:pPr>
        <w:pStyle w:val="Akapitzlist"/>
        <w:numPr>
          <w:ilvl w:val="0"/>
          <w:numId w:val="1"/>
        </w:numPr>
      </w:pPr>
      <w:r>
        <w:t>dostarczone do realizacji inwestycji rośliny powinny być zgodne z ,,Zaleceniami jakościowymi dla materiału szkółkarskiego“ Związku Szkółkarzy Polskich oraz właściwie oznaczone, tzn. muszą mieć etykiety, na których podana jest nazwa łacińska, polska, wybór, forma, parametry wielkości.</w:t>
      </w:r>
    </w:p>
    <w:p w14:paraId="13813381" w14:textId="405D6674" w:rsidR="00576D46" w:rsidRDefault="00576D46" w:rsidP="00576D46">
      <w:r>
        <w:t xml:space="preserve">SZCZEGÓŁOWA SPECYFIKACJA TECHNICZNA WYKONANIA I ODBIORU ROBÓT </w:t>
      </w:r>
    </w:p>
    <w:p w14:paraId="63F66A25" w14:textId="77777777" w:rsidR="00576D46" w:rsidRDefault="00576D46" w:rsidP="00576D46">
      <w:pPr>
        <w:ind w:firstLine="708"/>
      </w:pPr>
      <w:r>
        <w:t>Sadzonki roślin powinny być prawidłowo uformowane, z zachowaniem pokroju charakterystycznego dla gatunku i odmiany oraz posiadać następujące cechy</w:t>
      </w:r>
    </w:p>
    <w:p w14:paraId="7B884F1C" w14:textId="77777777" w:rsidR="00576D46" w:rsidRDefault="00576D46" w:rsidP="00576D46">
      <w:pPr>
        <w:pStyle w:val="Akapitzlist"/>
        <w:numPr>
          <w:ilvl w:val="0"/>
          <w:numId w:val="3"/>
        </w:numPr>
      </w:pPr>
      <w:r>
        <w:t>pąk szczytowy przewodnika powinien być wyraźnie uformowany, - przyrost ostatniego roku powinien wyraźnie i prosto przedłużać przewodnik</w:t>
      </w:r>
    </w:p>
    <w:p w14:paraId="23C290AD" w14:textId="374FCE72" w:rsidR="00576D46" w:rsidRDefault="00576D46" w:rsidP="00576D46">
      <w:pPr>
        <w:pStyle w:val="Akapitzlist"/>
        <w:numPr>
          <w:ilvl w:val="0"/>
          <w:numId w:val="3"/>
        </w:numPr>
      </w:pPr>
      <w:r>
        <w:t>system korzeniowy powinien być skupiony i prawidłowo rozwinięty, na korzeniach szkieletowych powinny występować liczne drobne korzenie bez brązowych przebarwień.</w:t>
      </w:r>
    </w:p>
    <w:p w14:paraId="611E4251" w14:textId="6AED8C13" w:rsidR="00576D46" w:rsidRDefault="00576D46" w:rsidP="00576D46"/>
    <w:p w14:paraId="3407ACD8" w14:textId="77777777" w:rsidR="00576D46" w:rsidRDefault="00576D46" w:rsidP="00576D46">
      <w:r>
        <w:t xml:space="preserve">Niedopuszczalne wady materiału roślinnego: </w:t>
      </w:r>
    </w:p>
    <w:p w14:paraId="55792BD2" w14:textId="77777777" w:rsidR="00576D46" w:rsidRDefault="00576D46" w:rsidP="00576D46">
      <w:pPr>
        <w:pStyle w:val="Akapitzlist"/>
        <w:numPr>
          <w:ilvl w:val="0"/>
          <w:numId w:val="4"/>
        </w:numPr>
      </w:pPr>
      <w:r>
        <w:t>uszkodzenia mechaniczne roślin</w:t>
      </w:r>
    </w:p>
    <w:p w14:paraId="03C14F5C" w14:textId="77777777" w:rsidR="00576D46" w:rsidRDefault="00576D46" w:rsidP="00576D46">
      <w:pPr>
        <w:pStyle w:val="Akapitzlist"/>
        <w:numPr>
          <w:ilvl w:val="0"/>
          <w:numId w:val="4"/>
        </w:numPr>
      </w:pPr>
      <w:r>
        <w:t>ślady żerowania szkodników,</w:t>
      </w:r>
    </w:p>
    <w:p w14:paraId="5632A637" w14:textId="77777777" w:rsidR="00576D46" w:rsidRDefault="00576D46" w:rsidP="00576D46">
      <w:pPr>
        <w:pStyle w:val="Akapitzlist"/>
        <w:numPr>
          <w:ilvl w:val="0"/>
          <w:numId w:val="4"/>
        </w:numPr>
      </w:pPr>
      <w:r>
        <w:t xml:space="preserve"> oznaki chorobowe, niedobory (wżery, nienaturalne przebarwienia),</w:t>
      </w:r>
    </w:p>
    <w:p w14:paraId="410E067C" w14:textId="77777777" w:rsidR="00576D46" w:rsidRDefault="00576D46" w:rsidP="00576D46">
      <w:pPr>
        <w:pStyle w:val="Akapitzlist"/>
        <w:numPr>
          <w:ilvl w:val="0"/>
          <w:numId w:val="4"/>
        </w:numPr>
      </w:pPr>
      <w:r>
        <w:t xml:space="preserve"> zwiędnięcie i pomarszczenie kory na korzeniach i częściach naziemnych,</w:t>
      </w:r>
    </w:p>
    <w:p w14:paraId="01857887" w14:textId="77777777" w:rsidR="00576D46" w:rsidRDefault="00576D46" w:rsidP="00576D46">
      <w:pPr>
        <w:pStyle w:val="Akapitzlist"/>
        <w:numPr>
          <w:ilvl w:val="0"/>
          <w:numId w:val="4"/>
        </w:numPr>
      </w:pPr>
      <w:r>
        <w:t xml:space="preserve">martwice i pęknięcia kory, </w:t>
      </w:r>
    </w:p>
    <w:p w14:paraId="26AAD2E7" w14:textId="77777777" w:rsidR="00576D46" w:rsidRDefault="00576D46" w:rsidP="00576D46">
      <w:pPr>
        <w:pStyle w:val="Akapitzlist"/>
        <w:numPr>
          <w:ilvl w:val="0"/>
          <w:numId w:val="4"/>
        </w:numPr>
      </w:pPr>
      <w:r>
        <w:t>nienaturalne deformacje,</w:t>
      </w:r>
    </w:p>
    <w:p w14:paraId="0DAA17FC" w14:textId="77777777" w:rsidR="00576D46" w:rsidRDefault="00576D46" w:rsidP="00576D46">
      <w:pPr>
        <w:pStyle w:val="Akapitzlist"/>
        <w:numPr>
          <w:ilvl w:val="0"/>
          <w:numId w:val="4"/>
        </w:numPr>
      </w:pPr>
      <w:r>
        <w:t>zła konstrukcja korony (konkurujące przewodniki), korony jednostronne, asymetryczne</w:t>
      </w:r>
    </w:p>
    <w:p w14:paraId="126D07F4" w14:textId="77777777" w:rsidR="00576D46" w:rsidRDefault="00576D46" w:rsidP="00576D46">
      <w:pPr>
        <w:pStyle w:val="Akapitzlist"/>
        <w:numPr>
          <w:ilvl w:val="0"/>
          <w:numId w:val="4"/>
        </w:numPr>
      </w:pPr>
      <w:r>
        <w:t>uszkodzenia pąka szczytowego przewodnika,</w:t>
      </w:r>
    </w:p>
    <w:p w14:paraId="72FC2C54" w14:textId="77777777" w:rsidR="00576D46" w:rsidRDefault="00576D46" w:rsidP="00576D46">
      <w:pPr>
        <w:pStyle w:val="Akapitzlist"/>
        <w:numPr>
          <w:ilvl w:val="0"/>
          <w:numId w:val="4"/>
        </w:numPr>
      </w:pPr>
      <w:r>
        <w:t xml:space="preserve">uszkodzenie lub przesuszenie bryły korzeniowej, </w:t>
      </w:r>
    </w:p>
    <w:p w14:paraId="3623A466" w14:textId="4F3D80BC" w:rsidR="00576D46" w:rsidRDefault="00576D46" w:rsidP="00576D46">
      <w:pPr>
        <w:pStyle w:val="Akapitzlist"/>
        <w:numPr>
          <w:ilvl w:val="0"/>
          <w:numId w:val="4"/>
        </w:numPr>
      </w:pPr>
      <w:r>
        <w:t xml:space="preserve"> uszkodzenia pni drzew.</w:t>
      </w:r>
    </w:p>
    <w:p w14:paraId="0B6AC506" w14:textId="77777777" w:rsidR="00576D46" w:rsidRDefault="00576D46" w:rsidP="00576D46">
      <w:r>
        <w:t xml:space="preserve">Realizacja </w:t>
      </w:r>
      <w:proofErr w:type="spellStart"/>
      <w:r>
        <w:t>nasadzeń</w:t>
      </w:r>
      <w:proofErr w:type="spellEnd"/>
      <w:r>
        <w:t xml:space="preserve"> </w:t>
      </w:r>
    </w:p>
    <w:p w14:paraId="1D471E39" w14:textId="3C57C000" w:rsidR="00552F04" w:rsidRDefault="00CB253A" w:rsidP="00552F04">
      <w:pPr>
        <w:ind w:firstLine="708"/>
      </w:pPr>
      <w:r>
        <w:t>B</w:t>
      </w:r>
      <w:r w:rsidR="00576D46">
        <w:t xml:space="preserve">ardzo ważny jest szczegółowy wykaz projektowanych roślin [zestawienie zbiorcze]: (nazwa gatunkowa, ew. odmiana, wielkość materiału szkółkarskiego, jego jakość, lokalizacja, liczba szt. w sumie). </w:t>
      </w:r>
    </w:p>
    <w:p w14:paraId="0D6DA29C" w14:textId="4203EFA5" w:rsidR="00116D4C" w:rsidRDefault="00116D4C" w:rsidP="00552F04">
      <w:pPr>
        <w:ind w:firstLine="708"/>
      </w:pPr>
    </w:p>
    <w:p w14:paraId="2C0D76E4" w14:textId="1B96DC87" w:rsidR="00116D4C" w:rsidRDefault="00116D4C" w:rsidP="00552F04">
      <w:pPr>
        <w:ind w:firstLine="708"/>
      </w:pPr>
    </w:p>
    <w:p w14:paraId="0596D667" w14:textId="7F080848" w:rsidR="00116D4C" w:rsidRDefault="00116D4C" w:rsidP="00552F04">
      <w:pPr>
        <w:ind w:firstLine="708"/>
      </w:pPr>
    </w:p>
    <w:p w14:paraId="7232BF3E" w14:textId="77777777" w:rsidR="00581EB2" w:rsidRDefault="00581EB2" w:rsidP="00552F04">
      <w:pPr>
        <w:ind w:firstLine="708"/>
      </w:pPr>
    </w:p>
    <w:p w14:paraId="09B49051" w14:textId="77777777" w:rsidR="00116D4C" w:rsidRDefault="00116D4C" w:rsidP="00552F04">
      <w:pPr>
        <w:ind w:firstLine="708"/>
      </w:pPr>
    </w:p>
    <w:tbl>
      <w:tblPr>
        <w:tblW w:w="88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0"/>
        <w:gridCol w:w="1376"/>
        <w:gridCol w:w="191"/>
        <w:gridCol w:w="4175"/>
        <w:gridCol w:w="2105"/>
        <w:gridCol w:w="537"/>
      </w:tblGrid>
      <w:tr w:rsidR="00116D4C" w:rsidRPr="00116D4C" w14:paraId="1192C12E" w14:textId="77777777" w:rsidTr="00581EB2">
        <w:trPr>
          <w:trHeight w:val="495"/>
        </w:trPr>
        <w:tc>
          <w:tcPr>
            <w:tcW w:w="8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3947680" w14:textId="77777777" w:rsidR="00116D4C" w:rsidRPr="00116D4C" w:rsidRDefault="00116D4C" w:rsidP="00116D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16D4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Wykaz projektowanych roślin</w:t>
            </w:r>
          </w:p>
        </w:tc>
      </w:tr>
      <w:tr w:rsidR="00116D4C" w:rsidRPr="00116D4C" w14:paraId="3A794B93" w14:textId="77777777" w:rsidTr="00581EB2">
        <w:trPr>
          <w:trHeight w:val="49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9A96C" w14:textId="77777777" w:rsidR="00116D4C" w:rsidRPr="00116D4C" w:rsidRDefault="00116D4C" w:rsidP="00116D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16D4C">
              <w:rPr>
                <w:rFonts w:ascii="Calibri" w:eastAsia="Times New Roman" w:hAnsi="Calibri" w:cs="Calibri"/>
                <w:color w:val="000000"/>
                <w:lang w:eastAsia="pl-PL"/>
              </w:rPr>
              <w:t>LP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57869" w14:textId="77777777" w:rsidR="00116D4C" w:rsidRPr="00116D4C" w:rsidRDefault="00116D4C" w:rsidP="00116D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16D4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Nazwa gatunkowa </w:t>
            </w:r>
          </w:p>
        </w:tc>
        <w:tc>
          <w:tcPr>
            <w:tcW w:w="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94EB9" w14:textId="77777777" w:rsidR="00116D4C" w:rsidRPr="00116D4C" w:rsidRDefault="00116D4C" w:rsidP="00116D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16D4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E15B4" w14:textId="77777777" w:rsidR="00116D4C" w:rsidRPr="00116D4C" w:rsidRDefault="00116D4C" w:rsidP="00116D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16D4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wskazanie wielkości materiału szkółkarskiego i jego jakości 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37607" w14:textId="7A0A36A9" w:rsidR="00116D4C" w:rsidRPr="00116D4C" w:rsidRDefault="00581EB2" w:rsidP="00116D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    </w:t>
            </w:r>
            <w:r w:rsidR="00116D4C" w:rsidRPr="00116D4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lokalizacja 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3CA00" w14:textId="77777777" w:rsidR="00116D4C" w:rsidRPr="00116D4C" w:rsidRDefault="00116D4C" w:rsidP="00116D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16D4C">
              <w:rPr>
                <w:rFonts w:ascii="Calibri" w:eastAsia="Times New Roman" w:hAnsi="Calibri" w:cs="Calibri"/>
                <w:color w:val="000000"/>
                <w:lang w:eastAsia="pl-PL"/>
              </w:rPr>
              <w:t>ilość szt.</w:t>
            </w:r>
          </w:p>
        </w:tc>
      </w:tr>
      <w:tr w:rsidR="00116D4C" w:rsidRPr="00116D4C" w14:paraId="440130AD" w14:textId="77777777" w:rsidTr="00581EB2">
        <w:trPr>
          <w:trHeight w:val="148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51D9E" w14:textId="77777777" w:rsidR="00116D4C" w:rsidRPr="00116D4C" w:rsidRDefault="00116D4C" w:rsidP="00116D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16D4C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E20BA" w14:textId="77777777" w:rsidR="00116D4C" w:rsidRPr="00116D4C" w:rsidRDefault="00116D4C" w:rsidP="00116D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16D4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lipa drobnolistna </w:t>
            </w:r>
            <w:proofErr w:type="spellStart"/>
            <w:r w:rsidRPr="00116D4C">
              <w:rPr>
                <w:rFonts w:ascii="Calibri" w:eastAsia="Times New Roman" w:hAnsi="Calibri" w:cs="Calibri"/>
                <w:color w:val="000000"/>
                <w:lang w:eastAsia="pl-PL"/>
              </w:rPr>
              <w:t>Tilia</w:t>
            </w:r>
            <w:proofErr w:type="spellEnd"/>
            <w:r w:rsidRPr="00116D4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116D4C">
              <w:rPr>
                <w:rFonts w:ascii="Calibri" w:eastAsia="Times New Roman" w:hAnsi="Calibri" w:cs="Calibri"/>
                <w:color w:val="000000"/>
                <w:lang w:eastAsia="pl-PL"/>
              </w:rPr>
              <w:t>cordata</w:t>
            </w:r>
            <w:proofErr w:type="spellEnd"/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A2961" w14:textId="05504AB6" w:rsidR="00116D4C" w:rsidRPr="00116D4C" w:rsidRDefault="00116D4C" w:rsidP="00116D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16D4C">
              <w:rPr>
                <w:rFonts w:ascii="Calibri" w:eastAsia="Times New Roman" w:hAnsi="Calibri" w:cs="Calibri"/>
                <w:color w:val="000000"/>
                <w:lang w:eastAsia="pl-PL"/>
              </w:rPr>
              <w:t>obwód pnia na wysokości 1,0m 10-12cm, korona uk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</w:t>
            </w:r>
            <w:r w:rsidRPr="00116D4C">
              <w:rPr>
                <w:rFonts w:ascii="Calibri" w:eastAsia="Times New Roman" w:hAnsi="Calibri" w:cs="Calibri"/>
                <w:color w:val="000000"/>
                <w:lang w:eastAsia="pl-PL"/>
              </w:rPr>
              <w:t>ztałtowana prawidłowo, uformowa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</w:t>
            </w:r>
            <w:r w:rsidRPr="00116D4C">
              <w:rPr>
                <w:rFonts w:ascii="Calibri" w:eastAsia="Times New Roman" w:hAnsi="Calibri" w:cs="Calibri"/>
                <w:color w:val="000000"/>
                <w:lang w:eastAsia="pl-PL"/>
              </w:rPr>
              <w:t>a, charakterystyczna dla gatunku, system korzeniowy prawidłowo wykształcony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255B7" w14:textId="43677393" w:rsidR="00A45944" w:rsidRPr="00116D4C" w:rsidRDefault="00581EB2" w:rsidP="00116D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Teren budowy – miejsce wskazane przez zamawiającego na etapie budowy 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F2167" w14:textId="23E5C409" w:rsidR="00116D4C" w:rsidRPr="00116D4C" w:rsidRDefault="00581EB2" w:rsidP="00116D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</w:tr>
    </w:tbl>
    <w:p w14:paraId="73AA8FAB" w14:textId="77777777" w:rsidR="00116D4C" w:rsidRDefault="00116D4C" w:rsidP="00552F04">
      <w:pPr>
        <w:ind w:firstLine="708"/>
      </w:pPr>
    </w:p>
    <w:p w14:paraId="7ABC5C91" w14:textId="77777777" w:rsidR="00552F04" w:rsidRDefault="00576D46" w:rsidP="00552F04">
      <w:pPr>
        <w:ind w:firstLine="708"/>
      </w:pPr>
      <w:r>
        <w:t xml:space="preserve">Podobnie jak rośliny, należy wyspecyfikować inne niezbędne do realizacji </w:t>
      </w:r>
      <w:proofErr w:type="spellStart"/>
      <w:r>
        <w:t>nasadzeń</w:t>
      </w:r>
      <w:proofErr w:type="spellEnd"/>
      <w:r>
        <w:t xml:space="preserve"> materiały, np.: paliki, taśmy do mocowań, kora do ściółkowania, hydrożele (żele wiążące wilgoć w bryle korzeniowej), nawozy mineralne, organiczne, włóknina etc. (należy również pamiętać o parametrach i jakości ww. materiałów). </w:t>
      </w:r>
    </w:p>
    <w:p w14:paraId="05808DA2" w14:textId="5919AFE9" w:rsidR="00576D46" w:rsidRDefault="00576D46" w:rsidP="00552F04">
      <w:pPr>
        <w:ind w:firstLine="708"/>
      </w:pPr>
      <w:r>
        <w:t xml:space="preserve">Termin : </w:t>
      </w:r>
      <w:r w:rsidR="00581EB2">
        <w:t>zgodnie z terminem na wykonanie robót</w:t>
      </w:r>
    </w:p>
    <w:p w14:paraId="146DAB91" w14:textId="4E5B9BD6" w:rsidR="00552F04" w:rsidRDefault="00552F04" w:rsidP="00552F04">
      <w:pPr>
        <w:ind w:firstLine="708"/>
      </w:pPr>
    </w:p>
    <w:p w14:paraId="18D805F2" w14:textId="77777777" w:rsidR="001E7416" w:rsidRDefault="00552F04" w:rsidP="00552F04">
      <w:pPr>
        <w:ind w:firstLine="708"/>
      </w:pPr>
      <w:r>
        <w:t xml:space="preserve">Szczegółowy opis realizacji </w:t>
      </w:r>
      <w:proofErr w:type="spellStart"/>
      <w:r>
        <w:t>nasadzeń</w:t>
      </w:r>
      <w:proofErr w:type="spellEnd"/>
      <w:r>
        <w:t>, kolejności sadzenia poszczególnych grup roślin, pór sadzenia, wymogi sprzętowe, uwagi dotyczące transportu roślin:</w:t>
      </w:r>
    </w:p>
    <w:p w14:paraId="7A1B87A4" w14:textId="051245D1" w:rsidR="001E7416" w:rsidRDefault="00552F04" w:rsidP="00552F04">
      <w:pPr>
        <w:ind w:firstLine="708"/>
      </w:pPr>
      <w:r>
        <w:t xml:space="preserve"> • pora sadzenia - </w:t>
      </w:r>
      <w:r w:rsidR="00CB253A">
        <w:t>jesień</w:t>
      </w:r>
    </w:p>
    <w:p w14:paraId="774A0C0F" w14:textId="3E1A0AE8" w:rsidR="001E7416" w:rsidRDefault="00552F04" w:rsidP="00552F04">
      <w:pPr>
        <w:ind w:firstLine="708"/>
      </w:pPr>
      <w:r>
        <w:t xml:space="preserve">• miejsce sadzenia </w:t>
      </w:r>
      <w:r w:rsidR="00BC7EFE">
        <w:t xml:space="preserve">– </w:t>
      </w:r>
      <w:r w:rsidR="00581EB2">
        <w:t xml:space="preserve">teren budowy </w:t>
      </w:r>
      <w:r w:rsidR="00A45944">
        <w:t xml:space="preserve"> </w:t>
      </w:r>
      <w:r w:rsidR="00BC7EFE">
        <w:t xml:space="preserve"> , miejsca wskazane przez zamawiającego</w:t>
      </w:r>
      <w:r>
        <w:t xml:space="preserve"> </w:t>
      </w:r>
    </w:p>
    <w:p w14:paraId="77D5EC58" w14:textId="77777777" w:rsidR="001E7416" w:rsidRDefault="00552F04" w:rsidP="00552F04">
      <w:pPr>
        <w:ind w:firstLine="708"/>
      </w:pPr>
      <w:r>
        <w:t xml:space="preserve">• dołki pod drzewa i krzewy powinny mieć wielkość odpowiadającą prawidłowemu rozwojowi, wzrostowi roślin, zaprawione ziemią żyzną lub urodzajną z zastosowaniem żeli (hydrożeli), na ogół przyjmuje się wielkość dołu ok. 2-krotnie większą niż bryła korzeniowa sadzonej rośliny </w:t>
      </w:r>
    </w:p>
    <w:p w14:paraId="70BB27CC" w14:textId="77777777" w:rsidR="001E7416" w:rsidRDefault="00552F04" w:rsidP="00552F04">
      <w:pPr>
        <w:ind w:firstLine="708"/>
      </w:pPr>
      <w:r>
        <w:t xml:space="preserve">• podczas sadzenia rośliny z „gołym korzeniem“ – bez bryły zagłębiać, tzn. </w:t>
      </w:r>
      <w:proofErr w:type="spellStart"/>
      <w:r>
        <w:t>posadawiać</w:t>
      </w:r>
      <w:proofErr w:type="spellEnd"/>
      <w:r>
        <w:t xml:space="preserve"> minimalnie głębiej niż rosły do tej pory w szkółce. Rośliny z bryłą i z pojemników sadzimy na taką samą głębokość jak rosły w szkółce. Zbyt płytkie lub zbyt głębokie sadzenie roślin utrudnia prawidłowy wzrost i rozwój. Podczas sadzenia nie należy zdejmować osłon z siatki lub juty z bryły korzeniowej. Należy rozluźnić mocowanie przy szyi korzeniowej </w:t>
      </w:r>
    </w:p>
    <w:p w14:paraId="38B19F42" w14:textId="77777777" w:rsidR="001E7416" w:rsidRDefault="00552F04" w:rsidP="00552F04">
      <w:pPr>
        <w:ind w:firstLine="708"/>
      </w:pPr>
      <w:r>
        <w:t>• wysokość palików wbitych do gruntu powinna być równa wysokości pnia posadzonego drzewa. Paliki należy montować tak, by nie uszkodzić bryły korzeniowej, pień drzewa należy mocować do palików taśmą. • po posadzeniu rośliny należy dobrze podlać i zapewnić regularne podlewanie szczególnie w pierwszym roku po posadzeniu – zwłaszcza w okresie suszy („zamulenie dołka”)</w:t>
      </w:r>
    </w:p>
    <w:p w14:paraId="2B76497E" w14:textId="453FA54B" w:rsidR="00552F04" w:rsidRDefault="00552F04" w:rsidP="00552F04">
      <w:pPr>
        <w:ind w:firstLine="708"/>
      </w:pPr>
      <w:r>
        <w:t xml:space="preserve"> • po posadzeniu drzew, krzewów wokół nich należy wykonać misy – zagłębienia gł. 5–7 cm, </w:t>
      </w:r>
    </w:p>
    <w:p w14:paraId="16506664" w14:textId="2574B963" w:rsidR="001E7416" w:rsidRDefault="001E7416" w:rsidP="00552F04">
      <w:pPr>
        <w:ind w:firstLine="708"/>
      </w:pPr>
    </w:p>
    <w:p w14:paraId="752A2AF7" w14:textId="77777777" w:rsidR="001E7416" w:rsidRDefault="001E7416" w:rsidP="00552F04">
      <w:pPr>
        <w:ind w:firstLine="708"/>
      </w:pPr>
      <w:r>
        <w:t xml:space="preserve">Warunki kontroli i odbioru prac Kontrola robót w zakresie sadzenia i pielęgnacji roślin polega m.in. na sprawdzeniu: </w:t>
      </w:r>
    </w:p>
    <w:p w14:paraId="5A641C2E" w14:textId="77777777" w:rsidR="001E7416" w:rsidRDefault="001E7416" w:rsidP="00552F04">
      <w:pPr>
        <w:ind w:firstLine="708"/>
      </w:pPr>
      <w:r>
        <w:t xml:space="preserve">• przygotowania terenu do wykonania </w:t>
      </w:r>
      <w:proofErr w:type="spellStart"/>
      <w:r>
        <w:t>nasadzeń</w:t>
      </w:r>
      <w:proofErr w:type="spellEnd"/>
      <w:r>
        <w:t xml:space="preserve"> </w:t>
      </w:r>
    </w:p>
    <w:p w14:paraId="24383B5D" w14:textId="77777777" w:rsidR="001E7416" w:rsidRDefault="001E7416" w:rsidP="00552F04">
      <w:pPr>
        <w:ind w:firstLine="708"/>
      </w:pPr>
      <w:r>
        <w:t xml:space="preserve">• wielkości dołków pod drzewa i krzewy • zaprawiania dołów ziemią urodzajną (żyzną), ewentualnego zastosowanie hydrożeli </w:t>
      </w:r>
    </w:p>
    <w:p w14:paraId="62BC4E37" w14:textId="35B4FFEB" w:rsidR="001E7416" w:rsidRDefault="001E7416" w:rsidP="00552F04">
      <w:pPr>
        <w:ind w:firstLine="708"/>
      </w:pPr>
      <w:r>
        <w:lastRenderedPageBreak/>
        <w:t xml:space="preserve">• zgodności realizacji obsadzenia </w:t>
      </w:r>
    </w:p>
    <w:p w14:paraId="51F69438" w14:textId="77777777" w:rsidR="001E7416" w:rsidRDefault="001E7416" w:rsidP="00552F04">
      <w:pPr>
        <w:ind w:firstLine="708"/>
      </w:pPr>
      <w:r>
        <w:t xml:space="preserve">• odmian, rozstawu sadzonych roślin </w:t>
      </w:r>
    </w:p>
    <w:p w14:paraId="696227D1" w14:textId="77777777" w:rsidR="001E7416" w:rsidRDefault="001E7416" w:rsidP="00552F04">
      <w:pPr>
        <w:ind w:firstLine="708"/>
      </w:pPr>
      <w:r>
        <w:t>• materiału w zakresie wymagań jakościowych systemu korzeniowego, pokroju, wieku, zgodności z zaleceniami ZSP</w:t>
      </w:r>
    </w:p>
    <w:p w14:paraId="5770637E" w14:textId="77777777" w:rsidR="001E7416" w:rsidRDefault="001E7416" w:rsidP="00552F04">
      <w:pPr>
        <w:ind w:firstLine="708"/>
      </w:pPr>
      <w:r>
        <w:t xml:space="preserve"> • opakowania, oznaczenia, transportu, przechowywania materiału roślinnego </w:t>
      </w:r>
    </w:p>
    <w:p w14:paraId="2BDB5F04" w14:textId="77777777" w:rsidR="001E7416" w:rsidRDefault="001E7416" w:rsidP="00552F04">
      <w:pPr>
        <w:ind w:firstLine="708"/>
      </w:pPr>
      <w:r>
        <w:t>• prawidłowego osadzania pali przy drzewach piennych, mocowań sztywnych i miękkich</w:t>
      </w:r>
    </w:p>
    <w:p w14:paraId="2FA1D8A2" w14:textId="77777777" w:rsidR="001E7416" w:rsidRDefault="001E7416" w:rsidP="00552F04">
      <w:pPr>
        <w:ind w:firstLine="708"/>
      </w:pPr>
      <w:r>
        <w:t xml:space="preserve"> • odpowiednich terminów sadzenia • wykonania prawidłowych zagłębień – mis po posadzeniu i podlaniu </w:t>
      </w:r>
    </w:p>
    <w:p w14:paraId="7B1275CD" w14:textId="77777777" w:rsidR="001E7416" w:rsidRDefault="001E7416" w:rsidP="00552F04">
      <w:pPr>
        <w:ind w:firstLine="708"/>
      </w:pPr>
      <w:r>
        <w:t>• wymiany chorych, uszkodzonych, suchych, zdeformowanych roślin</w:t>
      </w:r>
    </w:p>
    <w:p w14:paraId="00E3BE89" w14:textId="3C11345C" w:rsidR="001E7416" w:rsidRDefault="001E7416" w:rsidP="00552F04">
      <w:pPr>
        <w:ind w:firstLine="708"/>
      </w:pPr>
      <w:r>
        <w:t xml:space="preserve"> • zasilania nawozami roślin • stosowania środków ochrony roślin </w:t>
      </w:r>
    </w:p>
    <w:p w14:paraId="02DBA352" w14:textId="77777777" w:rsidR="001E7416" w:rsidRDefault="001E7416" w:rsidP="00552F04">
      <w:pPr>
        <w:ind w:firstLine="708"/>
      </w:pPr>
      <w:r>
        <w:t xml:space="preserve">• reszty działań związanych z prawidłową pielęgnacją drzew i krzewów </w:t>
      </w:r>
    </w:p>
    <w:p w14:paraId="09F8C124" w14:textId="1BAB6DEE" w:rsidR="001E7416" w:rsidRDefault="001E7416" w:rsidP="00552F04">
      <w:pPr>
        <w:ind w:firstLine="708"/>
        <w:rPr>
          <w:b/>
          <w:bCs/>
        </w:rPr>
      </w:pPr>
      <w:r w:rsidRPr="001E7416">
        <w:rPr>
          <w:b/>
          <w:bCs/>
        </w:rPr>
        <w:t>Roboty uznaje się za wykonane zgodnie z</w:t>
      </w:r>
      <w:r w:rsidR="00BC7EFE">
        <w:rPr>
          <w:b/>
          <w:bCs/>
        </w:rPr>
        <w:t>e</w:t>
      </w:r>
      <w:r w:rsidRPr="001E7416">
        <w:rPr>
          <w:b/>
          <w:bCs/>
        </w:rPr>
        <w:t xml:space="preserve">  specyfikacją, jeżeli wszystkie pomiary i badania dają wynik pozytywny.</w:t>
      </w:r>
    </w:p>
    <w:p w14:paraId="17CD76F1" w14:textId="77777777" w:rsidR="001E7416" w:rsidRDefault="001E7416" w:rsidP="00552F04">
      <w:pPr>
        <w:ind w:firstLine="708"/>
      </w:pPr>
      <w:r>
        <w:t xml:space="preserve">Pielęgnacja w kolejnych latach (autorzy zalecają 3 lata): </w:t>
      </w:r>
    </w:p>
    <w:p w14:paraId="28308F55" w14:textId="3A1BF2C9" w:rsidR="001E7416" w:rsidRDefault="001E7416" w:rsidP="00552F04">
      <w:pPr>
        <w:ind w:firstLine="708"/>
      </w:pPr>
      <w:r>
        <w:t xml:space="preserve">Pielęgnacja </w:t>
      </w:r>
      <w:r w:rsidR="00BC7EFE">
        <w:t xml:space="preserve">– 2 lata </w:t>
      </w:r>
      <w:r>
        <w:t xml:space="preserve"> </w:t>
      </w:r>
    </w:p>
    <w:p w14:paraId="7C917865" w14:textId="77777777" w:rsidR="001E7416" w:rsidRDefault="001E7416" w:rsidP="001E7416">
      <w:pPr>
        <w:ind w:firstLine="708"/>
      </w:pPr>
      <w:r>
        <w:t xml:space="preserve">• regularnym podlewaniu posadzonych roślin (w okresach suszy), ZALECENIE: planowana ilość podlewań </w:t>
      </w:r>
    </w:p>
    <w:p w14:paraId="5B00EF02" w14:textId="77777777" w:rsidR="001E7416" w:rsidRDefault="001E7416" w:rsidP="001E7416">
      <w:pPr>
        <w:ind w:firstLine="708"/>
      </w:pPr>
      <w:r>
        <w:t xml:space="preserve">• odchwaszczaniu mis – zagłębień wokół posadzonych drzew, </w:t>
      </w:r>
    </w:p>
    <w:p w14:paraId="576B84F8" w14:textId="77777777" w:rsidR="001E7416" w:rsidRDefault="001E7416" w:rsidP="001E7416">
      <w:pPr>
        <w:ind w:firstLine="708"/>
      </w:pPr>
      <w:r>
        <w:t xml:space="preserve">• nawożeniu, </w:t>
      </w:r>
    </w:p>
    <w:p w14:paraId="68A69DC1" w14:textId="77777777" w:rsidR="001E7416" w:rsidRDefault="001E7416" w:rsidP="001E7416">
      <w:pPr>
        <w:ind w:firstLine="708"/>
      </w:pPr>
      <w:r>
        <w:t xml:space="preserve">• ochronie przed szkodnikami (m.in. mszyce, przędziorki, </w:t>
      </w:r>
      <w:proofErr w:type="spellStart"/>
      <w:r>
        <w:t>wełnowce</w:t>
      </w:r>
      <w:proofErr w:type="spellEnd"/>
      <w:r>
        <w:t>, miseczniki i inne)</w:t>
      </w:r>
    </w:p>
    <w:p w14:paraId="7D812ADC" w14:textId="77777777" w:rsidR="001E7416" w:rsidRDefault="001E7416" w:rsidP="001E7416">
      <w:pPr>
        <w:ind w:firstLine="708"/>
      </w:pPr>
      <w:r>
        <w:t xml:space="preserve"> • usuwaniu odrostów korzeniowych przy drzewach</w:t>
      </w:r>
    </w:p>
    <w:p w14:paraId="08F27B88" w14:textId="77777777" w:rsidR="001E7416" w:rsidRDefault="001E7416" w:rsidP="001E7416">
      <w:pPr>
        <w:ind w:firstLine="708"/>
      </w:pPr>
      <w:r>
        <w:t xml:space="preserve"> • poprawianiu (formowanie) zagłębień – mis </w:t>
      </w:r>
    </w:p>
    <w:p w14:paraId="30E6550F" w14:textId="77777777" w:rsidR="001E7416" w:rsidRDefault="001E7416" w:rsidP="001E7416">
      <w:pPr>
        <w:ind w:firstLine="708"/>
      </w:pPr>
      <w:r>
        <w:t xml:space="preserve">• wymianie złych, uszkodzonych palików i zniszczonych wiązań </w:t>
      </w:r>
    </w:p>
    <w:p w14:paraId="05B38ACC" w14:textId="77777777" w:rsidR="001E7416" w:rsidRDefault="001E7416" w:rsidP="001E7416">
      <w:pPr>
        <w:ind w:firstLine="708"/>
      </w:pPr>
      <w:r>
        <w:t>• uzupełnianiu kory w misach pod drzewami</w:t>
      </w:r>
    </w:p>
    <w:p w14:paraId="63461369" w14:textId="77777777" w:rsidR="001E7416" w:rsidRDefault="001E7416" w:rsidP="001E7416">
      <w:pPr>
        <w:ind w:firstLine="708"/>
      </w:pPr>
      <w:r>
        <w:t xml:space="preserve"> • wykonaniu cięć w zależności od potrzeby (w przypadku drzew ważne są cięcia formujące młode korony, cięcia sanitarne)</w:t>
      </w:r>
    </w:p>
    <w:p w14:paraId="12C3876A" w14:textId="77777777" w:rsidR="001E7416" w:rsidRDefault="001E7416" w:rsidP="001E7416">
      <w:pPr>
        <w:ind w:firstLine="708"/>
      </w:pPr>
      <w:r>
        <w:t xml:space="preserve"> • wymianie uschniętych i uszkodzonych roślin na koszt wykonawcy</w:t>
      </w:r>
    </w:p>
    <w:p w14:paraId="2DB32432" w14:textId="266087C2" w:rsidR="008E76E2" w:rsidRDefault="001E7416" w:rsidP="008E76E2">
      <w:pPr>
        <w:ind w:firstLine="708"/>
      </w:pPr>
      <w:r>
        <w:t xml:space="preserve"> • monitoringu posadzonych roślin (minimum 1× w miesiącu) </w:t>
      </w:r>
    </w:p>
    <w:p w14:paraId="318B883A" w14:textId="50F5DF81" w:rsidR="00552F04" w:rsidRDefault="00552F04" w:rsidP="00A45944"/>
    <w:p w14:paraId="038C27D1" w14:textId="77777777" w:rsidR="00552F04" w:rsidRDefault="00552F04" w:rsidP="00552F04">
      <w:pPr>
        <w:ind w:firstLine="708"/>
      </w:pPr>
    </w:p>
    <w:sectPr w:rsidR="00552F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77D30"/>
    <w:multiLevelType w:val="hybridMultilevel"/>
    <w:tmpl w:val="BB80925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37AF7567"/>
    <w:multiLevelType w:val="hybridMultilevel"/>
    <w:tmpl w:val="8222D34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4B5C5ABF"/>
    <w:multiLevelType w:val="hybridMultilevel"/>
    <w:tmpl w:val="514C62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B87368"/>
    <w:multiLevelType w:val="hybridMultilevel"/>
    <w:tmpl w:val="32485F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512AAD"/>
    <w:multiLevelType w:val="hybridMultilevel"/>
    <w:tmpl w:val="BB94993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14074034">
    <w:abstractNumId w:val="1"/>
  </w:num>
  <w:num w:numId="2" w16cid:durableId="532886529">
    <w:abstractNumId w:val="4"/>
  </w:num>
  <w:num w:numId="3" w16cid:durableId="95055032">
    <w:abstractNumId w:val="2"/>
  </w:num>
  <w:num w:numId="4" w16cid:durableId="1069965098">
    <w:abstractNumId w:val="0"/>
  </w:num>
  <w:num w:numId="5" w16cid:durableId="20030740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715"/>
    <w:rsid w:val="00116D4C"/>
    <w:rsid w:val="001E7416"/>
    <w:rsid w:val="00335FF0"/>
    <w:rsid w:val="00552F04"/>
    <w:rsid w:val="00576D46"/>
    <w:rsid w:val="00581EB2"/>
    <w:rsid w:val="005D2715"/>
    <w:rsid w:val="006F7B2D"/>
    <w:rsid w:val="008E76E2"/>
    <w:rsid w:val="00A45944"/>
    <w:rsid w:val="00BC7EFE"/>
    <w:rsid w:val="00CB253A"/>
    <w:rsid w:val="00EA5AB3"/>
    <w:rsid w:val="00F9734C"/>
    <w:rsid w:val="00FA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3DED2"/>
  <w15:chartTrackingRefBased/>
  <w15:docId w15:val="{A447D247-1D43-4C96-8017-67F39D76F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59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6D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</TotalTime>
  <Pages>3</Pages>
  <Words>835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Malinowski</dc:creator>
  <cp:keywords/>
  <dc:description/>
  <cp:lastModifiedBy>Filip Malinowski</cp:lastModifiedBy>
  <cp:revision>13</cp:revision>
  <cp:lastPrinted>2021-03-05T07:19:00Z</cp:lastPrinted>
  <dcterms:created xsi:type="dcterms:W3CDTF">2021-03-04T12:54:00Z</dcterms:created>
  <dcterms:modified xsi:type="dcterms:W3CDTF">2022-10-31T13:33:00Z</dcterms:modified>
</cp:coreProperties>
</file>