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B" w:rsidRPr="00D1583B" w:rsidRDefault="00A5796B" w:rsidP="00A5796B">
      <w:pPr>
        <w:spacing w:after="0" w:line="0" w:lineRule="atLeast"/>
        <w:ind w:right="1124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20"/>
          <w:szCs w:val="20"/>
          <w:lang w:eastAsia="pl-PL"/>
        </w:rPr>
        <w:t xml:space="preserve">Załącznik nr 1 do </w:t>
      </w:r>
      <w:r>
        <w:rPr>
          <w:rFonts w:ascii="Arial" w:eastAsia="Arial" w:hAnsi="Arial" w:cs="Arial"/>
          <w:sz w:val="20"/>
          <w:szCs w:val="20"/>
          <w:lang w:eastAsia="pl-PL"/>
        </w:rPr>
        <w:t>SWZ</w:t>
      </w:r>
    </w:p>
    <w:p w:rsidR="00A5796B" w:rsidRPr="00D1583B" w:rsidRDefault="00A5796B" w:rsidP="00A57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796B" w:rsidRPr="00A5796B" w:rsidRDefault="00A5796B" w:rsidP="00A5796B">
      <w:pPr>
        <w:spacing w:after="0" w:line="0" w:lineRule="atLeast"/>
        <w:jc w:val="center"/>
        <w:rPr>
          <w:rFonts w:ascii="Arial" w:eastAsia="Arial" w:hAnsi="Arial" w:cs="Arial"/>
          <w:b/>
          <w:lang w:eastAsia="pl-PL"/>
        </w:rPr>
      </w:pPr>
      <w:r w:rsidRPr="00A5796B">
        <w:rPr>
          <w:rFonts w:ascii="Times New Roman" w:eastAsia="Times New Roman" w:hAnsi="Times New Roman" w:cs="Arial"/>
          <w:b/>
          <w:lang w:eastAsia="pl-PL"/>
        </w:rPr>
        <w:t>FORMULARZ CENOWY</w:t>
      </w:r>
    </w:p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p w:rsidR="005F6E20" w:rsidRDefault="005F6E20" w:rsidP="005F6E2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Zadanie nr 1 </w:t>
      </w:r>
    </w:p>
    <w:p w:rsidR="005F6E20" w:rsidRPr="00FC46F1" w:rsidRDefault="005F6E20" w:rsidP="005F6E2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C46F1">
        <w:rPr>
          <w:rFonts w:ascii="Times New Roman" w:eastAsia="Times New Roman" w:hAnsi="Times New Roman" w:cs="Times New Roman"/>
          <w:i/>
          <w:sz w:val="24"/>
        </w:rPr>
        <w:t xml:space="preserve">sieć wodociągowa </w:t>
      </w:r>
    </w:p>
    <w:p w:rsidR="005F6E20" w:rsidRDefault="005F6E20" w:rsidP="005F6E2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6E20" w:rsidRDefault="005F6E20" w:rsidP="005F6E20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910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16"/>
        <w:gridCol w:w="1134"/>
        <w:gridCol w:w="1723"/>
        <w:gridCol w:w="1903"/>
      </w:tblGrid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110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– Ø 9</w:t>
            </w:r>
            <w:r w:rsidRPr="00930097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Rura SDR 17 RC – Ø 11</w:t>
            </w:r>
            <w:r w:rsidRPr="00930097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Trójnik PE 110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90/80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Pr="000D1EB1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1EB1"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Ø8</w:t>
            </w:r>
            <w:r w:rsidRPr="000D1EB1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Ø90 mm (elektrooporowa)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Ø110 mm (elektrooporowa)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Ø100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110/100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Pr="000D1EB1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1EB1"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</w:p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Ø10</w:t>
            </w:r>
            <w:r w:rsidRPr="000D1EB1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hydrantu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80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Uszczelka gumowa z uszami DN 100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Kolano stopowe do hydrantu Ø90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25FFE"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6E20" w:rsidTr="002763CA">
        <w:trPr>
          <w:trHeight w:val="1"/>
        </w:trPr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E20" w:rsidRDefault="005F6E20" w:rsidP="002763C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Pr="000722D6" w:rsidRDefault="005F6E20" w:rsidP="005F6E20">
      <w:pPr>
        <w:spacing w:after="0" w:line="240" w:lineRule="auto"/>
        <w:rPr>
          <w:rFonts w:ascii="Times New Roman" w:hAnsi="Times New Roman" w:cs="Arial"/>
          <w:bCs/>
          <w:i/>
          <w:sz w:val="24"/>
          <w:szCs w:val="24"/>
          <w:lang w:eastAsia="zh-CN" w:bidi="hi-IN"/>
        </w:rPr>
      </w:pPr>
      <w:r w:rsidRPr="000722D6">
        <w:rPr>
          <w:rFonts w:ascii="Times New Roman" w:hAnsi="Times New Roman" w:cs="Arial"/>
          <w:bCs/>
          <w:i/>
          <w:sz w:val="24"/>
          <w:szCs w:val="24"/>
          <w:lang w:eastAsia="zh-CN" w:bidi="hi-IN"/>
        </w:rPr>
        <w:t xml:space="preserve">sieć kanalizacyjna </w:t>
      </w:r>
    </w:p>
    <w:p w:rsidR="005F6E20" w:rsidRPr="00795E26" w:rsidRDefault="005F6E20" w:rsidP="005F6E20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  <w:lang w:eastAsia="zh-CN" w:bidi="hi-IN"/>
        </w:rPr>
      </w:pPr>
    </w:p>
    <w:tbl>
      <w:tblPr>
        <w:tblW w:w="965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170"/>
        <w:gridCol w:w="795"/>
        <w:gridCol w:w="2130"/>
        <w:gridCol w:w="2138"/>
      </w:tblGrid>
      <w:tr w:rsidR="005F6E20" w:rsidRPr="00795E26" w:rsidTr="002763CA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lp.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Materiał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Ilość</w:t>
            </w:r>
          </w:p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(szt.)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Cena jednostkowa</w:t>
            </w:r>
          </w:p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(zł netto)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Cena łączna</w:t>
            </w:r>
          </w:p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</w:pPr>
            <w:r w:rsidRPr="00795E26">
              <w:rPr>
                <w:rFonts w:ascii="Times New Roman" w:hAnsi="Times New Roman" w:cs="Arial"/>
                <w:b/>
                <w:bCs/>
                <w:i/>
                <w:iCs/>
                <w:lang w:eastAsia="zh-CN" w:bidi="hi-IN"/>
              </w:rPr>
              <w:t>(zł netto)</w:t>
            </w: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Rura 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SN 8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mm 3 </w:t>
            </w:r>
            <w:proofErr w:type="spellStart"/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  <w:r w:rsidR="0029427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 ( lita)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Rura 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SN 8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160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mm 2 </w:t>
            </w:r>
            <w:proofErr w:type="spellStart"/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mb</w:t>
            </w:r>
            <w:proofErr w:type="spellEnd"/>
            <w:r w:rsidR="0029427B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 (lita)</w:t>
            </w:r>
            <w:bookmarkStart w:id="0" w:name="_GoBack"/>
            <w:bookmarkEnd w:id="0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Mufa 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 xml:space="preserve">Ø 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Korek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 16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PCV Kineta zbiorcza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Ø</w:t>
            </w:r>
            <w:r w:rsidRPr="00795E26">
              <w:rPr>
                <w:rFonts w:ascii="Times New Roman" w:eastAsia="Symbol CE" w:hAnsi="Times New Roman" w:cs="Times New Roman"/>
                <w:sz w:val="24"/>
                <w:szCs w:val="24"/>
                <w:lang w:eastAsia="zh-CN" w:bidi="hi-IN"/>
              </w:rPr>
              <w:t xml:space="preserve"> 200 </w:t>
            </w:r>
            <w:r w:rsidRPr="00795E26">
              <w:rPr>
                <w:rFonts w:ascii="Times New Roman" w:eastAsia="Courier New CE" w:hAnsi="Times New Roman" w:cs="Times New Roman"/>
                <w:sz w:val="24"/>
                <w:szCs w:val="24"/>
                <w:lang w:eastAsia="zh-CN" w:bidi="hi-IN"/>
              </w:rPr>
              <w:t>mm / 425mm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Rura trzonowa karbowana 425 l -1500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Redukcja PCV 200/160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Rura teleskopowa z włazem żeliwnym typ ciężki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Pierścień uszczelniający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D25C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PE Rura SDR 17 – Ø 90 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470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4D25CF" w:rsidRDefault="005F6E20" w:rsidP="002763C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D25C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PE Rura SDR 17 – 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50</w:t>
            </w:r>
            <w:r w:rsidRPr="004D25C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mm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F6E20" w:rsidRPr="00795E26" w:rsidTr="002763CA">
        <w:tc>
          <w:tcPr>
            <w:tcW w:w="53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95E2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E20" w:rsidRPr="00795E26" w:rsidRDefault="005F6E20" w:rsidP="002763C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5F6E20" w:rsidRPr="00795E26" w:rsidRDefault="005F6E20" w:rsidP="005F6E20">
      <w:pPr>
        <w:spacing w:after="0" w:line="240" w:lineRule="auto"/>
        <w:rPr>
          <w:rFonts w:ascii="Times New Roman" w:eastAsia="Courier New CE" w:hAnsi="Times New Roman" w:cs="Times New Roman"/>
          <w:sz w:val="24"/>
          <w:szCs w:val="24"/>
          <w:lang w:eastAsia="zh-CN" w:bidi="hi-IN"/>
        </w:rPr>
      </w:pPr>
    </w:p>
    <w:p w:rsidR="005F6E20" w:rsidRPr="00325FFE" w:rsidRDefault="005F6E20" w:rsidP="005F6E20">
      <w:pPr>
        <w:rPr>
          <w:rFonts w:ascii="Times New Roman" w:hAnsi="Times New Roman" w:cs="Times New Roman"/>
          <w:sz w:val="24"/>
          <w:szCs w:val="24"/>
        </w:rPr>
      </w:pPr>
    </w:p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5F6E20" w:rsidRDefault="005F6E20" w:rsidP="005F6E20"/>
    <w:p w:rsidR="00A5796B" w:rsidRPr="00D1583B" w:rsidRDefault="00A5796B" w:rsidP="00A5796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</w:p>
    <w:sectPr w:rsidR="00A5796B" w:rsidRPr="00D1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 CE">
    <w:charset w:val="00"/>
    <w:family w:val="auto"/>
    <w:pitch w:val="default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B"/>
    <w:rsid w:val="0029427B"/>
    <w:rsid w:val="005F6E20"/>
    <w:rsid w:val="00A5796B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E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2022-04-07T12:00:00Z</dcterms:created>
  <dcterms:modified xsi:type="dcterms:W3CDTF">2022-09-20T10:56:00Z</dcterms:modified>
</cp:coreProperties>
</file>