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D4EE" w14:textId="7B71A7EF" w:rsidR="0091480F" w:rsidRPr="0091480F" w:rsidRDefault="0091480F" w:rsidP="0091480F">
      <w:pPr>
        <w:spacing w:after="0" w:line="240" w:lineRule="auto"/>
        <w:ind w:left="8496"/>
        <w:jc w:val="both"/>
        <w:rPr>
          <w:rFonts w:ascii="Calibri" w:eastAsia="Times New Roman" w:hAnsi="Calibri" w:cs="Arial"/>
          <w:lang w:eastAsia="pl-PL"/>
        </w:rPr>
      </w:pPr>
      <w:r w:rsidRPr="0091480F">
        <w:rPr>
          <w:rFonts w:ascii="Calibri" w:eastAsia="Times New Roman" w:hAnsi="Calibri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C52D7FE" wp14:editId="029078A9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96947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4B58B92F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25C52B99" w14:textId="0A132BDA" w:rsidR="0091480F" w:rsidRPr="0091480F" w:rsidRDefault="0091480F" w:rsidP="0091480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480F">
        <w:rPr>
          <w:rFonts w:ascii="Calibri" w:eastAsia="Calibri" w:hAnsi="Calibri" w:cs="Calibri"/>
          <w:b/>
          <w:color w:val="000000"/>
          <w:sz w:val="24"/>
          <w:szCs w:val="24"/>
        </w:rPr>
        <w:t>REGON:  910858394                                                                                        NIP: 8921296985</w:t>
      </w:r>
      <w:r w:rsidRPr="009148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="00000000">
        <w:rPr>
          <w:rFonts w:ascii="Times New Roman" w:eastAsia="Calibri" w:hAnsi="Times New Roman" w:cs="Times New Roman"/>
          <w:color w:val="000000"/>
          <w:sz w:val="24"/>
          <w:szCs w:val="24"/>
        </w:rPr>
        <w:pict w14:anchorId="21351B4B">
          <v:rect id="_x0000_i1025" style="width:453.6pt;height:1.5pt" o:hralign="center" o:hrstd="t" o:hr="t" fillcolor="gray" stroked="f"/>
        </w:pict>
      </w:r>
    </w:p>
    <w:p w14:paraId="18265929" w14:textId="4EDD0706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b/>
          <w:bCs/>
          <w:color w:val="000000"/>
        </w:rPr>
      </w:pPr>
      <w:r w:rsidRPr="0091480F">
        <w:rPr>
          <w:rFonts w:ascii="Calibri" w:eastAsia="Calibri" w:hAnsi="Calibri" w:cs="Times New Roman"/>
        </w:rPr>
        <w:t>Nasz znak: SP ZOZ/ZP/P</w:t>
      </w:r>
      <w:r w:rsidR="00023DA7">
        <w:rPr>
          <w:rFonts w:ascii="Calibri" w:eastAsia="Calibri" w:hAnsi="Calibri" w:cs="Times New Roman"/>
        </w:rPr>
        <w:t>N</w:t>
      </w:r>
      <w:r w:rsidRPr="0091480F">
        <w:rPr>
          <w:rFonts w:ascii="Calibri" w:eastAsia="Calibri" w:hAnsi="Calibri" w:cs="Times New Roman"/>
        </w:rPr>
        <w:t xml:space="preserve"> - </w:t>
      </w:r>
      <w:r>
        <w:rPr>
          <w:rFonts w:ascii="Calibri" w:eastAsia="Calibri" w:hAnsi="Calibri" w:cs="Times New Roman"/>
        </w:rPr>
        <w:t>1</w:t>
      </w:r>
      <w:r w:rsidRPr="0091480F">
        <w:rPr>
          <w:rFonts w:ascii="Calibri" w:eastAsia="Calibri" w:hAnsi="Calibri" w:cs="Times New Roman"/>
        </w:rPr>
        <w:t>/2</w:t>
      </w:r>
      <w:r>
        <w:rPr>
          <w:rFonts w:ascii="Calibri" w:eastAsia="Calibri" w:hAnsi="Calibri" w:cs="Times New Roman"/>
        </w:rPr>
        <w:t>02</w:t>
      </w:r>
      <w:r w:rsidR="00023DA7">
        <w:rPr>
          <w:rFonts w:ascii="Calibri" w:eastAsia="Calibri" w:hAnsi="Calibri" w:cs="Times New Roman"/>
        </w:rPr>
        <w:t>3</w:t>
      </w:r>
    </w:p>
    <w:p w14:paraId="123745CD" w14:textId="3467478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  <w:r w:rsidRPr="0091480F">
        <w:rPr>
          <w:rFonts w:ascii="Calibri" w:eastAsia="Calibri" w:hAnsi="Calibri" w:cs="Times New Roman"/>
        </w:rPr>
        <w:t xml:space="preserve">Nasza data: </w:t>
      </w:r>
      <w:r w:rsidR="00FB5914">
        <w:rPr>
          <w:rFonts w:ascii="Calibri" w:eastAsia="Calibri" w:hAnsi="Calibri" w:cs="Times New Roman"/>
        </w:rPr>
        <w:t>11</w:t>
      </w:r>
      <w:r>
        <w:rPr>
          <w:rFonts w:ascii="Calibri" w:eastAsia="Calibri" w:hAnsi="Calibri" w:cs="Times New Roman"/>
        </w:rPr>
        <w:t>.</w:t>
      </w:r>
      <w:r w:rsidR="00FB5914">
        <w:rPr>
          <w:rFonts w:ascii="Calibri" w:eastAsia="Calibri" w:hAnsi="Calibri" w:cs="Times New Roman"/>
        </w:rPr>
        <w:t>10</w:t>
      </w:r>
      <w:r w:rsidRPr="0091480F">
        <w:rPr>
          <w:rFonts w:ascii="Calibri" w:eastAsia="Calibri" w:hAnsi="Calibri" w:cs="Times New Roman"/>
        </w:rPr>
        <w:t>.2022</w:t>
      </w:r>
      <w:r>
        <w:rPr>
          <w:rFonts w:ascii="Calibri" w:eastAsia="Calibri" w:hAnsi="Calibri" w:cs="Times New Roman"/>
        </w:rPr>
        <w:t xml:space="preserve"> 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</w:p>
    <w:p w14:paraId="6D7D7D05" w14:textId="606F8193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 xml:space="preserve">Numer ogłoszenia : </w:t>
      </w:r>
      <w:r w:rsidR="00023DA7">
        <w:rPr>
          <w:rFonts w:ascii="Calibri" w:eastAsia="Calibri" w:hAnsi="Calibri" w:cs="Times New Roman"/>
          <w:color w:val="0000FF"/>
        </w:rPr>
        <w:t>Dz.U./S S31 Nr 90359 – 2023 – PL z dnia 13/02/2023</w:t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023227D3" w14:textId="28148505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 xml:space="preserve">Termin składania ofert: </w:t>
      </w:r>
      <w:r w:rsidR="00023DA7">
        <w:rPr>
          <w:rFonts w:ascii="Calibri" w:eastAsia="Calibri" w:hAnsi="Calibri" w:cs="Times New Roman"/>
          <w:color w:val="0000FF"/>
        </w:rPr>
        <w:t>24</w:t>
      </w:r>
      <w:r>
        <w:rPr>
          <w:rFonts w:ascii="Calibri" w:eastAsia="Calibri" w:hAnsi="Calibri" w:cs="Times New Roman"/>
          <w:color w:val="0000FF"/>
        </w:rPr>
        <w:t>.</w:t>
      </w:r>
      <w:r w:rsidR="00023DA7">
        <w:rPr>
          <w:rFonts w:ascii="Calibri" w:eastAsia="Calibri" w:hAnsi="Calibri" w:cs="Times New Roman"/>
          <w:color w:val="0000FF"/>
        </w:rPr>
        <w:t>02</w:t>
      </w:r>
      <w:r w:rsidRPr="0091480F">
        <w:rPr>
          <w:rFonts w:ascii="Calibri" w:eastAsia="Calibri" w:hAnsi="Calibri" w:cs="Times New Roman"/>
          <w:color w:val="0000FF"/>
        </w:rPr>
        <w:t>.202</w:t>
      </w:r>
      <w:r w:rsidR="00023DA7">
        <w:rPr>
          <w:rFonts w:ascii="Calibri" w:eastAsia="Calibri" w:hAnsi="Calibri" w:cs="Times New Roman"/>
          <w:color w:val="0000FF"/>
        </w:rPr>
        <w:t>3</w:t>
      </w:r>
      <w:r w:rsidRPr="0091480F">
        <w:rPr>
          <w:rFonts w:ascii="Calibri" w:eastAsia="Calibri" w:hAnsi="Calibri" w:cs="Times New Roman"/>
          <w:color w:val="0000FF"/>
        </w:rPr>
        <w:t xml:space="preserve"> r</w:t>
      </w:r>
      <w:r>
        <w:rPr>
          <w:rFonts w:ascii="Calibri" w:eastAsia="Calibri" w:hAnsi="Calibri" w:cs="Times New Roman"/>
          <w:color w:val="0000FF"/>
        </w:rPr>
        <w:t>.</w:t>
      </w:r>
      <w:r w:rsidRPr="0091480F">
        <w:rPr>
          <w:rFonts w:ascii="Calibri" w:eastAsia="Calibri" w:hAnsi="Calibri" w:cs="Times New Roman"/>
          <w:color w:val="0000FF"/>
        </w:rPr>
        <w:t xml:space="preserve"> godzina 10.00</w:t>
      </w:r>
    </w:p>
    <w:p w14:paraId="592E78A2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</w:p>
    <w:p w14:paraId="66D6B46C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55D46E59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Wykonawcy - Dostawcy</w:t>
      </w:r>
    </w:p>
    <w:p w14:paraId="519A2160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postępowania przetargowego</w:t>
      </w:r>
    </w:p>
    <w:p w14:paraId="20FF3FEF" w14:textId="134C5078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  <w:u w:val="single"/>
        </w:rPr>
      </w:pPr>
      <w:r w:rsidRPr="0091480F">
        <w:rPr>
          <w:rFonts w:ascii="Calibri" w:eastAsia="Calibri" w:hAnsi="Calibri" w:cs="Times New Roman"/>
          <w:b/>
          <w:color w:val="000000"/>
        </w:rPr>
        <w:t xml:space="preserve"> 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 xml:space="preserve">ZP/PN- </w:t>
      </w:r>
      <w:r>
        <w:rPr>
          <w:rFonts w:ascii="Calibri" w:eastAsia="Calibri" w:hAnsi="Calibri" w:cs="Times New Roman"/>
          <w:b/>
          <w:color w:val="000000"/>
          <w:u w:val="single"/>
        </w:rPr>
        <w:t>1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/202</w:t>
      </w:r>
      <w:r w:rsidR="00023DA7">
        <w:rPr>
          <w:rFonts w:ascii="Calibri" w:eastAsia="Calibri" w:hAnsi="Calibri" w:cs="Times New Roman"/>
          <w:b/>
          <w:color w:val="000000"/>
          <w:u w:val="single"/>
        </w:rPr>
        <w:t>3</w:t>
      </w:r>
    </w:p>
    <w:p w14:paraId="36BBF75C" w14:textId="77777777" w:rsidR="0091480F" w:rsidRDefault="0091480F" w:rsidP="0091480F">
      <w:pPr>
        <w:spacing w:before="100" w:beforeAutospacing="1" w:after="100" w:afterAutospacing="1" w:line="276" w:lineRule="auto"/>
        <w:rPr>
          <w:rFonts w:ascii="Calibri" w:eastAsia="Calibri" w:hAnsi="Calibri" w:cs="Times New Roman"/>
        </w:rPr>
      </w:pPr>
    </w:p>
    <w:p w14:paraId="7B44886A" w14:textId="0696FFA7" w:rsidR="0091480F" w:rsidRDefault="0091480F" w:rsidP="0091480F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  <w:i/>
          <w:iCs/>
        </w:rPr>
      </w:pPr>
      <w:r w:rsidRPr="0091480F">
        <w:rPr>
          <w:rFonts w:ascii="Calibri" w:eastAsia="Calibri" w:hAnsi="Calibri" w:cs="Times New Roman"/>
        </w:rPr>
        <w:t xml:space="preserve">Samodzielny Publiczny Zakład Opieki Zdrowotnej w Rypinie uprzejmie informuje, że w dniu </w:t>
      </w:r>
      <w:r w:rsidR="00FB5914">
        <w:rPr>
          <w:rFonts w:ascii="Calibri" w:eastAsia="Calibri" w:hAnsi="Calibri" w:cs="Times New Roman"/>
        </w:rPr>
        <w:t>1</w:t>
      </w:r>
      <w:r w:rsidR="00023DA7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>.0</w:t>
      </w:r>
      <w:r w:rsidR="00023DA7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.202</w:t>
      </w:r>
      <w:r w:rsidR="00023DA7">
        <w:rPr>
          <w:rFonts w:ascii="Calibri" w:eastAsia="Calibri" w:hAnsi="Calibri" w:cs="Times New Roman"/>
        </w:rPr>
        <w:t>3</w:t>
      </w:r>
      <w:r w:rsidR="00BA7620">
        <w:rPr>
          <w:rFonts w:ascii="Calibri" w:eastAsia="Calibri" w:hAnsi="Calibri" w:cs="Times New Roman"/>
        </w:rPr>
        <w:t> 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  <w:r w:rsidRPr="0091480F">
        <w:rPr>
          <w:rFonts w:ascii="Calibri" w:eastAsia="Calibri" w:hAnsi="Calibri" w:cs="Times New Roman"/>
        </w:rPr>
        <w:t xml:space="preserve"> wpłynęło zapytanie dotyczące postępowania przetargowego, </w:t>
      </w:r>
      <w:r w:rsidR="00023DA7">
        <w:rPr>
          <w:rFonts w:ascii="Calibri" w:eastAsia="Calibri" w:hAnsi="Calibri" w:cs="Times New Roman"/>
        </w:rPr>
        <w:t>p</w:t>
      </w:r>
      <w:r w:rsidRPr="0091480F">
        <w:rPr>
          <w:rFonts w:ascii="Calibri" w:eastAsia="Calibri" w:hAnsi="Calibri" w:cs="Times New Roman"/>
          <w:b/>
        </w:rPr>
        <w:t>n.</w:t>
      </w:r>
      <w:r w:rsidRPr="0091480F">
        <w:rPr>
          <w:rFonts w:ascii="Calibri" w:eastAsia="Calibri" w:hAnsi="Calibri" w:cs="Arial"/>
          <w:b/>
        </w:rPr>
        <w:t xml:space="preserve"> </w:t>
      </w:r>
      <w:r w:rsidRPr="0091480F">
        <w:rPr>
          <w:rFonts w:ascii="Calibri" w:eastAsia="Calibri" w:hAnsi="Calibri" w:cs="Arial"/>
          <w:b/>
          <w:bCs/>
          <w:i/>
          <w:iCs/>
        </w:rPr>
        <w:t>„</w:t>
      </w:r>
      <w:r w:rsidR="00BE56C6">
        <w:rPr>
          <w:rFonts w:ascii="Calibri" w:eastAsia="Calibri" w:hAnsi="Calibri" w:cs="Arial"/>
          <w:b/>
          <w:bCs/>
          <w:i/>
          <w:iCs/>
        </w:rPr>
        <w:t xml:space="preserve">Dostaw </w:t>
      </w:r>
      <w:r w:rsidR="00023DA7">
        <w:rPr>
          <w:rFonts w:ascii="Calibri" w:eastAsia="Calibri" w:hAnsi="Calibri" w:cs="Arial"/>
          <w:b/>
          <w:bCs/>
          <w:i/>
          <w:iCs/>
        </w:rPr>
        <w:t xml:space="preserve"> leków z podziałem na 15 zadań</w:t>
      </w:r>
      <w:r w:rsidR="00BE56C6">
        <w:rPr>
          <w:rFonts w:ascii="Calibri" w:eastAsia="Calibri" w:hAnsi="Calibri" w:cs="Arial"/>
          <w:b/>
          <w:bCs/>
          <w:i/>
          <w:iCs/>
        </w:rPr>
        <w:t>”</w:t>
      </w:r>
    </w:p>
    <w:p w14:paraId="3EBC9F59" w14:textId="69DA4F6E" w:rsidR="00FB5914" w:rsidRDefault="00FB5914" w:rsidP="0091480F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</w:rPr>
        <w:t>Pytania</w:t>
      </w:r>
    </w:p>
    <w:p w14:paraId="7AF67F9A" w14:textId="113319AC" w:rsidR="00023DA7" w:rsidRDefault="00023DA7" w:rsidP="00023D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 xml:space="preserve">Przesyłam pytanie do przetargu pakiet 1 pozycja 1.295- </w:t>
      </w:r>
      <w:proofErr w:type="spellStart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Kalipoz</w:t>
      </w:r>
      <w:proofErr w:type="spellEnd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:</w:t>
      </w:r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br/>
      </w:r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br/>
        <w:t>Czy Zamawiający wyraża zgodę na złożenie oferty na potas w postaci kapsułek o przedłużonym uwalnianiu 315 mg jonów potasu (600 mg chlorku potasu) x 100 kapsułek?</w:t>
      </w:r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br/>
        <w:t xml:space="preserve">Lek </w:t>
      </w:r>
      <w:proofErr w:type="spellStart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Kaldyum</w:t>
      </w:r>
      <w:proofErr w:type="spellEnd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 xml:space="preserve"> ma postać kapsułek o przedłużonym uwalnianiu.</w:t>
      </w:r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br/>
        <w:t xml:space="preserve">Kapsułka zawiera mieszaninę jasnoniebieskich i białych lub prawie białych </w:t>
      </w:r>
      <w:proofErr w:type="spellStart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peletek</w:t>
      </w:r>
      <w:proofErr w:type="spellEnd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 xml:space="preserve"> zapewniających przedłużone uwalnianie chlorku potasu.</w:t>
      </w:r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br/>
        <w:t xml:space="preserve">Po rozpadzie kapsułki, </w:t>
      </w:r>
      <w:proofErr w:type="spellStart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peletki</w:t>
      </w:r>
      <w:proofErr w:type="spellEnd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 xml:space="preserve"> ulegają rozproszeniu w treści pokarmowej i stopniowo uwalniają substancję czynną w trakcie przechodzenia przez przewód pokarmowy.</w:t>
      </w:r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br/>
        <w:t>Chroni to przed osiąganiem nadmiernie wysokiego miejscowego stężenia chlorku potasu i zmniejsza niepożądane działania na przewód pokarmowy.</w:t>
      </w:r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br/>
        <w:t xml:space="preserve">Lek </w:t>
      </w:r>
      <w:proofErr w:type="spellStart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Kaldyum</w:t>
      </w:r>
      <w:proofErr w:type="spellEnd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 xml:space="preserve"> może być podany pacjentom karmionym przez zgłębnik ponieważ zgodnie z </w:t>
      </w:r>
      <w:proofErr w:type="spellStart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ChPL</w:t>
      </w:r>
      <w:proofErr w:type="spellEnd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 xml:space="preserve"> kapsułkę można otworzyć i wymieszać </w:t>
      </w:r>
      <w:proofErr w:type="spellStart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peletki</w:t>
      </w:r>
      <w:proofErr w:type="spellEnd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 xml:space="preserve"> z pokarmem lub płynem podawanym przez zgłębnik żołądkowy lub jelitowy.</w:t>
      </w:r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br/>
        <w:t xml:space="preserve">Lek </w:t>
      </w:r>
      <w:proofErr w:type="spellStart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Kaldyum</w:t>
      </w:r>
      <w:proofErr w:type="spellEnd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 xml:space="preserve"> może być podany pacjentom z trudnościami w połykaniu, ponieważ zgodnie z </w:t>
      </w:r>
      <w:proofErr w:type="spellStart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ChPL</w:t>
      </w:r>
      <w:proofErr w:type="spellEnd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 xml:space="preserve"> kapsułkę można otworzyć i wymieszać </w:t>
      </w:r>
      <w:proofErr w:type="spellStart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peletki</w:t>
      </w:r>
      <w:proofErr w:type="spellEnd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 xml:space="preserve"> z pokarmem lub płynem […].</w:t>
      </w:r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br/>
        <w:t xml:space="preserve">Lek </w:t>
      </w:r>
      <w:proofErr w:type="spellStart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Kaldyum</w:t>
      </w:r>
      <w:proofErr w:type="spellEnd"/>
      <w:r w:rsidRPr="00023DA7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 xml:space="preserve"> nie zawiera laktozy, a więc przy jego stosowaniu zmniejszone jest ryzyko działań niepożądanych u pacjentów z nietolerancją laktozy.</w:t>
      </w:r>
    </w:p>
    <w:p w14:paraId="706C8332" w14:textId="0DF1F959" w:rsidR="00023DA7" w:rsidRDefault="00023DA7" w:rsidP="00023D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</w:p>
    <w:p w14:paraId="16F77944" w14:textId="1619830B" w:rsidR="00023DA7" w:rsidRPr="00023DA7" w:rsidRDefault="00023DA7" w:rsidP="00023D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 xml:space="preserve">ODPOWIEDŹ:  Tak, Zamawiający wyraża zgodę </w:t>
      </w:r>
    </w:p>
    <w:p w14:paraId="77261DC7" w14:textId="77777777" w:rsidR="00023DA7" w:rsidRPr="00FB5914" w:rsidRDefault="00023DA7" w:rsidP="0091480F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</w:rPr>
      </w:pPr>
    </w:p>
    <w:sectPr w:rsidR="00023DA7" w:rsidRPr="00FB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color w:val="000000"/>
      </w:rPr>
    </w:lvl>
  </w:abstractNum>
  <w:abstractNum w:abstractNumId="1" w15:restartNumberingAfterBreak="0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B1A20"/>
    <w:multiLevelType w:val="hybridMultilevel"/>
    <w:tmpl w:val="5EEA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350601">
    <w:abstractNumId w:val="1"/>
  </w:num>
  <w:num w:numId="2" w16cid:durableId="1961107964">
    <w:abstractNumId w:val="2"/>
  </w:num>
  <w:num w:numId="3" w16cid:durableId="173011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0F"/>
    <w:rsid w:val="00023DA7"/>
    <w:rsid w:val="003862B7"/>
    <w:rsid w:val="005906AC"/>
    <w:rsid w:val="00644627"/>
    <w:rsid w:val="0091480F"/>
    <w:rsid w:val="00BA7620"/>
    <w:rsid w:val="00BE56C6"/>
    <w:rsid w:val="00C32216"/>
    <w:rsid w:val="00C73025"/>
    <w:rsid w:val="00E12BFC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1065"/>
  <w15:chartTrackingRefBased/>
  <w15:docId w15:val="{B3CF62EA-7148-410F-AA6F-95E5D8A9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10</cp:revision>
  <cp:lastPrinted>2023-02-15T09:10:00Z</cp:lastPrinted>
  <dcterms:created xsi:type="dcterms:W3CDTF">2022-08-23T12:51:00Z</dcterms:created>
  <dcterms:modified xsi:type="dcterms:W3CDTF">2023-02-15T09:10:00Z</dcterms:modified>
</cp:coreProperties>
</file>