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51" w:rsidRDefault="00A70C6D">
      <w:pPr>
        <w:keepNext/>
        <w:spacing w:after="0" w:line="240" w:lineRule="auto"/>
        <w:jc w:val="right"/>
        <w:rPr>
          <w:rFonts w:ascii="Arial Narrow" w:hAnsi="Arial Narrow" w:cs="Bahnschrift SemiLight SemiConde"/>
          <w:b/>
          <w:bCs/>
        </w:rPr>
      </w:pPr>
      <w:r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SWZ – SZCZEGÓŁOWA SPECYFIKACJA TECHNICZNA PRZEDMIOTU ZAMÓWIENIA</w:t>
      </w:r>
    </w:p>
    <w:p w:rsidR="00084151" w:rsidRDefault="00084151">
      <w:pPr>
        <w:pStyle w:val="Bezodstpw"/>
        <w:jc w:val="both"/>
        <w:rPr>
          <w:rFonts w:ascii="Arial Narrow" w:eastAsia="Microsoft JhengHei UI" w:hAnsi="Arial Narrow" w:cs="Microsoft Sans Serif"/>
          <w:b/>
          <w:bCs/>
          <w:sz w:val="22"/>
          <w:szCs w:val="22"/>
        </w:rPr>
      </w:pPr>
    </w:p>
    <w:p w:rsidR="00084151" w:rsidRDefault="00A70C6D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Microsoft JhengHei UI" w:hAnsi="Arial Narrow" w:cs="Microsoft Sans Serif"/>
          <w:b/>
          <w:bCs/>
          <w:sz w:val="22"/>
          <w:szCs w:val="22"/>
        </w:rPr>
        <w:t xml:space="preserve">Numer sprawy: ZP 17/23                                                                    </w:t>
      </w:r>
    </w:p>
    <w:p w:rsidR="00084151" w:rsidRDefault="00084151">
      <w:pPr>
        <w:pStyle w:val="Nagwek"/>
        <w:spacing w:after="0" w:line="240" w:lineRule="auto"/>
        <w:jc w:val="center"/>
        <w:rPr>
          <w:rFonts w:ascii="Arial Narrow" w:hAnsi="Arial Narrow" w:cstheme="majorBidi"/>
          <w:b/>
          <w:bCs/>
        </w:rPr>
      </w:pPr>
    </w:p>
    <w:p w:rsidR="00084151" w:rsidRDefault="00A70C6D">
      <w:pPr>
        <w:pStyle w:val="Nagwek"/>
        <w:spacing w:after="0" w:line="240" w:lineRule="auto"/>
        <w:jc w:val="center"/>
        <w:rPr>
          <w:rFonts w:ascii="Arial Narrow" w:hAnsi="Arial Narrow" w:cstheme="majorBidi"/>
          <w:b/>
          <w:bCs/>
        </w:rPr>
      </w:pPr>
      <w:r>
        <w:rPr>
          <w:rFonts w:ascii="Arial Narrow" w:hAnsi="Arial Narrow" w:cstheme="majorBidi"/>
          <w:b/>
          <w:bCs/>
        </w:rPr>
        <w:t>PAKIET NR 1 -  STACJONARNY APARAT USG</w:t>
      </w:r>
    </w:p>
    <w:p w:rsidR="00A70C6D" w:rsidRPr="00A70C6D" w:rsidRDefault="00A70C6D" w:rsidP="00A70C6D">
      <w:pPr>
        <w:pStyle w:val="Tekstpodstawowy"/>
        <w:rPr>
          <w:sz w:val="2"/>
          <w:szCs w:val="2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6999"/>
        <w:gridCol w:w="1309"/>
        <w:gridCol w:w="1210"/>
      </w:tblGrid>
      <w:tr w:rsidR="00084151" w:rsidTr="00A70C6D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Stacjonarny aparat USG (1 komplet)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…………………………………………………………………...…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produkcji…………………………………………………………………………...……………….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System o zwartej jednomodułowej </w:t>
            </w:r>
            <w:r>
              <w:rPr>
                <w:rFonts w:ascii="Arial Narrow" w:hAnsi="Arial Narrow" w:cs="Calibri"/>
                <w:bCs/>
              </w:rPr>
              <w:t>konstrukcji wyposażony w cztery skrętne koła z możliwością blokowania na stałe i do jazdy na wprost min. dwóch kół, ze zintegrowanym systemem archiwizacji oraz urządzeniami do dokumentacji i archiwizacji sterowanymi z klawiatury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230V</w:t>
            </w:r>
            <w:r>
              <w:rPr>
                <w:rFonts w:ascii="Arial Narrow" w:hAnsi="Arial Narrow"/>
              </w:rPr>
              <w:t>; 5</w:t>
            </w:r>
            <w:r>
              <w:rPr>
                <w:rFonts w:ascii="Arial Narrow" w:hAnsi="Arial Narrow"/>
              </w:rPr>
              <w:t>0Hz, max 500 Watt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Cyfrowy monitor LCD o przekątnej ekranu min. 21”, o rozdzielczości min. 1920 x 1080 </w:t>
            </w:r>
            <w:proofErr w:type="spellStart"/>
            <w:r>
              <w:rPr>
                <w:rFonts w:ascii="Arial Narrow" w:hAnsi="Arial Narrow"/>
              </w:rPr>
              <w:t>pixeli</w:t>
            </w:r>
            <w:proofErr w:type="spellEnd"/>
            <w:r>
              <w:rPr>
                <w:rFonts w:ascii="Arial Narrow" w:hAnsi="Arial Narrow"/>
              </w:rPr>
              <w:t>, regulowany prawo/lewo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37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 sterowania regulowany góra/dół min 20 cm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 sterowania obrotowy prawo/lewo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Dotykowy ekran LCD o</w:t>
            </w:r>
            <w:r>
              <w:rPr>
                <w:rFonts w:ascii="Arial Narrow" w:hAnsi="Arial Narrow"/>
              </w:rPr>
              <w:t xml:space="preserve"> przekątnej min. 12”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Opcja pozwalająca na powiększenie obrazu USG na cały ekran tak, aby obraz USG wypełniał więcej niż 85% powierzchni ekranu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Możliwość zduplikowania obrazu diagnostycznego (B, B+CD/PD) na dotykowym ekranie LCD </w:t>
            </w:r>
            <w:r>
              <w:rPr>
                <w:rFonts w:ascii="Arial Narrow" w:hAnsi="Arial Narrow" w:cs="Calibri"/>
                <w:color w:val="000000"/>
                <w:lang w:eastAsia="ar-SA"/>
              </w:rPr>
              <w:t xml:space="preserve">aparatu celem </w:t>
            </w:r>
            <w:r>
              <w:rPr>
                <w:rFonts w:ascii="Arial Narrow" w:hAnsi="Arial Narrow" w:cs="Calibri"/>
                <w:color w:val="000000"/>
                <w:lang w:eastAsia="ar-SA"/>
              </w:rPr>
              <w:t>ułatwienia wykonania procedur interwencyjnych (biopsja)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Klawiatura alfanumeryczna do wprowadzania danych wyświetlana na ekranie dotykowym lub wysuwana z pulpitu aparatu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Dynamika systemu min. 320 </w:t>
            </w:r>
            <w:proofErr w:type="spellStart"/>
            <w:r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Liczba cyfrowych kanałów odbiorczych </w:t>
            </w:r>
            <w:r>
              <w:rPr>
                <w:rFonts w:ascii="Arial Narrow" w:hAnsi="Arial Narrow"/>
              </w:rPr>
              <w:t>przetwarzania ultradźwiękowego min. 4 500 000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Wyświetlanie linii i wartości regulacji wzmocnienia głębokościowego (TGC), min. 8 regulatorów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Wyświetlanie linii i wartości regulacji regulacja wzmocnienia poprzecznego (LGC) wiązki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</w:t>
            </w:r>
            <w:r>
              <w:rPr>
                <w:rFonts w:ascii="Arial Narrow" w:hAnsi="Arial Narrow"/>
              </w:rPr>
              <w:t>głębokości obrazowania min. od 1</w:t>
            </w:r>
            <w:r>
              <w:rPr>
                <w:rFonts w:ascii="Arial Narrow" w:hAnsi="Arial Narrow"/>
                <w:lang w:val="pt-PT"/>
              </w:rPr>
              <w:t xml:space="preserve"> do 40 cm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częstotliwości pracy systemu min. od 1 do 18 MHz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aktywnych równorzędnych gniazd do podłączania głowic obrazowych min. 4 gniazda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Gniazdo do podłączania głowicy </w:t>
            </w:r>
            <w:proofErr w:type="spellStart"/>
            <w:r>
              <w:rPr>
                <w:rFonts w:ascii="Arial Narrow" w:hAnsi="Arial Narrow"/>
              </w:rPr>
              <w:t>nieobrazowej</w:t>
            </w:r>
            <w:proofErr w:type="spellEnd"/>
            <w:r>
              <w:rPr>
                <w:rFonts w:ascii="Arial Narrow" w:hAnsi="Arial Narrow"/>
              </w:rPr>
              <w:t xml:space="preserve"> pracującej </w:t>
            </w:r>
            <w:r>
              <w:rPr>
                <w:rFonts w:ascii="Arial Narrow" w:hAnsi="Arial Narrow"/>
              </w:rPr>
              <w:t>w trybie CW Doppler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Podręczna pamięć powyżej 2100 obrazów (</w:t>
            </w:r>
            <w:r>
              <w:rPr>
                <w:rFonts w:ascii="Arial Narrow" w:hAnsi="Arial Narrow"/>
                <w:lang w:val="nl-NL"/>
              </w:rPr>
              <w:t>Cine Loop</w:t>
            </w:r>
            <w:r>
              <w:rPr>
                <w:rFonts w:ascii="Arial Narrow" w:hAnsi="Arial Narrow"/>
              </w:rPr>
              <w:t>) z możliwością wyboru długości pętli obrazowych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19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odświeżania obrazu (</w:t>
            </w:r>
            <w:proofErr w:type="spellStart"/>
            <w:r>
              <w:rPr>
                <w:rFonts w:ascii="Arial Narrow" w:hAnsi="Arial Narrow"/>
              </w:rPr>
              <w:t>frame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rate</w:t>
            </w:r>
            <w:proofErr w:type="spellEnd"/>
            <w:r>
              <w:rPr>
                <w:rFonts w:ascii="Arial Narrow" w:hAnsi="Arial Narrow"/>
              </w:rPr>
              <w:t>) w trybie 2D min. 1900 obrazów/s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Możliwość monitorowania sygnału EKG </w:t>
            </w:r>
            <w:r>
              <w:rPr>
                <w:rFonts w:ascii="Arial Narrow" w:hAnsi="Arial Narrow"/>
              </w:rPr>
              <w:t>(wyświetlana krzywa na ekranie) przy pomocy elektrod EKG, bez dodatkowych zewnętrznych modułów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21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Czarno-biały </w:t>
            </w:r>
            <w:proofErr w:type="spellStart"/>
            <w:r>
              <w:rPr>
                <w:rFonts w:ascii="Arial Narrow" w:hAnsi="Arial Narrow"/>
              </w:rPr>
              <w:t>videoprinter</w:t>
            </w:r>
            <w:proofErr w:type="spellEnd"/>
            <w:r>
              <w:rPr>
                <w:rFonts w:ascii="Arial Narrow" w:hAnsi="Arial Narrow"/>
              </w:rPr>
              <w:t xml:space="preserve"> małego formatu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Możliwość rozbudowy o wbudowany akumulator umożliwiający uśpienie systemu na czas min. 40 minut i ponowne </w:t>
            </w:r>
            <w:r>
              <w:rPr>
                <w:rFonts w:ascii="Arial Narrow" w:hAnsi="Arial Narrow"/>
              </w:rPr>
              <w:t>wybudzenie go w czasie maksymalnie 20s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lastRenderedPageBreak/>
              <w:t>23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Współpraca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aparatu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głowicami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phased array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liniowe</w:t>
            </w:r>
            <w:proofErr w:type="spellEnd"/>
          </w:p>
          <w:p w:rsidR="00084151" w:rsidRDefault="00A70C6D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convex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endorektalne</w:t>
            </w:r>
            <w:proofErr w:type="spellEnd"/>
          </w:p>
          <w:p w:rsidR="00084151" w:rsidRDefault="00A70C6D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wielopłaszczyznowa, matrycowa min. 2500 elementów dedykowana do echokardiografii przezprzełykowej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dopplerowskie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typu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ołówkowego</w:t>
            </w:r>
            <w:proofErr w:type="spellEnd"/>
          </w:p>
          <w:p w:rsidR="00084151" w:rsidRDefault="00A70C6D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pl-PL"/>
              </w:rPr>
              <w:t>volumetryczne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pl-PL"/>
              </w:rPr>
              <w:t>convex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pl-PL"/>
              </w:rPr>
              <w:t>endowaginalna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i liniowa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24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Tryby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obrazowania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2D (B-mode)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M-mode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Kolor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M-mode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Doppler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pulsacyjny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(PW)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HPRF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Doppler ciągły (CW) z głowic sektorowych obrazowych i głowicy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pl-PL"/>
              </w:rPr>
              <w:t>nieobrazowej</w:t>
            </w:r>
            <w:proofErr w:type="spellEnd"/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Doppler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kolorowy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(CD)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wszystkie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głowice</w:t>
            </w:r>
            <w:proofErr w:type="spellEnd"/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Power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angio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Doppler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Duplex (2D +PW/CD/Power Doppler)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Triplex (2D + CD/Power Doppler + PW)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Doppler tkankowy kolorowy oraz spektralny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291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eastAsia="Times New Roman Bold;Times New" w:hAnsi="Arial Narrow" w:cs="Times New Roman Bold;Times New"/>
                <w:b/>
                <w:bCs/>
              </w:rPr>
            </w:pPr>
            <w:r>
              <w:rPr>
                <w:rFonts w:ascii="Arial Narrow" w:eastAsia="Times New Roman Bold;Times New" w:hAnsi="Arial Narrow" w:cs="Times New Roman Bold;Times New"/>
                <w:b/>
                <w:bCs/>
              </w:rPr>
              <w:t>Tryb 2D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25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Powiększenie (zoom) dla obrazów „na żywo” i zatrzymanych min. 15-stopniowy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26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Automatyczna optymalizacja </w:t>
            </w:r>
            <w:r>
              <w:rPr>
                <w:rFonts w:ascii="Arial Narrow" w:hAnsi="Arial Narrow"/>
              </w:rPr>
              <w:t>obrazu B-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 xml:space="preserve"> przy pomocy jednego przycisku (wzmocnienie, TGC)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 korekcji prędkości ultradźwięków w zależności od tłumienia wiązki w tkance tłuszczowej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 post-</w:t>
            </w:r>
            <w:proofErr w:type="spellStart"/>
            <w:r>
              <w:rPr>
                <w:rFonts w:ascii="Arial Narrow" w:hAnsi="Arial Narrow"/>
              </w:rPr>
              <w:t>processingu</w:t>
            </w:r>
            <w:proofErr w:type="spellEnd"/>
            <w:r>
              <w:rPr>
                <w:rFonts w:ascii="Arial Narrow" w:hAnsi="Arial Narrow"/>
              </w:rPr>
              <w:t xml:space="preserve"> 2D z regulacją wzmocnienia, kontrastu, powiększenia, z </w:t>
            </w:r>
            <w:r>
              <w:rPr>
                <w:rFonts w:ascii="Arial Narrow" w:hAnsi="Arial Narrow"/>
              </w:rPr>
              <w:t>funkcją zmiany mapy szarości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29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rozbudowy o funkcję ciągłej automatycznej optymalizacji obrazu B-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 xml:space="preserve"> (wzmocnienie, TGC)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30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Zaawansowany filtr do redukcji szumów z jednoczesnym uwydatnieniem granic tkanek o różnej </w:t>
            </w:r>
            <w:proofErr w:type="spellStart"/>
            <w:r>
              <w:rPr>
                <w:rFonts w:ascii="Arial Narrow" w:hAnsi="Arial Narrow"/>
              </w:rPr>
              <w:t>echogeniczności</w:t>
            </w:r>
            <w:proofErr w:type="spellEnd"/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Praca w trybie wielokierunkowego emitowania i składania wiązki ultradźwiękowej z głowic w pełni elektronicznych, z min. 9 kątami emitowania wiązki tworzącymi obraz 2D. Wymóg pracy dla trybu 2D oraz w trybie obrazowania harmonicznego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Tryb M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32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</w:t>
            </w:r>
            <w:r>
              <w:rPr>
                <w:rFonts w:ascii="Arial Narrow" w:hAnsi="Arial Narrow"/>
              </w:rPr>
              <w:t xml:space="preserve"> pamięci dynamicznej w M-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 xml:space="preserve"> min. 60 s.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33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Obrazowanie kolor Doppler w M–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34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Jednoczesna prezentacja 2D i M-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 xml:space="preserve"> w różnych proporcjach wielkości oraz prezentacji M-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 xml:space="preserve"> na całym ekranie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35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Anatomiczny M-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Times New Roman Bold;Times New"/>
              </w:rPr>
            </w:pPr>
            <w:r>
              <w:rPr>
                <w:rFonts w:ascii="Arial Narrow" w:eastAsia="Times New Roman Bold;Times New" w:hAnsi="Arial Narrow" w:cs="Times New Roman Bold;Times New"/>
                <w:b/>
                <w:bCs/>
              </w:rPr>
              <w:t xml:space="preserve">Tryb Spektralny Doppler </w:t>
            </w:r>
            <w:r>
              <w:rPr>
                <w:rFonts w:ascii="Arial Narrow" w:eastAsia="Times New Roman Bold;Times New" w:hAnsi="Arial Narrow" w:cs="Times New Roman Bold;Times New"/>
                <w:b/>
                <w:bCs/>
              </w:rPr>
              <w:t>Pulsacyjny (PWD)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36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Wielkość bramki PW Doppler min. od 1 do 20 mm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37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Automatyczna optymalizacja parametrów aparatu dla PWD przy pomocy jednego przycisku (skala, linia bazowa)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39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Jednoczesna prezentacja 2D i PWD w różnych proporcjach wielkości oraz prezentacji PWD na całym ekranie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lastRenderedPageBreak/>
              <w:t>40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 post-</w:t>
            </w:r>
            <w:proofErr w:type="spellStart"/>
            <w:r>
              <w:rPr>
                <w:rFonts w:ascii="Arial Narrow" w:hAnsi="Arial Narrow"/>
              </w:rPr>
              <w:t>processingu</w:t>
            </w:r>
            <w:proofErr w:type="spellEnd"/>
            <w:r>
              <w:rPr>
                <w:rFonts w:ascii="Arial Narrow" w:hAnsi="Arial Narrow"/>
              </w:rPr>
              <w:t xml:space="preserve"> PWD z regulacją położenia linii bazowej, odwrócenia spektrum, korekcji </w:t>
            </w:r>
            <w:r>
              <w:rPr>
                <w:rFonts w:ascii="Arial Narrow" w:hAnsi="Arial Narrow"/>
              </w:rPr>
              <w:t>kąta bramki, wzmocnienia spektrum, regulacji skali czasu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Times New Roman Bold;Times New"/>
              </w:rPr>
            </w:pPr>
            <w:r>
              <w:rPr>
                <w:rFonts w:ascii="Arial Narrow" w:eastAsia="Times New Roman Bold;Times New" w:hAnsi="Arial Narrow" w:cs="Times New Roman Bold;Times New"/>
                <w:b/>
                <w:bCs/>
              </w:rPr>
              <w:t>Tryb Spektralny Doppler z Falą Ciągłą (CWD)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41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Sterowany pod kontrolą obrazu 2D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42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mierzona prędkość przy kącie 0° min. 18 m/s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Times New Roman Bold;Times New"/>
              </w:rPr>
            </w:pPr>
            <w:r>
              <w:rPr>
                <w:rFonts w:ascii="Arial Narrow" w:eastAsia="Times New Roman Bold;Times New" w:hAnsi="Arial Narrow" w:cs="Times New Roman Bold;Times New"/>
                <w:b/>
                <w:bCs/>
              </w:rPr>
              <w:t>Tryb Doppler Kolorowy (CD)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43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Pojemność pamięci </w:t>
            </w:r>
            <w:r>
              <w:rPr>
                <w:rFonts w:ascii="Arial Narrow" w:hAnsi="Arial Narrow"/>
              </w:rPr>
              <w:t>dynamicznej prezentacji Doppler kolorowy min. 2100 obrazów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44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Jednoczesna prezentacja na ekranie w czasie rzeczywistym dwóch obrazów – jeden w B-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>, drugi w trybie Dopplera Kolorowego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Times New Roman Bold;Times New"/>
              </w:rPr>
            </w:pPr>
            <w:r>
              <w:rPr>
                <w:rFonts w:ascii="Arial Narrow" w:eastAsia="Times New Roman Bold;Times New" w:hAnsi="Arial Narrow" w:cs="Times New Roman Bold;Times New"/>
                <w:b/>
                <w:bCs/>
              </w:rPr>
              <w:t>Głowice ultradźwiękowe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45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Głowica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pl-PL"/>
              </w:rPr>
              <w:t>convex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do badań jamy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brzusznej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Zakres częstotliwości pracy min. od 1 do 6 MHz 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>(±1 MHz)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Ilość elementów min. 300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Kąt pola skanowania min. 110°</w:t>
            </w:r>
          </w:p>
          <w:p w:rsidR="00084151" w:rsidRDefault="00A70C6D">
            <w:pPr>
              <w:pStyle w:val="Bezodstpw"/>
              <w:widowControl w:val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Przystawka biopsyjna do oferowanej głowicy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convex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współpracująca z wyświetlanym przez aparat torem wizyjnym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46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Głowica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liniowa do badań naczyniowych, badań małych narządów, struktur powierzchniowych, mięśniowo-szkieletowych: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Zakres częstotliwości pracy min. od 5 do 13 MHz 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>(±1 MHz)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Ilość elementów min. 500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Szerokość pola obrazowania przy wyłączonym obrazowaniu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trapezowym min. 50mm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2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47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Default"/>
              <w:widowControl w:val="0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Głowica sektorowa do badań echokardiograficznych dorosłych:</w:t>
            </w:r>
          </w:p>
          <w:p w:rsidR="00084151" w:rsidRDefault="00A70C6D">
            <w:pPr>
              <w:pStyle w:val="Default"/>
              <w:widowControl w:val="0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- Zakres częstotliwości min. 1.0 – 6.0 MHz (± l MHz)</w:t>
            </w:r>
          </w:p>
          <w:p w:rsidR="00084151" w:rsidRDefault="00A70C6D">
            <w:pPr>
              <w:pStyle w:val="Default"/>
              <w:widowControl w:val="0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- Ilości elementów min. 80</w:t>
            </w:r>
          </w:p>
          <w:p w:rsidR="00084151" w:rsidRDefault="00A70C6D">
            <w:pPr>
              <w:pStyle w:val="Default"/>
              <w:widowControl w:val="0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- Kąt pola widzenia min. 90°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48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Default"/>
              <w:widowControl w:val="0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 xml:space="preserve">Możliwość rozbudowy o głowicę sektorową do badań </w:t>
            </w: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echokardiograficznych pediatrycznych:</w:t>
            </w:r>
          </w:p>
          <w:p w:rsidR="00084151" w:rsidRDefault="00A70C6D">
            <w:pPr>
              <w:pStyle w:val="Default"/>
              <w:widowControl w:val="0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- Zakres częstotliwości min. 3.0 – 9.0 MHz (± l MHz)</w:t>
            </w:r>
          </w:p>
          <w:p w:rsidR="00084151" w:rsidRDefault="00A70C6D">
            <w:pPr>
              <w:pStyle w:val="Default"/>
              <w:widowControl w:val="0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- Ilości elementów min. 96</w:t>
            </w:r>
          </w:p>
          <w:p w:rsidR="00084151" w:rsidRDefault="00A70C6D">
            <w:pPr>
              <w:pStyle w:val="Default"/>
              <w:widowControl w:val="0"/>
              <w:rPr>
                <w:rFonts w:ascii="Arial Narrow" w:hAnsi="Arial Narrow" w:cs="Calibr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Calibri"/>
                <w:sz w:val="22"/>
                <w:szCs w:val="22"/>
                <w:lang w:eastAsia="ar-SA"/>
              </w:rPr>
              <w:t>- Kąt pola widzenia min. 90°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49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Możliwość rozbudowy o głowicę liniową do badań naczyniowych, małych narządów: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Zakres częstotliwości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pracy min. od 4 do 13 MHz +/- 1MHz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Ilość elementów min. 256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Szerokość pola obrazowania przy wyłączonym obrazowaniu trapezowym max 40mm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50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Możliwość rozbudowy o głowicę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pl-PL"/>
              </w:rPr>
              <w:t>microconvex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pl-PL"/>
              </w:rPr>
              <w:t>: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Zakres częstotliwości pracy min. od 5 do 9 MHz 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>(±1 MHz)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Ilość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elementów min. 256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Kąt pola skanowania min. 120°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51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Możliwość rozbudowy o wolumetryczną głowicę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eastAsia="ar-SA"/>
              </w:rPr>
              <w:t>convex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 o zakresie częstotliwości min. 2.0 – 10.0 MHz (± 1 MHz), kącie pola widzenia min. 100°, ilości elementów min. 320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52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Możliwość rozbudowy o </w:t>
            </w:r>
            <w:r>
              <w:rPr>
                <w:rFonts w:ascii="Arial Narrow" w:hAnsi="Arial Narrow"/>
                <w:sz w:val="22"/>
                <w:szCs w:val="22"/>
              </w:rPr>
              <w:t xml:space="preserve">elektroniczną,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volumetryczną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głowicę liniową do badań naczyń, o zakresie częstotliwości pracy min. 5.0 do 12.0 MHz, ilość elementów min. 192, obsługująca tryby obrazowania B-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CD, PW Doppler, CPA, 3/4D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53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eastAsia="Calibri" w:hAnsi="Arial Narrow"/>
                <w:bCs/>
                <w:sz w:val="22"/>
                <w:szCs w:val="22"/>
                <w:lang w:val="pl-PL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val="pl-PL"/>
              </w:rPr>
              <w:t xml:space="preserve">Możliwość rozbudowy o głowicę sektorową </w:t>
            </w:r>
            <w:r>
              <w:rPr>
                <w:rFonts w:ascii="Arial Narrow" w:eastAsia="Calibri" w:hAnsi="Arial Narrow"/>
                <w:bCs/>
                <w:sz w:val="22"/>
                <w:szCs w:val="22"/>
                <w:lang w:val="pl-PL"/>
              </w:rPr>
              <w:t>przezprzełykową wieloczęstotliwościowa do badań serca wykonana w technologii wielorzędowej matrycowej: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Zakres częstotliwości pracy min. od 2 do 8 MHz +/- 1 MHz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Ilość elementów min. 2500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Tryby obrazowania B-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pl-PL"/>
              </w:rPr>
              <w:t>mode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pl-PL"/>
              </w:rPr>
              <w:t>, M-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pl-PL"/>
              </w:rPr>
              <w:t>mode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pl-PL"/>
              </w:rPr>
              <w:t>, CD, CW Doppler, PW Doppler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lastRenderedPageBreak/>
              <w:t>54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Możliwość rozbudowy o głowicę:</w:t>
            </w:r>
          </w:p>
          <w:p w:rsidR="00084151" w:rsidRDefault="00A70C6D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Głowica liniowa wysokiej częstotliwości do badań małych narządów, struktur powierzchniowych,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mięśniowoszkieletowych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84151" w:rsidRDefault="00A70C6D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Zakres częstotliwości pracy min. od 5 do 19 MHz +/-1MHz</w:t>
            </w:r>
          </w:p>
          <w:p w:rsidR="00084151" w:rsidRDefault="00A70C6D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Ilość elementów min. 570</w:t>
            </w:r>
          </w:p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- Szerokość pola obr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azowania przy wyłączonym obrazowaniu trapezowym max. 40mm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Times New Roman Bold;Times New"/>
              </w:rPr>
            </w:pPr>
            <w:r>
              <w:rPr>
                <w:rFonts w:ascii="Arial Narrow" w:eastAsia="Times New Roman Bold;Times New" w:hAnsi="Arial Narrow" w:cs="Times New Roman Bold;Times New"/>
                <w:b/>
                <w:bCs/>
              </w:rPr>
              <w:t>Oprogramowanie aparatu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55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Oprogramowanie do pomiarów i obliczeń z tworzeniem raportów do badań: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ind w:left="372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Naczyń szyjnych 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pl-PL"/>
              </w:rPr>
              <w:t>obowodowych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ind w:left="372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TCD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ind w:left="3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Brzusznych</w:t>
            </w:r>
            <w:proofErr w:type="spellEnd"/>
          </w:p>
          <w:p w:rsidR="00084151" w:rsidRDefault="00A70C6D">
            <w:pPr>
              <w:pStyle w:val="Normalny1"/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ind w:left="372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Małych narządów i struktur powierzchniowych</w:t>
            </w:r>
          </w:p>
          <w:p w:rsidR="00084151" w:rsidRDefault="00A70C6D">
            <w:pPr>
              <w:pStyle w:val="Normalny1"/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ind w:left="3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Mięsniowo-szkieletowych</w:t>
            </w:r>
            <w:proofErr w:type="spellEnd"/>
          </w:p>
          <w:p w:rsidR="00084151" w:rsidRDefault="00A70C6D">
            <w:pPr>
              <w:pStyle w:val="Normalny1"/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ind w:left="3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Kardiologicznych</w:t>
            </w:r>
            <w:proofErr w:type="spellEnd"/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56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do pomiarów i obliczeń umożliwiające tworzenie własnych wzorów i formuł obliczeniowych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57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 w:rsidP="00A70C6D">
            <w:pPr>
              <w:widowControl w:val="0"/>
              <w:spacing w:after="0" w:line="240" w:lineRule="auto"/>
              <w:rPr>
                <w:rFonts w:ascii="Arial Narrow" w:hAnsi="Arial Narrow"/>
                <w:lang w:eastAsia="ar-SA"/>
              </w:rPr>
            </w:pPr>
            <w:proofErr w:type="spellStart"/>
            <w:r>
              <w:rPr>
                <w:rFonts w:ascii="Arial Narrow" w:hAnsi="Arial Narrow"/>
                <w:lang w:eastAsia="ar-SA"/>
              </w:rPr>
              <w:t>Elastografia</w:t>
            </w:r>
            <w:proofErr w:type="spellEnd"/>
            <w:r>
              <w:rPr>
                <w:rFonts w:ascii="Arial Narrow" w:hAnsi="Arial Narrow"/>
                <w:lang w:eastAsia="ar-SA"/>
              </w:rPr>
              <w:t xml:space="preserve"> typu </w:t>
            </w:r>
            <w:proofErr w:type="spellStart"/>
            <w:r>
              <w:rPr>
                <w:rFonts w:ascii="Arial Narrow" w:hAnsi="Arial Narrow"/>
                <w:lang w:eastAsia="ar-SA"/>
              </w:rPr>
              <w:t>Shear</w:t>
            </w:r>
            <w:proofErr w:type="spellEnd"/>
            <w:r>
              <w:rPr>
                <w:rFonts w:ascii="Arial Narrow" w:hAnsi="Arial Narrow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ar-SA"/>
              </w:rPr>
              <w:t>Wave</w:t>
            </w:r>
            <w:proofErr w:type="spellEnd"/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Times New Roman Bold;Times New"/>
              </w:rPr>
            </w:pPr>
            <w:r>
              <w:rPr>
                <w:rFonts w:ascii="Arial Narrow" w:eastAsia="Times New Roman Bold;Times New" w:hAnsi="Arial Narrow" w:cs="Times New Roman Bold;Times New"/>
                <w:b/>
                <w:bCs/>
              </w:rPr>
              <w:t>Archiwizacja</w:t>
            </w: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58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Archiwizacja danych demograficznych, pomiarowych i obrazów w wewnętrznym archiwum na dysku twardym o pojemności min. 500GB.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59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Możliwość ukrycia danych pacjenta przy </w:t>
            </w:r>
            <w:r>
              <w:rPr>
                <w:rFonts w:ascii="Arial Narrow" w:hAnsi="Arial Narrow"/>
              </w:rPr>
              <w:t>archiwizacji na zewnętrzne nośniki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60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Wbudowana w aparat nagrywarka CD/DVD do archiwizacji badań, umożliwiająca eksport obrazów w formacie DICOM oraz formacie np. JPG, AVI.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61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Automatycznie dodawana przeglądarka plików DICOM przy nagrywaniu na nośnik</w:t>
            </w:r>
            <w:r>
              <w:rPr>
                <w:rFonts w:ascii="Arial Narrow" w:hAnsi="Arial Narrow"/>
              </w:rPr>
              <w:t>i zewnętrzne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62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 USB do archiwizacji obrazów na pamięciach przenośnych. Port umieszczony w pulpicie aparatu.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63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dokonania pomiarów na obrazach i pętlach obrazowych z archiwum systemu.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64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Możliwość zabezpieczenia dostępu do badań </w:t>
            </w:r>
            <w:r>
              <w:rPr>
                <w:rFonts w:ascii="Arial Narrow" w:hAnsi="Arial Narrow"/>
              </w:rPr>
              <w:t>pacjenta na dysku aparatu hasłem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65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Aktywne złącze do eksportu danych i transmisji w sieci komputerowej w standardzie DICOM 3.0 zawierający minimum DICOM </w:t>
            </w:r>
            <w:proofErr w:type="spellStart"/>
            <w:r>
              <w:rPr>
                <w:rFonts w:ascii="Arial Narrow" w:hAnsi="Arial Narrow"/>
              </w:rPr>
              <w:t>Worklist</w:t>
            </w:r>
            <w:proofErr w:type="spellEnd"/>
            <w:r>
              <w:rPr>
                <w:rFonts w:ascii="Arial Narrow" w:hAnsi="Arial Narrow"/>
              </w:rPr>
              <w:t xml:space="preserve"> oraz raporty strukturalne kardiologiczne oraz naczyniowe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 w:rsidTr="00A70C6D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66</w:t>
            </w:r>
          </w:p>
        </w:tc>
        <w:tc>
          <w:tcPr>
            <w:tcW w:w="6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Opcja podłączenia aparatu d</w:t>
            </w:r>
            <w:r>
              <w:rPr>
                <w:rFonts w:ascii="Arial Narrow" w:hAnsi="Arial Narrow"/>
              </w:rPr>
              <w:t xml:space="preserve">o zdalnego serwisu online producenta poprzez udostępnioną sieć internetową. Podłączenie do zdalnego serwisu pozwalające na świadczenie zdalnych usług serwisowych na terenie Polski przez autoryzowany serwis producenta, co pozwala na zapewnienie bezpiecznej </w:t>
            </w:r>
            <w:r>
              <w:rPr>
                <w:rFonts w:ascii="Arial Narrow" w:hAnsi="Arial Narrow"/>
              </w:rPr>
              <w:t>i stałej opieki serwisowej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084151" w:rsidRDefault="00084151">
      <w:pPr>
        <w:spacing w:after="0" w:line="240" w:lineRule="auto"/>
        <w:rPr>
          <w:rFonts w:ascii="Arial Narrow" w:hAnsi="Arial Narrow" w:cstheme="majorBidi"/>
        </w:rPr>
      </w:pPr>
    </w:p>
    <w:p w:rsidR="00084151" w:rsidRDefault="00A70C6D">
      <w:pPr>
        <w:pStyle w:val="Nagwek"/>
        <w:spacing w:after="0" w:line="240" w:lineRule="auto"/>
        <w:jc w:val="center"/>
        <w:rPr>
          <w:rFonts w:ascii="Arial Narrow" w:hAnsi="Arial Narrow" w:cstheme="majorBidi"/>
          <w:b/>
          <w:bCs/>
        </w:rPr>
      </w:pPr>
      <w:r>
        <w:rPr>
          <w:rFonts w:ascii="Arial Narrow" w:hAnsi="Arial Narrow" w:cstheme="majorBidi"/>
          <w:b/>
          <w:bCs/>
        </w:rPr>
        <w:t>PAKIET NR 2 -  PRZENOŚNY APARAT USG</w:t>
      </w:r>
    </w:p>
    <w:p w:rsidR="00A70C6D" w:rsidRPr="00A70C6D" w:rsidRDefault="00A70C6D" w:rsidP="00A70C6D">
      <w:pPr>
        <w:pStyle w:val="Tekstpodstawowy"/>
        <w:rPr>
          <w:sz w:val="2"/>
          <w:szCs w:val="2"/>
        </w:rPr>
      </w:pPr>
    </w:p>
    <w:tbl>
      <w:tblPr>
        <w:tblW w:w="12618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403"/>
        <w:gridCol w:w="1553"/>
        <w:gridCol w:w="2554"/>
        <w:gridCol w:w="2553"/>
      </w:tblGrid>
      <w:tr w:rsidR="00084151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ajorBidi"/>
                <w:b/>
              </w:rPr>
              <w:t>Przenośny aparat USG (1 komplet)</w:t>
            </w:r>
          </w:p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 xml:space="preserve">Rok </w:t>
            </w:r>
            <w:r>
              <w:rPr>
                <w:rFonts w:ascii="Arial Narrow" w:hAnsi="Arial Narrow" w:cstheme="majorBidi"/>
              </w:rPr>
              <w:t>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Zestaw ultrasonograficzny 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- z głowicą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konweksową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do badań 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lastRenderedPageBreak/>
              <w:t xml:space="preserve">jamy brzusznej, ginekologiczno-położniczych, urologicznych i płucnych z wymiennym 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>kablem USB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59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lastRenderedPageBreak/>
              <w:t>2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Aparat o konstrukcji tabletowej,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ultramobilny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z możliwością przypięcia głowic poprzez port USB wbudowany w tablet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Technologia pracy cyfrowa, szerokopasmowy układ formowania wiązki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4</w:t>
            </w:r>
          </w:p>
          <w:p w:rsidR="00084151" w:rsidRDefault="00084151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możliwych do zastosowania </w:t>
            </w:r>
            <w:r>
              <w:rPr>
                <w:rFonts w:ascii="Arial Narrow" w:hAnsi="Arial Narrow"/>
              </w:rPr>
              <w:t>częstotliwości pracy min. od 1MHz do 12MHz (</w:t>
            </w:r>
            <w:r>
              <w:rPr>
                <w:rFonts w:ascii="Arial Narrow" w:hAnsi="Arial Narrow" w:cs="Calibri"/>
                <w:color w:val="000000"/>
              </w:rPr>
              <w:t>określony zakresem częstotliwości głowic pracujących z zestawem)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niezależnych kanałów przetwarzania wynosząca min. 65 500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Dynamika systemu min. 170 </w:t>
            </w:r>
            <w:proofErr w:type="spellStart"/>
            <w:r>
              <w:rPr>
                <w:rFonts w:ascii="Arial Narrow" w:hAnsi="Arial Narrow"/>
              </w:rPr>
              <w:t>dB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pracy zestawu przy zasilaniu z </w:t>
            </w:r>
            <w:r>
              <w:rPr>
                <w:rFonts w:ascii="Arial Narrow" w:hAnsi="Arial Narrow"/>
              </w:rPr>
              <w:t>wbudowanego akumulatora po wyłączeniu urządzenia z prądu min. 120 minut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głowicy ultrasonograficznej z wbudowanego w urządzenie obrazujące akumulatora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ajorBidi"/>
                <w:b/>
              </w:rPr>
              <w:t>Funkcje użytkowe</w:t>
            </w: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Głębokość penetracji/obrazowania 2D (B-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 xml:space="preserve">) regulowana przez </w:t>
            </w:r>
            <w:r>
              <w:rPr>
                <w:rFonts w:ascii="Arial Narrow" w:hAnsi="Arial Narrow"/>
              </w:rPr>
              <w:t>dotyk za pomocą wirtualnej rolki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Jasności (</w:t>
            </w:r>
            <w:proofErr w:type="spellStart"/>
            <w:r>
              <w:rPr>
                <w:rFonts w:ascii="Arial Narrow" w:hAnsi="Arial Narrow"/>
              </w:rPr>
              <w:t>Gain</w:t>
            </w:r>
            <w:proofErr w:type="spellEnd"/>
            <w:r>
              <w:rPr>
                <w:rFonts w:ascii="Arial Narrow" w:hAnsi="Arial Narrow"/>
              </w:rPr>
              <w:t>) regulowana przez dotyk za pomocą wirtualnej rolki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odświeżania obrazu („</w:t>
            </w:r>
            <w:proofErr w:type="spellStart"/>
            <w:r>
              <w:rPr>
                <w:rFonts w:ascii="Arial Narrow" w:hAnsi="Arial Narrow"/>
              </w:rPr>
              <w:t>frame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rate</w:t>
            </w:r>
            <w:proofErr w:type="spellEnd"/>
            <w:r>
              <w:rPr>
                <w:rFonts w:ascii="Arial Narrow" w:hAnsi="Arial Narrow"/>
              </w:rPr>
              <w:t>”) w trybie 2D (B-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>) min. 75 obrazów/sekundę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Funkcja redukująca szumy adaptacyjne i </w:t>
            </w:r>
            <w:r>
              <w:rPr>
                <w:rFonts w:ascii="Arial Narrow" w:hAnsi="Arial Narrow"/>
              </w:rPr>
              <w:t>artefakty w obrazowaniu 2D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Złożone obrazowanie wielokierunkowe badanych struktur w czasie rzeczywistym (wysyłanie przez te same kryształy głowicy kilku wiązek ultradźwiękowych pod różnymi kątami)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Funkcja automatycznej ciągłej optymalizacji </w:t>
            </w:r>
            <w:r>
              <w:rPr>
                <w:rFonts w:ascii="Arial Narrow" w:hAnsi="Arial Narrow"/>
              </w:rPr>
              <w:t>obrazu B-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 xml:space="preserve"> (ustawienie jasności, kontrastu obrazu i kompensacji wzmocnienia głębokościowego TGC), niewymagająca od użytkownika ręcznego uruchamiania.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Funkcja obrazowania w trybie pełnego </w:t>
            </w:r>
            <w:proofErr w:type="spellStart"/>
            <w:r>
              <w:rPr>
                <w:rFonts w:ascii="Arial Narrow" w:hAnsi="Arial Narrow"/>
              </w:rPr>
              <w:t>ekaranu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full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screen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Funkcja pomiaru odległości w trybie 2D, </w:t>
            </w:r>
            <w:r>
              <w:rPr>
                <w:rFonts w:ascii="Arial Narrow" w:hAnsi="Arial Narrow" w:cs="Calibri"/>
                <w:color w:val="000000"/>
              </w:rPr>
              <w:t>pola powierzchni,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17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archiwizacji umożliwiający zapis sekwencji obrazów statycznych i ruchomych zintegrowany z aparatem oparty na wbudowanym dysku twardym o pojemności: min. 32GB z możliwością eksportowani</w:t>
            </w:r>
            <w:r>
              <w:rPr>
                <w:rFonts w:ascii="Arial Narrow" w:hAnsi="Arial Narrow"/>
              </w:rPr>
              <w:t>a danych na nośniki przenośne w formatach kompatybilnych z systemem Windows oraz DICOM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Tryby obrazowania</w:t>
            </w: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Tryby pracy min: B-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 xml:space="preserve"> (2D), Doppler Kolorowy (CD) z regulacją wielkości okna, M-</w:t>
            </w:r>
            <w:proofErr w:type="spellStart"/>
            <w:r>
              <w:rPr>
                <w:rFonts w:ascii="Arial Narrow" w:hAnsi="Arial Narrow"/>
              </w:rPr>
              <w:t>mode</w:t>
            </w:r>
            <w:proofErr w:type="spellEnd"/>
            <w:r>
              <w:rPr>
                <w:rFonts w:ascii="Arial Narrow" w:hAnsi="Arial Narrow"/>
              </w:rPr>
              <w:t>, PW Doppler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19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Obrazowanie w częstotliwości II </w:t>
            </w:r>
            <w:r>
              <w:rPr>
                <w:rFonts w:ascii="Arial Narrow" w:hAnsi="Arial Narrow"/>
              </w:rPr>
              <w:t>harmonicznej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Minimum 2 prędkości przepływu kolorowego Dopplera (CD) wybierane przez użytkownika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21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lang w:eastAsia="ar-SA"/>
              </w:rPr>
            </w:pPr>
            <w:r>
              <w:rPr>
                <w:rFonts w:ascii="Arial Narrow" w:hAnsi="Arial Narrow" w:cs="Calibri"/>
                <w:color w:val="000000"/>
                <w:lang w:eastAsia="ar-SA"/>
              </w:rPr>
              <w:t xml:space="preserve">Funkcja automatycznej optymalizacji widma dopplerowskiego </w:t>
            </w:r>
            <w:r>
              <w:rPr>
                <w:rFonts w:ascii="Arial Narrow" w:hAnsi="Arial Narrow" w:cs="Calibri"/>
                <w:color w:val="000000"/>
                <w:lang w:eastAsia="ar-SA"/>
              </w:rPr>
              <w:lastRenderedPageBreak/>
              <w:t>przy pomocy jednego przycisku (m.in. automatyczne dopasowanie linii bazowej oraz skali)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lastRenderedPageBreak/>
              <w:t>22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  <w:lang w:eastAsia="ar-SA"/>
              </w:rPr>
            </w:pPr>
            <w:r>
              <w:rPr>
                <w:rFonts w:ascii="Arial Narrow" w:hAnsi="Arial Narrow" w:cs="Calibri"/>
                <w:color w:val="000000"/>
                <w:lang w:eastAsia="ar-SA"/>
              </w:rPr>
              <w:t>Protokół skanowania do kompleksowego badania płuc, wykrywanie i liczenie linii B w czasie rzeczywistym podczas obrazowania płuc, możliwość edycji przez użytkownika liczby linii B, kompleksowa strona podsumowująca badanie płuc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  <w:b/>
              </w:rPr>
              <w:t xml:space="preserve">GŁOWICE </w:t>
            </w:r>
            <w:r>
              <w:rPr>
                <w:rFonts w:ascii="Arial Narrow" w:hAnsi="Arial Narrow" w:cs="Arial"/>
                <w:b/>
              </w:rPr>
              <w:t>ULTRASONOGRAFICZNE</w:t>
            </w: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23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Szerokopasmowa głowica </w:t>
            </w:r>
            <w:proofErr w:type="spellStart"/>
            <w:r>
              <w:rPr>
                <w:rFonts w:ascii="Arial Narrow" w:hAnsi="Arial Narrow"/>
                <w:b/>
                <w:bCs/>
              </w:rPr>
              <w:t>konweksowa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do badań jamy brzusznej, ginekologiczno-położniczych, urologicznych i płucnych z wymiennym kablem USB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pracy głowicy w minimalnym zakresie od 2.0 MHz do 6.0 MHz (+/- 1MHz)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Liczba </w:t>
            </w:r>
            <w:r>
              <w:rPr>
                <w:rFonts w:ascii="Arial Narrow" w:hAnsi="Arial Narrow"/>
              </w:rPr>
              <w:t>elementów w głowicy min. 128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Kąt pola widzenia głowicy min. 67 stopni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Obrazowanie w częstotliwości II harmonicznej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Obrazowanie min. 2D</w:t>
            </w:r>
            <w:r>
              <w:rPr>
                <w:rFonts w:ascii="Arial Narrow" w:hAnsi="Arial Narrow"/>
                <w:color w:val="000000"/>
              </w:rPr>
              <w:t>, Kolor Doppler, M-</w:t>
            </w:r>
            <w:proofErr w:type="spellStart"/>
            <w:r>
              <w:rPr>
                <w:rFonts w:ascii="Arial Narrow" w:hAnsi="Arial Narrow"/>
                <w:color w:val="000000"/>
              </w:rPr>
              <w:t>Mode</w:t>
            </w:r>
            <w:proofErr w:type="spellEnd"/>
            <w:r>
              <w:rPr>
                <w:rFonts w:ascii="Arial Narrow" w:hAnsi="Arial Narrow"/>
                <w:color w:val="000000"/>
              </w:rPr>
              <w:t>, PW Doppler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Kompatybilna z dostarczonym podręcznym urządzeniem obrazującym/czytnikiem (typu tablet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24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Możliwość rozbudowy o szerokopasmową głowicę liniową do badań naczyniowych, mięśniowo-szkieletowych, płucnych, tkanek miękkich, narządów położonych powierzchniowo z wymiennym kablem USB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Częstotliwość pracy głowicy w zakresie min. od 4.0 MHz do 13.0 MHz </w:t>
            </w:r>
            <w:r>
              <w:rPr>
                <w:rFonts w:ascii="Arial Narrow" w:hAnsi="Arial Narrow"/>
              </w:rPr>
              <w:t>(+/- 1MHz)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Liczba elementów w głowicy min. 128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Szerokość czoła głowicy min. 34mm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Obrazowanie w częstotliwości II harmonicznej, 2D, Kolor Doppler, M-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Mode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PW Doppler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Kompatybilna z dostarczo</w:t>
            </w:r>
            <w:r>
              <w:rPr>
                <w:rFonts w:ascii="Arial Narrow" w:hAnsi="Arial Narrow"/>
              </w:rPr>
              <w:t>nym podręcznym urządzeniem obrazującym/czytnikiem (typu tablet)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25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Możliwość rozbudowy o s</w:t>
            </w:r>
            <w:r>
              <w:rPr>
                <w:rFonts w:ascii="Arial Narrow" w:hAnsi="Arial Narrow"/>
                <w:b/>
                <w:bCs/>
              </w:rPr>
              <w:t>zerokopasmową głowicę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sektorową do badań kardiologicznych, brzusznych, płucnych i FAST z wymiennym kablem USB – 1 szt.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Częstotliwość pracy głowicy w zakresie min. od 1.0 MHz do 5.0 MHz </w:t>
            </w:r>
            <w:r>
              <w:rPr>
                <w:rFonts w:ascii="Arial Narrow" w:hAnsi="Arial Narrow"/>
              </w:rPr>
              <w:t>(+/- 1MHz)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Liczba elementów w głowicy min. 64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Kąt pola penetracji głowicy min.  90 stopni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Obrazowanie w częstotliwości II harmonicznej, 2D, Kolor Doppler, M-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Mode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PW Doppler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Kompatybilna z d</w:t>
            </w:r>
            <w:r>
              <w:rPr>
                <w:rFonts w:ascii="Arial Narrow" w:hAnsi="Arial Narrow"/>
              </w:rPr>
              <w:t>ostarczonym podręcznym urządzeniem obrazującym/czytnikiem (typu tablet)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100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  <w:b/>
              </w:rPr>
              <w:t>URZADZENIE OBRAZUJĄCE</w:t>
            </w: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26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Konstrukcja</w:t>
            </w:r>
          </w:p>
          <w:p w:rsidR="00084151" w:rsidRDefault="00A70C6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przenośna - w formie urządzenia podręcznego (typu tablet)</w:t>
            </w:r>
          </w:p>
          <w:p w:rsidR="00084151" w:rsidRDefault="00A70C6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umożliwiająca podłączenie głowic poprzez port USB</w:t>
            </w:r>
          </w:p>
          <w:p w:rsidR="00084151" w:rsidRDefault="00A70C6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gniazda min. </w:t>
            </w:r>
            <w:r>
              <w:rPr>
                <w:rFonts w:ascii="Arial Narrow" w:hAnsi="Arial Narrow"/>
                <w:lang w:val="en-US"/>
              </w:rPr>
              <w:t>USB-C,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Ekran </w:t>
            </w:r>
            <w:r>
              <w:rPr>
                <w:rFonts w:ascii="Arial Narrow" w:hAnsi="Arial Narrow"/>
              </w:rPr>
              <w:t>dotykowy o przekątnej ekranu min: 10 cali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28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 min. 32 GB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29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Bateria min. 4 godzin pracy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3" w:type="dxa"/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084151" w:rsidRDefault="00084151">
      <w:pPr>
        <w:spacing w:after="0" w:line="240" w:lineRule="auto"/>
        <w:rPr>
          <w:rFonts w:ascii="Arial Narrow" w:hAnsi="Arial Narrow" w:cstheme="majorBidi"/>
        </w:rPr>
      </w:pPr>
    </w:p>
    <w:p w:rsidR="00084151" w:rsidRDefault="00A70C6D">
      <w:pPr>
        <w:pStyle w:val="Nagwek"/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theme="majorBidi"/>
          <w:b/>
          <w:bCs/>
        </w:rPr>
        <w:t xml:space="preserve">PAKIET NR 3 -  </w:t>
      </w:r>
      <w:r>
        <w:rPr>
          <w:rFonts w:ascii="Arial Narrow" w:eastAsia="Calibri" w:hAnsi="Arial Narrow" w:cstheme="majorBidi"/>
          <w:b/>
          <w:bCs/>
        </w:rPr>
        <w:t>MYJNIA ENDOSKOPOWA</w:t>
      </w:r>
    </w:p>
    <w:p w:rsidR="00084151" w:rsidRPr="00A70C6D" w:rsidRDefault="00084151">
      <w:pPr>
        <w:pStyle w:val="Tekstpodstawowy"/>
        <w:spacing w:after="0" w:line="240" w:lineRule="auto"/>
        <w:jc w:val="center"/>
        <w:rPr>
          <w:rFonts w:ascii="Arial Narrow" w:hAnsi="Arial Narrow"/>
          <w:b/>
          <w:bCs/>
          <w:sz w:val="6"/>
          <w:szCs w:val="6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5415"/>
        <w:gridCol w:w="1551"/>
        <w:gridCol w:w="2552"/>
      </w:tblGrid>
      <w:tr w:rsidR="00084151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eastAsia="Calibri" w:hAnsi="Arial Narrow" w:cstheme="majorBidi"/>
                <w:b/>
                <w:color w:val="000000"/>
              </w:rPr>
              <w:t xml:space="preserve">Myjnia endoskopowa 1-stanowiskowa </w:t>
            </w:r>
            <w:r>
              <w:rPr>
                <w:rFonts w:ascii="Arial Narrow" w:hAnsi="Arial Narrow" w:cstheme="majorBidi"/>
                <w:b/>
                <w:color w:val="000000"/>
              </w:rPr>
              <w:t xml:space="preserve"> (1 szt.</w:t>
            </w:r>
            <w:r>
              <w:rPr>
                <w:rFonts w:ascii="Arial Narrow" w:hAnsi="Arial Narrow" w:cs="Arial"/>
                <w:b/>
                <w:color w:val="000000"/>
              </w:rPr>
              <w:t>)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Oferowany model/nazwa handlowa </w:t>
            </w:r>
            <w:r>
              <w:rPr>
                <w:rFonts w:ascii="Arial Narrow" w:hAnsi="Arial Narrow" w:cstheme="majorBidi"/>
              </w:rPr>
              <w:t>…………………………………………………………………………………………..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FontStyle52"/>
                <w:rFonts w:ascii="Arial Narrow" w:hAnsi="Arial Narrow" w:cs="Calibri"/>
              </w:rPr>
              <w:t xml:space="preserve">Możliwość mycia i dezynfekcji endoskopów </w:t>
            </w:r>
            <w:r>
              <w:rPr>
                <w:rStyle w:val="FontStyle52"/>
                <w:rFonts w:ascii="Arial Narrow" w:hAnsi="Arial Narrow" w:cs="Calibri"/>
              </w:rPr>
              <w:t>różnych producentów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stosowania środków myjących różnych producentów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Możliwość stosowania środków zarówno </w:t>
            </w:r>
            <w:proofErr w:type="spellStart"/>
            <w:r>
              <w:rPr>
                <w:rFonts w:ascii="Arial Narrow" w:hAnsi="Arial Narrow" w:cs="Calibri"/>
              </w:rPr>
              <w:t>wielo</w:t>
            </w:r>
            <w:proofErr w:type="spellEnd"/>
            <w:r>
              <w:rPr>
                <w:rFonts w:ascii="Arial Narrow" w:hAnsi="Arial Narrow" w:cs="Calibri"/>
              </w:rPr>
              <w:t>- jak i  jednorazowego użytku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36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Automatyczny proces mycia i dezynfekcji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Dezynfekcja w obiegu zamkniętym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ramach </w:t>
            </w:r>
            <w:r>
              <w:rPr>
                <w:rFonts w:ascii="Arial Narrow" w:hAnsi="Arial Narrow" w:cs="Calibri"/>
              </w:rPr>
              <w:t>procesu mycia i dezynfekcji automatyczna  realizacja następujących procesów: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faza mycia wstępnego,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faza mycia za pomocą środka enzymatycznego (detergentu),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faza płukania po myciu,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faza środka dezynfekującego,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faza płukania po dezynfekcji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 faza p</w:t>
            </w:r>
            <w:r>
              <w:rPr>
                <w:rFonts w:ascii="Arial Narrow" w:hAnsi="Arial Narrow" w:cs="Calibri"/>
              </w:rPr>
              <w:t>rzedmuchiwania/suszenia (przedmuchiwane są wszystkie kanały endoskopu)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dowolnego zaprogramowania czasów realizacji poszczególnych procesów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Możliwość zaprogramowania min. 15  indywidualnych programów mycia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Funkcja programowania </w:t>
            </w:r>
            <w:r>
              <w:rPr>
                <w:rFonts w:ascii="Arial Narrow" w:hAnsi="Arial Narrow" w:cs="Calibri"/>
              </w:rPr>
              <w:t>okresu przydatności dla środka wielorazowego użytku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Dodatkowa niezależna pompa dedykowana do funkcji testowania szczelności mytego endoskopu podczas całego cyklu mycia, utrzymująca i kontrolująca podciśnienie w endoskopie w trakcie całego cyklu mycia</w:t>
            </w:r>
            <w:r>
              <w:rPr>
                <w:rFonts w:ascii="Arial Narrow" w:hAnsi="Arial Narrow" w:cs="Calibri"/>
              </w:rPr>
              <w:t xml:space="preserve"> i dezynfekcji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Elektroniczny manometr do pomiaru podciśnienia w trakcie cyklu mycia wysokiej dokładności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Klawiatura dotykowa oraz wyświetlacz LCD do programowania procesów mycia oraz wyświetlania komunikatorów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Komunikaty wyświetlane w </w:t>
            </w:r>
            <w:r>
              <w:rPr>
                <w:rFonts w:ascii="Arial Narrow" w:hAnsi="Arial Narrow" w:cs="Calibri"/>
              </w:rPr>
              <w:t>języku polskim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Myjnia wyposażona w drukarkę dokumentującą przebieg procesu mycia i dezynfekcji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Zbiornik na środek dezynfekcyjny o pojemności min 10 l.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Zbiornik na koncentrat dezynfekcyjny wykonany z tworzywa sztucznego o pojemności min. 2</w:t>
            </w:r>
            <w:r>
              <w:rPr>
                <w:rFonts w:ascii="Arial Narrow" w:hAnsi="Arial Narrow" w:cs="Calibri"/>
              </w:rPr>
              <w:t xml:space="preserve"> l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Zbiornik na wodę o pojemności min. 12 l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Zbiornik na koncentrat detergentu min. 2 l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eastAsia="Lucida Sans Unicode" w:hAnsi="Arial Narrow" w:cs="Calibri"/>
                <w:bCs/>
                <w:lang w:eastAsia="pl-PL"/>
              </w:rPr>
            </w:pPr>
            <w:r>
              <w:rPr>
                <w:rFonts w:ascii="Arial Narrow" w:eastAsia="Lucida Sans Unicode" w:hAnsi="Arial Narrow" w:cs="Calibri"/>
                <w:bCs/>
                <w:lang w:eastAsia="pl-PL"/>
              </w:rPr>
              <w:t>System niezależnych pomp dozujący,  min. 2 pompy działające oddzielnie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Myjnia wyposażona w 1 lampę UV stale zanurzona w zbiorniku </w:t>
            </w:r>
            <w:r>
              <w:rPr>
                <w:rFonts w:ascii="Arial Narrow" w:hAnsi="Arial Narrow" w:cs="Calibri"/>
              </w:rPr>
              <w:lastRenderedPageBreak/>
              <w:t xml:space="preserve">wodnym co </w:t>
            </w:r>
            <w:r>
              <w:rPr>
                <w:rFonts w:ascii="Arial Narrow" w:hAnsi="Arial Narrow" w:cs="Calibri"/>
              </w:rPr>
              <w:t>powoduje stałe uzdatnianie wody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lastRenderedPageBreak/>
              <w:t>21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Urządzenie mobilne, system 4 kół z możliwością blokady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eastAsia="Lucida Sans Unicode" w:hAnsi="Arial Narrow" w:cs="Calibri"/>
                <w:bCs/>
                <w:lang w:eastAsia="pl-PL"/>
              </w:rPr>
            </w:pPr>
            <w:r>
              <w:rPr>
                <w:rFonts w:ascii="Arial Narrow" w:eastAsia="Lucida Sans Unicode" w:hAnsi="Arial Narrow" w:cs="Calibri"/>
                <w:bCs/>
                <w:lang w:eastAsia="pl-PL"/>
              </w:rPr>
              <w:t>Wymiary myjni 45x75x105cm (szer. x dl. x wys.) +/- 5 cm</w:t>
            </w: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084151" w:rsidRDefault="00084151">
      <w:pPr>
        <w:pStyle w:val="Tekstpodstawowy"/>
        <w:spacing w:after="0" w:line="240" w:lineRule="auto"/>
        <w:rPr>
          <w:rFonts w:ascii="Arial Narrow" w:hAnsi="Arial Narrow"/>
        </w:rPr>
      </w:pPr>
    </w:p>
    <w:p w:rsidR="00084151" w:rsidRDefault="00084151">
      <w:pPr>
        <w:pStyle w:val="Tekstpodstawowy"/>
        <w:spacing w:after="0" w:line="240" w:lineRule="auto"/>
        <w:rPr>
          <w:rFonts w:ascii="Arial Narrow" w:hAnsi="Arial Narrow"/>
        </w:rPr>
      </w:pPr>
    </w:p>
    <w:p w:rsidR="00084151" w:rsidRDefault="00A70C6D">
      <w:pPr>
        <w:pStyle w:val="Nagwek"/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theme="majorBidi"/>
          <w:b/>
          <w:bCs/>
        </w:rPr>
        <w:t xml:space="preserve">PAKIET NR 4 – </w:t>
      </w:r>
      <w:r>
        <w:rPr>
          <w:rFonts w:ascii="Arial Narrow" w:eastAsia="Calibri" w:hAnsi="Arial Narrow" w:cstheme="majorBidi"/>
          <w:b/>
          <w:bCs/>
        </w:rPr>
        <w:t>POZOSTAŁE URZĄDZENIA MEDYCZNE</w:t>
      </w:r>
    </w:p>
    <w:p w:rsidR="00084151" w:rsidRPr="00A70C6D" w:rsidRDefault="00084151">
      <w:pPr>
        <w:pStyle w:val="Tekstpodstawowy"/>
        <w:spacing w:after="0" w:line="240" w:lineRule="auto"/>
        <w:jc w:val="center"/>
        <w:rPr>
          <w:rFonts w:ascii="Arial Narrow" w:hAnsi="Arial Narrow"/>
          <w:b/>
          <w:bCs/>
          <w:sz w:val="6"/>
          <w:szCs w:val="6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5754"/>
        <w:gridCol w:w="1939"/>
        <w:gridCol w:w="1825"/>
      </w:tblGrid>
      <w:tr w:rsidR="00084151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</w:rPr>
            </w:pPr>
            <w:r>
              <w:rPr>
                <w:rFonts w:ascii="Arial Narrow" w:eastAsia="Calibri" w:hAnsi="Arial Narrow" w:cstheme="majorBidi"/>
                <w:b/>
              </w:rPr>
              <w:t>Pozostałe urządzenia medyczne</w:t>
            </w: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</w:rPr>
            </w:pPr>
            <w:r>
              <w:rPr>
                <w:rFonts w:ascii="Arial Narrow" w:eastAsia="Calibri" w:hAnsi="Arial Narrow" w:cstheme="majorBidi"/>
                <w:b/>
              </w:rPr>
              <w:t>(</w:t>
            </w:r>
            <w:r>
              <w:rPr>
                <w:rFonts w:ascii="Arial Narrow" w:hAnsi="Arial Narrow" w:cstheme="majorBidi"/>
                <w:b/>
              </w:rPr>
              <w:t xml:space="preserve">respirator, </w:t>
            </w:r>
            <w:r>
              <w:rPr>
                <w:rFonts w:ascii="Arial Narrow" w:hAnsi="Arial Narrow" w:cstheme="majorBidi"/>
                <w:b/>
              </w:rPr>
              <w:t xml:space="preserve">kardiomonitor, pompa </w:t>
            </w:r>
            <w:proofErr w:type="spellStart"/>
            <w:r>
              <w:rPr>
                <w:rFonts w:ascii="Arial Narrow" w:hAnsi="Arial Narrow" w:cstheme="majorBidi"/>
                <w:b/>
              </w:rPr>
              <w:t>strzykawkowa</w:t>
            </w:r>
            <w:proofErr w:type="spellEnd"/>
            <w:r>
              <w:rPr>
                <w:rFonts w:ascii="Arial Narrow" w:hAnsi="Arial Narrow" w:cstheme="majorBidi"/>
                <w:b/>
              </w:rPr>
              <w:t xml:space="preserve">, fotel elektryczny, </w:t>
            </w:r>
            <w:proofErr w:type="spellStart"/>
            <w:r>
              <w:rPr>
                <w:rFonts w:ascii="Arial Narrow" w:hAnsi="Arial Narrow" w:cstheme="majorBidi"/>
                <w:b/>
              </w:rPr>
              <w:t>pulsoksymetr</w:t>
            </w:r>
            <w:proofErr w:type="spellEnd"/>
            <w:r>
              <w:rPr>
                <w:rFonts w:ascii="Arial Narrow" w:hAnsi="Arial Narrow" w:cstheme="majorBidi"/>
                <w:b/>
              </w:rPr>
              <w:t>)</w:t>
            </w:r>
          </w:p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Respirator -  1 szt.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Rok </w:t>
            </w:r>
            <w:r>
              <w:rPr>
                <w:rFonts w:ascii="Arial Narrow" w:hAnsi="Arial Narrow" w:cstheme="majorBidi"/>
              </w:rPr>
              <w:t>produkcji…………………………………………………………………………………………………………………….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Respirator stacjonarno-transportowy na podstawie jezdnej z  mechanizmem zwalniającym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Style1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Możliwość stosowania u dorosłych i dzieci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Zasilanie</w:t>
            </w:r>
            <w:r>
              <w:rPr>
                <w:rFonts w:ascii="Arial Narrow" w:hAnsi="Arial Narrow" w:cs="Calibri"/>
                <w:color w:val="000000"/>
              </w:rPr>
              <w:t xml:space="preserve"> gazowe w tlen z centralnej instalacji lub butli (</w:t>
            </w:r>
            <w:r>
              <w:rPr>
                <w:rFonts w:ascii="Arial Narrow" w:hAnsi="Arial Narrow"/>
                <w:color w:val="000000"/>
              </w:rPr>
              <w:t xml:space="preserve">minimalny </w:t>
            </w:r>
            <w:r>
              <w:rPr>
                <w:rFonts w:ascii="Arial Narrow" w:hAnsi="Arial Narrow" w:cs="Calibri"/>
                <w:color w:val="000000"/>
              </w:rPr>
              <w:t>zakres 2,8 do 6,0 bar)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pStyle w:val="Style1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Możliwość poboru tlenu z koncentratora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pracy bez elektrycznego zasilania zewnętrznego.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Awaryjne zasilanie  z akumulatora wewnętrznego min. 150 minut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Adaptacyjny tryb wentylacji w zamkniętej pętli oddechowej dla pacjentów aktywnych i pasywnych oddechowo.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Funkcja tlenoterapii </w:t>
            </w:r>
            <w:r>
              <w:rPr>
                <w:rFonts w:ascii="Arial Narrow" w:hAnsi="Arial Narrow"/>
                <w:color w:val="000000"/>
              </w:rPr>
              <w:t>umożliwiająca podaż pacjentowi mieszanki powietrze/O2 o określonym, regulowanym</w:t>
            </w:r>
            <w:r>
              <w:rPr>
                <w:rFonts w:ascii="Arial Narrow" w:hAnsi="Arial Narrow" w:cs="Calibri"/>
                <w:color w:val="000000"/>
              </w:rPr>
              <w:t xml:space="preserve"> poziomie przepływu.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Automatyczne </w:t>
            </w:r>
            <w:r>
              <w:rPr>
                <w:rFonts w:ascii="Arial Narrow" w:hAnsi="Arial Narrow" w:cs="Calibri"/>
                <w:color w:val="000000"/>
              </w:rPr>
              <w:t>rozpoznanie zakończenia fazy wdechowej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Kolorowy, dotykowy monitor obrazowania parametrów wentylacji, przekątna min. 12 cali.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5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Możliwość zmiany kąta nachylenia monitora w stosunku do respiratora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084151" w:rsidRDefault="00084151">
      <w:pPr>
        <w:spacing w:after="0" w:line="240" w:lineRule="auto"/>
        <w:rPr>
          <w:rFonts w:ascii="Arial Narrow" w:hAnsi="Arial Narrow" w:cstheme="majorBidi"/>
        </w:rPr>
      </w:pPr>
      <w:bookmarkStart w:id="1" w:name="_GoBack"/>
      <w:bookmarkEnd w:id="1"/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5696"/>
        <w:gridCol w:w="1997"/>
        <w:gridCol w:w="1825"/>
      </w:tblGrid>
      <w:tr w:rsidR="00084151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</w:rPr>
            </w:pPr>
            <w:r>
              <w:rPr>
                <w:rFonts w:ascii="Arial Narrow" w:eastAsia="Calibri" w:hAnsi="Arial Narrow" w:cstheme="majorBidi"/>
                <w:b/>
              </w:rPr>
              <w:t>Kardiomonitor</w:t>
            </w:r>
            <w:r>
              <w:rPr>
                <w:rFonts w:ascii="Arial Narrow" w:hAnsi="Arial Narrow" w:cstheme="majorBidi"/>
                <w:b/>
              </w:rPr>
              <w:t xml:space="preserve">  (1 szt. )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Oferowany model/nazwa</w:t>
            </w:r>
            <w:r>
              <w:rPr>
                <w:rFonts w:ascii="Arial Narrow" w:hAnsi="Arial Narrow" w:cstheme="majorBidi"/>
              </w:rPr>
              <w:t xml:space="preserve"> handlowa …………………………………………………………………………………………..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Kardiomonitor stacjonarno-przenośny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Kardiomonitor wyposażony w uchwyt służący do przenoszenia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Kardiomonitor kolorowy z ekranem LCD z podświetleniem LED, o przekątnej ekranu nie mniejszej niż 15 cali, rozdzielczości co najmniej 1024x768 pikseli.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Jednoczesna prezentacja na </w:t>
            </w:r>
            <w:r>
              <w:rPr>
                <w:rFonts w:ascii="Arial Narrow" w:hAnsi="Arial Narrow" w:cs="Arial"/>
              </w:rPr>
              <w:t>ekranie co najmniej 10 krzywych dynamicznych.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Trendy wszystkich mierzonych parametrów: co najmniej 100-</w:t>
            </w:r>
            <w:r>
              <w:rPr>
                <w:rFonts w:ascii="Arial Narrow" w:hAnsi="Arial Narrow" w:cs="Arial"/>
              </w:rPr>
              <w:lastRenderedPageBreak/>
              <w:t>godzinne z rozdzielczością nie gorszą niż 1 minuta i co najmniej 1000 godzin z rozdzielczością nie gorszą niż 10 minut.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lastRenderedPageBreak/>
              <w:t>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Zapamiętywanie zdarzeń </w:t>
            </w:r>
            <w:r>
              <w:rPr>
                <w:rFonts w:ascii="Arial Narrow" w:hAnsi="Arial Narrow" w:cs="Arial"/>
              </w:rPr>
              <w:t>alarmowych – pamięć co najmniej 350 zestawów odcinków krzywych i wartości parametrów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Kategorie wiekowe pacjentów: dorośli, dzieci i noworodki.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ustawienia ręcznego oraz automatycznego przyjmowania pacjenta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Możliwość ustawienia </w:t>
            </w:r>
            <w:r>
              <w:rPr>
                <w:rFonts w:ascii="Arial Narrow" w:hAnsi="Arial Narrow"/>
              </w:rPr>
              <w:t>ręcznego oraz automatycznego wypisania pacjenta po określonym czasie od wyłączenia monitora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Pomiar i monitorowanie co najmniej następujących parametrów: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EKG;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Odchylenie odcinka ST;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Liczba oddechów (RESP);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Saturacja (Spo2);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Ciśnienie krwi, mierzone </w:t>
            </w:r>
            <w:r>
              <w:rPr>
                <w:rFonts w:ascii="Arial Narrow" w:hAnsi="Arial Narrow" w:cs="Arial"/>
              </w:rPr>
              <w:t>metodą nieinwazyjną (NIBP);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Temperatura (T1,T2,TD),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Pomiar EKG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Zakres częstości rytmu serca: min. 15÷300 </w:t>
            </w:r>
            <w:proofErr w:type="spellStart"/>
            <w:r>
              <w:rPr>
                <w:rFonts w:ascii="Arial Narrow" w:hAnsi="Arial Narrow" w:cs="Arial"/>
              </w:rPr>
              <w:t>bpm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Dokładność pomiaru częstości rytmu: nie gorsza niż +/- 1%.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Prędkości kreślenia co najmniej do wyboru: 6,25 mm/s; 12,5 </w:t>
            </w:r>
            <w:r>
              <w:rPr>
                <w:rFonts w:ascii="Arial Narrow" w:hAnsi="Arial Narrow" w:cs="Arial"/>
              </w:rPr>
              <w:t>mm/s; 25 mm/s; 50 mm/s.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Detekcja stymulatora z graficznym zaznaczeniem na krzywej EKG.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Czułość: co najmniej 0,125 cm/</w:t>
            </w:r>
            <w:proofErr w:type="spellStart"/>
            <w:r>
              <w:rPr>
                <w:rFonts w:ascii="Arial Narrow" w:hAnsi="Arial Narrow" w:cs="Arial"/>
              </w:rPr>
              <w:t>mV</w:t>
            </w:r>
            <w:proofErr w:type="spellEnd"/>
            <w:r>
              <w:rPr>
                <w:rFonts w:ascii="Arial Narrow" w:hAnsi="Arial Narrow" w:cs="Arial"/>
              </w:rPr>
              <w:t>; 0,25 cm/</w:t>
            </w:r>
            <w:proofErr w:type="spellStart"/>
            <w:r>
              <w:rPr>
                <w:rFonts w:ascii="Arial Narrow" w:hAnsi="Arial Narrow" w:cs="Arial"/>
              </w:rPr>
              <w:t>mV</w:t>
            </w:r>
            <w:proofErr w:type="spellEnd"/>
            <w:r>
              <w:rPr>
                <w:rFonts w:ascii="Arial Narrow" w:hAnsi="Arial Narrow" w:cs="Arial"/>
              </w:rPr>
              <w:t>; 0,5 cm/</w:t>
            </w:r>
            <w:proofErr w:type="spellStart"/>
            <w:r>
              <w:rPr>
                <w:rFonts w:ascii="Arial Narrow" w:hAnsi="Arial Narrow" w:cs="Arial"/>
              </w:rPr>
              <w:t>mV</w:t>
            </w:r>
            <w:proofErr w:type="spellEnd"/>
            <w:r>
              <w:rPr>
                <w:rFonts w:ascii="Arial Narrow" w:hAnsi="Arial Narrow" w:cs="Arial"/>
              </w:rPr>
              <w:t>; 1,0 cm/</w:t>
            </w:r>
            <w:proofErr w:type="spellStart"/>
            <w:r>
              <w:rPr>
                <w:rFonts w:ascii="Arial Narrow" w:hAnsi="Arial Narrow" w:cs="Arial"/>
              </w:rPr>
              <w:t>mV</w:t>
            </w:r>
            <w:proofErr w:type="spellEnd"/>
            <w:r>
              <w:rPr>
                <w:rFonts w:ascii="Arial Narrow" w:hAnsi="Arial Narrow" w:cs="Arial"/>
              </w:rPr>
              <w:t>; 2 cm/</w:t>
            </w:r>
            <w:proofErr w:type="spellStart"/>
            <w:r>
              <w:rPr>
                <w:rFonts w:ascii="Arial Narrow" w:hAnsi="Arial Narrow" w:cs="Arial"/>
              </w:rPr>
              <w:t>mV</w:t>
            </w:r>
            <w:proofErr w:type="spellEnd"/>
            <w:r>
              <w:rPr>
                <w:rFonts w:ascii="Arial Narrow" w:hAnsi="Arial Narrow" w:cs="Arial"/>
              </w:rPr>
              <w:t>; 4,0 cm/</w:t>
            </w:r>
            <w:proofErr w:type="spellStart"/>
            <w:r>
              <w:rPr>
                <w:rFonts w:ascii="Arial Narrow" w:hAnsi="Arial Narrow" w:cs="Arial"/>
              </w:rPr>
              <w:t>mV</w:t>
            </w:r>
            <w:proofErr w:type="spellEnd"/>
            <w:r>
              <w:rPr>
                <w:rFonts w:ascii="Arial Narrow" w:hAnsi="Arial Narrow" w:cs="Arial"/>
              </w:rPr>
              <w:t>; auto.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Analiza odchylenia odcinka ST w siedmiu </w:t>
            </w:r>
            <w:proofErr w:type="spellStart"/>
            <w:r>
              <w:rPr>
                <w:rFonts w:ascii="Arial Narrow" w:hAnsi="Arial Narrow" w:cs="Arial"/>
              </w:rPr>
              <w:t>odprowadzeniach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jednocześnie w zakresie od -2,0 do +2,0 </w:t>
            </w:r>
            <w:proofErr w:type="spellStart"/>
            <w:r>
              <w:rPr>
                <w:rFonts w:ascii="Arial Narrow" w:hAnsi="Arial Narrow" w:cs="Arial"/>
              </w:rPr>
              <w:t>mV</w:t>
            </w:r>
            <w:proofErr w:type="spellEnd"/>
            <w:r>
              <w:rPr>
                <w:rFonts w:ascii="Arial Narrow" w:hAnsi="Arial Narrow" w:cs="Arial"/>
              </w:rPr>
              <w:t>. Możliwość ustawienia jednostki pomiarowej mm.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Prezentacja zmian odchylenia ST w postaci wzorcowych odcinków ST z nanoszonymi na nie bieżącymi odcinkami lub w formie wykresów kołowych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Monitorowanie odcinka QT, </w:t>
            </w:r>
            <w:r>
              <w:rPr>
                <w:rFonts w:ascii="Arial Narrow" w:hAnsi="Arial Narrow"/>
              </w:rPr>
              <w:t xml:space="preserve">możliwość ustawienia min. trzech wzorów analizy </w:t>
            </w:r>
            <w:proofErr w:type="spellStart"/>
            <w:r>
              <w:rPr>
                <w:rFonts w:ascii="Arial Narrow" w:hAnsi="Arial Narrow"/>
              </w:rPr>
              <w:t>QTc</w:t>
            </w:r>
            <w:proofErr w:type="spellEnd"/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Analiza zaburzeń rytmu, z rozpoznawaniem co najmniej następujących zaburzeń: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Bradykardia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Tachykardia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Asystolia</w:t>
            </w:r>
            <w:proofErr w:type="spellEnd"/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Tachykardia komorowa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Migotanie komór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Migotanie przedsionków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Stymulator nie przechwytuje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Stymulator nie generuje impulsów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Salwa komorowa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PVC/min wysokie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lastRenderedPageBreak/>
              <w:t>21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Pomiar oddechów (RESP).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Zakres pomiaru: minimum 1-100 oddechów /min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Dokładność pomiaru: nie gorsza niż +/-2 oddech /min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Prędkość kreślenia: </w:t>
            </w:r>
            <w:r>
              <w:rPr>
                <w:rFonts w:ascii="Arial Narrow" w:hAnsi="Arial Narrow" w:cs="Arial"/>
              </w:rPr>
              <w:t>co najmniej 3 mm/s; 6,25 mm/s; 12,5 mm/s; 25mm/s.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Możliwość wyboru </w:t>
            </w:r>
            <w:proofErr w:type="spellStart"/>
            <w:r>
              <w:rPr>
                <w:rFonts w:ascii="Arial Narrow" w:hAnsi="Arial Narrow" w:cs="Arial"/>
              </w:rPr>
              <w:t>odprowadzeń</w:t>
            </w:r>
            <w:proofErr w:type="spellEnd"/>
            <w:r>
              <w:rPr>
                <w:rFonts w:ascii="Arial Narrow" w:hAnsi="Arial Narrow" w:cs="Arial"/>
              </w:rPr>
              <w:t xml:space="preserve"> do monitorowania respiracji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Pomiar saturacji (SpO2).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Zakres pomiaru saturacji: 0÷100%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Zakres pomiaru pulsu: co najmniej 20÷300/min.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Dokładność </w:t>
            </w:r>
            <w:r>
              <w:rPr>
                <w:rFonts w:ascii="Arial Narrow" w:hAnsi="Arial Narrow" w:cs="Arial"/>
              </w:rPr>
              <w:t>pomiaru saturacji w zakresie 70÷100%: nie gorsza niż +/- 3%.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Funkcja </w:t>
            </w:r>
            <w:r>
              <w:rPr>
                <w:rFonts w:ascii="Arial Narrow" w:hAnsi="Arial Narrow"/>
                <w:color w:val="00000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Alarm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desaturacji</w:t>
            </w:r>
            <w:proofErr w:type="spellEnd"/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Pomiar ciśnienia krwi metodą nieinwazyjną (NIBP).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Oscylometryczna metoda pomiaru.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Zakres pomiaru ciśnienia: co najmniej 15÷280 mmHg.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Zakres pomiaru pulsu wraz z NIBP: co najmniej 30÷300 </w:t>
            </w:r>
            <w:proofErr w:type="spellStart"/>
            <w:r>
              <w:rPr>
                <w:rFonts w:ascii="Arial Narrow" w:hAnsi="Arial Narrow" w:cs="Arial"/>
              </w:rPr>
              <w:t>bpm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Dokładność pomiaru: </w:t>
            </w:r>
            <w:r>
              <w:rPr>
                <w:rFonts w:ascii="Arial Narrow" w:hAnsi="Arial Narrow" w:cs="Arial"/>
              </w:rPr>
              <w:t>nie gorsza niż +/- 5mmHg.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Tryb pomiaru: AUTO; Ręczny.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Zakres programowania interwałów w trybie AUTO: co najmniej 1÷480 minut.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Możliwość wstępnego ustawienia ciśnienia w mankiecie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Pomiar temperatury (TEMP) Zakres pomiarowy: co </w:t>
            </w:r>
            <w:r>
              <w:rPr>
                <w:rFonts w:ascii="Arial Narrow" w:hAnsi="Arial Narrow" w:cs="Arial"/>
              </w:rPr>
              <w:t>najmniej 25÷42˚C. Dokładność pomiaru: nie gorsza niż +/- 0,1˚C.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Jednoczesne wyświetlanie co najmniej trzech wartości temperatury ciała i temperatura różnicowa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Wyposażenie kardiomonitora w akcesoria pomiarowe. Akcesoria kompatybilne z </w:t>
            </w:r>
            <w:r>
              <w:rPr>
                <w:rFonts w:ascii="Arial Narrow" w:hAnsi="Arial Narrow" w:cs="Arial"/>
              </w:rPr>
              <w:t>posiadanymi defibrylatorami serii BH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Kabel EKG 5-odprowadzeniowy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Przewód łączący do mankietów do pomiaru NIBP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Mankiet do pomiaru NIBP: średni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Czujnik SpO2 na palec dla dorosłych typu klips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Powierzchniowy czujnik temperatury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wyposażenia kardiomonitora w wbudowany rejestrator termiczny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lastRenderedPageBreak/>
              <w:t>49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Obsługa kardiomonitora przy pomocy, pokrętła, przycisków oraz poprzez ekran dotykowy.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Wyświetlanie informacji pomocy dotyczące elementu zaznaczonego na ekranie w menu </w:t>
            </w:r>
            <w:r>
              <w:rPr>
                <w:rFonts w:ascii="Arial Narrow" w:hAnsi="Arial Narrow"/>
              </w:rPr>
              <w:t>użytkownika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3-stopniowy system alarmów monitorowanych parametrów.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Akustyczne i wizualne sygnalizowanie wszystkich alarmów.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Możliwość zawieszenia stałego lub czasowego alarmów.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Wybór czasowego zawieszenia alarmów – co najmniej 5 </w:t>
            </w:r>
            <w:r>
              <w:rPr>
                <w:rFonts w:ascii="Arial Narrow" w:hAnsi="Arial Narrow" w:cs="Arial"/>
              </w:rPr>
              <w:t>czasów do wyboru.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Ustawianie różnych poziomów alarmowania dla poszczególnych parametrów.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Ręczne i automatyczne (na żądanie obsługi) ustawienie granic alarmowych w odniesieniu do aktualnego stanu monitorowanego pacjenta.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Kardiomonitor wyposażony w tryb nocny z możliwością dostosowania min. jasności, głośności klawiszy, głośności sygnały Q</w:t>
            </w:r>
            <w:r>
              <w:rPr>
                <w:rFonts w:ascii="Arial Narrow" w:hAnsi="Arial Narrow"/>
              </w:rPr>
              <w:t>RS oraz włączenia bądź wyłączenia tonu zakończenia pomiaru nieinwazyjnego ciśnienia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Funkcja analizy zmian częstości akcji serca z ostatnich 24 godzin informacje o wartościach HR: średniej, średniej za dnia, średniej w nocy, maksymalnej, minimalnej </w:t>
            </w:r>
            <w:r>
              <w:rPr>
                <w:rFonts w:ascii="Arial Narrow" w:hAnsi="Arial Narrow" w:cs="Arial"/>
              </w:rPr>
              <w:t>oraz prawidłowej (w granicach ustawionych alarmów).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Funkcja analizy NIBP z ostatnich 24 godzin informacje o wartościach ciśnienia: średniej, średniej za dnia, średniej w nocy, maksymalnej za dnia, maksymalnej w nocy, minimalnej za dnia, minimalnej w </w:t>
            </w:r>
            <w:r>
              <w:rPr>
                <w:rFonts w:ascii="Arial Narrow" w:hAnsi="Arial Narrow" w:cs="Arial"/>
              </w:rPr>
              <w:t>nocy oraz prawidłowej (w granicach ustawionych alarmów).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Funkcja tworzenia raportów EKG, raportów trendów tabelarycznych i graficznych oraz raportów w czasie rzeczywistym z możliwością wydruku raportu na drukarce połączonej poprzez sieć Ethernet. </w:t>
            </w:r>
            <w:r>
              <w:rPr>
                <w:rFonts w:ascii="Arial Narrow" w:hAnsi="Arial Narrow"/>
              </w:rPr>
              <w:t>Funkcja wydruku na zewnętrznej drukarce niewymagająca podłączenia kardiomonitora co stacji centralnego monitorowania.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Zasilanie kardiomonitora z sieci elektroenergetycznej 230V AC 50Hz i akumulatora, wbudowanego w kardiomonitor.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Czas pracy </w:t>
            </w:r>
            <w:r>
              <w:rPr>
                <w:rFonts w:ascii="Arial Narrow" w:hAnsi="Arial Narrow" w:cs="Arial"/>
              </w:rPr>
              <w:t>kardiomonitora, zasilanego z akumulatora (przy braku napięcia elektroenergetycznej sieci zasilającej, pomiar NIBP co 15 min): nie krótszy niż 2 godziny.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Czas ładowania akumulatora: nie dłuższy niż 5 godzin.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Graficzny wskaźnik stanu naładowania </w:t>
            </w:r>
            <w:r>
              <w:rPr>
                <w:rFonts w:ascii="Arial Narrow" w:hAnsi="Arial Narrow" w:cs="Arial"/>
              </w:rPr>
              <w:t>akumulatora.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Kardiomonitor przystosowany do pracy w sieci.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Interfejs i oprogramowanie sieciowe, umożliwiające pracę </w:t>
            </w:r>
            <w:r>
              <w:rPr>
                <w:rFonts w:ascii="Arial Narrow" w:hAnsi="Arial Narrow" w:cs="Arial"/>
              </w:rPr>
              <w:lastRenderedPageBreak/>
              <w:t>kardiomonitora w sieci przewodowej z centralą monitorującą.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lastRenderedPageBreak/>
              <w:t>68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 podłączeniu kardiomonitora do stacji centralnego </w:t>
            </w:r>
            <w:r>
              <w:rPr>
                <w:rFonts w:ascii="Arial Narrow" w:hAnsi="Arial Narrow"/>
              </w:rPr>
              <w:t>monitorowania możliwość aktywacji z poziomu kardiomonitora trybu prywatnego z funkcją ukrycia danych wyświetlanych na kardiomonitorze (dane pacjenta są widoczne tylko na stacji centralnej)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69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Funkcja podglądu danych z innych monitorów podłączonych do </w:t>
            </w:r>
            <w:r>
              <w:rPr>
                <w:rFonts w:ascii="Arial Narrow" w:hAnsi="Arial Narrow" w:cs="Arial"/>
              </w:rPr>
              <w:t xml:space="preserve">sieci bez stacji centralnego nadzoru. Możliwość przywołania ekranu z posiadanych przez szpital monitorów serii </w:t>
            </w:r>
            <w:proofErr w:type="spellStart"/>
            <w:r>
              <w:rPr>
                <w:rFonts w:ascii="Arial Narrow" w:hAnsi="Arial Narrow" w:cs="Arial"/>
              </w:rPr>
              <w:t>uMec</w:t>
            </w:r>
            <w:proofErr w:type="spellEnd"/>
            <w:r>
              <w:rPr>
                <w:rFonts w:ascii="Arial Narrow" w:hAnsi="Arial Narrow" w:cs="Arial"/>
              </w:rPr>
              <w:t xml:space="preserve"> oraz BV N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Funkcja informowania o alarmach pojawiających się na innych kardiomonitorach podłączonych do wspólnej sieci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71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Funkcja </w:t>
            </w:r>
            <w:r>
              <w:rPr>
                <w:rFonts w:ascii="Arial Narrow" w:hAnsi="Arial Narrow" w:cs="Arial"/>
              </w:rPr>
              <w:t>zdalnego wyciszania alarmów w innych kardiomonitorach podłączonych do wspólnej sieci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Monitor przystosowany do eksportu danych do standardowego komputera osobistego niepełniącego jednocześnie funkcji centrali (na wyposażeniu kardiomonitora </w:t>
            </w:r>
            <w:r>
              <w:rPr>
                <w:rFonts w:ascii="Arial Narrow" w:hAnsi="Arial Narrow" w:cs="Arial"/>
                <w:color w:val="000000"/>
              </w:rPr>
              <w:t>oprogramowanie do archiwizacji danych na PC).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Kardiomonitor przystosowany do pracy w sieci z centralą pielęgniarską gotową do współpracy z defibrylatorami i systemami monitorowania wyposażonymi w zaawansowane moduły pomiarowe takie jak:</w:t>
            </w:r>
          </w:p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- rzut </w:t>
            </w:r>
            <w:r>
              <w:rPr>
                <w:rFonts w:ascii="Arial Narrow" w:hAnsi="Arial Narrow" w:cs="Arial"/>
                <w:color w:val="000000"/>
              </w:rPr>
              <w:t xml:space="preserve">minutowy metodami: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termodylucji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, IKG,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PiCCO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;</w:t>
            </w:r>
          </w:p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  <w:color w:val="000000"/>
                <w:lang w:val="de-DE"/>
              </w:rPr>
            </w:pPr>
            <w:r>
              <w:rPr>
                <w:rFonts w:ascii="Arial Narrow" w:hAnsi="Arial Narrow" w:cs="Arial"/>
                <w:color w:val="000000"/>
                <w:lang w:val="de-DE"/>
              </w:rPr>
              <w:t>- BIS;</w:t>
            </w:r>
          </w:p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  <w:color w:val="000000"/>
                <w:lang w:val="de-DE"/>
              </w:rPr>
            </w:pPr>
            <w:r>
              <w:rPr>
                <w:rFonts w:ascii="Arial Narrow" w:hAnsi="Arial Narrow" w:cs="Arial"/>
                <w:color w:val="000000"/>
                <w:lang w:val="de-DE"/>
              </w:rPr>
              <w:t>- NMT;</w:t>
            </w:r>
          </w:p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  <w:color w:val="000000"/>
                <w:lang w:val="de-DE"/>
              </w:rPr>
            </w:pPr>
            <w:r>
              <w:rPr>
                <w:rFonts w:ascii="Arial Narrow" w:hAnsi="Arial Narrow" w:cs="Arial"/>
                <w:color w:val="000000"/>
                <w:lang w:val="de-DE"/>
              </w:rPr>
              <w:t>- EEG,</w:t>
            </w:r>
          </w:p>
          <w:p w:rsidR="00084151" w:rsidRDefault="00A70C6D">
            <w:pPr>
              <w:pStyle w:val="Akapitzlist"/>
              <w:widowControl w:val="0"/>
              <w:spacing w:after="0" w:line="240" w:lineRule="auto"/>
              <w:ind w:left="0"/>
              <w:rPr>
                <w:rFonts w:ascii="Arial Narrow" w:hAnsi="Arial Narrow" w:cs="Arial"/>
                <w:color w:val="000000"/>
                <w:lang w:val="de-DE"/>
              </w:rPr>
            </w:pPr>
            <w:r>
              <w:rPr>
                <w:rFonts w:ascii="Arial Narrow" w:hAnsi="Arial Narrow" w:cs="Arial"/>
                <w:color w:val="000000"/>
                <w:lang w:val="de-DE"/>
              </w:rPr>
              <w:t xml:space="preserve">- ScvO2 </w:t>
            </w:r>
            <w:proofErr w:type="spellStart"/>
            <w:r>
              <w:rPr>
                <w:rFonts w:ascii="Arial Narrow" w:hAnsi="Arial Narrow" w:cs="Arial"/>
                <w:color w:val="000000"/>
                <w:lang w:val="de-DE"/>
              </w:rPr>
              <w:t>lub</w:t>
            </w:r>
            <w:proofErr w:type="spellEnd"/>
            <w:r>
              <w:rPr>
                <w:rFonts w:ascii="Arial Narrow" w:hAnsi="Arial Narrow" w:cs="Arial"/>
                <w:color w:val="000000"/>
                <w:lang w:val="de-DE"/>
              </w:rPr>
              <w:t xml:space="preserve"> SvO2.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13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Wbudowane złącza USB oraz złącze sieciowe RJ45. Kardiomonitor wyposażony w </w:t>
            </w:r>
            <w:r>
              <w:rPr>
                <w:rFonts w:ascii="Arial Narrow" w:hAnsi="Arial Narrow"/>
              </w:rPr>
              <w:t>pokrywę zabezpieczającą złącza w przypadku ich nieużywania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Cicha praca urządzenia – </w:t>
            </w:r>
            <w:r>
              <w:rPr>
                <w:rFonts w:ascii="Arial Narrow" w:hAnsi="Arial Narrow" w:cs="Arial"/>
              </w:rPr>
              <w:t>chłodzenie bez wentylatora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Monitor zabezpieczony przed zalaniem wodą – stopień ochrony co najmniej IPX1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569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Akapitzlist"/>
              <w:widowControl w:val="0"/>
              <w:spacing w:after="0" w:line="240" w:lineRule="auto"/>
              <w:ind w:left="1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wyposażeniu statyw na kółkach z półką do montażu kardiomonitora i koszykiem na akcesoria lub wieszak na ścianę z koszykiem na akcesoria –</w:t>
            </w:r>
            <w:r>
              <w:rPr>
                <w:rFonts w:ascii="Arial Narrow" w:hAnsi="Arial Narrow" w:cs="Arial"/>
              </w:rPr>
              <w:t xml:space="preserve"> do wyboru przez użytkownika na etapie dostawy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084151" w:rsidRDefault="00084151">
      <w:pPr>
        <w:spacing w:after="0" w:line="240" w:lineRule="auto"/>
        <w:rPr>
          <w:rFonts w:ascii="Arial Narrow" w:hAnsi="Arial Narrow" w:cstheme="majorBidi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5695"/>
        <w:gridCol w:w="1997"/>
        <w:gridCol w:w="1826"/>
      </w:tblGrid>
      <w:tr w:rsidR="00084151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</w:rPr>
            </w:pPr>
            <w:r>
              <w:rPr>
                <w:rFonts w:ascii="Arial Narrow" w:eastAsia="Calibri" w:hAnsi="Arial Narrow" w:cstheme="majorBidi"/>
                <w:b/>
              </w:rPr>
              <w:t xml:space="preserve">Pompa </w:t>
            </w:r>
            <w:proofErr w:type="spellStart"/>
            <w:r>
              <w:rPr>
                <w:rFonts w:ascii="Arial Narrow" w:eastAsia="Calibri" w:hAnsi="Arial Narrow" w:cstheme="majorBidi"/>
                <w:b/>
              </w:rPr>
              <w:t>strzykawkowa</w:t>
            </w:r>
            <w:proofErr w:type="spellEnd"/>
            <w:r>
              <w:rPr>
                <w:rFonts w:ascii="Arial Narrow" w:hAnsi="Arial Narrow" w:cstheme="majorBidi"/>
                <w:b/>
              </w:rPr>
              <w:t xml:space="preserve">  (2 szt. )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Rok </w:t>
            </w:r>
            <w:r>
              <w:rPr>
                <w:rFonts w:ascii="Arial Narrow" w:hAnsi="Arial Narrow" w:cstheme="majorBidi"/>
              </w:rPr>
              <w:t>produkcji…………………………………………………………………………………………………………………….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Możliwość stosowanie strzykawek od 1 ml do 60 ml (1/2/3/5/6/10/12/20/30/35/50/60 ml), fabrycznie skalibrowane - minimum 5 typów strzykawek </w:t>
            </w:r>
            <w:r>
              <w:rPr>
                <w:rFonts w:ascii="Arial Narrow" w:hAnsi="Arial Narrow"/>
                <w:color w:val="000000" w:themeColor="text1"/>
              </w:rPr>
              <w:t xml:space="preserve">występujące na rynku polskim, w tym </w:t>
            </w:r>
            <w:r>
              <w:rPr>
                <w:rFonts w:ascii="Arial Narrow" w:hAnsi="Arial Narrow"/>
                <w:color w:val="000000" w:themeColor="text1"/>
              </w:rPr>
              <w:lastRenderedPageBreak/>
              <w:t>min. dwóch polskich producentów.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lastRenderedPageBreak/>
              <w:t>2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Możliwość skalibrowania min. dwóch dodatkowych typów strzykawek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Szybkość dozowania: minimum w zakresie 0,1-2300 ml/h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Programowanie szybkości dla zakresu 0,01 – 99,99 ml/h </w:t>
            </w:r>
            <w:r>
              <w:rPr>
                <w:rFonts w:ascii="Arial Narrow" w:hAnsi="Arial Narrow"/>
                <w:color w:val="000000" w:themeColor="text1"/>
              </w:rPr>
              <w:t>ze skokiem 0,01 ml/h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Dokładność szybkości dozowania ≤  </w:t>
            </w:r>
            <w:r>
              <w:rPr>
                <w:rFonts w:ascii="Arial Narrow" w:hAnsi="Arial Narrow" w:cs="Tahoma"/>
                <w:color w:val="000000" w:themeColor="text1"/>
              </w:rPr>
              <w:t>+/- 1,8</w:t>
            </w:r>
            <w:r>
              <w:rPr>
                <w:rFonts w:ascii="Arial Narrow" w:hAnsi="Arial Narrow"/>
                <w:color w:val="000000" w:themeColor="text1"/>
              </w:rPr>
              <w:t>%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Bolus manualny i automatyczny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Programowanie parametrów podaży Bolus-a</w:t>
            </w:r>
          </w:p>
          <w:p w:rsidR="00084151" w:rsidRDefault="00A70C6D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objętość / dawka</w:t>
            </w:r>
          </w:p>
          <w:p w:rsidR="00084151" w:rsidRDefault="00A70C6D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czas lub szybkość podaży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Programowanie parametrów infuzji w jednostkach objętości </w:t>
            </w:r>
            <w:r>
              <w:rPr>
                <w:rFonts w:ascii="Arial Narrow" w:hAnsi="Arial Narrow"/>
                <w:color w:val="000000" w:themeColor="text1"/>
              </w:rPr>
              <w:t>oraz masy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Biblioteka leków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Historia zdarzeń dostępna bezpośrednio z pompy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Regulowane progi ciśnienia w zakresie min. od 50 do 1</w:t>
            </w:r>
            <w:r>
              <w:rPr>
                <w:rFonts w:ascii="Arial Narrow" w:eastAsia="Calibri" w:hAnsi="Arial Narrow"/>
                <w:color w:val="000000" w:themeColor="text1"/>
              </w:rPr>
              <w:t>000</w:t>
            </w:r>
            <w:r>
              <w:rPr>
                <w:rFonts w:ascii="Arial Narrow" w:hAnsi="Arial Narrow"/>
                <w:color w:val="000000" w:themeColor="text1"/>
              </w:rPr>
              <w:t xml:space="preserve"> mm Hg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Zmiana progu ciśnienia okluzji bez przerywania infuzji - 15 progów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Automatyczna redukcja </w:t>
            </w:r>
            <w:r>
              <w:rPr>
                <w:rFonts w:ascii="Arial Narrow" w:hAnsi="Arial Narrow"/>
                <w:color w:val="000000" w:themeColor="text1"/>
              </w:rPr>
              <w:t xml:space="preserve">bolusa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okluzyjnego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, tzw.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antybolus</w:t>
            </w:r>
            <w:proofErr w:type="spellEnd"/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Funkcja auto-restartu po uwolnieniu przyczyny okluzji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Praca w min. 5 trybach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rozszerzenia oprogramowania o kolejne tryby.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Rozbudowany system alarmów (minimum 6 trybów)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pracy z </w:t>
            </w:r>
            <w:r>
              <w:rPr>
                <w:rFonts w:ascii="Arial Narrow" w:hAnsi="Arial Narrow"/>
              </w:rPr>
              <w:t>akumulatora minimum 11 h przy infuzji 5ml/h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Ładowanie akumulatora do 100% pojemności w czasie: max. ≤6h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instalacji pompy w stacji dokującej: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230" w:hanging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konieczności przykręcania</w:t>
            </w:r>
          </w:p>
          <w:p w:rsidR="00084151" w:rsidRDefault="00A70C6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230" w:hanging="2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automatyczne przyłączenie zasilania ze stacji dokującej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Kolorowy wyświetlacz dotykowy LCD o przekątnej min. 3,5” ; min. 200x400 </w:t>
            </w:r>
            <w:proofErr w:type="spellStart"/>
            <w:r>
              <w:rPr>
                <w:rFonts w:ascii="Arial Narrow" w:hAnsi="Arial Narrow"/>
              </w:rPr>
              <w:t>pixeli</w:t>
            </w:r>
            <w:proofErr w:type="spellEnd"/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Napisy na wyświetlaczu w języku polskim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Klawiatura numeryczna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Podświetlany wyświetlacz i klawiatura pozwalająca na pracę w bardzo słabym oświetleniu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Pompa posiada funkcję automatycznego blokowania klawiatury- blokada następuje po upływie zaprogramowanego czasu.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Instrukcja obsługi w języku polskim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przez zasilacz wbudowany w urządzenie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28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Ochrona przed zalaniem; min IP33 ; Typ </w:t>
            </w:r>
            <w:r>
              <w:rPr>
                <w:rFonts w:ascii="Arial Narrow" w:hAnsi="Arial Narrow"/>
              </w:rPr>
              <w:t>CF; klasa I ; odporna na defibrylację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084151" w:rsidRDefault="00084151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5695"/>
        <w:gridCol w:w="1997"/>
        <w:gridCol w:w="1826"/>
      </w:tblGrid>
      <w:tr w:rsidR="00084151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</w:rPr>
            </w:pPr>
            <w:r>
              <w:rPr>
                <w:rFonts w:ascii="Arial Narrow" w:eastAsia="Calibri" w:hAnsi="Arial Narrow" w:cstheme="majorBidi"/>
                <w:b/>
              </w:rPr>
              <w:lastRenderedPageBreak/>
              <w:t>Fotel elektryczny</w:t>
            </w:r>
            <w:r>
              <w:rPr>
                <w:rFonts w:ascii="Arial Narrow" w:hAnsi="Arial Narrow" w:cstheme="majorBidi"/>
                <w:b/>
              </w:rPr>
              <w:t xml:space="preserve">  (1 szt. )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Wymogi graniczne TAK/NIE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Default"/>
              <w:widowControl w:val="0"/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Elektryczna regulacja wysokości (regulacja wysokości od podłoża ze wspomaganiem silnika )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Default"/>
              <w:widowControl w:val="0"/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Wymiary (pozycja leżąca) 60 cm x 160 cm  (+/- 5 cm)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Default"/>
              <w:widowControl w:val="0"/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Regulacja kąta oparcia (ze wspomaganiem silnika) </w:t>
            </w:r>
            <w:r>
              <w:rPr>
                <w:rFonts w:ascii="Arial Narrow" w:hAnsi="Arial Narrow"/>
                <w:sz w:val="22"/>
                <w:szCs w:val="22"/>
              </w:rPr>
              <w:t>do 180°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Default"/>
              <w:widowControl w:val="0"/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Fotel z podłokietnikami. Regulacja podłokietników: góra-dół, prawo-lewo,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Default"/>
              <w:widowControl w:val="0"/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Pokrycie fotela wykonane z  materiału trwałego, łatwego do czyszczenia, wodoodpornego, posiadającego właściwości antybakteryjne.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pStyle w:val="Default"/>
              <w:widowControl w:val="0"/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Bezpieczne obciążenie robocze </w:t>
            </w:r>
            <w:r>
              <w:rPr>
                <w:rFonts w:ascii="Arial Narrow" w:hAnsi="Arial Narrow"/>
                <w:sz w:val="22"/>
                <w:szCs w:val="22"/>
              </w:rPr>
              <w:t>min. 150 kg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084151" w:rsidRDefault="00084151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5695"/>
        <w:gridCol w:w="1997"/>
        <w:gridCol w:w="1826"/>
      </w:tblGrid>
      <w:tr w:rsidR="00084151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</w:rPr>
            </w:pPr>
            <w:proofErr w:type="spellStart"/>
            <w:r>
              <w:rPr>
                <w:rFonts w:ascii="Arial Narrow" w:eastAsia="Calibri" w:hAnsi="Arial Narrow" w:cstheme="majorBidi"/>
                <w:b/>
              </w:rPr>
              <w:t>Pulsoksymetr</w:t>
            </w:r>
            <w:proofErr w:type="spellEnd"/>
            <w:r>
              <w:rPr>
                <w:rFonts w:ascii="Arial Narrow" w:hAnsi="Arial Narrow" w:cstheme="majorBidi"/>
                <w:b/>
              </w:rPr>
              <w:t xml:space="preserve"> (4 szt. )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Oferowany model/nazwa handlowa …………………………………………………………………………………………..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Producent: ……………………………………………………………………………………………………………………….</w:t>
            </w:r>
          </w:p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</w:rPr>
            </w:pP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Opis parametrów: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Wymogi </w:t>
            </w:r>
            <w:r>
              <w:rPr>
                <w:rFonts w:ascii="Arial Narrow" w:hAnsi="Arial Narrow" w:cstheme="majorBidi"/>
              </w:rPr>
              <w:t>graniczne TAK/NIE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Podać:</w:t>
            </w: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Kolorowy ekran LCD TFT o przekątnej co najmniej 2.4” i rozdzielczości min. 320x240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Tryby pracy: monitorowanie oraz wyrywkowa kontrola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Wyświetlanie krzywej </w:t>
            </w:r>
            <w:proofErr w:type="spellStart"/>
            <w:r>
              <w:rPr>
                <w:rFonts w:ascii="Arial Narrow" w:hAnsi="Arial Narrow"/>
              </w:rPr>
              <w:t>pletyzmograficznej</w:t>
            </w:r>
            <w:proofErr w:type="spellEnd"/>
            <w:r>
              <w:rPr>
                <w:rFonts w:ascii="Arial Narrow" w:hAnsi="Arial Narrow"/>
              </w:rPr>
              <w:t>, wartości saturacji, częstości pulsu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Wyświetlanie wskaźnika amplitudy tętna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pomiarowy %SpO2 co najmniej od 1 do 100%, częstości pulsu od 20 do 300 P/min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SpO2 1%, dokładność pomiaru minimum ±3% w zakresie 70-100%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odświeżania 1s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współpracy</w:t>
            </w:r>
            <w:r>
              <w:rPr>
                <w:rFonts w:ascii="Arial Narrow" w:hAnsi="Arial Narrow"/>
              </w:rPr>
              <w:t xml:space="preserve"> z czujnikami </w:t>
            </w:r>
            <w:proofErr w:type="spellStart"/>
            <w:r>
              <w:rPr>
                <w:rFonts w:ascii="Arial Narrow" w:hAnsi="Arial Narrow"/>
              </w:rPr>
              <w:t>Nellcor</w:t>
            </w:r>
            <w:proofErr w:type="spellEnd"/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Alarmowa sygnalizacja dźwiękowa i wizualna (min. 2 rodzaje)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Ustawianie dolnej i górnej granicy alarmowej saturacji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Ustawianie dolnej i górnej granicy alarmowej częstości pulsu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Różne tryby zasilania (z sieci </w:t>
            </w:r>
            <w:r>
              <w:rPr>
                <w:rFonts w:ascii="Arial Narrow" w:hAnsi="Arial Narrow"/>
              </w:rPr>
              <w:t>prądu zmiennego, z wewnętrznego akumulatora, z wewnętrznych baterii)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pracy wewnętrznego akumulatora co najmniej 18 godzin, czas ładowania do 100% pojemności maksimum 2 godziny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lastRenderedPageBreak/>
              <w:t>14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Czas pracy wewnętrznych baterii – min. 30 godzin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 </w:t>
            </w:r>
            <w:r>
              <w:rPr>
                <w:rFonts w:ascii="Arial Narrow" w:hAnsi="Arial Narrow"/>
              </w:rPr>
              <w:t>wyposażeniu czujnik SpO2 dla dorosłych oraz ładowarka sieciowa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przesyłania danych do komputera osobistego poprzez przewód lub port podczerwieni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17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Wysyłanie danych do komputera w czasie rzeczywistym poprzez adapter podczerwieni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Zapamiętywanie zestawów danych od co najmniej 70 pacjentów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19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Zapamiętywanie trendów monitorowanych parametrów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  <w:tr w:rsidR="00084151">
        <w:trPr>
          <w:trHeight w:val="144"/>
        </w:trPr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A70C6D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569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084151" w:rsidRDefault="00A70C6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poprzez menu w języku polskim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84151" w:rsidRDefault="00084151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151" w:rsidRDefault="00084151">
            <w:pPr>
              <w:widowControl w:val="0"/>
              <w:spacing w:after="0" w:line="240" w:lineRule="auto"/>
              <w:rPr>
                <w:rFonts w:ascii="Arial Narrow" w:hAnsi="Arial Narrow" w:cstheme="majorBidi"/>
              </w:rPr>
            </w:pPr>
          </w:p>
        </w:tc>
      </w:tr>
    </w:tbl>
    <w:p w:rsidR="00084151" w:rsidRDefault="00084151">
      <w:pPr>
        <w:spacing w:after="0" w:line="240" w:lineRule="auto"/>
        <w:rPr>
          <w:rFonts w:ascii="Arial Narrow" w:hAnsi="Arial Narrow"/>
        </w:rPr>
      </w:pPr>
    </w:p>
    <w:sectPr w:rsidR="00084151">
      <w:headerReference w:type="default" r:id="rId8"/>
      <w:footerReference w:type="default" r:id="rId9"/>
      <w:pgSz w:w="11906" w:h="16838"/>
      <w:pgMar w:top="19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C6D">
      <w:pPr>
        <w:spacing w:after="0" w:line="240" w:lineRule="auto"/>
      </w:pPr>
      <w:r>
        <w:separator/>
      </w:r>
    </w:p>
  </w:endnote>
  <w:endnote w:type="continuationSeparator" w:id="0">
    <w:p w:rsidR="00000000" w:rsidRDefault="00A7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charset w:val="EE"/>
    <w:family w:val="swiss"/>
    <w:pitch w:val="variable"/>
    <w:sig w:usb0="A00002C7" w:usb1="00000002" w:usb2="00000000" w:usb3="00000000" w:csb0="0000019F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Bold;Times New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51" w:rsidRDefault="00084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0C6D">
      <w:pPr>
        <w:spacing w:after="0" w:line="240" w:lineRule="auto"/>
      </w:pPr>
      <w:r>
        <w:separator/>
      </w:r>
    </w:p>
  </w:footnote>
  <w:footnote w:type="continuationSeparator" w:id="0">
    <w:p w:rsidR="00000000" w:rsidRDefault="00A7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51" w:rsidRDefault="00084151">
    <w:pPr>
      <w:pStyle w:val="Nagwek"/>
      <w:rPr>
        <w:lang w:eastAsia="pl-PL"/>
      </w:rPr>
    </w:pPr>
  </w:p>
  <w:p w:rsidR="00084151" w:rsidRDefault="00A70C6D">
    <w:pPr>
      <w:pStyle w:val="Tekstpodstawowy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581650" cy="68580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9D5"/>
    <w:multiLevelType w:val="multilevel"/>
    <w:tmpl w:val="4F54CCC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235413"/>
    <w:multiLevelType w:val="multilevel"/>
    <w:tmpl w:val="3118EC7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702F51"/>
    <w:multiLevelType w:val="multilevel"/>
    <w:tmpl w:val="DDCA35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FAA04E8"/>
    <w:multiLevelType w:val="multilevel"/>
    <w:tmpl w:val="B2C00D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5E74A9"/>
    <w:multiLevelType w:val="multilevel"/>
    <w:tmpl w:val="70C24AB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4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</w:abstractNum>
  <w:abstractNum w:abstractNumId="5">
    <w:nsid w:val="446F153C"/>
    <w:multiLevelType w:val="multilevel"/>
    <w:tmpl w:val="B3E04D9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5740482"/>
    <w:multiLevelType w:val="multilevel"/>
    <w:tmpl w:val="45F4FB4C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14"/>
        </w:tabs>
        <w:ind w:left="2114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274"/>
        </w:tabs>
        <w:ind w:left="4274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34"/>
        </w:tabs>
        <w:ind w:left="6434" w:firstLine="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pl-PL"/>
      </w:rPr>
    </w:lvl>
  </w:abstractNum>
  <w:abstractNum w:abstractNumId="7">
    <w:nsid w:val="724D5653"/>
    <w:multiLevelType w:val="multilevel"/>
    <w:tmpl w:val="D94842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917F4C"/>
    <w:multiLevelType w:val="multilevel"/>
    <w:tmpl w:val="C1AA29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151"/>
    <w:rsid w:val="00084151"/>
    <w:rsid w:val="00A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WW8Num3z0">
    <w:name w:val="WW8Num3z0"/>
    <w:qFormat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em w:val="none"/>
      <w:lang w:val="pl-PL"/>
    </w:rPr>
  </w:style>
  <w:style w:type="character" w:customStyle="1" w:styleId="WW8Num4z0">
    <w:name w:val="WW8Num4z0"/>
    <w:qFormat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em w:val="none"/>
      <w:lang w:val="pl-PL"/>
    </w:rPr>
  </w:style>
  <w:style w:type="character" w:customStyle="1" w:styleId="WW8Num6z0">
    <w:name w:val="WW8Num6z0"/>
    <w:qFormat/>
  </w:style>
  <w:style w:type="character" w:customStyle="1" w:styleId="WW8Num15z0">
    <w:name w:val="WW8Num15z0"/>
    <w:qFormat/>
    <w:rPr>
      <w:rFonts w:ascii="Times New Roman" w:hAnsi="Times New Roman" w:cs="Times New Roman"/>
      <w:lang w:val="pl-P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FontStyle52">
    <w:name w:val="Font Style52"/>
    <w:qFormat/>
    <w:rPr>
      <w:rFonts w:ascii="Arial" w:hAnsi="Arial" w:cs="Arial"/>
    </w:rPr>
  </w:style>
  <w:style w:type="character" w:customStyle="1" w:styleId="WW8Num5z0">
    <w:name w:val="WW8Num5z0"/>
    <w:qFormat/>
    <w:rPr>
      <w:rFonts w:cs="Times New Roman"/>
      <w:sz w:val="24"/>
      <w:szCs w:val="24"/>
    </w:rPr>
  </w:style>
  <w:style w:type="character" w:customStyle="1" w:styleId="WW8Num21z0">
    <w:name w:val="WW8Num21z0"/>
    <w:qFormat/>
    <w:rPr>
      <w:rFonts w:cs="Times New Roman"/>
      <w:sz w:val="24"/>
      <w:szCs w:val="24"/>
    </w:rPr>
  </w:style>
  <w:style w:type="character" w:customStyle="1" w:styleId="WW8Num9z0">
    <w:name w:val="WW8Num9z0"/>
    <w:qFormat/>
    <w:rPr>
      <w:rFonts w:cs="Times New Roman"/>
      <w:sz w:val="24"/>
      <w:szCs w:val="24"/>
    </w:rPr>
  </w:style>
  <w:style w:type="character" w:customStyle="1" w:styleId="WW8Num17z0">
    <w:name w:val="WW8Num17z0"/>
    <w:qFormat/>
    <w:rPr>
      <w:rFonts w:cs="Times New Roman"/>
      <w:sz w:val="24"/>
      <w:szCs w:val="24"/>
    </w:rPr>
  </w:style>
  <w:style w:type="character" w:customStyle="1" w:styleId="WW8Num11z0">
    <w:name w:val="WW8Num11z0"/>
    <w:qFormat/>
    <w:rPr>
      <w:rFonts w:cs="Times New Roman"/>
      <w:sz w:val="24"/>
      <w:szCs w:val="24"/>
    </w:rPr>
  </w:style>
  <w:style w:type="character" w:customStyle="1" w:styleId="WW8Num8z0">
    <w:name w:val="WW8Num8z0"/>
    <w:qFormat/>
    <w:rPr>
      <w:rFonts w:cs="Times New Roman"/>
      <w:sz w:val="24"/>
      <w:szCs w:val="24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7z0">
    <w:name w:val="WW8Num7z0"/>
    <w:qFormat/>
    <w:rPr>
      <w:rFonts w:cs="Arial"/>
      <w:sz w:val="24"/>
      <w:szCs w:val="24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  <w:sz w:val="24"/>
      <w:szCs w:val="24"/>
    </w:rPr>
  </w:style>
  <w:style w:type="character" w:customStyle="1" w:styleId="WW8Num20z0">
    <w:name w:val="WW8Num20z0"/>
    <w:qFormat/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</w:style>
  <w:style w:type="paragraph" w:styleId="Spisilustracji">
    <w:name w:val="table of figures"/>
    <w:basedOn w:val="Normalny"/>
    <w:next w:val="Normalny"/>
    <w:uiPriority w:val="99"/>
    <w:unhideWhenUsed/>
    <w:qFormat/>
    <w:pPr>
      <w:spacing w:after="0"/>
    </w:pPr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Times New Roman" w:hAnsi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5">
    <w:name w:val="WW8Num5"/>
    <w:qFormat/>
  </w:style>
  <w:style w:type="numbering" w:customStyle="1" w:styleId="WW8Num21">
    <w:name w:val="WW8Num21"/>
    <w:qFormat/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7">
    <w:name w:val="WW8Num7"/>
    <w:qFormat/>
  </w:style>
  <w:style w:type="numbering" w:customStyle="1" w:styleId="WW8Num14">
    <w:name w:val="WW8Num14"/>
    <w:qFormat/>
  </w:style>
  <w:style w:type="numbering" w:customStyle="1" w:styleId="WW8Num18">
    <w:name w:val="WW8Num18"/>
    <w:qFormat/>
  </w:style>
  <w:style w:type="numbering" w:customStyle="1" w:styleId="WW8Num16">
    <w:name w:val="WW8Num16"/>
    <w:qFormat/>
  </w:style>
  <w:style w:type="numbering" w:customStyle="1" w:styleId="WW8Num20">
    <w:name w:val="WW8Num20"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4323</Words>
  <Characters>25939</Characters>
  <Application>Microsoft Office Word</Application>
  <DocSecurity>0</DocSecurity>
  <Lines>216</Lines>
  <Paragraphs>60</Paragraphs>
  <ScaleCrop>false</ScaleCrop>
  <LinksUpToDate>false</LinksUpToDate>
  <CharactersWithSpaces>30202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2023-08-28T07:32:00Z</dcterms:created>
  <dcterms:modified xsi:type="dcterms:W3CDTF">2023-10-30T18:18:00Z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9737FB3A0C964965BA177A42E33B80E7</vt:lpwstr>
  </property>
  <property fmtid="{D5CDD505-2E9C-101B-9397-08002B2CF9AE}" pid="3" name="KSOProductBuildVer">
    <vt:lpwstr>1045-11.2.0.10451</vt:lpwstr>
  </property>
</Properties>
</file>