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E3" w:rsidRPr="002D34E3" w:rsidRDefault="002D34E3" w:rsidP="002D34E3">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bookmarkStart w:id="0" w:name="_Hlk71716045"/>
      <w:r w:rsidRPr="002D34E3">
        <w:rPr>
          <w:rFonts w:ascii="Arial Black" w:hAnsi="Arial Black" w:cs="Times New Roman"/>
          <w:b/>
          <w:bCs/>
          <w:color w:val="000000" w:themeColor="text1"/>
          <w:sz w:val="18"/>
          <w:szCs w:val="18"/>
        </w:rPr>
        <w:t xml:space="preserve">Numer ogłoszenia o zamówieniu nr </w:t>
      </w:r>
      <w:bookmarkEnd w:id="0"/>
      <w:r w:rsidR="00DE4180">
        <w:rPr>
          <w:rFonts w:ascii="Arial Black" w:hAnsi="Arial Black" w:cs="Times New Roman"/>
          <w:b/>
          <w:bCs/>
          <w:color w:val="000000" w:themeColor="text1"/>
          <w:sz w:val="18"/>
          <w:szCs w:val="18"/>
        </w:rPr>
        <w:t>202</w:t>
      </w:r>
      <w:r w:rsidR="004706FA">
        <w:rPr>
          <w:rFonts w:ascii="Arial Black" w:hAnsi="Arial Black" w:cs="Times New Roman"/>
          <w:b/>
          <w:bCs/>
          <w:color w:val="000000" w:themeColor="text1"/>
          <w:sz w:val="18"/>
          <w:szCs w:val="18"/>
        </w:rPr>
        <w:t>4</w:t>
      </w:r>
      <w:r w:rsidR="00DE4180">
        <w:rPr>
          <w:rFonts w:ascii="Arial Black" w:hAnsi="Arial Black" w:cs="Times New Roman"/>
          <w:b/>
          <w:bCs/>
          <w:color w:val="000000" w:themeColor="text1"/>
          <w:sz w:val="18"/>
          <w:szCs w:val="18"/>
        </w:rPr>
        <w:t>/BZP</w:t>
      </w:r>
      <w:r w:rsidR="00950DEC">
        <w:t xml:space="preserve"> </w:t>
      </w:r>
      <w:r w:rsidR="00A0332B">
        <w:t>00260821</w:t>
      </w:r>
      <w:r w:rsidR="00454DF2" w:rsidRPr="00950DEC">
        <w:rPr>
          <w:rFonts w:ascii="Arial Black" w:hAnsi="Arial Black" w:cs="Times New Roman"/>
          <w:b/>
          <w:bCs/>
          <w:color w:val="000000" w:themeColor="text1"/>
          <w:sz w:val="18"/>
          <w:szCs w:val="18"/>
        </w:rPr>
        <w:t xml:space="preserve"> </w:t>
      </w:r>
      <w:r w:rsidR="00DE4180" w:rsidRPr="00950DEC">
        <w:rPr>
          <w:rFonts w:ascii="Arial Black" w:hAnsi="Arial Black" w:cs="Times New Roman"/>
          <w:b/>
          <w:bCs/>
          <w:color w:val="000000" w:themeColor="text1"/>
          <w:sz w:val="18"/>
          <w:szCs w:val="18"/>
        </w:rPr>
        <w:t>/01</w:t>
      </w:r>
      <w:r w:rsidR="00DE4180">
        <w:rPr>
          <w:rFonts w:ascii="Arial Black" w:hAnsi="Arial Black" w:cs="Times New Roman"/>
          <w:b/>
          <w:bCs/>
          <w:color w:val="000000" w:themeColor="text1"/>
          <w:sz w:val="18"/>
          <w:szCs w:val="18"/>
        </w:rPr>
        <w:t xml:space="preserve"> z dnia</w:t>
      </w:r>
      <w:r w:rsidR="007F02E4">
        <w:rPr>
          <w:rFonts w:ascii="Arial Black" w:hAnsi="Arial Black" w:cs="Times New Roman"/>
          <w:b/>
          <w:bCs/>
          <w:color w:val="000000" w:themeColor="text1"/>
          <w:sz w:val="18"/>
          <w:szCs w:val="18"/>
        </w:rPr>
        <w:t xml:space="preserve"> </w:t>
      </w:r>
      <w:r w:rsidR="00A0332B">
        <w:rPr>
          <w:rFonts w:ascii="Arial Black" w:hAnsi="Arial Black" w:cs="Times New Roman"/>
          <w:b/>
          <w:bCs/>
          <w:color w:val="000000" w:themeColor="text1"/>
          <w:sz w:val="18"/>
          <w:szCs w:val="18"/>
        </w:rPr>
        <w:t>26.03.2024</w:t>
      </w:r>
      <w:r w:rsidR="00950DEC" w:rsidRPr="004706FA">
        <w:rPr>
          <w:rFonts w:ascii="Times New Roman" w:hAnsi="Times New Roman" w:cs="Times New Roman"/>
          <w:b/>
          <w:bCs/>
          <w:color w:val="000000" w:themeColor="text1"/>
          <w:sz w:val="18"/>
          <w:szCs w:val="18"/>
        </w:rPr>
        <w:t xml:space="preserve"> </w:t>
      </w:r>
      <w:r w:rsidR="00DE4180">
        <w:rPr>
          <w:rFonts w:ascii="Arial Black" w:hAnsi="Arial Black" w:cs="Times New Roman"/>
          <w:b/>
          <w:bCs/>
          <w:color w:val="000000" w:themeColor="text1"/>
          <w:sz w:val="18"/>
          <w:szCs w:val="18"/>
        </w:rPr>
        <w:t>r</w:t>
      </w:r>
      <w:r w:rsidR="00950DEC">
        <w:rPr>
          <w:rFonts w:ascii="Arial Black" w:hAnsi="Arial Black" w:cs="Times New Roman"/>
          <w:b/>
          <w:bCs/>
          <w:color w:val="000000" w:themeColor="text1"/>
          <w:sz w:val="18"/>
          <w:szCs w:val="18"/>
        </w:rPr>
        <w:t>.</w:t>
      </w:r>
    </w:p>
    <w:p w:rsidR="002D34E3" w:rsidRPr="002D34E3" w:rsidRDefault="002D34E3" w:rsidP="002D34E3">
      <w:pPr>
        <w:jc w:val="right"/>
        <w:rPr>
          <w:rFonts w:ascii="Times New Roman" w:hAnsi="Times New Roman" w:cs="Times New Roman"/>
          <w:b/>
          <w:color w:val="0070C0"/>
          <w:szCs w:val="18"/>
        </w:rPr>
      </w:pPr>
    </w:p>
    <w:p w:rsidR="002D34E3" w:rsidRPr="002D34E3" w:rsidRDefault="003E5D7D" w:rsidP="003E5D7D">
      <w:pPr>
        <w:jc w:val="right"/>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bookmarkStart w:id="1" w:name="_GoBack"/>
      <w:bookmarkEnd w:id="1"/>
      <w:r w:rsidR="009325F8" w:rsidRPr="00A35BBD">
        <w:rPr>
          <w:rFonts w:ascii="Arial Black" w:hAnsi="Arial Black" w:cs="Times New Roman"/>
          <w:b/>
          <w:color w:val="000000" w:themeColor="text1"/>
          <w:sz w:val="18"/>
          <w:szCs w:val="18"/>
        </w:rPr>
        <w:t xml:space="preserve">Nr wewnętrzny postępowania  </w:t>
      </w:r>
      <w:r w:rsidR="004706FA" w:rsidRPr="004706FA">
        <w:rPr>
          <w:rFonts w:ascii="Arial Black" w:hAnsi="Arial Black" w:cs="Times New Roman"/>
          <w:b/>
          <w:color w:val="000000" w:themeColor="text1"/>
        </w:rPr>
        <w:t>9</w:t>
      </w:r>
      <w:r w:rsidR="002D34E3" w:rsidRPr="004706FA">
        <w:rPr>
          <w:rFonts w:ascii="Arial Black" w:hAnsi="Arial Black" w:cs="Times New Roman"/>
          <w:b/>
          <w:color w:val="000000" w:themeColor="text1"/>
        </w:rPr>
        <w:t>/2</w:t>
      </w:r>
      <w:r w:rsidR="004706FA" w:rsidRPr="004706FA">
        <w:rPr>
          <w:rFonts w:ascii="Arial Black" w:hAnsi="Arial Black" w:cs="Times New Roman"/>
          <w:b/>
          <w:color w:val="000000" w:themeColor="text1"/>
        </w:rPr>
        <w:t>4</w:t>
      </w:r>
      <w:r>
        <w:rPr>
          <w:rFonts w:ascii="Arial Black" w:hAnsi="Arial Black" w:cs="Times New Roman"/>
          <w:b/>
          <w:color w:val="000000" w:themeColor="text1"/>
        </w:rPr>
        <w:t xml:space="preserve"> </w:t>
      </w: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3E5D7D" w:rsidRDefault="002D34E3" w:rsidP="002D34E3">
      <w:pPr>
        <w:spacing w:after="0" w:line="360" w:lineRule="auto"/>
        <w:jc w:val="center"/>
        <w:rPr>
          <w:rFonts w:ascii="Times New Roman" w:hAnsi="Times New Roman" w:cs="Times New Roman"/>
        </w:rPr>
      </w:pPr>
      <w:r w:rsidRPr="003E5D7D">
        <w:rPr>
          <w:rFonts w:ascii="Times New Roman" w:hAnsi="Times New Roman" w:cs="Times New Roman"/>
        </w:rPr>
        <w:t xml:space="preserve">Przedmiot zamówienia: </w:t>
      </w:r>
    </w:p>
    <w:p w:rsidR="002D34E3" w:rsidRPr="003E5D7D" w:rsidRDefault="003E5D7D" w:rsidP="003E5D7D">
      <w:pPr>
        <w:spacing w:after="0" w:line="360" w:lineRule="auto"/>
        <w:jc w:val="center"/>
        <w:rPr>
          <w:rFonts w:ascii="Arial Black" w:hAnsi="Arial Black" w:cs="Times New Roman"/>
          <w:b/>
        </w:rPr>
      </w:pPr>
      <w:r w:rsidRPr="003E5D7D">
        <w:rPr>
          <w:rFonts w:ascii="Arial Black" w:hAnsi="Arial Black" w:cs="Times New Roman"/>
          <w:b/>
        </w:rPr>
        <w:t xml:space="preserve">Usługa mycia pojazdów służbowych będących na stanie </w:t>
      </w:r>
      <w:r w:rsidRPr="003E5D7D">
        <w:rPr>
          <w:rFonts w:ascii="Arial Black" w:hAnsi="Arial Black" w:cs="Times New Roman"/>
          <w:b/>
        </w:rPr>
        <w:br/>
        <w:t>KWP z siedzibą w Radomiu.</w:t>
      </w:r>
    </w:p>
    <w:p w:rsidR="003E5D7D" w:rsidRDefault="003E5D7D" w:rsidP="002D34E3">
      <w:pPr>
        <w:spacing w:after="0" w:line="360" w:lineRule="auto"/>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 xml:space="preserve">tryb podstawowy </w:t>
      </w:r>
      <w:r w:rsidR="004706FA">
        <w:rPr>
          <w:rFonts w:ascii="Times New Roman" w:hAnsi="Times New Roman" w:cs="Times New Roman"/>
        </w:rPr>
        <w:t>z</w:t>
      </w:r>
      <w:r w:rsidRPr="002D34E3">
        <w:rPr>
          <w:rFonts w:ascii="Times New Roman" w:hAnsi="Times New Roman" w:cs="Times New Roman"/>
        </w:rPr>
        <w:t xml:space="preserve"> możliwości</w:t>
      </w:r>
      <w:r w:rsidR="004706FA">
        <w:rPr>
          <w:rFonts w:ascii="Times New Roman" w:hAnsi="Times New Roman" w:cs="Times New Roman"/>
        </w:rPr>
        <w:t>ą</w:t>
      </w:r>
      <w:r w:rsidRPr="002D34E3">
        <w:rPr>
          <w:rFonts w:ascii="Times New Roman" w:hAnsi="Times New Roman" w:cs="Times New Roman"/>
        </w:rPr>
        <w:t xml:space="preserve"> prowadzenia negocjacji</w:t>
      </w:r>
    </w:p>
    <w:p w:rsidR="002D34E3" w:rsidRPr="002D34E3" w:rsidRDefault="002D34E3" w:rsidP="002D34E3">
      <w:pPr>
        <w:rPr>
          <w:rFonts w:ascii="Times New Roman" w:hAnsi="Times New Roman" w:cs="Times New Roman"/>
          <w:b/>
        </w:rPr>
      </w:pPr>
    </w:p>
    <w:p w:rsidR="002D34E3" w:rsidRDefault="00950DEC" w:rsidP="00950DEC">
      <w:pPr>
        <w:spacing w:after="0" w:line="240" w:lineRule="auto"/>
        <w:rPr>
          <w:rFonts w:ascii="Times New Roman" w:hAnsi="Times New Roman" w:cs="Times New Roman"/>
          <w:b/>
        </w:rPr>
      </w:pPr>
      <w:r>
        <w:rPr>
          <w:rFonts w:ascii="Times New Roman" w:hAnsi="Times New Roman" w:cs="Times New Roman"/>
          <w:b/>
        </w:rPr>
        <w:t xml:space="preserve">       </w:t>
      </w:r>
      <w:r w:rsidR="002D34E3" w:rsidRPr="002D34E3">
        <w:rPr>
          <w:rFonts w:ascii="Times New Roman" w:hAnsi="Times New Roman" w:cs="Times New Roman"/>
          <w:b/>
        </w:rPr>
        <w:t xml:space="preserve">   ZATWIERDZIŁ:</w:t>
      </w:r>
    </w:p>
    <w:p w:rsidR="00950DEC" w:rsidRDefault="00950DEC" w:rsidP="00950DEC">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p>
    <w:p w:rsidR="00C736E1" w:rsidRDefault="00C736E1" w:rsidP="00C736E1">
      <w:pPr>
        <w:spacing w:after="0" w:line="240" w:lineRule="auto"/>
        <w:ind w:left="708" w:firstLine="708"/>
        <w:jc w:val="both"/>
        <w:rPr>
          <w:rFonts w:ascii="Times New Roman" w:hAnsi="Times New Roman" w:cs="Times New Roman"/>
          <w:bCs/>
          <w:sz w:val="18"/>
          <w:szCs w:val="18"/>
        </w:rPr>
      </w:pPr>
      <w:r>
        <w:rPr>
          <w:rFonts w:ascii="Times New Roman" w:hAnsi="Times New Roman" w:cs="Times New Roman"/>
          <w:bCs/>
          <w:sz w:val="18"/>
          <w:szCs w:val="18"/>
        </w:rPr>
        <w:t xml:space="preserve">ZASTĘPCA </w:t>
      </w:r>
    </w:p>
    <w:p w:rsidR="00C736E1" w:rsidRDefault="00C736E1" w:rsidP="00C736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KOMENDANTA WOJEWÓDZKIEGO POLICJI</w:t>
      </w:r>
    </w:p>
    <w:p w:rsidR="00C736E1" w:rsidRDefault="00C736E1" w:rsidP="00C736E1">
      <w:pPr>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Z SIEDZIBĄ W RADOMIU</w:t>
      </w:r>
    </w:p>
    <w:p w:rsidR="00C736E1" w:rsidRDefault="00C736E1" w:rsidP="00C736E1">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w:t>
      </w:r>
    </w:p>
    <w:p w:rsidR="00C736E1" w:rsidRPr="00C65AC5" w:rsidRDefault="00C736E1" w:rsidP="00C736E1">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  </w:t>
      </w:r>
      <w:r w:rsidRPr="00C65AC5">
        <w:rPr>
          <w:rFonts w:ascii="Times New Roman" w:hAnsi="Times New Roman" w:cs="Times New Roman"/>
          <w:bCs/>
          <w:i/>
          <w:sz w:val="18"/>
          <w:szCs w:val="18"/>
        </w:rPr>
        <w:t>insp. Paweł Herbuś</w:t>
      </w:r>
    </w:p>
    <w:p w:rsidR="00950DEC" w:rsidRDefault="00950DEC" w:rsidP="00950DEC">
      <w:pPr>
        <w:spacing w:after="0" w:line="240" w:lineRule="auto"/>
        <w:rPr>
          <w:rFonts w:ascii="Times New Roman" w:hAnsi="Times New Roman" w:cs="Times New Roman"/>
          <w:b/>
        </w:rPr>
      </w:pPr>
    </w:p>
    <w:p w:rsidR="004706FA" w:rsidRPr="002D34E3" w:rsidRDefault="004706FA" w:rsidP="00950DEC">
      <w:pPr>
        <w:spacing w:after="0" w:line="240" w:lineRule="auto"/>
        <w:rPr>
          <w:rFonts w:ascii="Times New Roman" w:hAnsi="Times New Roman" w:cs="Times New Roman"/>
          <w:b/>
        </w:rPr>
      </w:pPr>
    </w:p>
    <w:p w:rsidR="002D34E3" w:rsidRDefault="002D34E3" w:rsidP="002D34E3">
      <w:pPr>
        <w:jc w:val="center"/>
        <w:rPr>
          <w:rFonts w:ascii="Times New Roman" w:hAnsi="Times New Roman" w:cs="Times New Roman"/>
          <w:bCs/>
        </w:rPr>
      </w:pPr>
    </w:p>
    <w:p w:rsidR="003E5D7D" w:rsidRDefault="003E5D7D" w:rsidP="002D34E3">
      <w:pPr>
        <w:jc w:val="center"/>
        <w:rPr>
          <w:rFonts w:ascii="Times New Roman" w:hAnsi="Times New Roman" w:cs="Times New Roman"/>
          <w:bCs/>
        </w:rPr>
      </w:pPr>
    </w:p>
    <w:p w:rsidR="003E5D7D" w:rsidRDefault="003E5D7D" w:rsidP="002D34E3">
      <w:pPr>
        <w:jc w:val="center"/>
        <w:rPr>
          <w:rFonts w:ascii="Times New Roman" w:hAnsi="Times New Roman" w:cs="Times New Roman"/>
          <w:bCs/>
        </w:rPr>
      </w:pPr>
    </w:p>
    <w:p w:rsidR="003E5D7D" w:rsidRDefault="003E5D7D" w:rsidP="002D34E3">
      <w:pPr>
        <w:jc w:val="center"/>
        <w:rPr>
          <w:rFonts w:ascii="Times New Roman" w:hAnsi="Times New Roman" w:cs="Times New Roman"/>
          <w:bCs/>
        </w:rPr>
      </w:pPr>
    </w:p>
    <w:p w:rsidR="003E5D7D" w:rsidRDefault="003E5D7D" w:rsidP="002D34E3">
      <w:pPr>
        <w:jc w:val="center"/>
        <w:rPr>
          <w:rFonts w:ascii="Times New Roman" w:hAnsi="Times New Roman" w:cs="Times New Roman"/>
          <w:bCs/>
        </w:rPr>
      </w:pPr>
    </w:p>
    <w:p w:rsidR="003E5D7D" w:rsidRPr="002D34E3" w:rsidRDefault="003E5D7D"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dnia </w:t>
      </w:r>
      <w:r w:rsidR="002E16EF">
        <w:rPr>
          <w:rFonts w:ascii="Times New Roman" w:hAnsi="Times New Roman" w:cs="Times New Roman"/>
          <w:bCs/>
        </w:rPr>
        <w:t>26.03.2024</w:t>
      </w:r>
      <w:r w:rsidR="004706FA">
        <w:rPr>
          <w:rFonts w:ascii="Times New Roman" w:hAnsi="Times New Roman" w:cs="Times New Roman"/>
          <w:bCs/>
        </w:rPr>
        <w:t xml:space="preserve"> </w:t>
      </w:r>
      <w:r w:rsidR="00DE4180">
        <w:rPr>
          <w:rFonts w:ascii="Times New Roman" w:hAnsi="Times New Roman" w:cs="Times New Roman"/>
          <w:bCs/>
          <w:color w:val="000000" w:themeColor="text1"/>
        </w:rPr>
        <w:t>r.</w:t>
      </w:r>
    </w:p>
    <w:p w:rsidR="002D34E3" w:rsidRPr="003E5D7D" w:rsidRDefault="002D34E3" w:rsidP="002D34E3">
      <w:pPr>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8"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DC1F0C">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326B3B"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2"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w:t>
      </w:r>
      <w:r w:rsidR="004706FA">
        <w:rPr>
          <w:rFonts w:ascii="Times New Roman" w:hAnsi="Times New Roman" w:cs="Times New Roman"/>
          <w:b/>
        </w:rPr>
        <w:t>2</w:t>
      </w:r>
      <w:r w:rsidRPr="002D34E3">
        <w:rPr>
          <w:rFonts w:ascii="Times New Roman" w:hAnsi="Times New Roman" w:cs="Times New Roman"/>
          <w:b/>
        </w:rPr>
        <w:t xml:space="preserve"> </w:t>
      </w:r>
      <w:r w:rsidRPr="002D34E3">
        <w:rPr>
          <w:rFonts w:ascii="Times New Roman" w:hAnsi="Times New Roman" w:cs="Times New Roman"/>
        </w:rPr>
        <w:t>ustawy z dnia 11 września 2019 r. Prawo zamówień publicznych (Dz. U. z 202</w:t>
      </w:r>
      <w:r w:rsidR="004706FA">
        <w:rPr>
          <w:rFonts w:ascii="Times New Roman" w:hAnsi="Times New Roman" w:cs="Times New Roman"/>
        </w:rPr>
        <w:t>3</w:t>
      </w:r>
      <w:r w:rsidRPr="002D34E3">
        <w:rPr>
          <w:rFonts w:ascii="Times New Roman" w:hAnsi="Times New Roman" w:cs="Times New Roman"/>
        </w:rPr>
        <w:t xml:space="preserve"> r., </w:t>
      </w:r>
      <w:r w:rsidRPr="002D34E3">
        <w:rPr>
          <w:rFonts w:ascii="Times New Roman" w:hAnsi="Times New Roman" w:cs="Times New Roman"/>
        </w:rPr>
        <w:br/>
        <w:t xml:space="preserve">poz. </w:t>
      </w:r>
      <w:r w:rsidR="004706FA">
        <w:rPr>
          <w:rFonts w:ascii="Times New Roman" w:hAnsi="Times New Roman" w:cs="Times New Roman"/>
        </w:rPr>
        <w:t>1605</w:t>
      </w:r>
      <w:r w:rsidRPr="002D34E3">
        <w:rPr>
          <w:rFonts w:ascii="Times New Roman" w:hAnsi="Times New Roman" w:cs="Times New Roman"/>
        </w:rPr>
        <w:t xml:space="preserve"> ze zm.) zwanej dalej także „Pzp”.</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przewiduje wyboru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9C264A" w:rsidRDefault="00D42C43" w:rsidP="009A7B72">
      <w:pPr>
        <w:ind w:right="-1"/>
        <w:jc w:val="both"/>
        <w:rPr>
          <w:rFonts w:ascii="Times New Roman" w:hAnsi="Times New Roman" w:cs="Times New Roman"/>
          <w:b/>
          <w:i/>
        </w:rPr>
      </w:pPr>
      <w:r>
        <w:rPr>
          <w:rFonts w:ascii="Times New Roman" w:hAnsi="Times New Roman" w:cs="Times New Roman"/>
          <w:b/>
        </w:rPr>
        <w:t xml:space="preserve">V.1. Przedmiotem zamówienia </w:t>
      </w:r>
      <w:r w:rsidR="00454DF2">
        <w:rPr>
          <w:rFonts w:ascii="Times New Roman" w:hAnsi="Times New Roman" w:cs="Times New Roman"/>
          <w:b/>
        </w:rPr>
        <w:t xml:space="preserve">jest </w:t>
      </w:r>
      <w:r w:rsidR="002D34E3" w:rsidRPr="002D34E3">
        <w:rPr>
          <w:rFonts w:ascii="Times New Roman" w:eastAsia="Times New Roman" w:hAnsi="Times New Roman" w:cs="Times New Roman"/>
          <w:b/>
          <w:bCs/>
          <w:lang w:eastAsia="pl-PL"/>
        </w:rPr>
        <w:t>–</w:t>
      </w:r>
      <w:r w:rsidR="00454DF2">
        <w:rPr>
          <w:rFonts w:ascii="Times New Roman" w:eastAsia="Times New Roman" w:hAnsi="Times New Roman" w:cs="Times New Roman"/>
          <w:b/>
          <w:bCs/>
          <w:lang w:eastAsia="pl-PL"/>
        </w:rPr>
        <w:t xml:space="preserve"> </w:t>
      </w:r>
      <w:r w:rsidR="00454DF2" w:rsidRPr="003E1F6E">
        <w:rPr>
          <w:rFonts w:ascii="Times New Roman" w:hAnsi="Times New Roman" w:cs="Times New Roman"/>
          <w:b/>
          <w:i/>
        </w:rPr>
        <w:t>Usługa mycia pojazdów służbowych będących na stanie KWP z siedzibą w Radomiu</w:t>
      </w:r>
      <w:r w:rsidR="00454DF2">
        <w:rPr>
          <w:rFonts w:ascii="Times New Roman" w:hAnsi="Times New Roman" w:cs="Times New Roman"/>
          <w:b/>
          <w:i/>
        </w:rPr>
        <w:t>.</w:t>
      </w:r>
    </w:p>
    <w:p w:rsidR="00454DF2" w:rsidRDefault="00454DF2" w:rsidP="00900B6C">
      <w:pPr>
        <w:pStyle w:val="Akapitzlist"/>
        <w:numPr>
          <w:ilvl w:val="0"/>
          <w:numId w:val="43"/>
        </w:numPr>
        <w:spacing w:after="0" w:line="240" w:lineRule="auto"/>
        <w:jc w:val="both"/>
        <w:rPr>
          <w:rFonts w:ascii="Times New Roman" w:hAnsi="Times New Roman" w:cs="Times New Roman"/>
        </w:rPr>
      </w:pPr>
      <w:r>
        <w:rPr>
          <w:rFonts w:ascii="Times New Roman" w:hAnsi="Times New Roman" w:cs="Times New Roman"/>
        </w:rPr>
        <w:t>Zakres czynności obejmujących usługę mycia pojazdów:</w:t>
      </w:r>
    </w:p>
    <w:p w:rsidR="00454DF2" w:rsidRDefault="00454DF2" w:rsidP="00900B6C">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mycie wstępne</w:t>
      </w:r>
    </w:p>
    <w:p w:rsidR="00454DF2" w:rsidRDefault="00454DF2" w:rsidP="00900B6C">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mycie zasadnicze z dodatkiem środka myjącego</w:t>
      </w:r>
    </w:p>
    <w:p w:rsidR="00454DF2" w:rsidRDefault="00454DF2" w:rsidP="00900B6C">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mycie kół pojazdu</w:t>
      </w:r>
    </w:p>
    <w:p w:rsidR="00454DF2" w:rsidRDefault="00454DF2" w:rsidP="00900B6C">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osuszenie pojazdu</w:t>
      </w:r>
    </w:p>
    <w:p w:rsidR="00454DF2" w:rsidRDefault="00454DF2" w:rsidP="00454DF2">
      <w:pPr>
        <w:pStyle w:val="Akapitzlist"/>
        <w:spacing w:after="0" w:line="240" w:lineRule="auto"/>
        <w:ind w:left="1440"/>
        <w:jc w:val="both"/>
        <w:rPr>
          <w:rFonts w:ascii="Times New Roman" w:hAnsi="Times New Roman" w:cs="Times New Roman"/>
        </w:rPr>
      </w:pPr>
    </w:p>
    <w:p w:rsidR="00454DF2" w:rsidRPr="00E857D6" w:rsidRDefault="00454DF2" w:rsidP="00E56D06">
      <w:pPr>
        <w:pStyle w:val="Akapitzlist"/>
        <w:numPr>
          <w:ilvl w:val="0"/>
          <w:numId w:val="43"/>
        </w:numPr>
        <w:spacing w:after="0" w:line="276" w:lineRule="auto"/>
        <w:rPr>
          <w:rFonts w:ascii="Times New Roman" w:hAnsi="Times New Roman" w:cs="Times New Roman"/>
        </w:rPr>
      </w:pPr>
      <w:r w:rsidRPr="00E857D6">
        <w:rPr>
          <w:rFonts w:ascii="Times New Roman" w:hAnsi="Times New Roman" w:cs="Times New Roman"/>
        </w:rPr>
        <w:t>Rodzaje pojazdów, dla których świadczone będą usługi mycia:</w:t>
      </w:r>
    </w:p>
    <w:p w:rsidR="00454DF2" w:rsidRPr="001F60BE" w:rsidRDefault="00454DF2" w:rsidP="00E56D06">
      <w:pPr>
        <w:pStyle w:val="Akapitzlist"/>
        <w:numPr>
          <w:ilvl w:val="0"/>
          <w:numId w:val="45"/>
        </w:numPr>
        <w:spacing w:after="0" w:line="276" w:lineRule="auto"/>
        <w:ind w:left="1434" w:hanging="357"/>
        <w:rPr>
          <w:rFonts w:ascii="Times New Roman" w:hAnsi="Times New Roman" w:cs="Times New Roman"/>
        </w:rPr>
      </w:pPr>
      <w:r w:rsidRPr="001F60BE">
        <w:rPr>
          <w:rFonts w:ascii="Times New Roman" w:hAnsi="Times New Roman" w:cs="Times New Roman"/>
        </w:rPr>
        <w:t>motocykle</w:t>
      </w:r>
    </w:p>
    <w:p w:rsidR="00454DF2" w:rsidRPr="001F60BE" w:rsidRDefault="00454DF2" w:rsidP="00E56D06">
      <w:pPr>
        <w:pStyle w:val="Akapitzlist"/>
        <w:numPr>
          <w:ilvl w:val="0"/>
          <w:numId w:val="45"/>
        </w:numPr>
        <w:spacing w:after="0" w:line="276" w:lineRule="auto"/>
        <w:ind w:left="1434" w:hanging="357"/>
        <w:rPr>
          <w:rFonts w:ascii="Times New Roman" w:hAnsi="Times New Roman" w:cs="Times New Roman"/>
        </w:rPr>
      </w:pPr>
      <w:r w:rsidRPr="001F60BE">
        <w:rPr>
          <w:rFonts w:ascii="Times New Roman" w:hAnsi="Times New Roman" w:cs="Times New Roman"/>
        </w:rPr>
        <w:t>samochody osobowe</w:t>
      </w:r>
    </w:p>
    <w:p w:rsidR="00454DF2" w:rsidRPr="001F60BE" w:rsidRDefault="00454DF2" w:rsidP="00E56D06">
      <w:pPr>
        <w:pStyle w:val="Akapitzlist"/>
        <w:numPr>
          <w:ilvl w:val="0"/>
          <w:numId w:val="45"/>
        </w:numPr>
        <w:spacing w:after="0" w:line="276" w:lineRule="auto"/>
        <w:ind w:left="1434" w:hanging="357"/>
        <w:rPr>
          <w:rFonts w:ascii="Times New Roman" w:hAnsi="Times New Roman" w:cs="Times New Roman"/>
        </w:rPr>
      </w:pPr>
      <w:r w:rsidRPr="001F60BE">
        <w:rPr>
          <w:rFonts w:ascii="Times New Roman" w:hAnsi="Times New Roman" w:cs="Times New Roman"/>
        </w:rPr>
        <w:t>samochody typu „furgon”</w:t>
      </w:r>
    </w:p>
    <w:p w:rsidR="00454DF2" w:rsidRPr="001F60BE" w:rsidRDefault="00454DF2" w:rsidP="00E56D06">
      <w:pPr>
        <w:pStyle w:val="Akapitzlist"/>
        <w:numPr>
          <w:ilvl w:val="0"/>
          <w:numId w:val="45"/>
        </w:numPr>
        <w:spacing w:after="0" w:line="276" w:lineRule="auto"/>
        <w:ind w:left="1434" w:hanging="357"/>
        <w:rPr>
          <w:rFonts w:ascii="Times New Roman" w:hAnsi="Times New Roman" w:cs="Times New Roman"/>
        </w:rPr>
      </w:pPr>
      <w:r w:rsidRPr="001F60BE">
        <w:rPr>
          <w:rFonts w:ascii="Times New Roman" w:hAnsi="Times New Roman" w:cs="Times New Roman"/>
        </w:rPr>
        <w:t>samochody osobowo – terenowe</w:t>
      </w:r>
    </w:p>
    <w:p w:rsidR="00454DF2" w:rsidRPr="001F60BE" w:rsidRDefault="00454DF2" w:rsidP="00E56D06">
      <w:pPr>
        <w:pStyle w:val="Akapitzlist"/>
        <w:numPr>
          <w:ilvl w:val="0"/>
          <w:numId w:val="45"/>
        </w:numPr>
        <w:spacing w:after="0" w:line="276" w:lineRule="auto"/>
        <w:ind w:left="1434" w:hanging="357"/>
        <w:rPr>
          <w:rFonts w:ascii="Times New Roman" w:hAnsi="Times New Roman" w:cs="Times New Roman"/>
        </w:rPr>
      </w:pPr>
      <w:r w:rsidRPr="001F60BE">
        <w:rPr>
          <w:rFonts w:ascii="Times New Roman" w:hAnsi="Times New Roman" w:cs="Times New Roman"/>
        </w:rPr>
        <w:t>inne (SUV, quad)</w:t>
      </w:r>
    </w:p>
    <w:p w:rsidR="00454DF2" w:rsidRDefault="00454DF2" w:rsidP="00454DF2">
      <w:pPr>
        <w:spacing w:after="0" w:line="240" w:lineRule="auto"/>
        <w:rPr>
          <w:rFonts w:ascii="Times New Roman" w:hAnsi="Times New Roman" w:cs="Times New Roman"/>
        </w:rPr>
      </w:pPr>
    </w:p>
    <w:p w:rsidR="00454DF2" w:rsidRPr="00E857D6" w:rsidRDefault="00454DF2" w:rsidP="00E56D06">
      <w:pPr>
        <w:pStyle w:val="Akapitzlist"/>
        <w:numPr>
          <w:ilvl w:val="0"/>
          <w:numId w:val="43"/>
        </w:numPr>
        <w:spacing w:after="0" w:line="276" w:lineRule="auto"/>
        <w:jc w:val="both"/>
        <w:rPr>
          <w:rFonts w:ascii="Times New Roman" w:hAnsi="Times New Roman" w:cs="Times New Roman"/>
        </w:rPr>
      </w:pPr>
      <w:r w:rsidRPr="00E857D6">
        <w:rPr>
          <w:rFonts w:ascii="Times New Roman" w:hAnsi="Times New Roman" w:cs="Times New Roman"/>
        </w:rPr>
        <w:t xml:space="preserve">Myjnia </w:t>
      </w:r>
      <w:r w:rsidR="002D7854">
        <w:rPr>
          <w:rFonts w:ascii="Times New Roman" w:hAnsi="Times New Roman" w:cs="Times New Roman"/>
        </w:rPr>
        <w:t>w</w:t>
      </w:r>
      <w:r w:rsidRPr="00E857D6">
        <w:rPr>
          <w:rFonts w:ascii="Times New Roman" w:hAnsi="Times New Roman" w:cs="Times New Roman"/>
        </w:rPr>
        <w:t>ykonawcy musi umożliwić bezusterkowe mycie pojazdów wyposażonych w lampy zespolone</w:t>
      </w:r>
      <w:r w:rsidR="002D7854">
        <w:rPr>
          <w:rFonts w:ascii="Times New Roman" w:hAnsi="Times New Roman" w:cs="Times New Roman"/>
        </w:rPr>
        <w:t>, anteny, w oznakowaniu policyjnym oraz posiadające zewnętrzne osłony siatkowe (kraty).</w:t>
      </w:r>
    </w:p>
    <w:p w:rsidR="00454DF2" w:rsidRDefault="00454DF2" w:rsidP="00E56D06">
      <w:pPr>
        <w:pStyle w:val="Akapitzlist"/>
        <w:spacing w:after="0" w:line="276" w:lineRule="auto"/>
        <w:jc w:val="both"/>
        <w:rPr>
          <w:rFonts w:ascii="Times New Roman" w:hAnsi="Times New Roman" w:cs="Times New Roman"/>
        </w:rPr>
      </w:pPr>
    </w:p>
    <w:p w:rsidR="00454DF2" w:rsidRPr="00E857D6" w:rsidRDefault="00454DF2" w:rsidP="00E56D06">
      <w:pPr>
        <w:pStyle w:val="Akapitzlist"/>
        <w:numPr>
          <w:ilvl w:val="0"/>
          <w:numId w:val="43"/>
        </w:numPr>
        <w:spacing w:after="0" w:line="276" w:lineRule="auto"/>
        <w:jc w:val="both"/>
        <w:rPr>
          <w:rFonts w:ascii="Times New Roman" w:hAnsi="Times New Roman" w:cs="Times New Roman"/>
        </w:rPr>
      </w:pPr>
      <w:r w:rsidRPr="00E857D6">
        <w:rPr>
          <w:rFonts w:ascii="Times New Roman" w:hAnsi="Times New Roman" w:cs="Times New Roman"/>
        </w:rPr>
        <w:t xml:space="preserve">Z uwagi na tryb </w:t>
      </w:r>
      <w:r>
        <w:rPr>
          <w:rFonts w:ascii="Times New Roman" w:hAnsi="Times New Roman" w:cs="Times New Roman"/>
        </w:rPr>
        <w:t xml:space="preserve">pracy </w:t>
      </w:r>
      <w:r w:rsidRPr="00E857D6">
        <w:rPr>
          <w:rFonts w:ascii="Times New Roman" w:hAnsi="Times New Roman" w:cs="Times New Roman"/>
        </w:rPr>
        <w:t xml:space="preserve">pojazdów służbowych Policji i konieczność ich optymalnego wykorzystania, </w:t>
      </w:r>
      <w:r w:rsidR="002D7854">
        <w:rPr>
          <w:rFonts w:ascii="Times New Roman" w:hAnsi="Times New Roman" w:cs="Times New Roman"/>
        </w:rPr>
        <w:t>w</w:t>
      </w:r>
      <w:r w:rsidRPr="00E857D6">
        <w:rPr>
          <w:rFonts w:ascii="Times New Roman" w:hAnsi="Times New Roman" w:cs="Times New Roman"/>
        </w:rPr>
        <w:t>ykonawca zobowiązany jest zapewnić świadczenie usług mycia poza kolejnością, niezależnie od czasu oczekiwania innych klientów.</w:t>
      </w:r>
    </w:p>
    <w:p w:rsidR="00454DF2" w:rsidRPr="00F432A6" w:rsidRDefault="00454DF2" w:rsidP="00E56D06">
      <w:pPr>
        <w:pStyle w:val="Akapitzlist"/>
        <w:spacing w:line="276" w:lineRule="auto"/>
        <w:rPr>
          <w:rFonts w:ascii="Times New Roman" w:hAnsi="Times New Roman" w:cs="Times New Roman"/>
        </w:rPr>
      </w:pPr>
    </w:p>
    <w:p w:rsidR="00454DF2" w:rsidRPr="00454DF2" w:rsidRDefault="00454DF2" w:rsidP="00E56D06">
      <w:pPr>
        <w:pStyle w:val="Akapitzlist"/>
        <w:numPr>
          <w:ilvl w:val="0"/>
          <w:numId w:val="43"/>
        </w:numPr>
        <w:spacing w:after="0" w:line="276" w:lineRule="auto"/>
        <w:rPr>
          <w:rFonts w:ascii="Times New Roman" w:hAnsi="Times New Roman" w:cs="Times New Roman"/>
          <w:b/>
        </w:rPr>
      </w:pPr>
      <w:r w:rsidRPr="002D7854">
        <w:rPr>
          <w:rFonts w:ascii="Times New Roman" w:hAnsi="Times New Roman" w:cs="Times New Roman"/>
          <w:b/>
        </w:rPr>
        <w:t>Łączny czas oczekiwania na wykonanie usługi i zakończenia mycia nie może przekroczyć</w:t>
      </w:r>
      <w:r w:rsidRPr="007F6D1D">
        <w:rPr>
          <w:rFonts w:ascii="Times New Roman" w:hAnsi="Times New Roman" w:cs="Times New Roman"/>
        </w:rPr>
        <w:t>:</w:t>
      </w:r>
      <w:r w:rsidRPr="00454DF2">
        <w:rPr>
          <w:rFonts w:ascii="Times New Roman" w:hAnsi="Times New Roman" w:cs="Times New Roman"/>
          <w:b/>
        </w:rPr>
        <w:t xml:space="preserve"> </w:t>
      </w:r>
      <w:r w:rsidR="007F6D1D">
        <w:rPr>
          <w:rFonts w:ascii="Times New Roman" w:hAnsi="Times New Roman" w:cs="Times New Roman"/>
          <w:b/>
        </w:rPr>
        <w:br/>
      </w:r>
      <w:r w:rsidRPr="00454DF2">
        <w:rPr>
          <w:rFonts w:ascii="Times New Roman" w:hAnsi="Times New Roman" w:cs="Times New Roman"/>
          <w:b/>
        </w:rPr>
        <w:t>20 minut.</w:t>
      </w:r>
    </w:p>
    <w:p w:rsidR="00496DD6" w:rsidRPr="00DE7D9E" w:rsidRDefault="00496DD6" w:rsidP="00E56D06">
      <w:pPr>
        <w:pStyle w:val="Tekstpodstawowy21"/>
        <w:spacing w:line="276" w:lineRule="auto"/>
        <w:ind w:left="720"/>
        <w:rPr>
          <w:sz w:val="22"/>
          <w:szCs w:val="22"/>
        </w:rPr>
      </w:pPr>
      <w:r w:rsidRPr="00DE7D9E">
        <w:rPr>
          <w:sz w:val="22"/>
          <w:szCs w:val="22"/>
        </w:rPr>
        <w:t>W przypadku przekroczenia czasu oczekiwania na usługę</w:t>
      </w:r>
      <w:r>
        <w:rPr>
          <w:sz w:val="22"/>
          <w:szCs w:val="22"/>
        </w:rPr>
        <w:t>,</w:t>
      </w:r>
      <w:r w:rsidRPr="00DE7D9E">
        <w:rPr>
          <w:sz w:val="22"/>
          <w:szCs w:val="22"/>
        </w:rPr>
        <w:t xml:space="preserve"> o którym mowa </w:t>
      </w:r>
      <w:r>
        <w:rPr>
          <w:sz w:val="22"/>
          <w:szCs w:val="22"/>
        </w:rPr>
        <w:t>powyżej z</w:t>
      </w:r>
      <w:r w:rsidRPr="00DE7D9E">
        <w:rPr>
          <w:sz w:val="22"/>
          <w:szCs w:val="22"/>
        </w:rPr>
        <w:t>amawiający może wypowiedzieć umowę niezwłocznie po zaistnieniu tego faktu ze skutkiem natychmiastowym.</w:t>
      </w:r>
    </w:p>
    <w:p w:rsidR="00454DF2" w:rsidRPr="00F432A6" w:rsidRDefault="00454DF2" w:rsidP="00454DF2">
      <w:pPr>
        <w:pStyle w:val="Akapitzlist"/>
        <w:rPr>
          <w:rFonts w:ascii="Times New Roman" w:hAnsi="Times New Roman" w:cs="Times New Roman"/>
        </w:rPr>
      </w:pPr>
    </w:p>
    <w:p w:rsidR="00454DF2" w:rsidRPr="00DC6377" w:rsidRDefault="00454DF2" w:rsidP="00E56D06">
      <w:pPr>
        <w:pStyle w:val="Akapitzlist"/>
        <w:numPr>
          <w:ilvl w:val="0"/>
          <w:numId w:val="43"/>
        </w:numPr>
        <w:spacing w:after="0" w:line="276" w:lineRule="auto"/>
        <w:rPr>
          <w:rFonts w:ascii="Times New Roman" w:hAnsi="Times New Roman" w:cs="Times New Roman"/>
        </w:rPr>
      </w:pPr>
      <w:r w:rsidRPr="00E857D6">
        <w:rPr>
          <w:rFonts w:ascii="Times New Roman" w:hAnsi="Times New Roman" w:cs="Times New Roman"/>
          <w:b/>
        </w:rPr>
        <w:t xml:space="preserve">Łączna odległość myjni od miejsca gdzie będzie świadczona usługa </w:t>
      </w:r>
      <w:r>
        <w:rPr>
          <w:rFonts w:ascii="Times New Roman" w:hAnsi="Times New Roman" w:cs="Times New Roman"/>
          <w:b/>
        </w:rPr>
        <w:t>do</w:t>
      </w:r>
      <w:r w:rsidRPr="00E857D6">
        <w:rPr>
          <w:rFonts w:ascii="Times New Roman" w:hAnsi="Times New Roman" w:cs="Times New Roman"/>
          <w:b/>
        </w:rPr>
        <w:t xml:space="preserve"> siedziby </w:t>
      </w:r>
      <w:r w:rsidRPr="003F1B90">
        <w:rPr>
          <w:rFonts w:ascii="Times New Roman" w:hAnsi="Times New Roman" w:cs="Times New Roman"/>
          <w:b/>
          <w:i/>
        </w:rPr>
        <w:t xml:space="preserve"> KMP</w:t>
      </w:r>
      <w:r>
        <w:rPr>
          <w:rFonts w:ascii="Times New Roman" w:hAnsi="Times New Roman" w:cs="Times New Roman"/>
          <w:b/>
          <w:i/>
        </w:rPr>
        <w:t>/</w:t>
      </w:r>
      <w:r w:rsidRPr="003F1B90">
        <w:rPr>
          <w:rFonts w:ascii="Times New Roman" w:hAnsi="Times New Roman" w:cs="Times New Roman"/>
          <w:b/>
          <w:i/>
        </w:rPr>
        <w:t>KPP</w:t>
      </w:r>
      <w:r>
        <w:rPr>
          <w:rFonts w:ascii="Times New Roman" w:hAnsi="Times New Roman" w:cs="Times New Roman"/>
          <w:b/>
          <w:i/>
        </w:rPr>
        <w:t xml:space="preserve"> </w:t>
      </w:r>
      <w:r>
        <w:rPr>
          <w:rFonts w:ascii="Times New Roman" w:hAnsi="Times New Roman" w:cs="Times New Roman"/>
          <w:b/>
        </w:rPr>
        <w:t xml:space="preserve">oraz od siedziby </w:t>
      </w:r>
      <w:r w:rsidRPr="003F1B90">
        <w:rPr>
          <w:rFonts w:ascii="Times New Roman" w:hAnsi="Times New Roman" w:cs="Times New Roman"/>
          <w:b/>
          <w:i/>
        </w:rPr>
        <w:t>KMP</w:t>
      </w:r>
      <w:r>
        <w:rPr>
          <w:rFonts w:ascii="Times New Roman" w:hAnsi="Times New Roman" w:cs="Times New Roman"/>
          <w:b/>
          <w:i/>
        </w:rPr>
        <w:t>/</w:t>
      </w:r>
      <w:r w:rsidRPr="003F1B90">
        <w:rPr>
          <w:rFonts w:ascii="Times New Roman" w:hAnsi="Times New Roman" w:cs="Times New Roman"/>
          <w:b/>
          <w:i/>
        </w:rPr>
        <w:t>KPP</w:t>
      </w:r>
      <w:r>
        <w:rPr>
          <w:rFonts w:ascii="Times New Roman" w:hAnsi="Times New Roman" w:cs="Times New Roman"/>
          <w:b/>
          <w:i/>
        </w:rPr>
        <w:t xml:space="preserve"> </w:t>
      </w:r>
      <w:r>
        <w:rPr>
          <w:rFonts w:ascii="Times New Roman" w:hAnsi="Times New Roman" w:cs="Times New Roman"/>
          <w:b/>
        </w:rPr>
        <w:t xml:space="preserve">do myjni </w:t>
      </w:r>
      <w:r w:rsidRPr="00E857D6">
        <w:rPr>
          <w:rFonts w:ascii="Times New Roman" w:hAnsi="Times New Roman" w:cs="Times New Roman"/>
          <w:b/>
        </w:rPr>
        <w:t>nie może przekroczyć</w:t>
      </w:r>
      <w:r>
        <w:rPr>
          <w:rFonts w:ascii="Times New Roman" w:hAnsi="Times New Roman" w:cs="Times New Roman"/>
          <w:b/>
        </w:rPr>
        <w:t>:</w:t>
      </w:r>
    </w:p>
    <w:p w:rsidR="00454DF2" w:rsidRDefault="00454DF2" w:rsidP="00E56D06">
      <w:pPr>
        <w:pStyle w:val="Akapitzlist"/>
        <w:spacing w:line="276" w:lineRule="auto"/>
        <w:rPr>
          <w:rFonts w:ascii="Times New Roman" w:hAnsi="Times New Roman" w:cs="Times New Roman"/>
        </w:rPr>
      </w:pPr>
    </w:p>
    <w:p w:rsidR="002D7854" w:rsidRPr="00DF50B5" w:rsidRDefault="002D7854" w:rsidP="00615A1D">
      <w:pPr>
        <w:spacing w:line="276" w:lineRule="auto"/>
        <w:jc w:val="both"/>
        <w:rPr>
          <w:rFonts w:ascii="Times New Roman" w:hAnsi="Times New Roman" w:cs="Times New Roman"/>
          <w:b/>
          <w:bCs/>
        </w:rPr>
      </w:pPr>
      <w:r w:rsidRPr="00DF50B5">
        <w:rPr>
          <w:rFonts w:ascii="Times New Roman" w:hAnsi="Times New Roman" w:cs="Times New Roman"/>
          <w:b/>
          <w:bCs/>
        </w:rPr>
        <w:t xml:space="preserve">dla </w:t>
      </w:r>
      <w:r w:rsidR="00EE0733">
        <w:rPr>
          <w:rFonts w:ascii="Times New Roman" w:hAnsi="Times New Roman" w:cs="Times New Roman"/>
          <w:b/>
          <w:bCs/>
        </w:rPr>
        <w:t>z</w:t>
      </w:r>
      <w:r w:rsidRPr="00DF50B5">
        <w:rPr>
          <w:rFonts w:ascii="Times New Roman" w:hAnsi="Times New Roman" w:cs="Times New Roman"/>
          <w:b/>
          <w:bCs/>
        </w:rPr>
        <w:t>adania nr</w:t>
      </w:r>
      <w:r w:rsidR="00EE0733">
        <w:rPr>
          <w:rFonts w:ascii="Times New Roman" w:hAnsi="Times New Roman" w:cs="Times New Roman"/>
          <w:b/>
          <w:bCs/>
        </w:rPr>
        <w:t xml:space="preserve">: </w:t>
      </w:r>
      <w:r w:rsidRPr="00DF50B5">
        <w:rPr>
          <w:rFonts w:ascii="Times New Roman" w:hAnsi="Times New Roman" w:cs="Times New Roman"/>
          <w:b/>
          <w:bCs/>
        </w:rPr>
        <w:t xml:space="preserve"> 1, 2, 3, 4, 5, 7, 8, 9, 10, 11, 12, 13, 14, 15, 16, 17, 18, 19, 20       </w:t>
      </w:r>
      <w:r w:rsidRPr="00615A1D">
        <w:rPr>
          <w:rFonts w:ascii="Times New Roman" w:hAnsi="Times New Roman" w:cs="Times New Roman"/>
          <w:b/>
          <w:bCs/>
        </w:rPr>
        <w:t xml:space="preserve">– </w:t>
      </w:r>
      <w:r w:rsidR="00615A1D">
        <w:rPr>
          <w:rFonts w:ascii="Times New Roman" w:hAnsi="Times New Roman" w:cs="Times New Roman"/>
          <w:b/>
          <w:bCs/>
        </w:rPr>
        <w:t xml:space="preserve">   </w:t>
      </w:r>
      <w:r w:rsidRPr="00615A1D">
        <w:rPr>
          <w:rFonts w:ascii="Times New Roman" w:hAnsi="Times New Roman" w:cs="Times New Roman"/>
          <w:b/>
          <w:bCs/>
          <w:u w:val="single"/>
        </w:rPr>
        <w:t>15 km</w:t>
      </w:r>
    </w:p>
    <w:p w:rsidR="00454DF2" w:rsidRPr="00615A1D" w:rsidRDefault="002D7854" w:rsidP="00615A1D">
      <w:pPr>
        <w:pStyle w:val="Akapitzlist"/>
        <w:spacing w:line="276" w:lineRule="auto"/>
        <w:ind w:left="0"/>
        <w:rPr>
          <w:rFonts w:ascii="Times New Roman" w:hAnsi="Times New Roman" w:cs="Times New Roman"/>
          <w:b/>
        </w:rPr>
      </w:pPr>
      <w:r w:rsidRPr="00DF50B5">
        <w:rPr>
          <w:rFonts w:ascii="Times New Roman" w:hAnsi="Times New Roman" w:cs="Times New Roman"/>
          <w:b/>
          <w:bCs/>
        </w:rPr>
        <w:t xml:space="preserve">dla </w:t>
      </w:r>
      <w:r w:rsidR="00EE0733">
        <w:rPr>
          <w:rFonts w:ascii="Times New Roman" w:hAnsi="Times New Roman" w:cs="Times New Roman"/>
          <w:b/>
          <w:bCs/>
        </w:rPr>
        <w:t>z</w:t>
      </w:r>
      <w:r w:rsidRPr="00DF50B5">
        <w:rPr>
          <w:rFonts w:ascii="Times New Roman" w:hAnsi="Times New Roman" w:cs="Times New Roman"/>
          <w:b/>
          <w:bCs/>
        </w:rPr>
        <w:t>adania nr</w:t>
      </w:r>
      <w:r w:rsidR="00EE0733">
        <w:rPr>
          <w:rFonts w:ascii="Times New Roman" w:hAnsi="Times New Roman" w:cs="Times New Roman"/>
          <w:b/>
          <w:bCs/>
        </w:rPr>
        <w:t xml:space="preserve">: </w:t>
      </w:r>
      <w:r w:rsidRPr="00DF50B5">
        <w:rPr>
          <w:rFonts w:ascii="Times New Roman" w:hAnsi="Times New Roman" w:cs="Times New Roman"/>
          <w:b/>
          <w:bCs/>
        </w:rPr>
        <w:t xml:space="preserve"> 6 </w:t>
      </w:r>
      <w:r w:rsidRPr="00DF50B5">
        <w:rPr>
          <w:rFonts w:ascii="Times New Roman" w:hAnsi="Times New Roman" w:cs="Times New Roman"/>
          <w:b/>
          <w:bCs/>
        </w:rPr>
        <w:tab/>
      </w:r>
      <w:r w:rsidRPr="00DF50B5">
        <w:rPr>
          <w:rFonts w:ascii="Times New Roman" w:hAnsi="Times New Roman" w:cs="Times New Roman"/>
          <w:b/>
          <w:bCs/>
        </w:rPr>
        <w:tab/>
      </w:r>
      <w:r w:rsidRPr="00DF50B5">
        <w:rPr>
          <w:rFonts w:ascii="Times New Roman" w:hAnsi="Times New Roman" w:cs="Times New Roman"/>
          <w:b/>
          <w:bCs/>
        </w:rPr>
        <w:tab/>
      </w:r>
      <w:r w:rsidRPr="00DF50B5">
        <w:rPr>
          <w:rFonts w:ascii="Times New Roman" w:hAnsi="Times New Roman" w:cs="Times New Roman"/>
          <w:b/>
          <w:bCs/>
        </w:rPr>
        <w:tab/>
        <w:t xml:space="preserve">  </w:t>
      </w:r>
      <w:r w:rsidR="00EE0733">
        <w:rPr>
          <w:rFonts w:ascii="Times New Roman" w:hAnsi="Times New Roman" w:cs="Times New Roman"/>
          <w:b/>
          <w:bCs/>
        </w:rPr>
        <w:tab/>
      </w:r>
      <w:r w:rsidR="00EE0733">
        <w:rPr>
          <w:rFonts w:ascii="Times New Roman" w:hAnsi="Times New Roman" w:cs="Times New Roman"/>
          <w:b/>
          <w:bCs/>
        </w:rPr>
        <w:tab/>
      </w:r>
      <w:r w:rsidR="00EE0733">
        <w:rPr>
          <w:rFonts w:ascii="Times New Roman" w:hAnsi="Times New Roman" w:cs="Times New Roman"/>
          <w:b/>
          <w:bCs/>
        </w:rPr>
        <w:tab/>
      </w:r>
      <w:r w:rsidR="00EE0733">
        <w:rPr>
          <w:rFonts w:ascii="Times New Roman" w:hAnsi="Times New Roman" w:cs="Times New Roman"/>
          <w:b/>
          <w:bCs/>
        </w:rPr>
        <w:tab/>
      </w:r>
      <w:r w:rsidR="00EE0733" w:rsidRPr="00615A1D">
        <w:rPr>
          <w:rFonts w:ascii="Times New Roman" w:hAnsi="Times New Roman" w:cs="Times New Roman"/>
          <w:b/>
          <w:bCs/>
        </w:rPr>
        <w:t xml:space="preserve">         </w:t>
      </w:r>
      <w:r w:rsidRPr="00615A1D">
        <w:rPr>
          <w:rFonts w:ascii="Times New Roman" w:hAnsi="Times New Roman" w:cs="Times New Roman"/>
          <w:b/>
          <w:bCs/>
        </w:rPr>
        <w:t xml:space="preserve"> </w:t>
      </w:r>
      <w:r w:rsidR="00EE0733" w:rsidRPr="00615A1D">
        <w:rPr>
          <w:rFonts w:ascii="Times New Roman" w:hAnsi="Times New Roman" w:cs="Times New Roman"/>
          <w:b/>
          <w:bCs/>
        </w:rPr>
        <w:t xml:space="preserve"> </w:t>
      </w:r>
      <w:r w:rsidRPr="00615A1D">
        <w:rPr>
          <w:rFonts w:ascii="Times New Roman" w:hAnsi="Times New Roman" w:cs="Times New Roman"/>
          <w:b/>
          <w:bCs/>
        </w:rPr>
        <w:t>–</w:t>
      </w:r>
      <w:r w:rsidR="00615A1D">
        <w:rPr>
          <w:rFonts w:ascii="Times New Roman" w:hAnsi="Times New Roman" w:cs="Times New Roman"/>
          <w:b/>
          <w:bCs/>
        </w:rPr>
        <w:t xml:space="preserve">    </w:t>
      </w:r>
      <w:r w:rsidRPr="00615A1D">
        <w:rPr>
          <w:rFonts w:ascii="Times New Roman" w:hAnsi="Times New Roman" w:cs="Times New Roman"/>
          <w:b/>
          <w:bCs/>
        </w:rPr>
        <w:t xml:space="preserve"> </w:t>
      </w:r>
      <w:r w:rsidRPr="00615A1D">
        <w:rPr>
          <w:rFonts w:ascii="Times New Roman" w:hAnsi="Times New Roman" w:cs="Times New Roman"/>
          <w:b/>
          <w:bCs/>
          <w:u w:val="single"/>
        </w:rPr>
        <w:t>65 km</w:t>
      </w:r>
    </w:p>
    <w:p w:rsidR="00EE0733" w:rsidRDefault="00EE0733" w:rsidP="00E56D06">
      <w:pPr>
        <w:pStyle w:val="Akapitzlist"/>
        <w:spacing w:after="0" w:line="276" w:lineRule="auto"/>
        <w:ind w:left="0"/>
        <w:rPr>
          <w:rFonts w:ascii="Times New Roman" w:hAnsi="Times New Roman" w:cs="Times New Roman"/>
          <w:b/>
        </w:rPr>
      </w:pPr>
    </w:p>
    <w:p w:rsidR="00454DF2" w:rsidRPr="00E857D6" w:rsidRDefault="00454DF2" w:rsidP="00E56D06">
      <w:pPr>
        <w:pStyle w:val="Akapitzlist"/>
        <w:spacing w:after="0" w:line="276" w:lineRule="auto"/>
        <w:ind w:left="0"/>
        <w:rPr>
          <w:rFonts w:ascii="Times New Roman" w:hAnsi="Times New Roman" w:cs="Times New Roman"/>
        </w:rPr>
      </w:pPr>
      <w:r w:rsidRPr="00E857D6">
        <w:rPr>
          <w:rFonts w:ascii="Times New Roman" w:hAnsi="Times New Roman" w:cs="Times New Roman"/>
          <w:b/>
        </w:rPr>
        <w:t xml:space="preserve"> Odległość obliczona zostanie na podstawie strony internetowej:</w:t>
      </w:r>
      <w:r w:rsidR="00EE0733">
        <w:rPr>
          <w:rFonts w:ascii="Times New Roman" w:hAnsi="Times New Roman" w:cs="Times New Roman"/>
          <w:b/>
        </w:rPr>
        <w:t xml:space="preserve"> </w:t>
      </w:r>
      <w:hyperlink r:id="rId15" w:history="1">
        <w:r w:rsidRPr="00E857D6">
          <w:rPr>
            <w:rStyle w:val="Hipercze"/>
            <w:rFonts w:ascii="Times New Roman" w:hAnsi="Times New Roman" w:cs="Times New Roman"/>
          </w:rPr>
          <w:t>www.google.com/maps/</w:t>
        </w:r>
      </w:hyperlink>
    </w:p>
    <w:p w:rsidR="00E75059" w:rsidRDefault="00E75059" w:rsidP="00E56D06">
      <w:pPr>
        <w:spacing w:after="0" w:line="276" w:lineRule="auto"/>
        <w:rPr>
          <w:rFonts w:ascii="Times New Roman" w:hAnsi="Times New Roman" w:cs="Times New Roman"/>
          <w:u w:val="single"/>
        </w:rPr>
      </w:pPr>
    </w:p>
    <w:p w:rsidR="00E75059" w:rsidRPr="00E75059" w:rsidRDefault="00E75059" w:rsidP="00E56D06">
      <w:pPr>
        <w:spacing w:after="0" w:line="276" w:lineRule="auto"/>
        <w:rPr>
          <w:rFonts w:ascii="Times New Roman" w:hAnsi="Times New Roman" w:cs="Times New Roman"/>
        </w:rPr>
      </w:pPr>
      <w:r w:rsidRPr="00E75059">
        <w:rPr>
          <w:rFonts w:ascii="Times New Roman" w:hAnsi="Times New Roman" w:cs="Times New Roman"/>
          <w:u w:val="single"/>
        </w:rPr>
        <w:t xml:space="preserve">W przypadku, gdy </w:t>
      </w:r>
      <w:r w:rsidR="00EE0733">
        <w:rPr>
          <w:rFonts w:ascii="Times New Roman" w:hAnsi="Times New Roman" w:cs="Times New Roman"/>
          <w:u w:val="single"/>
        </w:rPr>
        <w:t>w</w:t>
      </w:r>
      <w:r w:rsidRPr="00E75059">
        <w:rPr>
          <w:rFonts w:ascii="Times New Roman" w:hAnsi="Times New Roman" w:cs="Times New Roman"/>
          <w:u w:val="single"/>
        </w:rPr>
        <w:t>ykonawca nie poda w formularzu ofertowym adresu świadczenia usługi, oferta będzie podlegała odrzuceniu</w:t>
      </w:r>
      <w:r w:rsidRPr="00E75059">
        <w:rPr>
          <w:rFonts w:ascii="Times New Roman" w:hAnsi="Times New Roman" w:cs="Times New Roman"/>
        </w:rPr>
        <w:t>.</w:t>
      </w:r>
    </w:p>
    <w:p w:rsidR="00AF0E0E" w:rsidRDefault="00AF0E0E" w:rsidP="00E56D06">
      <w:pPr>
        <w:pStyle w:val="Akapitzlist"/>
        <w:spacing w:after="0" w:line="276" w:lineRule="auto"/>
        <w:ind w:left="0"/>
        <w:jc w:val="both"/>
        <w:rPr>
          <w:rFonts w:ascii="Arial Black" w:hAnsi="Arial Black" w:cs="Times New Roman"/>
          <w:color w:val="0070C0"/>
          <w:sz w:val="20"/>
          <w:szCs w:val="20"/>
        </w:rPr>
      </w:pPr>
    </w:p>
    <w:p w:rsidR="00AF0E0E" w:rsidRPr="00EE0733" w:rsidRDefault="00AF0E0E" w:rsidP="00E56D06">
      <w:pPr>
        <w:pStyle w:val="Akapitzlist"/>
        <w:spacing w:after="0" w:line="276" w:lineRule="auto"/>
        <w:ind w:left="0"/>
        <w:jc w:val="both"/>
        <w:rPr>
          <w:rFonts w:ascii="Times New Roman" w:hAnsi="Times New Roman" w:cs="Times New Roman"/>
        </w:rPr>
      </w:pPr>
      <w:r w:rsidRPr="00EE0733">
        <w:rPr>
          <w:rFonts w:ascii="Times New Roman" w:hAnsi="Times New Roman" w:cs="Times New Roman"/>
        </w:rPr>
        <w:t xml:space="preserve">Przed podpisaniem umowy </w:t>
      </w:r>
      <w:r w:rsidR="00EE0733" w:rsidRPr="00EE0733">
        <w:rPr>
          <w:rFonts w:ascii="Times New Roman" w:hAnsi="Times New Roman" w:cs="Times New Roman"/>
        </w:rPr>
        <w:t>w</w:t>
      </w:r>
      <w:r w:rsidRPr="00EE0733">
        <w:rPr>
          <w:rFonts w:ascii="Times New Roman" w:hAnsi="Times New Roman" w:cs="Times New Roman"/>
        </w:rPr>
        <w:t xml:space="preserve">ykonawca, którego oferta została wybrana jako najkorzystniejsza zobowiązany </w:t>
      </w:r>
      <w:r w:rsidR="00AE4219" w:rsidRPr="00EE0733">
        <w:rPr>
          <w:rFonts w:ascii="Times New Roman" w:hAnsi="Times New Roman" w:cs="Times New Roman"/>
        </w:rPr>
        <w:t>będzie</w:t>
      </w:r>
      <w:r w:rsidRPr="00EE0733">
        <w:rPr>
          <w:rFonts w:ascii="Times New Roman" w:hAnsi="Times New Roman" w:cs="Times New Roman"/>
        </w:rPr>
        <w:t xml:space="preserve"> dostarczyć polisę ubezpieczeniową na kwotę nie mniejszą niż </w:t>
      </w:r>
      <w:r w:rsidR="00EE0733" w:rsidRPr="00EE0733">
        <w:rPr>
          <w:rFonts w:ascii="Times New Roman" w:hAnsi="Times New Roman" w:cs="Times New Roman"/>
          <w:u w:val="single"/>
        </w:rPr>
        <w:t>1</w:t>
      </w:r>
      <w:r w:rsidRPr="00EE0733">
        <w:rPr>
          <w:rFonts w:ascii="Times New Roman" w:hAnsi="Times New Roman" w:cs="Times New Roman"/>
          <w:u w:val="single"/>
        </w:rPr>
        <w:t>50.000,00 zł</w:t>
      </w:r>
      <w:r w:rsidRPr="00EE0733">
        <w:rPr>
          <w:rFonts w:ascii="Times New Roman" w:hAnsi="Times New Roman" w:cs="Times New Roman"/>
        </w:rPr>
        <w:t xml:space="preserve"> lub jej równowartość, potwierdzającą posiadanie ubezpieczenia odpowiedzialności cywilnej w związku z prowadzoną działalnością gospodarczą, w zakresie złożonej oferty. Powyższa polisa musi być obowiązująca przez cały okres obowiązywania umowy. </w:t>
      </w:r>
    </w:p>
    <w:p w:rsidR="00AF0E0E" w:rsidRPr="00EE0733" w:rsidRDefault="00AF0E0E" w:rsidP="00E56D06">
      <w:pPr>
        <w:pStyle w:val="Akapitzlist"/>
        <w:spacing w:after="0" w:line="276" w:lineRule="auto"/>
        <w:ind w:left="0"/>
        <w:jc w:val="both"/>
        <w:rPr>
          <w:rFonts w:ascii="Times New Roman" w:hAnsi="Times New Roman" w:cs="Times New Roman"/>
        </w:rPr>
      </w:pPr>
      <w:r w:rsidRPr="00EE0733">
        <w:rPr>
          <w:rFonts w:ascii="Times New Roman" w:hAnsi="Times New Roman" w:cs="Times New Roman"/>
        </w:rPr>
        <w:t xml:space="preserve">W przypadku gdy posiadana już przez </w:t>
      </w:r>
      <w:r w:rsidR="00EE0733" w:rsidRPr="00EE0733">
        <w:rPr>
          <w:rFonts w:ascii="Times New Roman" w:hAnsi="Times New Roman" w:cs="Times New Roman"/>
        </w:rPr>
        <w:t>w</w:t>
      </w:r>
      <w:r w:rsidRPr="00EE0733">
        <w:rPr>
          <w:rFonts w:ascii="Times New Roman" w:hAnsi="Times New Roman" w:cs="Times New Roman"/>
        </w:rPr>
        <w:t xml:space="preserve">ykonawcę polisa traci swą ważność w trakcie trwania umowy, będzie on zobowiązany złożyć do Wydziału Transportu KWP zs. w Radomiu do osoby odpowiedzialnej za realizację umowy ze strony </w:t>
      </w:r>
      <w:r w:rsidR="00EE0733" w:rsidRPr="00EE0733">
        <w:rPr>
          <w:rFonts w:ascii="Times New Roman" w:hAnsi="Times New Roman" w:cs="Times New Roman"/>
        </w:rPr>
        <w:t>z</w:t>
      </w:r>
      <w:r w:rsidRPr="00EE0733">
        <w:rPr>
          <w:rFonts w:ascii="Times New Roman" w:hAnsi="Times New Roman" w:cs="Times New Roman"/>
        </w:rPr>
        <w:t>amawiającego (najpóźniej w dniu utraty ważności polisy) nową polisę obejmującą pozostały okres realizacji zamówienia.</w:t>
      </w:r>
    </w:p>
    <w:p w:rsidR="00454DF2" w:rsidRDefault="00454DF2" w:rsidP="009A7B72">
      <w:pPr>
        <w:ind w:right="-1"/>
        <w:jc w:val="both"/>
        <w:rPr>
          <w:rFonts w:ascii="Times New Roman" w:eastAsia="Times New Roman" w:hAnsi="Times New Roman" w:cs="Times New Roman"/>
          <w:b/>
          <w:sz w:val="24"/>
          <w:szCs w:val="24"/>
          <w:lang w:eastAsia="zh-CN"/>
        </w:rPr>
      </w:pPr>
    </w:p>
    <w:p w:rsidR="00B226D9" w:rsidRPr="007F6D1D" w:rsidRDefault="009C264A" w:rsidP="00B226D9">
      <w:pPr>
        <w:suppressAutoHyphens/>
        <w:spacing w:after="0" w:line="240" w:lineRule="auto"/>
        <w:jc w:val="both"/>
        <w:textAlignment w:val="baseline"/>
        <w:rPr>
          <w:rFonts w:ascii="Times" w:eastAsia="Times New Roman" w:hAnsi="Times" w:cs="Times"/>
          <w:lang w:eastAsia="zh-CN"/>
        </w:rPr>
      </w:pPr>
      <w:r w:rsidRPr="007F6D1D">
        <w:rPr>
          <w:rFonts w:ascii="Times New Roman" w:eastAsia="NSimSun" w:hAnsi="Times New Roman" w:cs="Times New Roman"/>
          <w:b/>
          <w:kern w:val="2"/>
          <w:sz w:val="24"/>
          <w:szCs w:val="24"/>
          <w:lang w:eastAsia="zh-CN" w:bidi="hi-IN"/>
        </w:rPr>
        <w:t xml:space="preserve">V.2. </w:t>
      </w:r>
      <w:r w:rsidR="0016125A">
        <w:rPr>
          <w:rFonts w:ascii="Times New Roman" w:eastAsia="NSimSun" w:hAnsi="Times New Roman" w:cs="Times New Roman"/>
          <w:b/>
          <w:kern w:val="2"/>
          <w:sz w:val="24"/>
          <w:szCs w:val="24"/>
          <w:lang w:eastAsia="zh-CN" w:bidi="hi-IN"/>
        </w:rPr>
        <w:t xml:space="preserve"> </w:t>
      </w:r>
      <w:r w:rsidR="00B226D9" w:rsidRPr="0016125A">
        <w:rPr>
          <w:rFonts w:ascii="Times New Roman" w:eastAsia="NSimSun" w:hAnsi="Times New Roman" w:cs="Times New Roman"/>
          <w:kern w:val="2"/>
          <w:sz w:val="24"/>
          <w:szCs w:val="24"/>
          <w:lang w:eastAsia="zh-CN" w:bidi="hi-IN"/>
        </w:rPr>
        <w:t xml:space="preserve">Jest to zamówienie udzielane z podziałem na </w:t>
      </w:r>
      <w:r w:rsidR="007F6D1D" w:rsidRPr="0016125A">
        <w:rPr>
          <w:rFonts w:ascii="Times New Roman" w:eastAsia="NSimSun" w:hAnsi="Times New Roman" w:cs="Times New Roman"/>
          <w:b/>
          <w:kern w:val="2"/>
          <w:sz w:val="24"/>
          <w:szCs w:val="24"/>
          <w:lang w:eastAsia="zh-CN" w:bidi="hi-IN"/>
        </w:rPr>
        <w:t>2</w:t>
      </w:r>
      <w:r w:rsidR="00EE0733">
        <w:rPr>
          <w:rFonts w:ascii="Times New Roman" w:eastAsia="NSimSun" w:hAnsi="Times New Roman" w:cs="Times New Roman"/>
          <w:b/>
          <w:kern w:val="2"/>
          <w:sz w:val="24"/>
          <w:szCs w:val="24"/>
          <w:lang w:eastAsia="zh-CN" w:bidi="hi-IN"/>
        </w:rPr>
        <w:t>0</w:t>
      </w:r>
      <w:r w:rsidR="00B226D9" w:rsidRPr="0016125A">
        <w:rPr>
          <w:rFonts w:ascii="Times New Roman" w:eastAsia="NSimSun" w:hAnsi="Times New Roman" w:cs="Times New Roman"/>
          <w:b/>
          <w:kern w:val="2"/>
          <w:sz w:val="24"/>
          <w:szCs w:val="24"/>
          <w:lang w:eastAsia="zh-CN" w:bidi="hi-IN"/>
        </w:rPr>
        <w:t xml:space="preserve"> zadań</w:t>
      </w:r>
      <w:r w:rsidR="00B226D9" w:rsidRPr="0016125A">
        <w:rPr>
          <w:rFonts w:ascii="Times New Roman" w:eastAsia="NSimSun" w:hAnsi="Times New Roman" w:cs="Times New Roman"/>
          <w:kern w:val="2"/>
          <w:sz w:val="24"/>
          <w:szCs w:val="24"/>
          <w:lang w:eastAsia="zh-CN" w:bidi="hi-IN"/>
        </w:rPr>
        <w:t xml:space="preserve"> ( części ), tj.:</w:t>
      </w:r>
    </w:p>
    <w:p w:rsidR="007F6D1D" w:rsidRDefault="007F6D1D" w:rsidP="007F6D1D">
      <w:pPr>
        <w:tabs>
          <w:tab w:val="left" w:pos="567"/>
        </w:tabs>
        <w:suppressAutoHyphens/>
        <w:spacing w:after="0" w:line="276" w:lineRule="auto"/>
        <w:jc w:val="both"/>
        <w:rPr>
          <w:rFonts w:ascii="Times New Roman" w:hAnsi="Times New Roman" w:cs="Times New Roman"/>
          <w:b/>
          <w:bCs/>
        </w:rPr>
      </w:pP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 – KMP Ostrołęka, CBŚP o/Ostrołęka</w:t>
      </w:r>
      <w:r w:rsidR="000E6646">
        <w:rPr>
          <w:rFonts w:ascii="Times New Roman" w:hAnsi="Times New Roman" w:cs="Times New Roman"/>
          <w:b/>
          <w:bCs/>
        </w:rPr>
        <w:t xml:space="preserve"> - </w:t>
      </w:r>
      <w:r w:rsidRPr="000E6646">
        <w:rPr>
          <w:rFonts w:ascii="Times New Roman" w:hAnsi="Times New Roman" w:cs="Times New Roman"/>
          <w:b/>
          <w:bCs/>
        </w:rPr>
        <w:t>ul. Janusza Korczaka 16, 07-409 Ostrołęka</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2 – KMP Płock, CBŚP o/Płock</w:t>
      </w:r>
      <w:r w:rsidR="000E6646">
        <w:rPr>
          <w:rFonts w:ascii="Times New Roman" w:hAnsi="Times New Roman" w:cs="Times New Roman"/>
          <w:b/>
          <w:bCs/>
        </w:rPr>
        <w:t xml:space="preserve"> - </w:t>
      </w:r>
      <w:r w:rsidRPr="000E6646">
        <w:rPr>
          <w:rFonts w:ascii="Times New Roman" w:hAnsi="Times New Roman" w:cs="Times New Roman"/>
          <w:b/>
          <w:bCs/>
        </w:rPr>
        <w:t>Al. Kilińskiego 8, 09-400 Płock</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3 – KPP Białobrzegi</w:t>
      </w:r>
      <w:r w:rsidR="000E6646">
        <w:rPr>
          <w:rFonts w:ascii="Times New Roman" w:hAnsi="Times New Roman" w:cs="Times New Roman"/>
          <w:b/>
          <w:bCs/>
        </w:rPr>
        <w:t xml:space="preserve"> - </w:t>
      </w:r>
      <w:r w:rsidRPr="000E6646">
        <w:rPr>
          <w:rFonts w:ascii="Times New Roman" w:hAnsi="Times New Roman" w:cs="Times New Roman"/>
          <w:b/>
          <w:bCs/>
        </w:rPr>
        <w:t>ul. Stefana Żeromskiego 23, 26-800 Białobrzegi</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4 – KPP Ciechanów</w:t>
      </w:r>
      <w:r w:rsidR="000E6646">
        <w:rPr>
          <w:rFonts w:ascii="Times New Roman" w:hAnsi="Times New Roman" w:cs="Times New Roman"/>
          <w:b/>
          <w:bCs/>
        </w:rPr>
        <w:t xml:space="preserve"> - </w:t>
      </w:r>
      <w:r w:rsidRPr="000E6646">
        <w:rPr>
          <w:rFonts w:ascii="Times New Roman" w:hAnsi="Times New Roman" w:cs="Times New Roman"/>
          <w:b/>
          <w:bCs/>
        </w:rPr>
        <w:t>ul. 11 Pułku Ułanów Legionowych 25, 06-400 Ciechanów</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5 – KPP Gostynin</w:t>
      </w:r>
      <w:r w:rsidR="000E6646">
        <w:rPr>
          <w:rFonts w:ascii="Times New Roman" w:hAnsi="Times New Roman" w:cs="Times New Roman"/>
          <w:b/>
          <w:bCs/>
        </w:rPr>
        <w:t xml:space="preserve"> </w:t>
      </w:r>
      <w:r w:rsidRPr="000E6646">
        <w:rPr>
          <w:rFonts w:ascii="Times New Roman" w:hAnsi="Times New Roman" w:cs="Times New Roman"/>
          <w:b/>
          <w:bCs/>
        </w:rPr>
        <w:t>ul. 3-g</w:t>
      </w:r>
      <w:r w:rsidR="000E6646">
        <w:rPr>
          <w:rFonts w:ascii="Times New Roman" w:hAnsi="Times New Roman" w:cs="Times New Roman"/>
          <w:b/>
          <w:bCs/>
        </w:rPr>
        <w:t>o</w:t>
      </w:r>
      <w:r w:rsidRPr="000E6646">
        <w:rPr>
          <w:rFonts w:ascii="Times New Roman" w:hAnsi="Times New Roman" w:cs="Times New Roman"/>
          <w:b/>
          <w:bCs/>
        </w:rPr>
        <w:t xml:space="preserve"> Maja 17, 09-500 Gostynin</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6 – KPP Grójec</w:t>
      </w:r>
      <w:r w:rsidR="000E6646">
        <w:rPr>
          <w:rFonts w:ascii="Times New Roman" w:hAnsi="Times New Roman" w:cs="Times New Roman"/>
          <w:b/>
          <w:bCs/>
        </w:rPr>
        <w:t xml:space="preserve"> - </w:t>
      </w:r>
      <w:r w:rsidRPr="000E6646">
        <w:rPr>
          <w:rFonts w:ascii="Times New Roman" w:hAnsi="Times New Roman" w:cs="Times New Roman"/>
          <w:b/>
          <w:bCs/>
        </w:rPr>
        <w:t>ul. Brzozowa 108, 05-600 Grójec</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7 – KPP Łosice</w:t>
      </w:r>
      <w:r w:rsidR="000E6646">
        <w:rPr>
          <w:rFonts w:ascii="Times New Roman" w:hAnsi="Times New Roman" w:cs="Times New Roman"/>
          <w:b/>
          <w:bCs/>
        </w:rPr>
        <w:t xml:space="preserve"> - </w:t>
      </w:r>
      <w:r w:rsidRPr="000E6646">
        <w:rPr>
          <w:rFonts w:ascii="Times New Roman" w:hAnsi="Times New Roman" w:cs="Times New Roman"/>
          <w:b/>
          <w:bCs/>
        </w:rPr>
        <w:t>ul. Kolejowa 6, 08-200 Łosice</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8 – KPP Maków Mazowiecki</w:t>
      </w:r>
      <w:r w:rsidR="000E6646">
        <w:rPr>
          <w:rFonts w:ascii="Times New Roman" w:hAnsi="Times New Roman" w:cs="Times New Roman"/>
          <w:b/>
          <w:bCs/>
        </w:rPr>
        <w:t xml:space="preserve"> - </w:t>
      </w:r>
      <w:r w:rsidRPr="000E6646">
        <w:rPr>
          <w:rFonts w:ascii="Times New Roman" w:hAnsi="Times New Roman" w:cs="Times New Roman"/>
          <w:b/>
          <w:bCs/>
        </w:rPr>
        <w:t>ul. Łąkowa 3, 06-200 Maków Mazowiecki</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9 – KPP Płońsk</w:t>
      </w:r>
      <w:r w:rsidR="000E6646">
        <w:rPr>
          <w:rFonts w:ascii="Times New Roman" w:hAnsi="Times New Roman" w:cs="Times New Roman"/>
          <w:b/>
          <w:bCs/>
        </w:rPr>
        <w:t xml:space="preserve"> - </w:t>
      </w:r>
      <w:r w:rsidRPr="000E6646">
        <w:rPr>
          <w:rFonts w:ascii="Times New Roman" w:hAnsi="Times New Roman" w:cs="Times New Roman"/>
          <w:b/>
          <w:bCs/>
        </w:rPr>
        <w:t>ul. 1-go Maja 3, 09-100 Płońsk</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10 – KPP Przasnysz</w:t>
      </w:r>
      <w:r w:rsidR="000E6646">
        <w:rPr>
          <w:rFonts w:ascii="Times New Roman" w:hAnsi="Times New Roman" w:cs="Times New Roman"/>
          <w:b/>
          <w:bCs/>
        </w:rPr>
        <w:t xml:space="preserve"> - </w:t>
      </w:r>
      <w:r w:rsidRPr="000E6646">
        <w:rPr>
          <w:rFonts w:ascii="Times New Roman" w:hAnsi="Times New Roman" w:cs="Times New Roman"/>
          <w:b/>
          <w:bCs/>
        </w:rPr>
        <w:t>ul. Świerkowa 5, 06-300 Przasnysz</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11 – KPP Przysucha</w:t>
      </w:r>
      <w:r w:rsidR="000E6646">
        <w:rPr>
          <w:rFonts w:ascii="Times New Roman" w:hAnsi="Times New Roman" w:cs="Times New Roman"/>
          <w:b/>
          <w:bCs/>
        </w:rPr>
        <w:t xml:space="preserve"> - </w:t>
      </w:r>
      <w:r w:rsidRPr="000E6646">
        <w:rPr>
          <w:rFonts w:ascii="Times New Roman" w:hAnsi="Times New Roman" w:cs="Times New Roman"/>
          <w:b/>
          <w:bCs/>
        </w:rPr>
        <w:t>Pl. 3–go Maja 8, 26-400 Przysucha</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12 – KPP Pułtusk</w:t>
      </w:r>
      <w:r w:rsidR="000E6646">
        <w:rPr>
          <w:rFonts w:ascii="Times New Roman" w:hAnsi="Times New Roman" w:cs="Times New Roman"/>
          <w:b/>
          <w:bCs/>
        </w:rPr>
        <w:t xml:space="preserve"> - </w:t>
      </w:r>
      <w:r w:rsidRPr="000E6646">
        <w:rPr>
          <w:rFonts w:ascii="Times New Roman" w:hAnsi="Times New Roman" w:cs="Times New Roman"/>
          <w:b/>
          <w:bCs/>
        </w:rPr>
        <w:t>ul. Marii Skłodowskiej – Curie 3, 06-100 Pułtusk</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13 – KPP Sochaczew</w:t>
      </w:r>
      <w:r w:rsidR="000E6646">
        <w:rPr>
          <w:rFonts w:ascii="Times New Roman" w:hAnsi="Times New Roman" w:cs="Times New Roman"/>
          <w:b/>
          <w:bCs/>
        </w:rPr>
        <w:t xml:space="preserve"> - </w:t>
      </w:r>
      <w:r w:rsidRPr="000E6646">
        <w:rPr>
          <w:rFonts w:ascii="Times New Roman" w:hAnsi="Times New Roman" w:cs="Times New Roman"/>
          <w:b/>
          <w:bCs/>
        </w:rPr>
        <w:t>ul. 1–go Maja 10, 96-500 Sochaczew</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14 – KPP Sokołów Podlaski</w:t>
      </w:r>
      <w:r w:rsidR="000E6646">
        <w:rPr>
          <w:rFonts w:ascii="Times New Roman" w:hAnsi="Times New Roman" w:cs="Times New Roman"/>
          <w:b/>
          <w:bCs/>
        </w:rPr>
        <w:t xml:space="preserve"> - </w:t>
      </w:r>
      <w:r w:rsidRPr="000E6646">
        <w:rPr>
          <w:rFonts w:ascii="Times New Roman" w:hAnsi="Times New Roman" w:cs="Times New Roman"/>
          <w:b/>
          <w:bCs/>
        </w:rPr>
        <w:t>ul. Wolności 50, 08-300 Sokołów Podlaski</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15 – KPP Szydłowiec</w:t>
      </w:r>
      <w:r w:rsidR="000E6646">
        <w:rPr>
          <w:rFonts w:ascii="Times New Roman" w:hAnsi="Times New Roman" w:cs="Times New Roman"/>
          <w:b/>
          <w:bCs/>
        </w:rPr>
        <w:t xml:space="preserve"> - </w:t>
      </w:r>
      <w:r w:rsidRPr="000E6646">
        <w:rPr>
          <w:rFonts w:ascii="Times New Roman" w:hAnsi="Times New Roman" w:cs="Times New Roman"/>
          <w:b/>
          <w:bCs/>
        </w:rPr>
        <w:t>ul. Tadeusza Kościuszki 194, 26-500 Szydłowiec</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16 – KPP Węgrów</w:t>
      </w:r>
      <w:r w:rsidR="000E6646">
        <w:rPr>
          <w:rFonts w:ascii="Times New Roman" w:hAnsi="Times New Roman" w:cs="Times New Roman"/>
          <w:b/>
          <w:bCs/>
        </w:rPr>
        <w:t xml:space="preserve"> </w:t>
      </w:r>
      <w:r w:rsidR="000E6646" w:rsidRPr="000E6646">
        <w:rPr>
          <w:rFonts w:ascii="Times New Roman" w:hAnsi="Times New Roman" w:cs="Times New Roman"/>
          <w:b/>
          <w:bCs/>
        </w:rPr>
        <w:t xml:space="preserve">- </w:t>
      </w:r>
      <w:r w:rsidRPr="000E6646">
        <w:rPr>
          <w:rFonts w:ascii="Times New Roman" w:hAnsi="Times New Roman" w:cs="Times New Roman"/>
          <w:b/>
          <w:bCs/>
        </w:rPr>
        <w:t>ul. Józefa Piłsudskiego 6, 07-100 Węgrów</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17 – KP Łochów</w:t>
      </w:r>
      <w:r w:rsidR="000E6646" w:rsidRPr="000E6646">
        <w:rPr>
          <w:rFonts w:ascii="Times New Roman" w:hAnsi="Times New Roman" w:cs="Times New Roman"/>
          <w:b/>
          <w:bCs/>
        </w:rPr>
        <w:t xml:space="preserve"> - </w:t>
      </w:r>
      <w:r w:rsidRPr="000E6646">
        <w:rPr>
          <w:rFonts w:ascii="Times New Roman" w:hAnsi="Times New Roman" w:cs="Times New Roman"/>
          <w:b/>
          <w:bCs/>
        </w:rPr>
        <w:t>ul. 1–go Maja 18, 07-130 Łochów</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18 – KPP Wyszków</w:t>
      </w:r>
      <w:r w:rsidR="000E6646" w:rsidRPr="000E6646">
        <w:rPr>
          <w:rFonts w:ascii="Times New Roman" w:hAnsi="Times New Roman" w:cs="Times New Roman"/>
          <w:b/>
          <w:bCs/>
        </w:rPr>
        <w:t xml:space="preserve"> - </w:t>
      </w:r>
      <w:r w:rsidRPr="000E6646">
        <w:rPr>
          <w:rFonts w:ascii="Times New Roman" w:hAnsi="Times New Roman" w:cs="Times New Roman"/>
          <w:b/>
          <w:bCs/>
        </w:rPr>
        <w:t>ul. Tadeusza Kościuszki 13, 07-200 Wyszków</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19 – KPP Żuromin</w:t>
      </w:r>
      <w:r w:rsidR="000E6646" w:rsidRPr="000E6646">
        <w:rPr>
          <w:rFonts w:ascii="Times New Roman" w:hAnsi="Times New Roman" w:cs="Times New Roman"/>
          <w:b/>
          <w:bCs/>
        </w:rPr>
        <w:t xml:space="preserve"> -</w:t>
      </w:r>
      <w:r w:rsidRPr="000E6646">
        <w:rPr>
          <w:rFonts w:ascii="Times New Roman" w:hAnsi="Times New Roman" w:cs="Times New Roman"/>
          <w:b/>
          <w:bCs/>
        </w:rPr>
        <w:t xml:space="preserve">  ul. Warszawska 8, 09-300 Żuromin</w:t>
      </w:r>
    </w:p>
    <w:p w:rsidR="00EE0733" w:rsidRPr="000E6646" w:rsidRDefault="00EE0733" w:rsidP="00EE0733">
      <w:pPr>
        <w:tabs>
          <w:tab w:val="left" w:pos="567"/>
        </w:tabs>
        <w:suppressAutoHyphens/>
        <w:spacing w:after="120"/>
        <w:jc w:val="both"/>
        <w:rPr>
          <w:rFonts w:ascii="Times New Roman" w:hAnsi="Times New Roman" w:cs="Times New Roman"/>
          <w:b/>
          <w:bCs/>
        </w:rPr>
      </w:pPr>
      <w:r w:rsidRPr="000E6646">
        <w:rPr>
          <w:rFonts w:ascii="Times New Roman" w:hAnsi="Times New Roman" w:cs="Times New Roman"/>
          <w:b/>
          <w:bCs/>
        </w:rPr>
        <w:t>Zadanie nr 20 – KPP Żyrardów</w:t>
      </w:r>
      <w:r w:rsidR="000E6646" w:rsidRPr="000E6646">
        <w:rPr>
          <w:rFonts w:ascii="Times New Roman" w:hAnsi="Times New Roman" w:cs="Times New Roman"/>
          <w:b/>
          <w:bCs/>
        </w:rPr>
        <w:t xml:space="preserve"> - </w:t>
      </w:r>
      <w:r w:rsidRPr="000E6646">
        <w:rPr>
          <w:rFonts w:ascii="Times New Roman" w:hAnsi="Times New Roman" w:cs="Times New Roman"/>
          <w:b/>
          <w:bCs/>
        </w:rPr>
        <w:t>ul. Fryderyka Chopina 4/6, 96-300 Żyrardów</w:t>
      </w:r>
    </w:p>
    <w:p w:rsidR="00B226D9" w:rsidRPr="00B226D9" w:rsidRDefault="00B226D9"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9C264A" w:rsidRPr="009C264A" w:rsidRDefault="009C264A" w:rsidP="009C264A">
      <w:p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zh-CN"/>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16125A">
        <w:rPr>
          <w:rFonts w:ascii="Times New Roman" w:hAnsi="Times New Roman"/>
          <w:b/>
          <w:color w:val="000000" w:themeColor="text1"/>
        </w:rPr>
        <w:t>3</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Pr="002D34E3" w:rsidRDefault="002D34E3" w:rsidP="002D34E3">
      <w:pPr>
        <w:spacing w:after="0" w:line="276" w:lineRule="auto"/>
        <w:ind w:left="364"/>
        <w:contextualSpacing/>
        <w:jc w:val="both"/>
        <w:rPr>
          <w:rFonts w:ascii="Times New Roman" w:hAnsi="Times New Roman"/>
          <w:b/>
          <w:color w:val="000000" w:themeColor="text1"/>
        </w:rPr>
      </w:pPr>
    </w:p>
    <w:p w:rsidR="002D34E3" w:rsidRDefault="0016125A"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50112300-6</w:t>
      </w:r>
      <w:r w:rsidR="002D34E3" w:rsidRPr="002D34E3">
        <w:rPr>
          <w:rFonts w:ascii="Times New Roman" w:hAnsi="Times New Roman"/>
          <w:b/>
          <w:color w:val="000000" w:themeColor="text1"/>
        </w:rPr>
        <w:t xml:space="preserve"> –</w:t>
      </w:r>
      <w:r w:rsidR="00EC1318">
        <w:rPr>
          <w:rFonts w:ascii="Times New Roman" w:hAnsi="Times New Roman"/>
          <w:b/>
          <w:color w:val="000000" w:themeColor="text1"/>
        </w:rPr>
        <w:t xml:space="preserve"> </w:t>
      </w:r>
      <w:r>
        <w:rPr>
          <w:rFonts w:ascii="Times New Roman" w:hAnsi="Times New Roman"/>
          <w:b/>
          <w:color w:val="000000" w:themeColor="text1"/>
        </w:rPr>
        <w:t>mycie samochodów i podobne usługi</w:t>
      </w:r>
    </w:p>
    <w:p w:rsidR="00722F5B" w:rsidRDefault="00722F5B" w:rsidP="002D34E3">
      <w:pPr>
        <w:spacing w:after="0" w:line="276" w:lineRule="auto"/>
        <w:ind w:left="364"/>
        <w:contextualSpacing/>
        <w:jc w:val="both"/>
        <w:rPr>
          <w:rFonts w:ascii="Times New Roman" w:hAnsi="Times New Roman"/>
          <w:b/>
          <w:color w:val="000000" w:themeColor="text1"/>
        </w:rPr>
      </w:pPr>
    </w:p>
    <w:p w:rsidR="00722F5B" w:rsidRPr="002D34E3" w:rsidRDefault="00722F5B"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2D34E3">
      <w:pPr>
        <w:spacing w:after="0" w:line="276" w:lineRule="auto"/>
        <w:jc w:val="both"/>
        <w:rPr>
          <w:rFonts w:ascii="Times New Roman" w:hAnsi="Times New Roman" w:cs="Times New Roman"/>
        </w:rPr>
      </w:pPr>
    </w:p>
    <w:p w:rsidR="0016125A" w:rsidRDefault="002D34E3" w:rsidP="001F3F6D">
      <w:pPr>
        <w:rPr>
          <w:rFonts w:ascii="Arial Black" w:hAnsi="Arial Black" w:cs="Times New Roman"/>
          <w:b/>
          <w:bCs/>
          <w:color w:val="0070C0"/>
          <w:sz w:val="20"/>
          <w:szCs w:val="20"/>
        </w:rPr>
      </w:pPr>
      <w:r w:rsidRPr="002D34E3">
        <w:rPr>
          <w:rFonts w:ascii="Times New Roman" w:hAnsi="Times New Roman" w:cs="Times New Roman"/>
        </w:rPr>
        <w:t xml:space="preserve">Termin realizacji zamówienia wynosi: </w:t>
      </w:r>
      <w:r w:rsidR="00D73663">
        <w:rPr>
          <w:rFonts w:ascii="Times New Roman" w:hAnsi="Times New Roman" w:cs="Times New Roman"/>
        </w:rPr>
        <w:t xml:space="preserve"> </w:t>
      </w:r>
      <w:r w:rsidR="0016125A" w:rsidRPr="0016125A">
        <w:rPr>
          <w:rFonts w:ascii="Arial Black" w:hAnsi="Arial Black" w:cs="Times New Roman"/>
          <w:color w:val="0070C0"/>
          <w:sz w:val="20"/>
          <w:szCs w:val="20"/>
        </w:rPr>
        <w:t xml:space="preserve">24 </w:t>
      </w:r>
      <w:r w:rsidR="00A27A62" w:rsidRPr="0016125A">
        <w:rPr>
          <w:rFonts w:ascii="Arial Black" w:hAnsi="Arial Black" w:cs="Times New Roman"/>
          <w:b/>
          <w:bCs/>
          <w:color w:val="0070C0"/>
          <w:sz w:val="20"/>
          <w:szCs w:val="20"/>
        </w:rPr>
        <w:t xml:space="preserve"> miesi</w:t>
      </w:r>
      <w:r w:rsidR="0016125A" w:rsidRPr="0016125A">
        <w:rPr>
          <w:rFonts w:ascii="Arial Black" w:hAnsi="Arial Black" w:cs="Times New Roman"/>
          <w:b/>
          <w:bCs/>
          <w:color w:val="0070C0"/>
          <w:sz w:val="20"/>
          <w:szCs w:val="20"/>
        </w:rPr>
        <w:t>ące od dnia zawarcia umowy.</w:t>
      </w:r>
    </w:p>
    <w:p w:rsidR="00171570" w:rsidRDefault="00171570" w:rsidP="00171570">
      <w:pPr>
        <w:pStyle w:val="Tekstpodstawowywcity2"/>
        <w:spacing w:after="0" w:line="276" w:lineRule="auto"/>
        <w:ind w:left="0"/>
        <w:jc w:val="both"/>
        <w:rPr>
          <w:rFonts w:ascii="Times New Roman" w:hAnsi="Times New Roman" w:cs="Times New Roman"/>
        </w:rPr>
      </w:pPr>
      <w:r w:rsidRPr="00171570">
        <w:rPr>
          <w:rFonts w:ascii="Times New Roman" w:hAnsi="Times New Roman" w:cs="Times New Roman"/>
        </w:rPr>
        <w:t>z uwzględnieniem:</w:t>
      </w:r>
    </w:p>
    <w:p w:rsidR="000E6646" w:rsidRPr="00171570" w:rsidRDefault="000E6646" w:rsidP="00171570">
      <w:pPr>
        <w:pStyle w:val="Tekstpodstawowywcity2"/>
        <w:spacing w:after="0" w:line="276" w:lineRule="auto"/>
        <w:ind w:left="0"/>
        <w:jc w:val="both"/>
        <w:rPr>
          <w:rFonts w:ascii="Times New Roman" w:hAnsi="Times New Roman" w:cs="Times New Roman"/>
        </w:rPr>
      </w:pPr>
    </w:p>
    <w:p w:rsidR="00171570" w:rsidRPr="00171570" w:rsidRDefault="00171570" w:rsidP="00B3277F">
      <w:pPr>
        <w:pStyle w:val="Tekstpodstawowywcity2"/>
        <w:spacing w:after="0" w:line="276" w:lineRule="auto"/>
        <w:ind w:left="0"/>
        <w:jc w:val="both"/>
        <w:rPr>
          <w:rFonts w:ascii="Arial Black" w:hAnsi="Arial Black" w:cs="Times New Roman"/>
          <w:color w:val="0070C0"/>
          <w:sz w:val="20"/>
          <w:szCs w:val="20"/>
        </w:rPr>
      </w:pPr>
      <w:r w:rsidRPr="00171570">
        <w:rPr>
          <w:rFonts w:ascii="Arial Black" w:hAnsi="Arial Black" w:cs="Times New Roman"/>
          <w:color w:val="0070C0"/>
          <w:sz w:val="20"/>
          <w:szCs w:val="20"/>
        </w:rPr>
        <w:t>Zadanie nr 11 – KPP Przysucha –</w:t>
      </w:r>
      <w:r w:rsidRPr="00171570">
        <w:rPr>
          <w:rFonts w:ascii="Arial Black" w:hAnsi="Arial Black" w:cs="Times New Roman"/>
          <w:color w:val="0070C0"/>
          <w:sz w:val="20"/>
          <w:szCs w:val="20"/>
        </w:rPr>
        <w:tab/>
        <w:t>nie wcześniej niż od dnia 28.06.2024 r.</w:t>
      </w:r>
    </w:p>
    <w:p w:rsidR="00171570" w:rsidRPr="00171570" w:rsidRDefault="00171570" w:rsidP="00B3277F">
      <w:pPr>
        <w:pStyle w:val="Tekstpodstawowywcity2"/>
        <w:spacing w:after="0" w:line="276" w:lineRule="auto"/>
        <w:ind w:left="0"/>
        <w:jc w:val="both"/>
        <w:rPr>
          <w:rFonts w:ascii="Arial Black" w:hAnsi="Arial Black" w:cs="Times New Roman"/>
          <w:color w:val="0070C0"/>
          <w:sz w:val="20"/>
          <w:szCs w:val="20"/>
        </w:rPr>
      </w:pPr>
      <w:r w:rsidRPr="00171570">
        <w:rPr>
          <w:rFonts w:ascii="Arial Black" w:hAnsi="Arial Black" w:cs="Times New Roman"/>
          <w:color w:val="0070C0"/>
          <w:sz w:val="20"/>
          <w:szCs w:val="20"/>
        </w:rPr>
        <w:lastRenderedPageBreak/>
        <w:t>Zadanie nr 16 – KPP Węgrów</w:t>
      </w:r>
      <w:r>
        <w:rPr>
          <w:rFonts w:ascii="Arial Black" w:hAnsi="Arial Black" w:cs="Times New Roman"/>
          <w:color w:val="0070C0"/>
          <w:sz w:val="20"/>
          <w:szCs w:val="20"/>
        </w:rPr>
        <w:t xml:space="preserve">  - </w:t>
      </w:r>
      <w:r w:rsidRPr="00171570">
        <w:rPr>
          <w:rFonts w:ascii="Arial Black" w:hAnsi="Arial Black" w:cs="Times New Roman"/>
          <w:color w:val="0070C0"/>
          <w:sz w:val="20"/>
          <w:szCs w:val="20"/>
        </w:rPr>
        <w:t xml:space="preserve">   </w:t>
      </w:r>
      <w:r>
        <w:rPr>
          <w:rFonts w:ascii="Arial Black" w:hAnsi="Arial Black" w:cs="Times New Roman"/>
          <w:color w:val="0070C0"/>
          <w:sz w:val="20"/>
          <w:szCs w:val="20"/>
        </w:rPr>
        <w:tab/>
      </w:r>
      <w:r w:rsidRPr="00171570">
        <w:rPr>
          <w:rFonts w:ascii="Arial Black" w:hAnsi="Arial Black" w:cs="Times New Roman"/>
          <w:color w:val="0070C0"/>
          <w:sz w:val="20"/>
          <w:szCs w:val="20"/>
        </w:rPr>
        <w:t>nie wcześniej niż od dnia 13.07.2024 r.</w:t>
      </w:r>
    </w:p>
    <w:p w:rsidR="00171570" w:rsidRPr="00171570" w:rsidRDefault="00171570" w:rsidP="00B3277F">
      <w:pPr>
        <w:pStyle w:val="Tekstpodstawowywcity2"/>
        <w:spacing w:after="0" w:line="276" w:lineRule="auto"/>
        <w:ind w:left="0"/>
        <w:jc w:val="both"/>
        <w:rPr>
          <w:rFonts w:ascii="Arial Black" w:hAnsi="Arial Black" w:cs="Times New Roman"/>
          <w:color w:val="0070C0"/>
          <w:sz w:val="20"/>
          <w:szCs w:val="20"/>
        </w:rPr>
      </w:pPr>
      <w:r w:rsidRPr="00171570">
        <w:rPr>
          <w:rFonts w:ascii="Arial Black" w:hAnsi="Arial Black" w:cs="Times New Roman"/>
          <w:color w:val="0070C0"/>
          <w:sz w:val="20"/>
          <w:szCs w:val="20"/>
        </w:rPr>
        <w:t xml:space="preserve">Zadanie nr 17 – KP Łochów –     </w:t>
      </w:r>
      <w:r>
        <w:rPr>
          <w:rFonts w:ascii="Arial Black" w:hAnsi="Arial Black" w:cs="Times New Roman"/>
          <w:color w:val="0070C0"/>
          <w:sz w:val="20"/>
          <w:szCs w:val="20"/>
        </w:rPr>
        <w:tab/>
      </w:r>
      <w:r w:rsidRPr="00171570">
        <w:rPr>
          <w:rFonts w:ascii="Arial Black" w:hAnsi="Arial Black" w:cs="Times New Roman"/>
          <w:color w:val="0070C0"/>
          <w:sz w:val="20"/>
          <w:szCs w:val="20"/>
        </w:rPr>
        <w:tab/>
        <w:t>nie wcześniej niż od dnia 13.07.2024 r.</w:t>
      </w:r>
    </w:p>
    <w:p w:rsidR="00171570" w:rsidRDefault="00171570" w:rsidP="00171570">
      <w:pPr>
        <w:spacing w:after="0" w:line="276" w:lineRule="auto"/>
        <w:jc w:val="both"/>
        <w:rPr>
          <w:rFonts w:ascii="Times New Roman" w:hAnsi="Times New Roman" w:cs="Times New Roman"/>
          <w:i/>
        </w:rPr>
      </w:pPr>
    </w:p>
    <w:p w:rsidR="00171570" w:rsidRPr="00171570" w:rsidRDefault="00171570" w:rsidP="000E6646">
      <w:pPr>
        <w:spacing w:after="0" w:line="276" w:lineRule="auto"/>
        <w:jc w:val="both"/>
        <w:rPr>
          <w:rFonts w:ascii="Times New Roman" w:hAnsi="Times New Roman" w:cs="Times New Roman"/>
        </w:rPr>
      </w:pPr>
      <w:r w:rsidRPr="00171570">
        <w:rPr>
          <w:rFonts w:ascii="Times New Roman" w:hAnsi="Times New Roman" w:cs="Times New Roman"/>
        </w:rPr>
        <w:t xml:space="preserve">Zamawiający przewiduje możliwość zmiany wcześniejszego terminu obowiązywania umowy,                               w przypadku wyczerpania środków w obecnie obowiązujących umowach </w:t>
      </w:r>
      <w:r>
        <w:rPr>
          <w:rFonts w:ascii="Times New Roman" w:hAnsi="Times New Roman" w:cs="Times New Roman"/>
        </w:rPr>
        <w:t>z</w:t>
      </w:r>
      <w:r w:rsidRPr="00171570">
        <w:rPr>
          <w:rFonts w:ascii="Times New Roman" w:hAnsi="Times New Roman" w:cs="Times New Roman"/>
        </w:rPr>
        <w:t>amawiającego – dotyczy zadania nr 11, 16 i 17.</w:t>
      </w:r>
    </w:p>
    <w:p w:rsidR="00EE0733" w:rsidRDefault="00EE0733" w:rsidP="000E6646">
      <w:pPr>
        <w:spacing w:after="0" w:line="276" w:lineRule="auto"/>
        <w:rPr>
          <w:rFonts w:ascii="Times New Roman" w:hAnsi="Times New Roman" w:cs="Times New Roman"/>
          <w:b/>
          <w:bCs/>
        </w:rPr>
      </w:pPr>
    </w:p>
    <w:p w:rsidR="00D5345C" w:rsidRDefault="00D5345C" w:rsidP="000E6646">
      <w:pPr>
        <w:pStyle w:val="Akapitzlist"/>
        <w:spacing w:after="0" w:line="276" w:lineRule="auto"/>
        <w:ind w:left="0" w:right="-1"/>
        <w:jc w:val="both"/>
        <w:rPr>
          <w:rFonts w:ascii="Times New Roman" w:hAnsi="Times New Roman" w:cs="Times New Roman"/>
          <w:b/>
        </w:rPr>
      </w:pPr>
      <w:r w:rsidRPr="000E6646">
        <w:rPr>
          <w:rFonts w:ascii="Times New Roman" w:hAnsi="Times New Roman" w:cs="Times New Roman"/>
          <w:b/>
        </w:rPr>
        <w:t xml:space="preserve">Dopuszcza się </w:t>
      </w:r>
      <w:r w:rsidR="00D73663" w:rsidRPr="000E6646">
        <w:rPr>
          <w:rFonts w:ascii="Times New Roman" w:hAnsi="Times New Roman" w:cs="Times New Roman"/>
          <w:b/>
        </w:rPr>
        <w:t>wydłużenie czasu trwania umowy w sytuacji niewykorzystania przez zamawiającego środków finansowych przeznaczonych na realizację zamówienia.</w:t>
      </w:r>
      <w:r>
        <w:rPr>
          <w:rFonts w:ascii="Times New Roman" w:hAnsi="Times New Roman" w:cs="Times New Roman"/>
          <w:b/>
        </w:rPr>
        <w:t xml:space="preserve"> </w:t>
      </w:r>
    </w:p>
    <w:p w:rsidR="000E6646" w:rsidRDefault="000E6646" w:rsidP="000E6646">
      <w:pPr>
        <w:pStyle w:val="Akapitzlist"/>
        <w:spacing w:after="0" w:line="276" w:lineRule="auto"/>
        <w:ind w:left="0" w:right="-1"/>
        <w:jc w:val="both"/>
        <w:rPr>
          <w:rFonts w:ascii="Times New Roman" w:hAnsi="Times New Roman" w:cs="Times New Roman"/>
          <w:b/>
        </w:rPr>
      </w:pPr>
    </w:p>
    <w:p w:rsidR="00B3277F" w:rsidRDefault="00B3277F" w:rsidP="001F3F6D">
      <w:pPr>
        <w:pStyle w:val="Akapitzlist"/>
        <w:spacing w:after="0"/>
        <w:ind w:left="0" w:right="-1"/>
        <w:jc w:val="both"/>
        <w:rPr>
          <w:rFonts w:ascii="Times New Roman" w:hAnsi="Times New Roman" w:cs="Times New Roman"/>
          <w:b/>
        </w:rPr>
      </w:pPr>
    </w:p>
    <w:p w:rsidR="000940F4" w:rsidRPr="001F3F6D" w:rsidRDefault="000940F4" w:rsidP="001F3F6D">
      <w:pPr>
        <w:pStyle w:val="Akapitzlist"/>
        <w:spacing w:after="0"/>
        <w:ind w:left="0" w:right="-1"/>
        <w:jc w:val="both"/>
        <w:rPr>
          <w:rFonts w:ascii="Times New Roman" w:hAnsi="Times New Roman" w:cs="Times New Roman"/>
          <w:b/>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Pr="00D73663">
        <w:rPr>
          <w:rFonts w:ascii="Arial Black" w:hAnsi="Arial Black" w:cs="Times New Roman"/>
          <w:b/>
          <w:color w:val="0070C0"/>
          <w:sz w:val="18"/>
          <w:szCs w:val="18"/>
        </w:rPr>
        <w:t>Załączniku  nr 2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D73663">
        <w:rPr>
          <w:rFonts w:ascii="Times New Roman" w:hAnsi="Times New Roman" w:cs="Times New Roman"/>
          <w:szCs w:val="24"/>
        </w:rPr>
        <w:t>.</w:t>
      </w:r>
      <w:r w:rsidRPr="002D34E3">
        <w:rPr>
          <w:rFonts w:ascii="Times New Roman" w:hAnsi="Times New Roman" w:cs="Times New Roman"/>
          <w:szCs w:val="24"/>
        </w:rPr>
        <w:t xml:space="preserve"> </w:t>
      </w:r>
    </w:p>
    <w:p w:rsidR="00E56D06" w:rsidRPr="00E56D06" w:rsidRDefault="00E56D06" w:rsidP="00E56D06">
      <w:pPr>
        <w:spacing w:after="0" w:line="276" w:lineRule="auto"/>
        <w:jc w:val="both"/>
        <w:rPr>
          <w:rFonts w:ascii="Times New Roman" w:hAnsi="Times New Roman" w:cs="Times New Roman"/>
        </w:rPr>
      </w:pPr>
      <w:r w:rsidRPr="00E56D06">
        <w:rPr>
          <w:rFonts w:ascii="Times New Roman" w:hAnsi="Times New Roman" w:cs="Times New Roman"/>
          <w:bCs/>
        </w:rPr>
        <w:t>Zamawiający dopuszcza  zmianę postanowień zawartej umowy w stosunku do treści oferty na podstawie, której dokonano wyboru Wykonawcy w następujących przypadkach i na określonych poniżej warunkach:</w:t>
      </w:r>
    </w:p>
    <w:p w:rsidR="00E56D06" w:rsidRPr="00E56D06" w:rsidRDefault="00E56D06" w:rsidP="00E56D06">
      <w:pPr>
        <w:numPr>
          <w:ilvl w:val="0"/>
          <w:numId w:val="49"/>
        </w:numPr>
        <w:spacing w:after="0" w:line="276" w:lineRule="auto"/>
        <w:jc w:val="both"/>
        <w:rPr>
          <w:rFonts w:ascii="Times New Roman" w:hAnsi="Times New Roman" w:cs="Times New Roman"/>
        </w:rPr>
      </w:pPr>
      <w:r w:rsidRPr="00E56D06">
        <w:rPr>
          <w:rFonts w:ascii="Times New Roman" w:hAnsi="Times New Roman" w:cs="Times New Roman"/>
        </w:rPr>
        <w:t>dopuszczalna jest zmiana umowy polegająca na zmianie danych Wykonawcy bez zmian samego Wykonawcy (np. zmiana siedziby, adresu, nazwy);</w:t>
      </w:r>
    </w:p>
    <w:p w:rsidR="00E56D06" w:rsidRPr="00E56D06" w:rsidRDefault="00E56D06" w:rsidP="00E56D06">
      <w:pPr>
        <w:numPr>
          <w:ilvl w:val="0"/>
          <w:numId w:val="49"/>
        </w:numPr>
        <w:spacing w:after="0" w:line="276" w:lineRule="auto"/>
        <w:jc w:val="both"/>
        <w:rPr>
          <w:rFonts w:ascii="Times New Roman" w:hAnsi="Times New Roman" w:cs="Times New Roman"/>
        </w:rPr>
      </w:pPr>
      <w:r w:rsidRPr="00E56D06">
        <w:rPr>
          <w:rFonts w:ascii="Times New Roman" w:hAnsi="Times New Roman" w:cs="Times New Roman"/>
        </w:rPr>
        <w:t>dopuszczalne jest wydłużenie czasu trwania umowy w sytuacji niewykorzystania przez Zamawiającego kwoty przeznaczonej na jej realizację;</w:t>
      </w:r>
    </w:p>
    <w:p w:rsidR="00E56D06" w:rsidRDefault="00E56D06" w:rsidP="00E56D06">
      <w:pPr>
        <w:numPr>
          <w:ilvl w:val="0"/>
          <w:numId w:val="49"/>
        </w:numPr>
        <w:spacing w:after="0" w:line="276" w:lineRule="auto"/>
        <w:jc w:val="both"/>
        <w:rPr>
          <w:rFonts w:ascii="Times New Roman" w:hAnsi="Times New Roman" w:cs="Times New Roman"/>
        </w:rPr>
      </w:pPr>
      <w:r w:rsidRPr="00E56D06">
        <w:rPr>
          <w:rFonts w:ascii="Times New Roman" w:hAnsi="Times New Roman" w:cs="Times New Roman"/>
        </w:rPr>
        <w:t>dopuszczalne jest obniżenie wynagrodzenia Wykonawcy przy zachowaniu jego świadczenia umownego.</w:t>
      </w:r>
    </w:p>
    <w:p w:rsidR="00E56D06" w:rsidRPr="00E56D06" w:rsidRDefault="00E56D06" w:rsidP="00E56D06">
      <w:pPr>
        <w:spacing w:after="0" w:line="276" w:lineRule="auto"/>
        <w:jc w:val="both"/>
        <w:rPr>
          <w:rFonts w:ascii="Times New Roman" w:hAnsi="Times New Roman" w:cs="Times New Roman"/>
          <w:u w:val="single"/>
        </w:rPr>
      </w:pPr>
      <w:r w:rsidRPr="00E56D06">
        <w:rPr>
          <w:rFonts w:ascii="Times New Roman" w:hAnsi="Times New Roman" w:cs="Times New Roman"/>
          <w:u w:val="single"/>
        </w:rPr>
        <w:t>Zmiana wynagrodzenia:</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Strony postanawiają, że dokonają w formie pisemnego aneksu zmiany wynagrodzenia w przypadku wystąpienia którejkolwiek ze zmian wskazanych w art. 436 pkt 4 lit. b) </w:t>
      </w:r>
      <w:r>
        <w:rPr>
          <w:bCs/>
          <w:sz w:val="22"/>
          <w:szCs w:val="22"/>
        </w:rPr>
        <w:t>U</w:t>
      </w:r>
      <w:r w:rsidRPr="00DE7D9E">
        <w:rPr>
          <w:bCs/>
          <w:sz w:val="22"/>
          <w:szCs w:val="22"/>
        </w:rPr>
        <w:t xml:space="preserve">stawy </w:t>
      </w:r>
      <w:r>
        <w:rPr>
          <w:bCs/>
          <w:sz w:val="22"/>
          <w:szCs w:val="22"/>
        </w:rPr>
        <w:t xml:space="preserve">Prawo zamówień publicznych </w:t>
      </w:r>
      <w:r w:rsidRPr="00DE7D9E">
        <w:rPr>
          <w:bCs/>
          <w:sz w:val="22"/>
          <w:szCs w:val="22"/>
        </w:rPr>
        <w:t>z dnia 11 września 2019</w:t>
      </w:r>
      <w:r>
        <w:rPr>
          <w:bCs/>
          <w:sz w:val="22"/>
          <w:szCs w:val="22"/>
        </w:rPr>
        <w:t xml:space="preserve"> </w:t>
      </w:r>
      <w:r w:rsidRPr="00DE7D9E">
        <w:rPr>
          <w:bCs/>
          <w:sz w:val="22"/>
          <w:szCs w:val="22"/>
        </w:rPr>
        <w:t>r., jeżeli zmiany te będą miały wpływ na koszty wykonania zamówienia przez Wykonawcę tj. zmiany:</w:t>
      </w:r>
    </w:p>
    <w:p w:rsidR="00E56D06" w:rsidRPr="00DE7D9E" w:rsidRDefault="00E56D06" w:rsidP="00E56D06">
      <w:pPr>
        <w:pStyle w:val="Akapitzlist1"/>
        <w:numPr>
          <w:ilvl w:val="0"/>
          <w:numId w:val="51"/>
        </w:numPr>
        <w:spacing w:line="240" w:lineRule="auto"/>
        <w:jc w:val="both"/>
        <w:rPr>
          <w:sz w:val="22"/>
          <w:szCs w:val="22"/>
        </w:rPr>
      </w:pPr>
      <w:r w:rsidRPr="00DE7D9E">
        <w:rPr>
          <w:bCs/>
          <w:sz w:val="22"/>
          <w:szCs w:val="22"/>
        </w:rPr>
        <w:t>stawki podatku od towarów i usług oraz podatku akcyzowego,</w:t>
      </w:r>
    </w:p>
    <w:p w:rsidR="00E56D06" w:rsidRPr="00DE7D9E" w:rsidRDefault="00E56D06" w:rsidP="00E56D06">
      <w:pPr>
        <w:pStyle w:val="Akapitzlist1"/>
        <w:numPr>
          <w:ilvl w:val="0"/>
          <w:numId w:val="51"/>
        </w:numPr>
        <w:spacing w:line="240" w:lineRule="auto"/>
        <w:jc w:val="both"/>
        <w:rPr>
          <w:sz w:val="22"/>
          <w:szCs w:val="22"/>
        </w:rPr>
      </w:pPr>
      <w:r w:rsidRPr="00DE7D9E">
        <w:rPr>
          <w:bCs/>
          <w:sz w:val="22"/>
          <w:szCs w:val="22"/>
        </w:rPr>
        <w:t>wysokości minimalnego wynagrodzenia za pracę albo wysokości minimalnej stawki godzinowej, ustalonych na podstawie ustawy z dnia 10 października 2002 r. o minimalnym wynagrodzeniu za pracę,</w:t>
      </w:r>
    </w:p>
    <w:p w:rsidR="00E56D06" w:rsidRPr="00DE7D9E" w:rsidRDefault="00E56D06" w:rsidP="00E56D06">
      <w:pPr>
        <w:pStyle w:val="Akapitzlist1"/>
        <w:numPr>
          <w:ilvl w:val="0"/>
          <w:numId w:val="51"/>
        </w:numPr>
        <w:spacing w:line="240" w:lineRule="auto"/>
        <w:jc w:val="both"/>
        <w:rPr>
          <w:sz w:val="22"/>
          <w:szCs w:val="22"/>
        </w:rPr>
      </w:pPr>
      <w:r w:rsidRPr="00DE7D9E">
        <w:rPr>
          <w:bCs/>
          <w:sz w:val="22"/>
          <w:szCs w:val="22"/>
        </w:rPr>
        <w:t>zasad podlegania ubezpieczeniom społecznym lub ubezpieczeniu zdrowotnemu lub wysokości stawki składki na ubezpieczenia społeczne lub ubezpieczenie zdrowotne,</w:t>
      </w:r>
    </w:p>
    <w:p w:rsidR="00E56D06" w:rsidRPr="00DE7D9E" w:rsidRDefault="00E56D06" w:rsidP="00E56D06">
      <w:pPr>
        <w:pStyle w:val="Akapitzlist1"/>
        <w:numPr>
          <w:ilvl w:val="0"/>
          <w:numId w:val="51"/>
        </w:numPr>
        <w:spacing w:line="240" w:lineRule="auto"/>
        <w:jc w:val="both"/>
        <w:rPr>
          <w:sz w:val="22"/>
          <w:szCs w:val="22"/>
        </w:rPr>
      </w:pPr>
      <w:r w:rsidRPr="00DE7D9E">
        <w:rPr>
          <w:bCs/>
          <w:sz w:val="22"/>
          <w:szCs w:val="22"/>
        </w:rPr>
        <w:t>zasad gromadzenia i wysokości wpłat do pracowniczych planów kapitałowych, o których mowa w ustawie z dnia 4 października 2018 r. o pracowniczych planach kapitałowych (Dz. U.</w:t>
      </w:r>
      <w:r>
        <w:rPr>
          <w:bCs/>
          <w:sz w:val="22"/>
          <w:szCs w:val="22"/>
        </w:rPr>
        <w:t xml:space="preserve"> z 2023 r. poz. 46</w:t>
      </w:r>
      <w:r w:rsidRPr="00DE7D9E">
        <w:rPr>
          <w:bCs/>
          <w:sz w:val="22"/>
          <w:szCs w:val="22"/>
        </w:rPr>
        <w:t>)</w:t>
      </w:r>
      <w:r>
        <w:rPr>
          <w:bCs/>
          <w:sz w:val="22"/>
          <w:szCs w:val="22"/>
        </w:rPr>
        <w:t>.</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W przypadkach, o których mowa w </w:t>
      </w:r>
      <w:r w:rsidRPr="00E32126">
        <w:rPr>
          <w:b/>
          <w:bCs/>
          <w:sz w:val="22"/>
          <w:szCs w:val="22"/>
        </w:rPr>
        <w:t>ust. 1</w:t>
      </w:r>
      <w:r w:rsidRPr="00DE7D9E">
        <w:rPr>
          <w:bCs/>
          <w:sz w:val="22"/>
          <w:szCs w:val="22"/>
        </w:rPr>
        <w:t xml:space="preserve"> Wykonawca może zwrócić się do Zamawiającego </w:t>
      </w:r>
      <w:r>
        <w:rPr>
          <w:bCs/>
          <w:sz w:val="22"/>
          <w:szCs w:val="22"/>
        </w:rPr>
        <w:t xml:space="preserve">           </w:t>
      </w:r>
      <w:r w:rsidRPr="00DE7D9E">
        <w:rPr>
          <w:bCs/>
          <w:sz w:val="22"/>
          <w:szCs w:val="22"/>
        </w:rPr>
        <w:t>z pisemnym wnioskiem o przeprowadzenie negocjacji dotyczących zmiany wysokości wynagrodzenia należnego Wykonawcy.</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Wykonawca może zwrócić się do Zamawiającego z wnioskiem, o którym mowa w </w:t>
      </w:r>
      <w:r w:rsidRPr="00E32126">
        <w:rPr>
          <w:b/>
          <w:bCs/>
          <w:sz w:val="22"/>
          <w:szCs w:val="22"/>
        </w:rPr>
        <w:t>ust. 2</w:t>
      </w:r>
      <w:r w:rsidRPr="00DE7D9E">
        <w:rPr>
          <w:bCs/>
          <w:sz w:val="22"/>
          <w:szCs w:val="22"/>
        </w:rPr>
        <w:t xml:space="preserve"> po opublikowaniu (zgodnie z przepisami obowiązującego prawa) zmian przepisów prawa, będących podstawą wnioskowania o zmianę wynagrodzenia</w:t>
      </w:r>
      <w:r>
        <w:rPr>
          <w:bCs/>
          <w:sz w:val="22"/>
          <w:szCs w:val="22"/>
        </w:rPr>
        <w:t>.</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lastRenderedPageBreak/>
        <w:t xml:space="preserve">W przypadku złożenia przez Wykonawcę wniosku, o którym mowa w </w:t>
      </w:r>
      <w:r w:rsidRPr="00E32126">
        <w:rPr>
          <w:b/>
          <w:bCs/>
          <w:sz w:val="22"/>
          <w:szCs w:val="22"/>
        </w:rPr>
        <w:t>ust. 2</w:t>
      </w:r>
      <w:r w:rsidRPr="00DE7D9E">
        <w:rPr>
          <w:bCs/>
          <w:sz w:val="22"/>
          <w:szCs w:val="22"/>
        </w:rPr>
        <w:t xml:space="preserve"> p</w:t>
      </w:r>
      <w:r>
        <w:rPr>
          <w:bCs/>
          <w:sz w:val="22"/>
          <w:szCs w:val="22"/>
        </w:rPr>
        <w:t>rzed</w:t>
      </w:r>
      <w:r w:rsidRPr="00DE7D9E">
        <w:rPr>
          <w:bCs/>
          <w:sz w:val="22"/>
          <w:szCs w:val="22"/>
        </w:rPr>
        <w:t xml:space="preserve"> </w:t>
      </w:r>
      <w:r>
        <w:rPr>
          <w:bCs/>
          <w:sz w:val="22"/>
          <w:szCs w:val="22"/>
        </w:rPr>
        <w:t>publikacją</w:t>
      </w:r>
      <w:r w:rsidRPr="00DE7D9E">
        <w:rPr>
          <w:bCs/>
          <w:sz w:val="22"/>
          <w:szCs w:val="22"/>
        </w:rPr>
        <w:t xml:space="preserve">, </w:t>
      </w:r>
      <w:r>
        <w:rPr>
          <w:bCs/>
          <w:sz w:val="22"/>
          <w:szCs w:val="22"/>
        </w:rPr>
        <w:t xml:space="preserve">       </w:t>
      </w:r>
      <w:r>
        <w:rPr>
          <w:bCs/>
          <w:sz w:val="22"/>
          <w:szCs w:val="22"/>
        </w:rPr>
        <w:br/>
      </w:r>
      <w:r w:rsidRPr="00DE7D9E">
        <w:rPr>
          <w:bCs/>
          <w:sz w:val="22"/>
          <w:szCs w:val="22"/>
        </w:rPr>
        <w:t>o któr</w:t>
      </w:r>
      <w:r>
        <w:rPr>
          <w:bCs/>
          <w:sz w:val="22"/>
          <w:szCs w:val="22"/>
        </w:rPr>
        <w:t>ej</w:t>
      </w:r>
      <w:r w:rsidRPr="00DE7D9E">
        <w:rPr>
          <w:bCs/>
          <w:sz w:val="22"/>
          <w:szCs w:val="22"/>
        </w:rPr>
        <w:t xml:space="preserve"> mowa w </w:t>
      </w:r>
      <w:r w:rsidRPr="00E32126">
        <w:rPr>
          <w:b/>
          <w:bCs/>
          <w:sz w:val="22"/>
          <w:szCs w:val="22"/>
        </w:rPr>
        <w:t>ust. 3</w:t>
      </w:r>
      <w:r w:rsidRPr="00DE7D9E">
        <w:rPr>
          <w:bCs/>
          <w:sz w:val="22"/>
          <w:szCs w:val="22"/>
        </w:rPr>
        <w:t>, Zamawiający nie jest zobowiązany do zmiany wysokości wynagrodzenia należnego Wykonawcy.</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Wniosek, o którym mowa w </w:t>
      </w:r>
      <w:r w:rsidRPr="00E32126">
        <w:rPr>
          <w:b/>
          <w:bCs/>
          <w:sz w:val="22"/>
          <w:szCs w:val="22"/>
        </w:rPr>
        <w:t>ust. 2</w:t>
      </w:r>
      <w:r w:rsidRPr="00DE7D9E">
        <w:rPr>
          <w:bCs/>
          <w:sz w:val="22"/>
          <w:szCs w:val="22"/>
        </w:rPr>
        <w:t xml:space="preserve"> musi zawierać:</w:t>
      </w:r>
    </w:p>
    <w:p w:rsidR="00E56D06" w:rsidRPr="00DE7D9E" w:rsidRDefault="00E56D06" w:rsidP="00E56D06">
      <w:pPr>
        <w:pStyle w:val="Akapitzlist1"/>
        <w:numPr>
          <w:ilvl w:val="0"/>
          <w:numId w:val="52"/>
        </w:numPr>
        <w:spacing w:line="240" w:lineRule="auto"/>
        <w:jc w:val="both"/>
        <w:rPr>
          <w:sz w:val="22"/>
          <w:szCs w:val="22"/>
        </w:rPr>
      </w:pPr>
      <w:r>
        <w:rPr>
          <w:bCs/>
          <w:sz w:val="22"/>
          <w:szCs w:val="22"/>
        </w:rPr>
        <w:t>w</w:t>
      </w:r>
      <w:r w:rsidRPr="00DE7D9E">
        <w:rPr>
          <w:bCs/>
          <w:sz w:val="22"/>
          <w:szCs w:val="22"/>
        </w:rPr>
        <w:t xml:space="preserve">skazanie zmiany przepisów prawa, będącej przyczyną wystąpienia przez Wykonawcę </w:t>
      </w:r>
    </w:p>
    <w:p w:rsidR="00E56D06" w:rsidRPr="00DE7D9E" w:rsidRDefault="00E56D06" w:rsidP="00E56D06">
      <w:pPr>
        <w:pStyle w:val="Akapitzlist1"/>
        <w:spacing w:line="240" w:lineRule="auto"/>
        <w:jc w:val="both"/>
        <w:rPr>
          <w:sz w:val="22"/>
          <w:szCs w:val="22"/>
        </w:rPr>
      </w:pPr>
      <w:r w:rsidRPr="00DE7D9E">
        <w:rPr>
          <w:bCs/>
          <w:sz w:val="22"/>
          <w:szCs w:val="22"/>
        </w:rPr>
        <w:t>z wnioskiem,</w:t>
      </w:r>
    </w:p>
    <w:p w:rsidR="00E56D06" w:rsidRPr="00DE7D9E" w:rsidRDefault="00E56D06" w:rsidP="00E56D06">
      <w:pPr>
        <w:pStyle w:val="Akapitzlist1"/>
        <w:numPr>
          <w:ilvl w:val="0"/>
          <w:numId w:val="52"/>
        </w:numPr>
        <w:spacing w:line="240" w:lineRule="auto"/>
        <w:jc w:val="both"/>
        <w:rPr>
          <w:sz w:val="22"/>
          <w:szCs w:val="22"/>
        </w:rPr>
      </w:pPr>
      <w:r>
        <w:rPr>
          <w:bCs/>
          <w:sz w:val="22"/>
          <w:szCs w:val="22"/>
        </w:rPr>
        <w:t>w</w:t>
      </w:r>
      <w:r w:rsidRPr="00DE7D9E">
        <w:rPr>
          <w:bCs/>
          <w:sz w:val="22"/>
          <w:szCs w:val="22"/>
        </w:rPr>
        <w:t>skazanie wysokości proponowanej zmiany wynagrodzenia należnego Wykonawcy,</w:t>
      </w:r>
    </w:p>
    <w:p w:rsidR="00E56D06" w:rsidRPr="00DE7D9E" w:rsidRDefault="00E56D06" w:rsidP="00E56D06">
      <w:pPr>
        <w:pStyle w:val="Akapitzlist1"/>
        <w:numPr>
          <w:ilvl w:val="0"/>
          <w:numId w:val="52"/>
        </w:numPr>
        <w:spacing w:line="240" w:lineRule="auto"/>
        <w:jc w:val="both"/>
        <w:rPr>
          <w:sz w:val="22"/>
          <w:szCs w:val="22"/>
        </w:rPr>
      </w:pPr>
      <w:r>
        <w:rPr>
          <w:bCs/>
          <w:sz w:val="22"/>
          <w:szCs w:val="22"/>
        </w:rPr>
        <w:t>s</w:t>
      </w:r>
      <w:r w:rsidRPr="00DE7D9E">
        <w:rPr>
          <w:bCs/>
          <w:sz w:val="22"/>
          <w:szCs w:val="22"/>
        </w:rPr>
        <w:t>zczegółowe opisanie i przedstawienie wpływu zmian przepisów prawa na koszty wykonania zamówienia.</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Z wyjątkiem sytuacji, o której mowa w </w:t>
      </w:r>
      <w:r w:rsidRPr="00E32126">
        <w:rPr>
          <w:b/>
          <w:bCs/>
          <w:sz w:val="22"/>
          <w:szCs w:val="22"/>
        </w:rPr>
        <w:t>ust. 1 lit. a)</w:t>
      </w:r>
      <w:r w:rsidRPr="00DE7D9E">
        <w:rPr>
          <w:bCs/>
          <w:sz w:val="22"/>
          <w:szCs w:val="22"/>
        </w:rPr>
        <w:t xml:space="preserve"> do wniosku, o którym mowa w </w:t>
      </w:r>
      <w:r w:rsidRPr="00E32126">
        <w:rPr>
          <w:b/>
          <w:bCs/>
          <w:sz w:val="22"/>
          <w:szCs w:val="22"/>
        </w:rPr>
        <w:t>ust. 2</w:t>
      </w:r>
      <w:r w:rsidRPr="00DE7D9E">
        <w:rPr>
          <w:bCs/>
          <w:sz w:val="22"/>
          <w:szCs w:val="22"/>
        </w:rPr>
        <w:t>, Wykonawca zobowiązany jest załączyć dowody wskazujące wpływ zmian przepisów prawa na wysokość kosztów wykonania umowy oraz wysokość wzrostu kosztów wykonania umowy, w tym w szczególności:</w:t>
      </w:r>
    </w:p>
    <w:p w:rsidR="00E56D06" w:rsidRPr="00DE7D9E" w:rsidRDefault="00E56D06" w:rsidP="00E56D06">
      <w:pPr>
        <w:pStyle w:val="Akapitzlist1"/>
        <w:numPr>
          <w:ilvl w:val="0"/>
          <w:numId w:val="53"/>
        </w:numPr>
        <w:spacing w:line="240" w:lineRule="auto"/>
        <w:jc w:val="both"/>
        <w:rPr>
          <w:sz w:val="22"/>
          <w:szCs w:val="22"/>
        </w:rPr>
      </w:pPr>
      <w:r>
        <w:rPr>
          <w:bCs/>
          <w:sz w:val="22"/>
          <w:szCs w:val="22"/>
        </w:rPr>
        <w:t>p</w:t>
      </w:r>
      <w:r w:rsidRPr="00DE7D9E">
        <w:rPr>
          <w:bCs/>
          <w:sz w:val="22"/>
          <w:szCs w:val="22"/>
        </w:rPr>
        <w:t xml:space="preserve">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E32126">
        <w:rPr>
          <w:b/>
          <w:bCs/>
          <w:sz w:val="22"/>
          <w:szCs w:val="22"/>
        </w:rPr>
        <w:t>ust. 1 lit. b</w:t>
      </w:r>
      <w:r w:rsidRPr="00DE7D9E">
        <w:rPr>
          <w:bCs/>
          <w:sz w:val="22"/>
          <w:szCs w:val="22"/>
        </w:rPr>
        <w:t>);</w:t>
      </w:r>
    </w:p>
    <w:p w:rsidR="00E56D06" w:rsidRPr="00DE7D9E" w:rsidRDefault="00E56D06" w:rsidP="00E56D06">
      <w:pPr>
        <w:spacing w:line="240" w:lineRule="auto"/>
        <w:ind w:firstLine="360"/>
        <w:jc w:val="both"/>
      </w:pPr>
      <w:r w:rsidRPr="00DE7D9E">
        <w:rPr>
          <w:bCs/>
        </w:rPr>
        <w:t>i/lub</w:t>
      </w:r>
    </w:p>
    <w:p w:rsidR="00E56D06" w:rsidRPr="00DE7D9E" w:rsidRDefault="00E56D06" w:rsidP="00E56D06">
      <w:pPr>
        <w:pStyle w:val="Akapitzlist1"/>
        <w:numPr>
          <w:ilvl w:val="0"/>
          <w:numId w:val="53"/>
        </w:numPr>
        <w:spacing w:line="240" w:lineRule="auto"/>
        <w:jc w:val="both"/>
        <w:rPr>
          <w:sz w:val="22"/>
          <w:szCs w:val="22"/>
        </w:rPr>
      </w:pPr>
      <w:r>
        <w:rPr>
          <w:bCs/>
          <w:sz w:val="22"/>
          <w:szCs w:val="22"/>
        </w:rPr>
        <w:t>p</w:t>
      </w:r>
      <w:r w:rsidRPr="00DE7D9E">
        <w:rPr>
          <w:bCs/>
          <w:sz w:val="22"/>
          <w:szCs w:val="22"/>
        </w:rPr>
        <w:t xml:space="preserve">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E32126">
        <w:rPr>
          <w:b/>
          <w:bCs/>
          <w:sz w:val="22"/>
          <w:szCs w:val="22"/>
        </w:rPr>
        <w:t>ust. 1 lit. c)</w:t>
      </w:r>
    </w:p>
    <w:p w:rsidR="00E56D06" w:rsidRPr="00DE7D9E" w:rsidRDefault="00E56D06" w:rsidP="00E56D06">
      <w:pPr>
        <w:spacing w:line="240" w:lineRule="auto"/>
        <w:ind w:firstLine="360"/>
        <w:jc w:val="both"/>
      </w:pPr>
      <w:r w:rsidRPr="00DE7D9E">
        <w:rPr>
          <w:bCs/>
        </w:rPr>
        <w:t>i/lub</w:t>
      </w:r>
    </w:p>
    <w:p w:rsidR="00E56D06" w:rsidRPr="00DE7D9E" w:rsidRDefault="00E56D06" w:rsidP="00E56D06">
      <w:pPr>
        <w:pStyle w:val="Akapitzlist1"/>
        <w:numPr>
          <w:ilvl w:val="0"/>
          <w:numId w:val="53"/>
        </w:numPr>
        <w:spacing w:line="240" w:lineRule="auto"/>
        <w:jc w:val="both"/>
        <w:rPr>
          <w:sz w:val="22"/>
          <w:szCs w:val="22"/>
        </w:rPr>
      </w:pPr>
      <w:r>
        <w:rPr>
          <w:bCs/>
          <w:sz w:val="22"/>
          <w:szCs w:val="22"/>
        </w:rPr>
        <w:t>p</w:t>
      </w:r>
      <w:r w:rsidRPr="00DE7D9E">
        <w:rPr>
          <w:bCs/>
          <w:sz w:val="22"/>
          <w:szCs w:val="22"/>
        </w:rPr>
        <w:t xml:space="preserve">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Pr>
          <w:bCs/>
          <w:sz w:val="22"/>
          <w:szCs w:val="22"/>
        </w:rPr>
        <w:t xml:space="preserve">  </w:t>
      </w:r>
      <w:r w:rsidRPr="00DE7D9E">
        <w:rPr>
          <w:bCs/>
          <w:sz w:val="22"/>
          <w:szCs w:val="22"/>
        </w:rPr>
        <w:t xml:space="preserve">w jakim wykonują oni prace bezpośrednio związane z realizacją przedmiotu umowy oraz części wynagrodzenia odpowiadającej temu zakresowi – w przypadku zmiany, o której mowa w ust. </w:t>
      </w:r>
      <w:r w:rsidRPr="00E32126">
        <w:rPr>
          <w:b/>
          <w:bCs/>
          <w:sz w:val="22"/>
          <w:szCs w:val="22"/>
        </w:rPr>
        <w:t>1 lit. d</w:t>
      </w:r>
      <w:r w:rsidRPr="00DE7D9E">
        <w:rPr>
          <w:bCs/>
          <w:sz w:val="22"/>
          <w:szCs w:val="22"/>
        </w:rPr>
        <w:t>)</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Złożenie przez Wykonawcę wniosku, o którym mowa w </w:t>
      </w:r>
      <w:r w:rsidRPr="00E32126">
        <w:rPr>
          <w:b/>
          <w:bCs/>
          <w:sz w:val="22"/>
          <w:szCs w:val="22"/>
        </w:rPr>
        <w:t>ust. 2</w:t>
      </w:r>
      <w:r w:rsidRPr="00DE7D9E">
        <w:rPr>
          <w:bCs/>
          <w:sz w:val="22"/>
          <w:szCs w:val="22"/>
        </w:rPr>
        <w:t xml:space="preserve"> niespełniającego wymagań, </w:t>
      </w:r>
      <w:r>
        <w:rPr>
          <w:bCs/>
          <w:sz w:val="22"/>
          <w:szCs w:val="22"/>
        </w:rPr>
        <w:t xml:space="preserve">           </w:t>
      </w:r>
      <w:r>
        <w:rPr>
          <w:bCs/>
          <w:sz w:val="22"/>
          <w:szCs w:val="22"/>
        </w:rPr>
        <w:br/>
      </w:r>
      <w:r w:rsidRPr="00DE7D9E">
        <w:rPr>
          <w:bCs/>
          <w:sz w:val="22"/>
          <w:szCs w:val="22"/>
        </w:rPr>
        <w:t xml:space="preserve">o których mowa w </w:t>
      </w:r>
      <w:r w:rsidRPr="00E32126">
        <w:rPr>
          <w:b/>
          <w:bCs/>
          <w:sz w:val="22"/>
          <w:szCs w:val="22"/>
        </w:rPr>
        <w:t>ust. 5 i 6</w:t>
      </w:r>
      <w:r w:rsidRPr="00DE7D9E">
        <w:rPr>
          <w:bCs/>
          <w:sz w:val="22"/>
          <w:szCs w:val="22"/>
        </w:rPr>
        <w:t xml:space="preserve"> nie będzie uznane za skuteczne, jeżeli Wykonawca nie uzupełni, na pisemne żądanie Zamawiającego, w terminie określonym przez Zamawiającego nie krótszym niż 5 dni, wniosku lub dokumentów uzasadniających wniosek.</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Wykonawca, składając wniosek, o którym mowa w ust. 2 zobowiązany będzie udowodnić Zamawiającemu, że zmiany przepisów prawa rzeczywiście spowodują wzrost kosztów wykonania umowy oraz udowodnić wysokość wzrostu kosztów wykonania umowy.</w:t>
      </w:r>
    </w:p>
    <w:p w:rsidR="00E56D06" w:rsidRPr="00DE7D9E" w:rsidRDefault="00E56D06" w:rsidP="00E56D06">
      <w:pPr>
        <w:pStyle w:val="Akapitzlist1"/>
        <w:numPr>
          <w:ilvl w:val="0"/>
          <w:numId w:val="50"/>
        </w:numPr>
        <w:spacing w:line="240" w:lineRule="auto"/>
        <w:ind w:left="284" w:hanging="284"/>
        <w:jc w:val="both"/>
        <w:rPr>
          <w:sz w:val="22"/>
          <w:szCs w:val="22"/>
        </w:rPr>
      </w:pPr>
      <w:r w:rsidRPr="00DE7D9E">
        <w:rPr>
          <w:bCs/>
          <w:sz w:val="22"/>
          <w:szCs w:val="22"/>
        </w:rPr>
        <w:t xml:space="preserve">Zmiana wysokości wynagrodzenia należnego Wykonawcy, na skutek wniosku, o którym mowa </w:t>
      </w:r>
      <w:r>
        <w:rPr>
          <w:bCs/>
          <w:sz w:val="22"/>
          <w:szCs w:val="22"/>
        </w:rPr>
        <w:t xml:space="preserve">      </w:t>
      </w:r>
      <w:r w:rsidRPr="00DE7D9E">
        <w:rPr>
          <w:bCs/>
          <w:sz w:val="22"/>
          <w:szCs w:val="22"/>
        </w:rPr>
        <w:t xml:space="preserve">w </w:t>
      </w:r>
      <w:r w:rsidRPr="00E32126">
        <w:rPr>
          <w:b/>
          <w:bCs/>
          <w:sz w:val="22"/>
          <w:szCs w:val="22"/>
        </w:rPr>
        <w:t>ust. 2</w:t>
      </w:r>
      <w:r w:rsidRPr="00DE7D9E">
        <w:rPr>
          <w:bCs/>
          <w:sz w:val="22"/>
          <w:szCs w:val="22"/>
        </w:rPr>
        <w:t xml:space="preserve">, dotyczyć może wyłącznie wynagrodzenia należnego za niewykonaną, do dnia wejścia </w:t>
      </w:r>
      <w:r>
        <w:rPr>
          <w:bCs/>
          <w:sz w:val="22"/>
          <w:szCs w:val="22"/>
        </w:rPr>
        <w:t xml:space="preserve">     </w:t>
      </w:r>
      <w:r>
        <w:rPr>
          <w:bCs/>
          <w:sz w:val="22"/>
          <w:szCs w:val="22"/>
        </w:rPr>
        <w:br/>
      </w:r>
      <w:r w:rsidRPr="00DE7D9E">
        <w:rPr>
          <w:bCs/>
          <w:sz w:val="22"/>
          <w:szCs w:val="22"/>
        </w:rPr>
        <w:t xml:space="preserve">w życie zmian przepisów, o których mowa w </w:t>
      </w:r>
      <w:r w:rsidRPr="00E32126">
        <w:rPr>
          <w:b/>
          <w:bCs/>
          <w:sz w:val="22"/>
          <w:szCs w:val="22"/>
        </w:rPr>
        <w:t>ust. 1</w:t>
      </w:r>
      <w:r w:rsidRPr="00DE7D9E">
        <w:rPr>
          <w:bCs/>
          <w:sz w:val="22"/>
          <w:szCs w:val="22"/>
        </w:rPr>
        <w:t>, część umowy.</w:t>
      </w:r>
    </w:p>
    <w:p w:rsidR="00E56D06" w:rsidRPr="00DE7D9E" w:rsidRDefault="00E56D06" w:rsidP="00E56D06">
      <w:pPr>
        <w:pStyle w:val="Akapitzlist1"/>
        <w:numPr>
          <w:ilvl w:val="0"/>
          <w:numId w:val="50"/>
        </w:numPr>
        <w:spacing w:line="240" w:lineRule="auto"/>
        <w:ind w:left="284" w:hanging="284"/>
        <w:jc w:val="both"/>
        <w:rPr>
          <w:sz w:val="22"/>
          <w:szCs w:val="22"/>
        </w:rPr>
      </w:pPr>
      <w:r>
        <w:rPr>
          <w:bCs/>
          <w:sz w:val="22"/>
          <w:szCs w:val="22"/>
        </w:rPr>
        <w:t xml:space="preserve"> </w:t>
      </w:r>
      <w:r w:rsidRPr="00DE7D9E">
        <w:rPr>
          <w:bCs/>
          <w:sz w:val="22"/>
          <w:szCs w:val="22"/>
        </w:rPr>
        <w:t xml:space="preserve">Zmiana wysokości wynagrodzenia obowiązywać może nie wcześniej niż od dnia wejścia w życie zmian, o których mowa w </w:t>
      </w:r>
      <w:r w:rsidRPr="00E32126">
        <w:rPr>
          <w:b/>
          <w:bCs/>
          <w:sz w:val="22"/>
          <w:szCs w:val="22"/>
        </w:rPr>
        <w:t>ust. 1</w:t>
      </w:r>
      <w:r w:rsidRPr="00DE7D9E">
        <w:rPr>
          <w:bCs/>
          <w:sz w:val="22"/>
          <w:szCs w:val="22"/>
        </w:rPr>
        <w:t>, pod warunkiem wypełnienia przez Wykonawcę powyższych obowiązków.</w:t>
      </w:r>
    </w:p>
    <w:p w:rsidR="00E56D06" w:rsidRPr="00DE7D9E" w:rsidRDefault="00E56D06" w:rsidP="00E56D06">
      <w:pPr>
        <w:pStyle w:val="Akapitzlist1"/>
        <w:numPr>
          <w:ilvl w:val="0"/>
          <w:numId w:val="50"/>
        </w:numPr>
        <w:spacing w:line="240" w:lineRule="auto"/>
        <w:ind w:left="284" w:hanging="284"/>
        <w:jc w:val="both"/>
        <w:rPr>
          <w:sz w:val="22"/>
          <w:szCs w:val="22"/>
        </w:rPr>
      </w:pPr>
      <w:r>
        <w:rPr>
          <w:bCs/>
          <w:sz w:val="22"/>
          <w:szCs w:val="22"/>
        </w:rPr>
        <w:lastRenderedPageBreak/>
        <w:t xml:space="preserve"> </w:t>
      </w:r>
      <w:r w:rsidRPr="00DE7D9E">
        <w:rPr>
          <w:bCs/>
          <w:sz w:val="22"/>
          <w:szCs w:val="22"/>
        </w:rPr>
        <w:t xml:space="preserve">W przypadku zmiany, o której mowa w </w:t>
      </w:r>
      <w:r w:rsidRPr="00E32126">
        <w:rPr>
          <w:b/>
          <w:bCs/>
          <w:sz w:val="22"/>
          <w:szCs w:val="22"/>
        </w:rPr>
        <w:t>ust. 1 lit. a)</w:t>
      </w:r>
      <w:r w:rsidRPr="00E32126">
        <w:rPr>
          <w:bCs/>
          <w:sz w:val="22"/>
          <w:szCs w:val="22"/>
        </w:rPr>
        <w:t>,</w:t>
      </w:r>
      <w:r w:rsidRPr="00DE7D9E">
        <w:rPr>
          <w:bCs/>
          <w:sz w:val="22"/>
          <w:szCs w:val="22"/>
        </w:rPr>
        <w:t xml:space="preserve"> wartość netto wynagrodzenia Wykonawcy nie zmieni się, a określona w aneksie wartość brutto wynagrodzenia zostanie wyliczona na podstawie nowych przepisów.</w:t>
      </w:r>
    </w:p>
    <w:p w:rsidR="00E56D06" w:rsidRPr="00DE7D9E" w:rsidRDefault="00E56D06" w:rsidP="00E56D06">
      <w:pPr>
        <w:pStyle w:val="Akapitzlist1"/>
        <w:numPr>
          <w:ilvl w:val="0"/>
          <w:numId w:val="50"/>
        </w:numPr>
        <w:spacing w:line="240" w:lineRule="auto"/>
        <w:ind w:left="284" w:hanging="284"/>
        <w:jc w:val="both"/>
        <w:rPr>
          <w:sz w:val="22"/>
          <w:szCs w:val="22"/>
        </w:rPr>
      </w:pPr>
      <w:r>
        <w:rPr>
          <w:bCs/>
          <w:sz w:val="22"/>
          <w:szCs w:val="22"/>
        </w:rPr>
        <w:t xml:space="preserve"> </w:t>
      </w:r>
      <w:r w:rsidRPr="00DE7D9E">
        <w:rPr>
          <w:bCs/>
          <w:sz w:val="22"/>
          <w:szCs w:val="22"/>
        </w:rPr>
        <w:t xml:space="preserve">W przypadku zmiany, o której mowa w </w:t>
      </w:r>
      <w:r w:rsidRPr="00E32126">
        <w:rPr>
          <w:b/>
          <w:bCs/>
          <w:sz w:val="22"/>
          <w:szCs w:val="22"/>
        </w:rPr>
        <w:t>ust. 1 lit. b)</w:t>
      </w:r>
      <w:r w:rsidRPr="00DE7D9E">
        <w:rPr>
          <w:bCs/>
          <w:sz w:val="22"/>
          <w:szCs w:val="22"/>
        </w:rPr>
        <w:t>,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E56D06" w:rsidRPr="00DE7D9E" w:rsidRDefault="00E56D06" w:rsidP="00E56D06">
      <w:pPr>
        <w:pStyle w:val="Akapitzlist1"/>
        <w:numPr>
          <w:ilvl w:val="0"/>
          <w:numId w:val="50"/>
        </w:numPr>
        <w:spacing w:line="240" w:lineRule="auto"/>
        <w:ind w:left="284" w:hanging="284"/>
        <w:jc w:val="both"/>
        <w:rPr>
          <w:sz w:val="22"/>
          <w:szCs w:val="22"/>
        </w:rPr>
      </w:pPr>
      <w:r>
        <w:rPr>
          <w:bCs/>
          <w:sz w:val="22"/>
          <w:szCs w:val="22"/>
        </w:rPr>
        <w:t xml:space="preserve"> </w:t>
      </w:r>
      <w:r w:rsidRPr="00DE7D9E">
        <w:rPr>
          <w:bCs/>
          <w:sz w:val="22"/>
          <w:szCs w:val="22"/>
        </w:rPr>
        <w:t xml:space="preserve">W przypadku zmiany, o której mowa w </w:t>
      </w:r>
      <w:r w:rsidRPr="00E32126">
        <w:rPr>
          <w:b/>
          <w:bCs/>
          <w:sz w:val="22"/>
          <w:szCs w:val="22"/>
        </w:rPr>
        <w:t>ust. 1 lit. c</w:t>
      </w:r>
      <w:r w:rsidRPr="00DE7D9E">
        <w:rPr>
          <w:bCs/>
          <w:sz w:val="22"/>
          <w:szCs w:val="22"/>
        </w:rPr>
        <w:t xml:space="preserve">) lub/i </w:t>
      </w:r>
      <w:r w:rsidRPr="00E32126">
        <w:rPr>
          <w:b/>
          <w:bCs/>
          <w:sz w:val="22"/>
          <w:szCs w:val="22"/>
        </w:rPr>
        <w:t>d</w:t>
      </w:r>
      <w:r w:rsidRPr="00DE7D9E">
        <w:rPr>
          <w:bCs/>
          <w:sz w:val="22"/>
          <w:szCs w:val="22"/>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2D34E3" w:rsidRPr="00E56D06" w:rsidRDefault="00E56D06" w:rsidP="002D34E3">
      <w:pPr>
        <w:spacing w:after="0" w:line="276" w:lineRule="auto"/>
        <w:jc w:val="both"/>
        <w:rPr>
          <w:rFonts w:ascii="Times New Roman" w:hAnsi="Times New Roman" w:cs="Times New Roman"/>
          <w:u w:val="single"/>
        </w:rPr>
      </w:pPr>
      <w:r w:rsidRPr="00E56D06">
        <w:rPr>
          <w:rFonts w:ascii="Times New Roman" w:hAnsi="Times New Roman" w:cs="Times New Roman"/>
          <w:u w:val="single"/>
        </w:rPr>
        <w:t>Waloryzacja wynagrodzenia:</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Dopuszcza się zmianę wysokości wynagrodzenia należnego Wykonawcy, tj. cen jednostkowych brutto określonych w formularzu ofertowym Wykonawcy, w przypadku zmiany ceny materiałów lub kosztów związanych z realizacją zamówienia.</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 xml:space="preserve">Warunkiem dokonania zmian, o których mowa w </w:t>
      </w:r>
      <w:r w:rsidRPr="00E56D06">
        <w:rPr>
          <w:rFonts w:ascii="Times New Roman" w:hAnsi="Times New Roman" w:cs="Times New Roman"/>
          <w:b/>
        </w:rPr>
        <w:t>ust.1</w:t>
      </w:r>
      <w:r w:rsidRPr="00E56D06">
        <w:rPr>
          <w:rFonts w:ascii="Times New Roman" w:hAnsi="Times New Roman" w:cs="Times New Roman"/>
        </w:rPr>
        <w:t xml:space="preserve"> niniejszego paragrafu jest złożenie wniosku przez stronę inicjującą zmianę, zawierającego:</w:t>
      </w:r>
    </w:p>
    <w:p w:rsidR="00E56D06" w:rsidRPr="00E56D06" w:rsidRDefault="00E56D06" w:rsidP="00E56D06">
      <w:pPr>
        <w:numPr>
          <w:ilvl w:val="0"/>
          <w:numId w:val="46"/>
        </w:numPr>
        <w:spacing w:after="0" w:line="276" w:lineRule="auto"/>
        <w:jc w:val="both"/>
        <w:rPr>
          <w:rFonts w:ascii="Times New Roman" w:hAnsi="Times New Roman" w:cs="Times New Roman"/>
        </w:rPr>
      </w:pPr>
      <w:r w:rsidRPr="00E56D06">
        <w:rPr>
          <w:rFonts w:ascii="Times New Roman" w:hAnsi="Times New Roman" w:cs="Times New Roman"/>
        </w:rPr>
        <w:t>szczegółowy opis propozycji zmiany;</w:t>
      </w:r>
    </w:p>
    <w:p w:rsidR="00E56D06" w:rsidRPr="00E56D06" w:rsidRDefault="00E56D06" w:rsidP="00E56D06">
      <w:pPr>
        <w:numPr>
          <w:ilvl w:val="0"/>
          <w:numId w:val="46"/>
        </w:numPr>
        <w:spacing w:after="0" w:line="276" w:lineRule="auto"/>
        <w:jc w:val="both"/>
        <w:rPr>
          <w:rFonts w:ascii="Times New Roman" w:hAnsi="Times New Roman" w:cs="Times New Roman"/>
        </w:rPr>
      </w:pPr>
      <w:r w:rsidRPr="00E56D06">
        <w:rPr>
          <w:rFonts w:ascii="Times New Roman" w:hAnsi="Times New Roman" w:cs="Times New Roman"/>
        </w:rPr>
        <w:t>uzasadnienie konieczności wprowadzenia zmiany;</w:t>
      </w:r>
    </w:p>
    <w:p w:rsidR="00E56D06" w:rsidRPr="00E56D06" w:rsidRDefault="00E56D06" w:rsidP="00E56D06">
      <w:pPr>
        <w:numPr>
          <w:ilvl w:val="0"/>
          <w:numId w:val="46"/>
        </w:numPr>
        <w:spacing w:after="0" w:line="276" w:lineRule="auto"/>
        <w:jc w:val="both"/>
        <w:rPr>
          <w:rFonts w:ascii="Times New Roman" w:hAnsi="Times New Roman" w:cs="Times New Roman"/>
        </w:rPr>
      </w:pPr>
      <w:r w:rsidRPr="00E56D06">
        <w:rPr>
          <w:rFonts w:ascii="Times New Roman" w:hAnsi="Times New Roman" w:cs="Times New Roman"/>
        </w:rPr>
        <w:t>obliczenie kosztów zmiany zgodnie z zasadami zawartymi w umowie, jeżeli zmiana będzie miała wpływ na wynagrodzenie Wykonawcy;</w:t>
      </w:r>
    </w:p>
    <w:p w:rsidR="00E56D06" w:rsidRPr="00E56D06" w:rsidRDefault="00E56D06" w:rsidP="00E56D06">
      <w:pPr>
        <w:numPr>
          <w:ilvl w:val="0"/>
          <w:numId w:val="46"/>
        </w:numPr>
        <w:spacing w:after="0" w:line="276" w:lineRule="auto"/>
        <w:jc w:val="both"/>
        <w:rPr>
          <w:rFonts w:ascii="Times New Roman" w:hAnsi="Times New Roman" w:cs="Times New Roman"/>
        </w:rPr>
      </w:pPr>
      <w:r w:rsidRPr="00E56D06">
        <w:rPr>
          <w:rFonts w:ascii="Times New Roman" w:hAnsi="Times New Roman" w:cs="Times New Roman"/>
        </w:rPr>
        <w:t>wykazanie, złożenie dowodów obrazujących wpływ zmiany lub zmian na koszty wykonania przedmiotu umowy przez Stronę, gdy taki wpływ istnieje.</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Zamawiający zastrzega, że pierwsza waloryzacja cen jednostkowych brutto może nastąpić nie wcześniej niż po upływie 6 miesięcy od dnia zawarcia umowy.</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 xml:space="preserve">Nowe wynagrodzenie, wyliczone zgodnie z zapisami </w:t>
      </w:r>
      <w:r w:rsidRPr="00E56D06">
        <w:rPr>
          <w:rFonts w:ascii="Times New Roman" w:hAnsi="Times New Roman" w:cs="Times New Roman"/>
          <w:b/>
        </w:rPr>
        <w:t>ust. 4</w:t>
      </w:r>
      <w:r w:rsidRPr="00E56D06">
        <w:rPr>
          <w:rFonts w:ascii="Times New Roman" w:hAnsi="Times New Roman" w:cs="Times New Roman"/>
        </w:rPr>
        <w:t xml:space="preserve"> niniejszego paragrafu, obowiązywać będzie od dnia zawarcia przez Strony aneksu w tym zakresie.</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 xml:space="preserve">Druga waloryzacja cen jednostkowych brutto może nastąpić nie wcześniej niż po upływie 12 miesięcy licząc od dnia zawarcia aneksu, o którym mowa w </w:t>
      </w:r>
      <w:r w:rsidRPr="00E56D06">
        <w:rPr>
          <w:rFonts w:ascii="Times New Roman" w:hAnsi="Times New Roman" w:cs="Times New Roman"/>
          <w:b/>
        </w:rPr>
        <w:t>ust. 5</w:t>
      </w:r>
      <w:r w:rsidRPr="00E56D06">
        <w:rPr>
          <w:rFonts w:ascii="Times New Roman" w:hAnsi="Times New Roman" w:cs="Times New Roman"/>
        </w:rPr>
        <w:t xml:space="preserve"> niniejszego paragrafu.</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 xml:space="preserve">Nowe wynagrodzenie, wyliczone zgodnie z zapisami </w:t>
      </w:r>
      <w:r w:rsidRPr="00E56D06">
        <w:rPr>
          <w:rFonts w:ascii="Times New Roman" w:hAnsi="Times New Roman" w:cs="Times New Roman"/>
          <w:b/>
        </w:rPr>
        <w:t>ust. 7</w:t>
      </w:r>
      <w:r w:rsidRPr="00E56D06">
        <w:rPr>
          <w:rFonts w:ascii="Times New Roman" w:hAnsi="Times New Roman" w:cs="Times New Roman"/>
        </w:rPr>
        <w:t xml:space="preserve"> niniejszego paragrafu, obowiązywać będzie od dnia zawarcia przez Strony aneksu w tym zakresie.</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lastRenderedPageBreak/>
        <w:t xml:space="preserve">Kolejne waloryzacje cen jednostkowych brutto mogą nastąpić nie wcześniej niż po upływie 12 miesięcy licząc od dnia zawarcia ostatniego aneksu.  Postanowienia </w:t>
      </w:r>
      <w:r w:rsidRPr="00E56D06">
        <w:rPr>
          <w:rFonts w:ascii="Times New Roman" w:hAnsi="Times New Roman" w:cs="Times New Roman"/>
          <w:b/>
        </w:rPr>
        <w:t>ust. 7 i 8</w:t>
      </w:r>
      <w:r w:rsidRPr="00E56D06">
        <w:rPr>
          <w:rFonts w:ascii="Times New Roman" w:hAnsi="Times New Roman" w:cs="Times New Roman"/>
        </w:rPr>
        <w:t xml:space="preserve"> stosuje się odpowiednio. </w:t>
      </w:r>
    </w:p>
    <w:p w:rsidR="00E56D06" w:rsidRPr="00E56D06" w:rsidRDefault="00E56D06" w:rsidP="00E56D06">
      <w:pPr>
        <w:numPr>
          <w:ilvl w:val="0"/>
          <w:numId w:val="54"/>
        </w:numPr>
        <w:spacing w:after="0" w:line="276" w:lineRule="auto"/>
        <w:jc w:val="both"/>
        <w:rPr>
          <w:rFonts w:ascii="Times New Roman" w:hAnsi="Times New Roman" w:cs="Times New Roman"/>
        </w:rPr>
      </w:pPr>
      <w:r w:rsidRPr="00E56D06">
        <w:rPr>
          <w:rFonts w:ascii="Times New Roman" w:hAnsi="Times New Roman" w:cs="Times New Roman"/>
        </w:rPr>
        <w:t>Sumaryczna wartość waloryzacji nie może przekroczyć 10% wartości ceny jednostkowej brutto.</w:t>
      </w:r>
    </w:p>
    <w:p w:rsidR="00E56D06" w:rsidRDefault="00E56D06" w:rsidP="002D34E3">
      <w:pPr>
        <w:spacing w:after="0" w:line="276" w:lineRule="auto"/>
        <w:jc w:val="both"/>
        <w:rPr>
          <w:rFonts w:ascii="Times New Roman" w:hAnsi="Times New Roman" w:cs="Times New Roman"/>
        </w:rPr>
      </w:pPr>
    </w:p>
    <w:p w:rsidR="00B53C03" w:rsidRPr="002D34E3" w:rsidRDefault="00B53C0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6"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7"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a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9"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0"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1" w:history="1">
        <w:r w:rsidR="00B53C03" w:rsidRPr="00B53C03">
          <w:rPr>
            <w:rStyle w:val="Hipercze"/>
            <w:rFonts w:ascii="Times New Roman" w:hAnsi="Times New Roman" w:cs="Times New Roman"/>
            <w:b/>
            <w:color w:val="0070C0"/>
          </w:rPr>
          <w:t>anna.ozga@ra.policja.gov.pl</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2"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bCs/>
          <w:color w:val="000000" w:themeColor="text1"/>
        </w:rPr>
        <w:t xml:space="preserve">Zamawiający nie ponosi odpowiedzialności za złożenie oferty w sposób niezgodny </w:t>
      </w:r>
      <w:r w:rsidRPr="002D34E3">
        <w:rPr>
          <w:rFonts w:ascii="Times New Roman" w:hAnsi="Times New Roman" w:cs="Times New Roman"/>
          <w:b/>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2D34E3">
        <w:rPr>
          <w:rFonts w:ascii="Times New Roman" w:hAnsi="Times New Roman" w:cs="Times New Roman"/>
          <w:b/>
          <w:bCs/>
          <w:i/>
          <w:color w:val="000000" w:themeColor="text1"/>
        </w:rPr>
        <w:t>w zakładce „Wyślij wiadomość do zamawiającego”</w:t>
      </w:r>
      <w:r w:rsidRPr="002D34E3">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3"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wyznacza następującą osobę do kontaktu z Wykonawcami: </w:t>
      </w:r>
      <w:r w:rsidR="00B53C03">
        <w:rPr>
          <w:rFonts w:ascii="Times New Roman" w:hAnsi="Times New Roman" w:cs="Times New Roman"/>
          <w:color w:val="000000" w:themeColor="text1"/>
        </w:rPr>
        <w:t xml:space="preserve">Anna Ozga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sz w:val="24"/>
          <w:szCs w:val="24"/>
        </w:rPr>
      </w:pPr>
      <w:r w:rsidRPr="002D34E3">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811CA" w:rsidRPr="00B53C03">
        <w:rPr>
          <w:rFonts w:ascii="Arial Black" w:hAnsi="Arial Black" w:cs="Times New Roman"/>
          <w:b/>
          <w:bCs/>
          <w:color w:val="0070C0"/>
          <w:sz w:val="20"/>
          <w:szCs w:val="20"/>
          <w:u w:val="single"/>
        </w:rPr>
        <w:t xml:space="preserve">do dnia </w:t>
      </w:r>
      <w:r w:rsidR="008853A5">
        <w:rPr>
          <w:rFonts w:ascii="Arial Black" w:hAnsi="Arial Black" w:cs="Times New Roman"/>
          <w:b/>
          <w:bCs/>
          <w:color w:val="0070C0"/>
          <w:sz w:val="20"/>
          <w:szCs w:val="20"/>
          <w:u w:val="single"/>
        </w:rPr>
        <w:t>02.05</w:t>
      </w:r>
      <w:r w:rsidRPr="00B53C03">
        <w:rPr>
          <w:rFonts w:ascii="Arial Black" w:hAnsi="Arial Black" w:cs="Times New Roman"/>
          <w:b/>
          <w:bCs/>
          <w:color w:val="0070C0"/>
          <w:sz w:val="20"/>
          <w:szCs w:val="20"/>
          <w:u w:val="single"/>
        </w:rPr>
        <w:t>.202</w:t>
      </w:r>
      <w:r w:rsidR="008853A5">
        <w:rPr>
          <w:rFonts w:ascii="Arial Black" w:hAnsi="Arial Black" w:cs="Times New Roman"/>
          <w:b/>
          <w:bCs/>
          <w:color w:val="0070C0"/>
          <w:sz w:val="20"/>
          <w:szCs w:val="20"/>
          <w:u w:val="single"/>
        </w:rPr>
        <w:t>4</w:t>
      </w:r>
      <w:r w:rsidRPr="00B53C03">
        <w:rPr>
          <w:rFonts w:ascii="Arial Black" w:hAnsi="Arial Black" w:cs="Times New Roman"/>
          <w:b/>
          <w:bCs/>
          <w:color w:val="0070C0"/>
          <w:sz w:val="20"/>
          <w:szCs w:val="20"/>
          <w:u w:val="single"/>
        </w:rPr>
        <w:t xml:space="preserve"> r.</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wybór najkorzystniejszej oferty nie nastąpi przed upływem terminu związania ofertą określonego w SWZ,</w:t>
      </w:r>
      <w:r w:rsidRPr="002D34E3">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2D34E3">
        <w:rPr>
          <w:rFonts w:ascii="Times New Roman" w:hAnsi="Times New Roman" w:cs="Times New Roman"/>
          <w:color w:val="000000" w:themeColor="text1"/>
        </w:rPr>
        <w:br/>
        <w:t xml:space="preserve">o wskazany przez niego okres, nie dłuższy niż </w:t>
      </w:r>
      <w:r w:rsidRPr="002D34E3">
        <w:rPr>
          <w:rFonts w:ascii="Times New Roman" w:hAnsi="Times New Roman" w:cs="Times New Roman"/>
          <w:b/>
          <w:bCs/>
          <w:color w:val="000000" w:themeColor="text1"/>
        </w:rPr>
        <w:t>30 dni</w:t>
      </w:r>
      <w:r w:rsidRPr="002D34E3">
        <w:rPr>
          <w:rFonts w:ascii="Times New Roman" w:hAnsi="Times New Roman" w:cs="Times New Roman"/>
          <w:color w:val="000000" w:themeColor="text1"/>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Przedłużenie terminu związania ofertą,</w:t>
      </w:r>
      <w:r w:rsidRPr="002D34E3">
        <w:rPr>
          <w:rFonts w:ascii="Times New Roman" w:hAnsi="Times New Roman" w:cs="Times New Roman"/>
          <w:color w:val="000000" w:themeColor="text1"/>
          <w:u w:val="single"/>
        </w:rPr>
        <w:t xml:space="preserve"> o którym mowa w ust. 2,</w:t>
      </w:r>
      <w:r w:rsidRPr="002D34E3">
        <w:rPr>
          <w:rFonts w:ascii="Times New Roman" w:hAnsi="Times New Roman" w:cs="Times New Roman"/>
          <w:b/>
          <w:color w:val="000000" w:themeColor="text1"/>
        </w:rPr>
        <w:t>wymaga złożenia przez Wykonawcę pisemnego oświadczenia</w:t>
      </w:r>
      <w:r w:rsidRPr="002D34E3">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b/>
          <w:color w:val="000000" w:themeColor="text1"/>
          <w:u w:val="single"/>
        </w:rPr>
        <w:t>Jeżeli termin związania upłynął przed wyborem najkorzystniejszej oferty</w:t>
      </w:r>
      <w:r w:rsidRPr="002D34E3">
        <w:rPr>
          <w:rFonts w:ascii="Times New Roman" w:hAnsi="Times New Roman" w:cs="Times New Roman"/>
          <w:bCs/>
          <w:color w:val="000000" w:themeColor="text1"/>
        </w:rPr>
        <w:t>,</w:t>
      </w:r>
      <w:r w:rsidR="00B53C0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2D34E3">
        <w:rPr>
          <w:rFonts w:ascii="Times New Roman" w:hAnsi="Times New Roman" w:cs="Times New Roman"/>
          <w:b/>
          <w:color w:val="000000" w:themeColor="text1"/>
          <w:u w:val="single"/>
        </w:rPr>
        <w:t>pisemnej zgody na wybór jego oferty</w:t>
      </w:r>
      <w:r w:rsidRPr="002D34E3">
        <w:rPr>
          <w:rFonts w:ascii="Times New Roman" w:hAnsi="Times New Roman" w:cs="Times New Roman"/>
          <w:color w:val="000000" w:themeColor="text1"/>
          <w:u w:val="single"/>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braku zgody, o której mowa w ust. 4</w:t>
      </w:r>
      <w:r w:rsidRPr="002D34E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Zamawiający zwraca się o wyrażenie takiej zgody do kolejnego wykonawcy, którego oferta została najwyżej oceniona,</w:t>
      </w:r>
      <w:r w:rsidRPr="002D34E3">
        <w:rPr>
          <w:rFonts w:ascii="Times New Roman" w:hAnsi="Times New Roman" w:cs="Times New Roman"/>
          <w:b/>
          <w:color w:val="000000" w:themeColor="text1"/>
        </w:rPr>
        <w:t xml:space="preserve"> chyba, że zachodzą przesłanki do unieważnienia postępowania.</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Zamawiający żąda wniesienia wadium,</w:t>
      </w:r>
      <w:r w:rsidRPr="002D34E3">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2D34E3">
        <w:rPr>
          <w:rFonts w:ascii="Times New Roman" w:hAnsi="Times New Roman" w:cs="Times New Roman"/>
          <w:color w:val="000000" w:themeColor="text1"/>
        </w:rPr>
        <w:br/>
        <w:t>jeżeli nie jest to możliwe, z wniesieniem nowego wadium na przedłużony okres związania ofertą.</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hAnsi="Times New Roman" w:cs="Times New Roman"/>
          <w:color w:val="000000" w:themeColor="text1"/>
        </w:rPr>
      </w:pP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którego wzór stanowi</w:t>
      </w:r>
      <w:r w:rsidR="00250575" w:rsidRPr="00250575">
        <w:rPr>
          <w:rFonts w:ascii="Times New Roman" w:hAnsi="Times New Roman" w:cs="Times New Roman"/>
          <w:b/>
          <w:color w:val="000000" w:themeColor="text1"/>
        </w:rPr>
        <w:t>ą</w:t>
      </w:r>
      <w:r w:rsidRPr="00250575">
        <w:rPr>
          <w:rFonts w:ascii="Times New Roman" w:hAnsi="Times New Roman" w:cs="Times New Roman"/>
          <w:b/>
          <w:color w:val="000000" w:themeColor="text1"/>
        </w:rPr>
        <w:t xml:space="preserve"> </w:t>
      </w:r>
      <w:r w:rsidRPr="000940F4">
        <w:rPr>
          <w:rFonts w:ascii="Arial Black" w:hAnsi="Arial Black" w:cs="Times New Roman"/>
          <w:b/>
          <w:color w:val="0070C0"/>
          <w:sz w:val="18"/>
          <w:szCs w:val="18"/>
        </w:rPr>
        <w:t>załącznik</w:t>
      </w:r>
      <w:r w:rsidR="00250575" w:rsidRPr="000940F4">
        <w:rPr>
          <w:rFonts w:ascii="Arial Black" w:hAnsi="Arial Black" w:cs="Times New Roman"/>
          <w:b/>
          <w:color w:val="0070C0"/>
          <w:sz w:val="18"/>
          <w:szCs w:val="18"/>
        </w:rPr>
        <w:t>i</w:t>
      </w:r>
      <w:r w:rsidRPr="000940F4">
        <w:rPr>
          <w:rFonts w:ascii="Arial Black" w:hAnsi="Arial Black" w:cs="Times New Roman"/>
          <w:b/>
          <w:color w:val="0070C0"/>
          <w:sz w:val="18"/>
          <w:szCs w:val="18"/>
        </w:rPr>
        <w:t xml:space="preserve"> nr 1</w:t>
      </w:r>
      <w:r w:rsidR="005811CA" w:rsidRPr="000940F4">
        <w:rPr>
          <w:rFonts w:ascii="Arial Black" w:hAnsi="Arial Black" w:cs="Times New Roman"/>
          <w:b/>
          <w:color w:val="0070C0"/>
          <w:sz w:val="18"/>
          <w:szCs w:val="18"/>
        </w:rPr>
        <w:t>.1 – 1.</w:t>
      </w:r>
      <w:r w:rsidR="00250575" w:rsidRPr="000940F4">
        <w:rPr>
          <w:rFonts w:ascii="Arial Black" w:hAnsi="Arial Black" w:cs="Times New Roman"/>
          <w:b/>
          <w:color w:val="0070C0"/>
          <w:sz w:val="18"/>
          <w:szCs w:val="18"/>
        </w:rPr>
        <w:t>2</w:t>
      </w:r>
      <w:r w:rsidR="008853A5" w:rsidRPr="000940F4">
        <w:rPr>
          <w:rFonts w:ascii="Arial Black" w:hAnsi="Arial Black" w:cs="Times New Roman"/>
          <w:b/>
          <w:color w:val="0070C0"/>
          <w:sz w:val="18"/>
          <w:szCs w:val="18"/>
        </w:rPr>
        <w:t>0</w:t>
      </w:r>
      <w:r w:rsidRPr="000940F4">
        <w:rPr>
          <w:rFonts w:ascii="Arial Black" w:hAnsi="Arial Black" w:cs="Times New Roman"/>
          <w:b/>
          <w:color w:val="0070C0"/>
          <w:sz w:val="18"/>
          <w:szCs w:val="18"/>
        </w:rPr>
        <w:t xml:space="preserve"> do SWZ</w:t>
      </w:r>
      <w:r w:rsidRPr="00452BE7">
        <w:rPr>
          <w:rFonts w:ascii="Arial Black" w:hAnsi="Arial Black" w:cs="Times New Roman"/>
          <w:b/>
          <w:color w:val="0070C0"/>
          <w:sz w:val="20"/>
          <w:szCs w:val="20"/>
        </w:rPr>
        <w:t>.</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722F5B" w:rsidRPr="002D34E3" w:rsidRDefault="00722F5B" w:rsidP="00722F5B">
      <w:pPr>
        <w:spacing w:after="0" w:line="276" w:lineRule="auto"/>
        <w:ind w:left="360"/>
        <w:contextualSpacing/>
        <w:jc w:val="both"/>
        <w:rPr>
          <w:rFonts w:ascii="Times New Roman" w:hAnsi="Times New Roman" w:cs="Times New Roman"/>
          <w:color w:val="000000" w:themeColor="text1"/>
        </w:rPr>
      </w:pPr>
    </w:p>
    <w:p w:rsidR="002D34E3" w:rsidRPr="00C9692E" w:rsidRDefault="002D34E3" w:rsidP="002D34E3">
      <w:pPr>
        <w:numPr>
          <w:ilvl w:val="0"/>
          <w:numId w:val="4"/>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 xml:space="preserve">Do oferty </w:t>
      </w:r>
      <w:r w:rsidRPr="00C9692E">
        <w:rPr>
          <w:rFonts w:ascii="Times New Roman" w:hAnsi="Times New Roman" w:cs="Times New Roman"/>
          <w:b/>
          <w:color w:val="000000" w:themeColor="text1"/>
        </w:rPr>
        <w:t>należy dołączyć</w:t>
      </w:r>
      <w:r w:rsidRPr="00C9692E">
        <w:rPr>
          <w:rFonts w:ascii="Times New Roman" w:hAnsi="Times New Roman" w:cs="Times New Roman"/>
          <w:bCs/>
          <w:color w:val="000000" w:themeColor="text1"/>
        </w:rPr>
        <w:t>:</w:t>
      </w:r>
    </w:p>
    <w:p w:rsidR="002D34E3" w:rsidRPr="002B54AD" w:rsidRDefault="002D34E3" w:rsidP="002D34E3">
      <w:pPr>
        <w:numPr>
          <w:ilvl w:val="0"/>
          <w:numId w:val="25"/>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color w:val="000000" w:themeColor="text1"/>
        </w:rPr>
        <w:t>Formularz ofertowy</w:t>
      </w:r>
      <w:r w:rsidRPr="002D34E3">
        <w:rPr>
          <w:rFonts w:ascii="Times New Roman" w:hAnsi="Times New Roman" w:cs="Times New Roman"/>
          <w:bCs/>
          <w:color w:val="000000" w:themeColor="text1"/>
        </w:rPr>
        <w:t xml:space="preserve"> (oferta) – </w:t>
      </w:r>
      <w:r w:rsidRPr="000940F4">
        <w:rPr>
          <w:rFonts w:ascii="Arial Black" w:hAnsi="Arial Black" w:cs="Times New Roman"/>
          <w:b/>
          <w:color w:val="0070C0"/>
          <w:sz w:val="18"/>
          <w:szCs w:val="18"/>
        </w:rPr>
        <w:t>załącznik</w:t>
      </w:r>
      <w:r w:rsidR="00250575" w:rsidRPr="000940F4">
        <w:rPr>
          <w:rFonts w:ascii="Arial Black" w:hAnsi="Arial Black" w:cs="Times New Roman"/>
          <w:b/>
          <w:color w:val="0070C0"/>
          <w:sz w:val="18"/>
          <w:szCs w:val="18"/>
        </w:rPr>
        <w:t xml:space="preserve">i </w:t>
      </w:r>
      <w:r w:rsidRPr="000940F4">
        <w:rPr>
          <w:rFonts w:ascii="Arial Black" w:hAnsi="Arial Black" w:cs="Times New Roman"/>
          <w:b/>
          <w:color w:val="0070C0"/>
          <w:sz w:val="18"/>
          <w:szCs w:val="18"/>
        </w:rPr>
        <w:t xml:space="preserve"> nr </w:t>
      </w:r>
      <w:r w:rsidR="00250575" w:rsidRPr="000940F4">
        <w:rPr>
          <w:rFonts w:ascii="Arial Black" w:hAnsi="Arial Black" w:cs="Times New Roman"/>
          <w:b/>
          <w:color w:val="0070C0"/>
          <w:sz w:val="18"/>
          <w:szCs w:val="18"/>
        </w:rPr>
        <w:t xml:space="preserve"> </w:t>
      </w:r>
      <w:r w:rsidRPr="000940F4">
        <w:rPr>
          <w:rFonts w:ascii="Arial Black" w:hAnsi="Arial Black" w:cs="Times New Roman"/>
          <w:b/>
          <w:color w:val="0070C0"/>
          <w:sz w:val="18"/>
          <w:szCs w:val="18"/>
        </w:rPr>
        <w:t>1</w:t>
      </w:r>
      <w:r w:rsidR="005811CA" w:rsidRPr="000940F4">
        <w:rPr>
          <w:rFonts w:ascii="Arial Black" w:hAnsi="Arial Black" w:cs="Times New Roman"/>
          <w:b/>
          <w:color w:val="0070C0"/>
          <w:sz w:val="18"/>
          <w:szCs w:val="18"/>
        </w:rPr>
        <w:t>.1 – 1.</w:t>
      </w:r>
      <w:r w:rsidR="00250575" w:rsidRPr="000940F4">
        <w:rPr>
          <w:rFonts w:ascii="Arial Black" w:hAnsi="Arial Black" w:cs="Times New Roman"/>
          <w:b/>
          <w:color w:val="0070C0"/>
          <w:sz w:val="18"/>
          <w:szCs w:val="18"/>
        </w:rPr>
        <w:t>2</w:t>
      </w:r>
      <w:r w:rsidR="00BB5278" w:rsidRPr="000940F4">
        <w:rPr>
          <w:rFonts w:ascii="Arial Black" w:hAnsi="Arial Black" w:cs="Times New Roman"/>
          <w:b/>
          <w:color w:val="0070C0"/>
          <w:sz w:val="18"/>
          <w:szCs w:val="18"/>
        </w:rPr>
        <w:t>0</w:t>
      </w:r>
      <w:r w:rsidRPr="000940F4">
        <w:rPr>
          <w:rFonts w:ascii="Arial Black" w:hAnsi="Arial Black" w:cs="Times New Roman"/>
          <w:b/>
          <w:color w:val="0070C0"/>
          <w:sz w:val="18"/>
          <w:szCs w:val="18"/>
        </w:rPr>
        <w:t xml:space="preserve"> do SWZ</w:t>
      </w:r>
      <w:r w:rsidRPr="00250575">
        <w:rPr>
          <w:rFonts w:ascii="Times New Roman" w:hAnsi="Times New Roman" w:cs="Times New Roman"/>
          <w:b/>
          <w:color w:val="4472C4" w:themeColor="accent5"/>
        </w:rPr>
        <w:t>,</w:t>
      </w:r>
      <w:r w:rsidR="00250575">
        <w:rPr>
          <w:rFonts w:ascii="Times New Roman" w:hAnsi="Times New Roman" w:cs="Times New Roman"/>
          <w:b/>
          <w:color w:val="4472C4" w:themeColor="accent5"/>
        </w:rPr>
        <w:t xml:space="preserve"> </w:t>
      </w:r>
      <w:r w:rsidRPr="00250575">
        <w:rPr>
          <w:rFonts w:ascii="Times New Roman" w:hAnsi="Times New Roman" w:cs="Times New Roman"/>
          <w:color w:val="000000" w:themeColor="text1"/>
        </w:rPr>
        <w:t xml:space="preserve"> </w:t>
      </w:r>
      <w:r w:rsidR="005811CA">
        <w:rPr>
          <w:rFonts w:ascii="Times New Roman" w:hAnsi="Times New Roman" w:cs="Times New Roman"/>
          <w:color w:val="000000" w:themeColor="text1"/>
        </w:rPr>
        <w:t xml:space="preserve">w zależności od zadania na które </w:t>
      </w:r>
      <w:r w:rsidR="00C9692E">
        <w:rPr>
          <w:rFonts w:ascii="Times New Roman" w:hAnsi="Times New Roman" w:cs="Times New Roman"/>
          <w:color w:val="000000" w:themeColor="text1"/>
        </w:rPr>
        <w:t>w</w:t>
      </w:r>
      <w:r w:rsidR="005811CA">
        <w:rPr>
          <w:rFonts w:ascii="Times New Roman" w:hAnsi="Times New Roman" w:cs="Times New Roman"/>
          <w:color w:val="000000" w:themeColor="text1"/>
        </w:rPr>
        <w:t>ykonawca składa ofertę</w:t>
      </w:r>
    </w:p>
    <w:p w:rsidR="002B54AD" w:rsidRPr="002D34E3" w:rsidRDefault="002B54AD" w:rsidP="002B54AD">
      <w:pPr>
        <w:spacing w:after="0" w:line="276" w:lineRule="auto"/>
        <w:ind w:left="720"/>
        <w:contextualSpacing/>
        <w:jc w:val="both"/>
        <w:rPr>
          <w:rFonts w:ascii="Times New Roman" w:hAnsi="Times New Roman" w:cs="Times New Roman"/>
          <w:bCs/>
          <w:color w:val="000000" w:themeColor="text1"/>
          <w:u w:val="single"/>
        </w:rPr>
      </w:pP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upoważniające do złożenia oferty, o ile ofertę składa pełnomocnik,</w:t>
      </w:r>
    </w:p>
    <w:p w:rsidR="002D34E3" w:rsidRPr="002B54AD"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lastRenderedPageBreak/>
        <w:t>Pełnomocnictwo</w:t>
      </w:r>
      <w:r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B54AD" w:rsidRPr="002D34E3" w:rsidRDefault="002B54AD" w:rsidP="002B54AD">
      <w:pPr>
        <w:spacing w:after="0" w:line="276" w:lineRule="auto"/>
        <w:ind w:left="720"/>
        <w:contextualSpacing/>
        <w:jc w:val="both"/>
        <w:rPr>
          <w:rFonts w:ascii="Times New Roman" w:hAnsi="Times New Roman" w:cs="Times New Roman"/>
          <w:bCs/>
          <w:color w:val="000000" w:themeColor="text1"/>
        </w:rPr>
      </w:pP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Pr="002D34E3">
        <w:rPr>
          <w:rFonts w:ascii="Times New Roman" w:hAnsi="Times New Roman" w:cs="Times New Roman"/>
          <w:b/>
          <w:color w:val="000000" w:themeColor="text1"/>
        </w:rPr>
        <w:t>kluczeniu z postępowa</w:t>
      </w:r>
      <w:r w:rsidRPr="002D34E3">
        <w:rPr>
          <w:rFonts w:ascii="Times New Roman" w:hAnsi="Times New Roman" w:cs="Times New Roman"/>
          <w:b/>
          <w:bCs/>
          <w:color w:val="000000" w:themeColor="text1"/>
        </w:rPr>
        <w:t xml:space="preserve">nia </w:t>
      </w:r>
      <w:r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Pr="000940F4">
        <w:rPr>
          <w:rFonts w:ascii="Arial Black" w:hAnsi="Arial Black" w:cs="Times New Roman"/>
          <w:b/>
          <w:color w:val="0070C0"/>
          <w:sz w:val="18"/>
          <w:szCs w:val="18"/>
        </w:rPr>
        <w:t>załącznik nr 3 do SWZ</w:t>
      </w:r>
      <w:r w:rsidRPr="00D61ACE">
        <w:rPr>
          <w:rFonts w:ascii="Times New Roman" w:hAnsi="Times New Roman" w:cs="Times New Roman"/>
          <w:color w:val="0070C0"/>
        </w:rPr>
        <w:t xml:space="preserve">. </w:t>
      </w:r>
    </w:p>
    <w:p w:rsidR="00D61ACE" w:rsidRPr="00787F51" w:rsidRDefault="002D34E3" w:rsidP="00D61ACE">
      <w:pPr>
        <w:spacing w:after="0" w:line="276" w:lineRule="auto"/>
        <w:ind w:left="720"/>
        <w:contextualSpacing/>
        <w:jc w:val="both"/>
        <w:rPr>
          <w:rFonts w:ascii="Times New Roman" w:hAnsi="Times New Roman" w:cs="Times New Roman"/>
        </w:rPr>
      </w:pPr>
      <w:r w:rsidRPr="00787F51">
        <w:rPr>
          <w:rFonts w:ascii="Times New Roman" w:hAnsi="Times New Roman" w:cs="Times New Roman"/>
        </w:rPr>
        <w:t xml:space="preserve">W przypadku wspólnego ubiegania się o zamówienie przez Wykonawców, oświadczenie </w:t>
      </w:r>
      <w:r w:rsidRPr="00787F51">
        <w:rPr>
          <w:rFonts w:ascii="Times New Roman" w:hAnsi="Times New Roman" w:cs="Times New Roman"/>
        </w:rPr>
        <w:br/>
        <w:t xml:space="preserve">o niepodleganiu wykluczeniu składa każdy z Wykonawców. </w:t>
      </w:r>
    </w:p>
    <w:p w:rsidR="00787F51" w:rsidRDefault="00787F51" w:rsidP="00787F51">
      <w:pPr>
        <w:spacing w:after="0" w:line="276" w:lineRule="auto"/>
        <w:jc w:val="both"/>
        <w:rPr>
          <w:rFonts w:ascii="Times New Roman" w:hAnsi="Times New Roman" w:cs="Times New Roman"/>
          <w:b/>
          <w:color w:val="000000" w:themeColor="text1"/>
        </w:rPr>
      </w:pPr>
    </w:p>
    <w:p w:rsidR="002D34E3" w:rsidRPr="002D34E3" w:rsidRDefault="002D34E3" w:rsidP="00787F51">
      <w:p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sidR="00D61ACE">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oświadczenie o niepodleganiu w</w:t>
      </w:r>
      <w:r w:rsidR="0065281D">
        <w:rPr>
          <w:rFonts w:ascii="Times New Roman" w:hAnsi="Times New Roman" w:cs="Times New Roman"/>
          <w:b/>
          <w:color w:val="000000" w:themeColor="text1"/>
        </w:rPr>
        <w:t>y</w:t>
      </w:r>
      <w:r w:rsidRPr="002D34E3">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787F51" w:rsidRPr="00787F51" w:rsidRDefault="00787F51" w:rsidP="00787F51">
      <w:pPr>
        <w:spacing w:after="0" w:line="276" w:lineRule="auto"/>
        <w:ind w:left="720"/>
        <w:jc w:val="both"/>
        <w:rPr>
          <w:rFonts w:ascii="Times New Roman" w:hAnsi="Times New Roman" w:cs="Times New Roman"/>
          <w:b/>
          <w:color w:val="0070C0"/>
        </w:rPr>
      </w:pPr>
    </w:p>
    <w:p w:rsidR="00787F51" w:rsidRDefault="002D34E3" w:rsidP="00787F51">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p>
    <w:p w:rsidR="002B54AD" w:rsidRDefault="002B54AD" w:rsidP="00787F51">
      <w:pPr>
        <w:spacing w:after="0" w:line="276" w:lineRule="auto"/>
        <w:jc w:val="both"/>
        <w:rPr>
          <w:rFonts w:ascii="Times New Roman" w:hAnsi="Times New Roman" w:cs="Times New Roman"/>
          <w:b/>
          <w:color w:val="000000" w:themeColor="text1"/>
          <w:u w:val="single"/>
        </w:rPr>
      </w:pPr>
    </w:p>
    <w:p w:rsidR="002D34E3" w:rsidRDefault="002D34E3" w:rsidP="00787F51">
      <w:pPr>
        <w:spacing w:after="0" w:line="276" w:lineRule="auto"/>
        <w:jc w:val="both"/>
        <w:rPr>
          <w:rFonts w:ascii="Times New Roman" w:hAnsi="Times New Roman" w:cs="Times New Roman"/>
          <w:bCs/>
          <w:color w:val="000000" w:themeColor="text1"/>
        </w:rPr>
      </w:pPr>
      <w:r w:rsidRPr="002D34E3">
        <w:rPr>
          <w:rFonts w:ascii="Times New Roman" w:hAnsi="Times New Roman" w:cs="Times New Roman"/>
          <w:b/>
          <w:color w:val="000000" w:themeColor="text1"/>
          <w:u w:val="single"/>
        </w:rPr>
        <w:t>Poświadczenia zgodności cyfrowego odwzorowania z dokumentem w postaci papierowej poświadcza mocodawca lub notariusz</w:t>
      </w:r>
      <w:r w:rsidRPr="002D34E3">
        <w:rPr>
          <w:rFonts w:ascii="Times New Roman" w:hAnsi="Times New Roman" w:cs="Times New Roman"/>
          <w:bCs/>
          <w:color w:val="000000" w:themeColor="text1"/>
        </w:rPr>
        <w:t>.</w:t>
      </w:r>
    </w:p>
    <w:p w:rsidR="00787F51" w:rsidRDefault="00787F51" w:rsidP="00787F51">
      <w:pPr>
        <w:spacing w:after="0" w:line="276" w:lineRule="auto"/>
        <w:jc w:val="both"/>
        <w:rPr>
          <w:rFonts w:ascii="Times New Roman" w:hAnsi="Times New Roman" w:cs="Times New Roman"/>
          <w:b/>
          <w:color w:val="0070C0"/>
        </w:rPr>
      </w:pPr>
    </w:p>
    <w:p w:rsidR="00787F51" w:rsidRDefault="00787F51" w:rsidP="00787F51">
      <w:pPr>
        <w:spacing w:after="0" w:line="240" w:lineRule="auto"/>
        <w:contextualSpacing/>
        <w:jc w:val="both"/>
        <w:rPr>
          <w:rFonts w:ascii="Times New Roman" w:hAnsi="Times New Roman" w:cs="Times New Roman"/>
          <w:b/>
          <w:u w:val="single"/>
        </w:rPr>
      </w:pPr>
      <w:r w:rsidRPr="00BA5B4F">
        <w:rPr>
          <w:rFonts w:ascii="Times New Roman" w:hAnsi="Times New Roman" w:cs="Times New Roman"/>
          <w:b/>
          <w:u w:val="single"/>
        </w:rPr>
        <w:t>UWAGA!</w:t>
      </w:r>
    </w:p>
    <w:p w:rsidR="002B54AD" w:rsidRPr="00BA5B4F" w:rsidRDefault="002B54AD" w:rsidP="00787F51">
      <w:pPr>
        <w:spacing w:after="0" w:line="240" w:lineRule="auto"/>
        <w:contextualSpacing/>
        <w:jc w:val="both"/>
        <w:rPr>
          <w:rFonts w:ascii="Times New Roman" w:hAnsi="Times New Roman" w:cs="Times New Roman"/>
          <w:b/>
          <w:u w:val="single"/>
        </w:rPr>
      </w:pPr>
    </w:p>
    <w:p w:rsidR="00787F51" w:rsidRPr="00BA5B4F" w:rsidRDefault="00787F51" w:rsidP="00787F51">
      <w:pPr>
        <w:spacing w:after="0" w:line="240" w:lineRule="auto"/>
        <w:contextualSpacing/>
        <w:jc w:val="both"/>
        <w:rPr>
          <w:rFonts w:ascii="Times New Roman" w:eastAsia="Times New Roman" w:hAnsi="Times New Roman" w:cs="Times New Roman"/>
          <w:b/>
          <w:lang w:eastAsia="pl-PL"/>
        </w:rPr>
      </w:pPr>
      <w:r w:rsidRPr="00BA5B4F">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787F51" w:rsidRPr="002D34E3" w:rsidRDefault="00787F51" w:rsidP="00787F51">
      <w:pPr>
        <w:spacing w:after="0" w:line="276" w:lineRule="auto"/>
        <w:jc w:val="both"/>
        <w:rPr>
          <w:rFonts w:ascii="Times New Roman" w:hAnsi="Times New Roman" w:cs="Times New Roman"/>
          <w:b/>
          <w:color w:val="0070C0"/>
        </w:rPr>
      </w:pPr>
    </w:p>
    <w:p w:rsidR="002D34E3" w:rsidRPr="002D34E3" w:rsidRDefault="002D34E3" w:rsidP="00787F51">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B54AD" w:rsidRDefault="002B54AD" w:rsidP="00787F51">
      <w:pPr>
        <w:spacing w:after="0" w:line="276" w:lineRule="auto"/>
        <w:jc w:val="both"/>
        <w:rPr>
          <w:rFonts w:ascii="Times New Roman" w:hAnsi="Times New Roman" w:cs="Times New Roman"/>
          <w:color w:val="000000" w:themeColor="text1"/>
          <w:u w:val="single"/>
        </w:rPr>
      </w:pPr>
    </w:p>
    <w:p w:rsidR="002D34E3" w:rsidRDefault="002D34E3" w:rsidP="00787F51">
      <w:pPr>
        <w:spacing w:after="0" w:line="276" w:lineRule="auto"/>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B54AD" w:rsidRPr="002D34E3" w:rsidRDefault="002B54AD" w:rsidP="00787F51">
      <w:pPr>
        <w:spacing w:after="0" w:line="276" w:lineRule="auto"/>
        <w:jc w:val="both"/>
        <w:rPr>
          <w:rFonts w:ascii="Times New Roman" w:hAnsi="Times New Roman" w:cs="Times New Roman"/>
          <w:color w:val="000000" w:themeColor="text1"/>
          <w:u w:val="single"/>
        </w:rPr>
      </w:pPr>
    </w:p>
    <w:p w:rsidR="002D34E3" w:rsidRPr="002D34E3" w:rsidRDefault="002D34E3" w:rsidP="00787F51">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787F51">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787F51">
      <w:pPr>
        <w:spacing w:after="0" w:line="276" w:lineRule="auto"/>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787F51">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469CE" w:rsidRDefault="002469CE" w:rsidP="002D34E3">
      <w:pPr>
        <w:spacing w:after="0" w:line="276" w:lineRule="auto"/>
        <w:ind w:left="720"/>
        <w:jc w:val="both"/>
        <w:rPr>
          <w:rFonts w:ascii="Times New Roman" w:hAnsi="Times New Roman" w:cs="Times New Roman"/>
          <w:b/>
          <w:color w:val="0070C0"/>
        </w:rPr>
      </w:pPr>
    </w:p>
    <w:p w:rsidR="00787F51" w:rsidRPr="002D34E3" w:rsidRDefault="00787F51" w:rsidP="002D34E3">
      <w:pPr>
        <w:spacing w:after="0" w:line="276" w:lineRule="auto"/>
        <w:ind w:left="720"/>
        <w:jc w:val="both"/>
        <w:rPr>
          <w:rFonts w:ascii="Times New Roman" w:hAnsi="Times New Roman" w:cs="Times New Roman"/>
          <w:b/>
          <w:color w:val="0070C0"/>
        </w:rPr>
      </w:pPr>
    </w:p>
    <w:p w:rsidR="002469CE" w:rsidRPr="0065281D" w:rsidRDefault="00787F51" w:rsidP="002469CE">
      <w:pPr>
        <w:spacing w:after="0" w:line="276" w:lineRule="auto"/>
        <w:jc w:val="both"/>
        <w:rPr>
          <w:rFonts w:ascii="Times New Roman" w:hAnsi="Times New Roman" w:cs="Times New Roman"/>
          <w:b/>
        </w:rPr>
      </w:pPr>
      <w:r>
        <w:rPr>
          <w:rFonts w:ascii="Times New Roman" w:hAnsi="Times New Roman" w:cs="Times New Roman"/>
          <w:b/>
        </w:rPr>
        <w:t>6</w:t>
      </w:r>
      <w:r w:rsidR="002469CE" w:rsidRPr="0065281D">
        <w:rPr>
          <w:rFonts w:ascii="Times New Roman" w:hAnsi="Times New Roman" w:cs="Times New Roman"/>
          <w:b/>
        </w:rPr>
        <w:t>. Przedmiotowe środki dowodowe SKŁADANE WRAZ Z OFERTĄ</w:t>
      </w:r>
    </w:p>
    <w:p w:rsidR="002469CE" w:rsidRPr="002469CE" w:rsidRDefault="0065281D" w:rsidP="002469CE">
      <w:pPr>
        <w:spacing w:after="0" w:line="276" w:lineRule="auto"/>
        <w:jc w:val="both"/>
        <w:rPr>
          <w:rFonts w:ascii="Times New Roman" w:hAnsi="Times New Roman" w:cs="Times New Roman"/>
        </w:rPr>
      </w:pPr>
      <w:r>
        <w:rPr>
          <w:rFonts w:ascii="Times New Roman" w:hAnsi="Times New Roman" w:cs="Times New Roman"/>
        </w:rPr>
        <w:t xml:space="preserve">Nie dotyczy </w:t>
      </w:r>
    </w:p>
    <w:p w:rsidR="002469CE" w:rsidRPr="002469CE" w:rsidRDefault="002469CE" w:rsidP="00C45C37">
      <w:pPr>
        <w:spacing w:after="0" w:line="276" w:lineRule="auto"/>
        <w:ind w:left="283"/>
        <w:jc w:val="both"/>
        <w:rPr>
          <w:rFonts w:ascii="Times New Roman" w:hAnsi="Times New Roman" w:cs="Times New Roman"/>
          <w:b/>
          <w:color w:val="0070C0"/>
        </w:rPr>
      </w:pPr>
    </w:p>
    <w:p w:rsidR="002D34E3" w:rsidRPr="00787F51" w:rsidRDefault="00787F51" w:rsidP="00787F51">
      <w:pPr>
        <w:spacing w:after="0" w:line="276" w:lineRule="auto"/>
        <w:jc w:val="both"/>
        <w:rPr>
          <w:rFonts w:ascii="Times New Roman" w:hAnsi="Times New Roman" w:cs="Times New Roman"/>
          <w:color w:val="0070C0"/>
        </w:rPr>
      </w:pPr>
      <w:r>
        <w:rPr>
          <w:rFonts w:ascii="Times New Roman" w:hAnsi="Times New Roman" w:cs="Times New Roman"/>
          <w:bCs/>
          <w:color w:val="000000" w:themeColor="text1"/>
        </w:rPr>
        <w:t xml:space="preserve">7. </w:t>
      </w:r>
      <w:r w:rsidR="002D34E3" w:rsidRPr="00787F51">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Default="00787F51" w:rsidP="00CD1F3F">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u w:val="single"/>
        </w:rPr>
        <w:t>7</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CD1F3F" w:rsidRPr="000940F4">
        <w:rPr>
          <w:rFonts w:ascii="Arial Black" w:hAnsi="Arial Black" w:cs="Times New Roman"/>
          <w:b/>
          <w:color w:val="0070C0"/>
          <w:sz w:val="18"/>
          <w:szCs w:val="18"/>
        </w:rPr>
        <w:t>załącznik nr 3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DB5740" w:rsidRPr="001A3E5E" w:rsidRDefault="00DB5740" w:rsidP="00CD1F3F">
      <w:pPr>
        <w:autoSpaceDE w:val="0"/>
        <w:autoSpaceDN w:val="0"/>
        <w:adjustRightInd w:val="0"/>
        <w:spacing w:after="0" w:line="240" w:lineRule="auto"/>
        <w:ind w:left="567" w:hanging="567"/>
        <w:jc w:val="both"/>
        <w:rPr>
          <w:rFonts w:ascii="Times New Roman" w:hAnsi="Times New Roman" w:cs="Times New Roman"/>
          <w:color w:val="000000"/>
        </w:rPr>
      </w:pPr>
    </w:p>
    <w:p w:rsidR="00CD1F3F" w:rsidRPr="00A354CB" w:rsidRDefault="00CD1F3F" w:rsidP="00F41AE0">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F41AE0">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DB5740" w:rsidRDefault="00DB5740" w:rsidP="00CD1F3F">
      <w:pPr>
        <w:autoSpaceDE w:val="0"/>
        <w:autoSpaceDN w:val="0"/>
        <w:adjustRightInd w:val="0"/>
        <w:spacing w:after="0" w:line="240" w:lineRule="auto"/>
        <w:jc w:val="both"/>
        <w:rPr>
          <w:rFonts w:ascii="Times New Roman" w:hAnsi="Times New Roman" w:cs="Times New Roman"/>
          <w:color w:val="000000"/>
        </w:rPr>
      </w:pPr>
    </w:p>
    <w:p w:rsidR="00CD1F3F" w:rsidRPr="009A78FC" w:rsidRDefault="00CD1F3F" w:rsidP="00CD1F3F">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D1F3F" w:rsidRPr="00937284" w:rsidRDefault="00CD1F3F" w:rsidP="00CD1F3F">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CD1F3F" w:rsidRPr="00937284" w:rsidRDefault="00CD1F3F" w:rsidP="00CD1F3F">
      <w:pPr>
        <w:spacing w:after="0" w:line="240" w:lineRule="auto"/>
        <w:ind w:right="20"/>
        <w:contextualSpacing/>
        <w:jc w:val="both"/>
        <w:rPr>
          <w:rFonts w:ascii="Times New Roman" w:hAnsi="Times New Roman" w:cs="Times New Roman"/>
        </w:rPr>
      </w:pPr>
    </w:p>
    <w:p w:rsidR="00CD1F3F" w:rsidRDefault="00CD1F3F" w:rsidP="00CD1F3F">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lastRenderedPageBreak/>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516966" w:rsidRPr="00937284" w:rsidRDefault="00516966" w:rsidP="00CD1F3F">
      <w:pPr>
        <w:spacing w:after="0" w:line="240" w:lineRule="auto"/>
        <w:ind w:right="20"/>
        <w:contextualSpacing/>
        <w:jc w:val="both"/>
        <w:rPr>
          <w:rFonts w:ascii="Times New Roman" w:hAnsi="Times New Roman" w:cs="Times New Roman"/>
        </w:rPr>
      </w:pPr>
    </w:p>
    <w:p w:rsidR="0025030A" w:rsidRDefault="00516966" w:rsidP="00516966">
      <w:pPr>
        <w:autoSpaceDE w:val="0"/>
        <w:autoSpaceDN w:val="0"/>
        <w:adjustRightInd w:val="0"/>
        <w:spacing w:after="0" w:line="240" w:lineRule="auto"/>
        <w:jc w:val="both"/>
        <w:rPr>
          <w:rFonts w:ascii="Times New Roman" w:hAnsi="Times New Roman" w:cs="Times New Roman"/>
          <w:color w:val="000000"/>
          <w:u w:val="single"/>
        </w:rPr>
      </w:pPr>
      <w:r w:rsidRPr="00902835">
        <w:rPr>
          <w:rFonts w:ascii="Times New Roman" w:hAnsi="Times New Roman" w:cs="Times New Roman"/>
          <w:color w:val="000000"/>
          <w:u w:val="single"/>
        </w:rPr>
        <w:t>Poświadczenia zgodności cyfrowego odwzorowania z dokumentem w postaci papierowej może dokonać również notariusz.</w:t>
      </w:r>
      <w:r w:rsidRPr="00902835">
        <w:rPr>
          <w:rFonts w:ascii="Times New Roman" w:hAnsi="Times New Roman" w:cs="Times New Roman"/>
          <w:color w:val="000000"/>
          <w:u w:val="single"/>
        </w:rPr>
        <w:cr/>
      </w:r>
    </w:p>
    <w:p w:rsidR="0065281D" w:rsidRDefault="0065281D" w:rsidP="00516966">
      <w:pPr>
        <w:autoSpaceDE w:val="0"/>
        <w:autoSpaceDN w:val="0"/>
        <w:adjustRightInd w:val="0"/>
        <w:spacing w:after="0" w:line="240" w:lineRule="auto"/>
        <w:jc w:val="both"/>
        <w:rPr>
          <w:rFonts w:ascii="Times New Roman" w:hAnsi="Times New Roman" w:cs="Times New Roman"/>
          <w:color w:val="000000"/>
          <w:u w:val="single"/>
        </w:rPr>
      </w:pPr>
    </w:p>
    <w:p w:rsidR="00DB5740" w:rsidRPr="00902835" w:rsidRDefault="00DB5740"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3918E4" w:rsidRDefault="002D34E3" w:rsidP="002D34E3">
      <w:pPr>
        <w:numPr>
          <w:ilvl w:val="0"/>
          <w:numId w:val="5"/>
        </w:numPr>
        <w:spacing w:after="0" w:line="276" w:lineRule="auto"/>
        <w:contextualSpacing/>
        <w:jc w:val="both"/>
        <w:rPr>
          <w:rFonts w:ascii="Times New Roman" w:hAnsi="Times New Roman" w:cs="Times New Roman"/>
          <w:color w:val="0070C0"/>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4" w:history="1">
        <w:r w:rsidRPr="003918E4">
          <w:rPr>
            <w:rFonts w:ascii="Times New Roman" w:hAnsi="Times New Roman" w:cs="Times New Roman"/>
            <w:color w:val="0070C0"/>
          </w:rPr>
          <w:t>https://platformazakupowa.pl/pn/kwp_radom</w:t>
        </w:r>
      </w:hyperlink>
    </w:p>
    <w:bookmarkEnd w:id="2"/>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5" w:history="1">
        <w:r w:rsidRPr="003918E4">
          <w:rPr>
            <w:rFonts w:ascii="Times New Roman" w:hAnsi="Times New Roman" w:cs="Times New Roman"/>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3918E4">
          <w:rPr>
            <w:rFonts w:ascii="Times New Roman" w:hAnsi="Times New Roman" w:cs="Times New Roman"/>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3918E4">
          <w:rPr>
            <w:rFonts w:ascii="Times New Roman" w:hAnsi="Times New Roman" w:cs="Times New Roman"/>
            <w:color w:val="0070C0"/>
          </w:rPr>
          <w:t>https://platformazakupowa.pl/pn/kwp_radom</w:t>
        </w:r>
      </w:hyperlink>
      <w:r w:rsidRPr="003918E4">
        <w:rPr>
          <w:rFonts w:ascii="Times New Roman" w:hAnsi="Times New Roman" w:cs="Times New Roman"/>
          <w:color w:val="4472C4" w:themeColor="accent5"/>
        </w:rPr>
        <w:t>.</w:t>
      </w:r>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3918E4">
          <w:rPr>
            <w:rFonts w:ascii="Times New Roman" w:hAnsi="Times New Roman" w:cs="Times New Roman"/>
            <w:bCs/>
            <w:color w:val="0070C0"/>
          </w:rPr>
          <w:t>https://platformazakupowa.pl/strona/45-instrukcje</w:t>
        </w:r>
      </w:hyperlink>
      <w:r w:rsidRPr="003918E4">
        <w:rPr>
          <w:rFonts w:ascii="Times New Roman" w:hAnsi="Times New Roman" w:cs="Times New Roman"/>
          <w:color w:val="0070C0"/>
        </w:rPr>
        <w:t xml:space="preserve">. </w:t>
      </w:r>
      <w:r w:rsidRPr="003918E4">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3918E4">
        <w:rPr>
          <w:rFonts w:ascii="Times New Roman" w:hAnsi="Times New Roman" w:cs="Times New Roman"/>
          <w:color w:val="000000" w:themeColor="text1"/>
        </w:rPr>
        <w:t xml:space="preserve">Maksymalny rozmiar jednego pliku przesyłanego za pośrednictwem dedykowanych </w:t>
      </w:r>
      <w:r w:rsidRPr="003918E4">
        <w:rPr>
          <w:rFonts w:ascii="Times New Roman" w:hAnsi="Times New Roman" w:cs="Times New Roman"/>
          <w:i/>
          <w:color w:val="000000" w:themeColor="text1"/>
        </w:rPr>
        <w:t>„FORMULARZA”</w:t>
      </w:r>
      <w:r w:rsidRPr="003918E4">
        <w:rPr>
          <w:rFonts w:ascii="Times New Roman" w:hAnsi="Times New Roman" w:cs="Times New Roman"/>
          <w:color w:val="000000" w:themeColor="text1"/>
        </w:rPr>
        <w:t xml:space="preserve"> do złożenia, zmiany, wycofania oferty wynosi</w:t>
      </w:r>
      <w:r w:rsidRPr="002D34E3">
        <w:rPr>
          <w:rFonts w:ascii="Times New Roman" w:hAnsi="Times New Roman" w:cs="Times New Roman"/>
          <w:b/>
          <w:color w:val="000000" w:themeColor="text1"/>
        </w:rPr>
        <w:t xml:space="preserve">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3918E4">
        <w:rPr>
          <w:rFonts w:ascii="Times New Roman" w:hAnsi="Times New Roman" w:cs="Times New Roman"/>
          <w:color w:val="000000" w:themeColor="text1"/>
        </w:rPr>
        <w:t>Wykonawca przed upływem terminu do składania ofert może wycofać ofertę</w:t>
      </w:r>
      <w:r w:rsidRPr="003918E4">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r w:rsidR="003918E4">
        <w:rPr>
          <w:rFonts w:ascii="Times New Roman" w:hAnsi="Times New Roman" w:cs="Times New Roman"/>
          <w:color w:val="000000" w:themeColor="text1"/>
        </w:rPr>
        <w:t>.</w:t>
      </w:r>
    </w:p>
    <w:p w:rsid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3918E4" w:rsidRPr="002D34E3" w:rsidRDefault="003918E4" w:rsidP="003918E4">
      <w:pPr>
        <w:spacing w:after="0" w:line="276" w:lineRule="auto"/>
        <w:ind w:left="360"/>
        <w:contextualSpacing/>
        <w:jc w:val="both"/>
        <w:rPr>
          <w:rFonts w:ascii="Times New Roman" w:hAnsi="Times New Roman" w:cs="Times New Roman"/>
          <w:color w:val="000000" w:themeColor="text1"/>
        </w:rPr>
      </w:pPr>
    </w:p>
    <w:p w:rsidR="002D34E3" w:rsidRPr="00DB5740" w:rsidRDefault="002D34E3" w:rsidP="002D34E3">
      <w:pPr>
        <w:numPr>
          <w:ilvl w:val="0"/>
          <w:numId w:val="5"/>
        </w:numPr>
        <w:spacing w:after="0" w:line="276" w:lineRule="auto"/>
        <w:contextualSpacing/>
        <w:jc w:val="both"/>
        <w:rPr>
          <w:rFonts w:ascii="Arial Black" w:hAnsi="Arial Black" w:cs="Times New Roman"/>
          <w:b/>
          <w:color w:val="000000" w:themeColor="text1"/>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3918E4">
        <w:rPr>
          <w:rFonts w:ascii="Arial Black" w:hAnsi="Arial Black" w:cs="Times New Roman"/>
          <w:b/>
          <w:color w:val="0070C0"/>
          <w:sz w:val="20"/>
          <w:szCs w:val="20"/>
          <w:u w:val="single"/>
        </w:rPr>
        <w:t>03.04.2024</w:t>
      </w:r>
      <w:r w:rsidR="0065281D">
        <w:rPr>
          <w:rFonts w:ascii="Arial Black" w:hAnsi="Arial Black" w:cs="Times New Roman"/>
          <w:b/>
          <w:color w:val="0070C0"/>
          <w:sz w:val="20"/>
          <w:szCs w:val="20"/>
          <w:u w:val="single"/>
        </w:rPr>
        <w:t xml:space="preserve"> </w:t>
      </w:r>
      <w:r w:rsidRPr="0065281D">
        <w:rPr>
          <w:rFonts w:ascii="Arial Black" w:hAnsi="Arial Black" w:cs="Times New Roman"/>
          <w:b/>
          <w:color w:val="0070C0"/>
          <w:sz w:val="20"/>
          <w:szCs w:val="20"/>
          <w:u w:val="single"/>
        </w:rPr>
        <w:t>r.</w:t>
      </w:r>
      <w:r w:rsidR="0065281D" w:rsidRPr="0065281D">
        <w:rPr>
          <w:rFonts w:ascii="Arial Black" w:hAnsi="Arial Black" w:cs="Times New Roman"/>
          <w:b/>
          <w:color w:val="0070C0"/>
          <w:sz w:val="20"/>
          <w:szCs w:val="20"/>
          <w:u w:val="single"/>
        </w:rPr>
        <w:t xml:space="preserve"> </w:t>
      </w:r>
      <w:r w:rsidRPr="0065281D">
        <w:rPr>
          <w:rFonts w:ascii="Arial Black" w:hAnsi="Arial Black" w:cs="Times New Roman"/>
          <w:b/>
          <w:color w:val="0070C0"/>
          <w:sz w:val="20"/>
          <w:szCs w:val="20"/>
          <w:u w:val="single"/>
        </w:rPr>
        <w:t>do godziny 10.00</w:t>
      </w:r>
      <w:r w:rsidR="0065281D" w:rsidRPr="0065281D">
        <w:rPr>
          <w:rFonts w:ascii="Arial Black" w:hAnsi="Arial Black" w:cs="Times New Roman"/>
          <w:b/>
          <w:color w:val="0070C0"/>
          <w:sz w:val="20"/>
          <w:szCs w:val="20"/>
          <w:u w:val="single"/>
        </w:rPr>
        <w:t>.</w:t>
      </w:r>
    </w:p>
    <w:p w:rsidR="00DB5740" w:rsidRPr="00DB5740" w:rsidRDefault="00DB5740" w:rsidP="00DB5740">
      <w:pPr>
        <w:spacing w:after="0" w:line="276" w:lineRule="auto"/>
        <w:ind w:left="360"/>
        <w:contextualSpacing/>
        <w:jc w:val="both"/>
        <w:rPr>
          <w:rFonts w:ascii="Arial Black" w:hAnsi="Arial Black" w:cs="Times New Roman"/>
          <w:b/>
          <w:color w:val="000000" w:themeColor="text1"/>
          <w:sz w:val="20"/>
          <w:szCs w:val="20"/>
        </w:rPr>
      </w:pPr>
    </w:p>
    <w:p w:rsidR="00DB5740" w:rsidRPr="003918E4" w:rsidRDefault="00DB5740" w:rsidP="00DB5740">
      <w:pPr>
        <w:spacing w:after="0" w:line="276" w:lineRule="auto"/>
        <w:ind w:left="360"/>
        <w:contextualSpacing/>
        <w:jc w:val="both"/>
        <w:rPr>
          <w:rFonts w:ascii="Arial Black" w:hAnsi="Arial Black" w:cs="Times New Roman"/>
          <w:b/>
          <w:color w:val="000000" w:themeColor="text1"/>
          <w:sz w:val="20"/>
          <w:szCs w:val="20"/>
        </w:rPr>
      </w:pPr>
    </w:p>
    <w:p w:rsidR="002D34E3" w:rsidRPr="003918E4"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3918E4">
        <w:rPr>
          <w:rFonts w:ascii="Times New Roman" w:hAnsi="Times New Roman" w:cs="Times New Roman"/>
          <w:color w:val="000000" w:themeColor="text1"/>
        </w:rPr>
        <w:lastRenderedPageBreak/>
        <w:t>Ofertę podpisuje Wykonawca lub jego pełnomocnik</w:t>
      </w:r>
      <w:r w:rsidRPr="003918E4">
        <w:rPr>
          <w:rFonts w:ascii="Times New Roman" w:hAnsi="Times New Roman" w:cs="Times New Roman"/>
          <w:bCs/>
          <w:color w:val="000000" w:themeColor="text1"/>
        </w:rPr>
        <w:t>.</w:t>
      </w:r>
    </w:p>
    <w:p w:rsidR="002D34E3" w:rsidRPr="003918E4"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3918E4">
        <w:rPr>
          <w:rFonts w:ascii="Times New Roman" w:hAnsi="Times New Roman" w:cs="Times New Roman"/>
          <w:bCs/>
          <w:color w:val="000000" w:themeColor="text1"/>
        </w:rPr>
        <w:t>Wykonawca może złożyć tylko jedną ofertę w ramach postępowania</w:t>
      </w:r>
      <w:r w:rsidRPr="003918E4">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3918E4">
        <w:rPr>
          <w:rFonts w:ascii="Times New Roman" w:hAnsi="Times New Roman" w:cs="Times New Roman"/>
          <w:i/>
          <w:color w:val="000000" w:themeColor="text1"/>
        </w:rPr>
        <w:t>„</w:t>
      </w:r>
      <w:r w:rsidRPr="003918E4">
        <w:rPr>
          <w:rFonts w:ascii="Times New Roman" w:hAnsi="Times New Roman" w:cs="Times New Roman"/>
          <w:bCs/>
          <w:i/>
          <w:color w:val="000000" w:themeColor="text1"/>
        </w:rPr>
        <w:t>Złóż ofertę”</w:t>
      </w:r>
      <w:r w:rsidRPr="002D34E3">
        <w:rPr>
          <w:rFonts w:ascii="Times New Roman" w:hAnsi="Times New Roman" w:cs="Times New Roman"/>
          <w:b/>
          <w:bCs/>
          <w:i/>
          <w:color w:val="000000" w:themeColor="text1"/>
        </w:rPr>
        <w:t xml:space="preserve"> </w:t>
      </w:r>
      <w:r w:rsidRPr="002D34E3">
        <w:rPr>
          <w:rFonts w:ascii="Times New Roman" w:hAnsi="Times New Roman" w:cs="Times New Roman"/>
          <w:color w:val="000000" w:themeColor="text1"/>
        </w:rPr>
        <w:t xml:space="preserve">w drugim kroku i wyświetlaniu komunikatu, że oferta została złożona. </w:t>
      </w:r>
      <w:r w:rsidRPr="003918E4">
        <w:rPr>
          <w:rFonts w:ascii="Times New Roman" w:hAnsi="Times New Roman" w:cs="Times New Roman"/>
          <w:color w:val="000000" w:themeColor="text1"/>
        </w:rPr>
        <w:t xml:space="preserve">Czas wyświetlany na </w:t>
      </w:r>
      <w:r w:rsidRPr="003918E4">
        <w:rPr>
          <w:rFonts w:ascii="Times New Roman" w:hAnsi="Times New Roman" w:cs="Times New Roman"/>
          <w:bCs/>
          <w:color w:val="0070C0"/>
        </w:rPr>
        <w:t xml:space="preserve">platformazakupowa.pl </w:t>
      </w:r>
      <w:r w:rsidRPr="003918E4">
        <w:rPr>
          <w:rFonts w:ascii="Times New Roman" w:hAnsi="Times New Roman" w:cs="Times New Roman"/>
          <w:color w:val="000000" w:themeColor="text1"/>
        </w:rPr>
        <w:t>synchronizuje się automatycznie z serwerem Głównego Urzędu Miar</w:t>
      </w:r>
      <w:r w:rsidRPr="003918E4">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3918E4" w:rsidRPr="00B3277F">
        <w:rPr>
          <w:rFonts w:ascii="Arial Black" w:hAnsi="Arial Black" w:cs="Times New Roman"/>
          <w:b/>
          <w:color w:val="0070C0"/>
          <w:sz w:val="20"/>
          <w:szCs w:val="20"/>
        </w:rPr>
        <w:t>03.04.2024</w:t>
      </w:r>
      <w:r w:rsidR="000D257E" w:rsidRPr="00B3277F">
        <w:rPr>
          <w:rFonts w:ascii="Arial Black" w:hAnsi="Arial Black" w:cs="Times New Roman"/>
          <w:b/>
          <w:color w:val="0070C0"/>
          <w:sz w:val="20"/>
          <w:szCs w:val="20"/>
        </w:rPr>
        <w:t xml:space="preserve"> </w:t>
      </w:r>
      <w:r w:rsidRPr="00B3277F">
        <w:rPr>
          <w:rFonts w:ascii="Arial Black" w:hAnsi="Arial Black" w:cs="Times New Roman"/>
          <w:b/>
          <w:color w:val="0070C0"/>
          <w:sz w:val="20"/>
          <w:szCs w:val="20"/>
        </w:rPr>
        <w:t>r.</w:t>
      </w:r>
      <w:r w:rsidRPr="000D257E">
        <w:rPr>
          <w:rFonts w:ascii="Arial Black" w:hAnsi="Arial Black" w:cs="Times New Roman"/>
          <w:b/>
          <w:color w:val="0070C0"/>
          <w:sz w:val="20"/>
          <w:szCs w:val="20"/>
        </w:rPr>
        <w:t xml:space="preserve">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9"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787F51" w:rsidRPr="00BA5B4F" w:rsidRDefault="00787F51" w:rsidP="00787F51">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 którym mowa w art. 228 – 230a, art. 250a Kodeksu karnego, a art. 46 - 48 ustawy z dnia 25 czerwca 2010r. o sporcie (Dz. U. z 2022 r. poz. 1599 i 2185) lub w art. 54 ust. 1-4 </w:t>
      </w:r>
      <w:r w:rsidRPr="00BA5B4F">
        <w:rPr>
          <w:rFonts w:ascii="Times New Roman" w:hAnsi="Times New Roman" w:cs="Times New Roman"/>
        </w:rPr>
        <w:lastRenderedPageBreak/>
        <w:t>ustawy z dnia 12 maja 2011 r. o refundacji leków, środków spożywczych specjalnego przeznaczenia żywieniowego oraz wyrobów medycznych (Dz. U. z 2023 r. poz. 826);</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 xml:space="preserve">o szczególnych rozwiązaniach w zakresie </w:t>
      </w:r>
      <w:r w:rsidRPr="002D34E3">
        <w:rPr>
          <w:rFonts w:ascii="Times New Roman" w:hAnsi="Times New Roman" w:cs="Times New Roman"/>
          <w:b/>
          <w:bCs/>
        </w:rPr>
        <w:lastRenderedPageBreak/>
        <w:t>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2D34E3">
      <w:pPr>
        <w:numPr>
          <w:ilvl w:val="0"/>
          <w:numId w:val="27"/>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2D34E3">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lastRenderedPageBreak/>
        <w:t>sposób i okres udostępnienia wykonawcy i wykorzystania przez niego zasobów podmiotu udostępniającego te zasoby przy wykonywaniu zamówienia;</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2D34E3">
      <w:pPr>
        <w:numPr>
          <w:ilvl w:val="0"/>
          <w:numId w:val="30"/>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2D34E3">
      <w:pPr>
        <w:numPr>
          <w:ilvl w:val="0"/>
          <w:numId w:val="30"/>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920533">
      <w:pPr>
        <w:numPr>
          <w:ilvl w:val="0"/>
          <w:numId w:val="35"/>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920533">
      <w:pPr>
        <w:numPr>
          <w:ilvl w:val="0"/>
          <w:numId w:val="35"/>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 xml:space="preserve">W celu potwierdzenia braku podstaw wykluczenia wykonawcy z udziału w postępowaniu, Zamawiający będzie żądał (na wezwanie) od Wykonawcy, którego oferta zostanie najwyżej </w:t>
      </w:r>
      <w:r w:rsidRPr="00920533">
        <w:rPr>
          <w:rFonts w:ascii="Times New Roman" w:hAnsi="Times New Roman" w:cs="Times New Roman"/>
          <w:bCs/>
          <w:color w:val="000000" w:themeColor="text1"/>
        </w:rPr>
        <w:lastRenderedPageBreak/>
        <w:t>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F41AE0">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F41AE0">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900B6C">
      <w:pPr>
        <w:pStyle w:val="Akapitzlist"/>
        <w:numPr>
          <w:ilvl w:val="0"/>
          <w:numId w:val="41"/>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20533" w:rsidRPr="002D34E3" w:rsidRDefault="00920533"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E75059" w:rsidRPr="00E75059" w:rsidRDefault="00E75059" w:rsidP="00900B6C">
      <w:pPr>
        <w:pStyle w:val="Akapitzlist"/>
        <w:keepLines/>
        <w:numPr>
          <w:ilvl w:val="0"/>
          <w:numId w:val="40"/>
        </w:numPr>
        <w:suppressAutoHyphens/>
        <w:autoSpaceDE w:val="0"/>
        <w:autoSpaceDN w:val="0"/>
        <w:adjustRightInd w:val="0"/>
        <w:spacing w:after="0" w:line="276" w:lineRule="auto"/>
        <w:jc w:val="both"/>
        <w:rPr>
          <w:rFonts w:ascii="Times New Roman" w:hAnsi="Times New Roman" w:cs="Times New Roman"/>
          <w:color w:val="000000" w:themeColor="text1"/>
        </w:rPr>
      </w:pPr>
      <w:r w:rsidRPr="00E75059">
        <w:rPr>
          <w:rFonts w:ascii="Times New Roman" w:hAnsi="Times New Roman" w:cs="Times New Roman"/>
          <w:color w:val="000000" w:themeColor="text1"/>
        </w:rPr>
        <w:t xml:space="preserve">Wykonawca poda cenę oferty w Formularzu ofertowym sporządzonym według wzoru stanowiącego </w:t>
      </w:r>
      <w:r w:rsidRPr="006F70F1">
        <w:rPr>
          <w:rFonts w:ascii="Arial Black" w:hAnsi="Arial Black" w:cs="Times New Roman"/>
          <w:b/>
          <w:color w:val="0070C0"/>
          <w:sz w:val="18"/>
          <w:szCs w:val="18"/>
        </w:rPr>
        <w:t>załączniki nr 1.1 – 1.2</w:t>
      </w:r>
      <w:r w:rsidR="00787F51" w:rsidRPr="006F70F1">
        <w:rPr>
          <w:rFonts w:ascii="Arial Black" w:hAnsi="Arial Black" w:cs="Times New Roman"/>
          <w:b/>
          <w:color w:val="0070C0"/>
          <w:sz w:val="18"/>
          <w:szCs w:val="18"/>
        </w:rPr>
        <w:t>0</w:t>
      </w:r>
      <w:r w:rsidRPr="006F70F1">
        <w:rPr>
          <w:rFonts w:ascii="Arial Black" w:hAnsi="Arial Black" w:cs="Times New Roman"/>
          <w:b/>
          <w:color w:val="0070C0"/>
          <w:sz w:val="18"/>
          <w:szCs w:val="18"/>
        </w:rPr>
        <w:t xml:space="preserve"> do SWZ</w:t>
      </w:r>
      <w:r w:rsidRPr="00E75059">
        <w:rPr>
          <w:rFonts w:ascii="Arial Black" w:hAnsi="Arial Black" w:cs="Times New Roman"/>
          <w:b/>
          <w:color w:val="0070C0"/>
          <w:sz w:val="18"/>
          <w:szCs w:val="18"/>
        </w:rPr>
        <w:t xml:space="preserve">.  </w:t>
      </w:r>
      <w:r w:rsidRPr="00E75059">
        <w:rPr>
          <w:rFonts w:ascii="Times New Roman" w:hAnsi="Times New Roman" w:cs="Times New Roman"/>
          <w:color w:val="0070C0"/>
        </w:rPr>
        <w:t xml:space="preserve"> </w:t>
      </w:r>
      <w:r w:rsidRPr="00E75059">
        <w:rPr>
          <w:rFonts w:ascii="Times New Roman" w:hAnsi="Times New Roman" w:cs="Times New Roman"/>
        </w:rPr>
        <w:t xml:space="preserve">W  formularzu ofertowym należy podać stawki jednostkowe za mycie poszczególnych rodzajów pojazdów zgodnie z tabelą. </w:t>
      </w:r>
    </w:p>
    <w:p w:rsidR="00E75059" w:rsidRPr="00E75059" w:rsidRDefault="00E75059" w:rsidP="00900B6C">
      <w:pPr>
        <w:pStyle w:val="Akapitzlist"/>
        <w:keepLines/>
        <w:numPr>
          <w:ilvl w:val="0"/>
          <w:numId w:val="40"/>
        </w:numPr>
        <w:suppressAutoHyphens/>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rPr>
        <w:t xml:space="preserve">Ponadto </w:t>
      </w:r>
      <w:r w:rsidR="009C1062">
        <w:rPr>
          <w:rFonts w:ascii="Times New Roman" w:hAnsi="Times New Roman" w:cs="Times New Roman"/>
        </w:rPr>
        <w:t>w</w:t>
      </w:r>
      <w:r>
        <w:rPr>
          <w:rFonts w:ascii="Times New Roman" w:hAnsi="Times New Roman" w:cs="Times New Roman"/>
        </w:rPr>
        <w:t>ykonawca poda cenę łączną netto, brutto, stawkę podatku VAT oraz wartość podatku VAT.</w:t>
      </w:r>
    </w:p>
    <w:p w:rsidR="00E75059" w:rsidRPr="00E75059" w:rsidRDefault="00E75059" w:rsidP="00900B6C">
      <w:pPr>
        <w:keepLines/>
        <w:numPr>
          <w:ilvl w:val="0"/>
          <w:numId w:val="40"/>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900B6C">
      <w:pPr>
        <w:keepLines/>
        <w:numPr>
          <w:ilvl w:val="0"/>
          <w:numId w:val="40"/>
        </w:numPr>
        <w:autoSpaceDE w:val="0"/>
        <w:spacing w:after="0" w:line="276" w:lineRule="auto"/>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9C1062" w:rsidRDefault="00E75059" w:rsidP="00900B6C">
      <w:pPr>
        <w:pStyle w:val="Akapitzlist"/>
        <w:numPr>
          <w:ilvl w:val="0"/>
          <w:numId w:val="40"/>
        </w:numPr>
        <w:suppressAutoHyphens/>
        <w:spacing w:line="240" w:lineRule="auto"/>
        <w:jc w:val="both"/>
        <w:rPr>
          <w:rFonts w:ascii="Times New Roman" w:hAnsi="Times New Roman" w:cs="Times New Roman"/>
        </w:rPr>
      </w:pPr>
      <w:r w:rsidRPr="009C1062">
        <w:rPr>
          <w:rFonts w:ascii="Times New Roman" w:hAnsi="Times New Roman" w:cs="Times New Roman"/>
          <w:bCs/>
          <w:lang w:eastAsia="zh-CN"/>
        </w:rPr>
        <w:lastRenderedPageBreak/>
        <w:t xml:space="preserve">Pod pojęciem ceny należy rozumieć cenę w rozumieniu art. 3 ust. 1 pkt.1 i ust. 2 ustawy z dnia 9 maja 2014r. o informowaniu o cenach towarów i usług </w:t>
      </w:r>
      <w:r w:rsidRPr="009C1062">
        <w:rPr>
          <w:rFonts w:ascii="Times New Roman" w:hAnsi="Times New Roman" w:cs="Times New Roman"/>
          <w:bCs/>
        </w:rPr>
        <w:t>(tj. Dz. U. 2023, poz. 168).</w:t>
      </w:r>
    </w:p>
    <w:p w:rsidR="00B72399" w:rsidRPr="002D34E3" w:rsidRDefault="00B72399"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E75059" w:rsidRDefault="00F5581E" w:rsidP="00E75059">
      <w:pPr>
        <w:autoSpaceDN w:val="0"/>
        <w:spacing w:after="0" w:line="240"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w:t>
      </w:r>
      <w:r w:rsidR="009C1062">
        <w:rPr>
          <w:rFonts w:ascii="Times New Roman" w:eastAsia="NSimSun" w:hAnsi="Times New Roman" w:cs="Times New Roman"/>
          <w:color w:val="000000" w:themeColor="text1"/>
          <w:kern w:val="3"/>
          <w:lang w:bidi="hi-IN"/>
        </w:rPr>
        <w:t>z</w:t>
      </w:r>
      <w:r w:rsidRPr="00E75059">
        <w:rPr>
          <w:rFonts w:ascii="Times New Roman" w:eastAsia="NSimSun" w:hAnsi="Times New Roman" w:cs="Times New Roman"/>
          <w:color w:val="000000" w:themeColor="text1"/>
          <w:kern w:val="3"/>
          <w:lang w:bidi="hi-IN"/>
        </w:rPr>
        <w:t xml:space="preserve">amawiający będzie kierował się następującymi </w:t>
      </w:r>
      <w:r w:rsidRPr="00E75059">
        <w:rPr>
          <w:rFonts w:ascii="Times New Roman" w:eastAsia="NSimSun" w:hAnsi="Times New Roman" w:cs="Times New Roman"/>
          <w:color w:val="000000" w:themeColor="text1"/>
          <w:kern w:val="3"/>
          <w:lang w:bidi="hi-IN"/>
        </w:rPr>
        <w:br/>
        <w:t>kryteriami:</w:t>
      </w:r>
    </w:p>
    <w:p w:rsidR="00F5581E" w:rsidRPr="004142BF" w:rsidRDefault="00F5581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645A13" w:rsidRPr="006D75B3" w:rsidRDefault="00AF0E0E" w:rsidP="00AF0E0E">
      <w:pPr>
        <w:pStyle w:val="Akapitzlist"/>
        <w:spacing w:after="0" w:line="240" w:lineRule="auto"/>
        <w:ind w:left="360"/>
        <w:rPr>
          <w:rFonts w:ascii="Times New Roman" w:hAnsi="Times New Roman" w:cs="Times New Roman"/>
          <w:b/>
        </w:rPr>
      </w:pPr>
      <w:r>
        <w:rPr>
          <w:rFonts w:ascii="Times New Roman" w:hAnsi="Times New Roman" w:cs="Times New Roman"/>
          <w:b/>
        </w:rPr>
        <w:t xml:space="preserve">KRYTERIUM </w:t>
      </w:r>
      <w:r w:rsidR="006F70F1">
        <w:rPr>
          <w:rFonts w:ascii="Times New Roman" w:hAnsi="Times New Roman" w:cs="Times New Roman"/>
          <w:b/>
        </w:rPr>
        <w:t xml:space="preserve"> </w:t>
      </w:r>
      <w:r>
        <w:rPr>
          <w:rFonts w:ascii="Times New Roman" w:hAnsi="Times New Roman" w:cs="Times New Roman"/>
          <w:b/>
        </w:rPr>
        <w:t xml:space="preserve">I : </w:t>
      </w:r>
      <w:r>
        <w:rPr>
          <w:rFonts w:ascii="Times New Roman" w:hAnsi="Times New Roman" w:cs="Times New Roman"/>
          <w:b/>
        </w:rPr>
        <w:tab/>
      </w:r>
      <w:r w:rsidR="00645A13" w:rsidRPr="006D75B3">
        <w:rPr>
          <w:rFonts w:ascii="Times New Roman" w:hAnsi="Times New Roman" w:cs="Times New Roman"/>
          <w:b/>
        </w:rPr>
        <w:t>Cena oferty brutto – waga 60%</w:t>
      </w:r>
    </w:p>
    <w:p w:rsidR="00645A13" w:rsidRPr="006D75B3" w:rsidRDefault="00AF0E0E" w:rsidP="00AF0E0E">
      <w:pPr>
        <w:pStyle w:val="Akapitzlist"/>
        <w:spacing w:after="0" w:line="240" w:lineRule="auto"/>
        <w:ind w:left="360"/>
        <w:rPr>
          <w:rFonts w:ascii="Times New Roman" w:hAnsi="Times New Roman" w:cs="Times New Roman"/>
          <w:b/>
        </w:rPr>
      </w:pPr>
      <w:r>
        <w:rPr>
          <w:rFonts w:ascii="Times New Roman" w:hAnsi="Times New Roman" w:cs="Times New Roman"/>
          <w:b/>
        </w:rPr>
        <w:t xml:space="preserve">KRYTERIUM </w:t>
      </w:r>
      <w:r w:rsidR="006F70F1">
        <w:rPr>
          <w:rFonts w:ascii="Times New Roman" w:hAnsi="Times New Roman" w:cs="Times New Roman"/>
          <w:b/>
        </w:rPr>
        <w:t xml:space="preserve"> </w:t>
      </w:r>
      <w:r>
        <w:rPr>
          <w:rFonts w:ascii="Times New Roman" w:hAnsi="Times New Roman" w:cs="Times New Roman"/>
          <w:b/>
        </w:rPr>
        <w:t xml:space="preserve">II: </w:t>
      </w:r>
      <w:r>
        <w:rPr>
          <w:rFonts w:ascii="Times New Roman" w:hAnsi="Times New Roman" w:cs="Times New Roman"/>
          <w:b/>
        </w:rPr>
        <w:tab/>
      </w:r>
      <w:r w:rsidR="00645A13" w:rsidRPr="006D75B3">
        <w:rPr>
          <w:rFonts w:ascii="Times New Roman" w:hAnsi="Times New Roman" w:cs="Times New Roman"/>
          <w:b/>
        </w:rPr>
        <w:t>Dostępność myjni – waga 30%</w:t>
      </w:r>
    </w:p>
    <w:p w:rsidR="00645A13" w:rsidRPr="006D75B3" w:rsidRDefault="00AF0E0E" w:rsidP="00AF0E0E">
      <w:pPr>
        <w:pStyle w:val="Akapitzlist"/>
        <w:spacing w:after="0" w:line="240" w:lineRule="auto"/>
        <w:ind w:left="360"/>
        <w:rPr>
          <w:rFonts w:ascii="Times New Roman" w:hAnsi="Times New Roman" w:cs="Times New Roman"/>
          <w:b/>
        </w:rPr>
      </w:pPr>
      <w:r>
        <w:rPr>
          <w:rFonts w:ascii="Times New Roman" w:hAnsi="Times New Roman" w:cs="Times New Roman"/>
          <w:b/>
        </w:rPr>
        <w:t xml:space="preserve">KRYTERIUM </w:t>
      </w:r>
      <w:r w:rsidR="006F70F1">
        <w:rPr>
          <w:rFonts w:ascii="Times New Roman" w:hAnsi="Times New Roman" w:cs="Times New Roman"/>
          <w:b/>
        </w:rPr>
        <w:t xml:space="preserve"> </w:t>
      </w:r>
      <w:r>
        <w:rPr>
          <w:rFonts w:ascii="Times New Roman" w:hAnsi="Times New Roman" w:cs="Times New Roman"/>
          <w:b/>
        </w:rPr>
        <w:t xml:space="preserve">III: </w:t>
      </w:r>
      <w:r>
        <w:rPr>
          <w:rFonts w:ascii="Times New Roman" w:hAnsi="Times New Roman" w:cs="Times New Roman"/>
          <w:b/>
        </w:rPr>
        <w:tab/>
      </w:r>
      <w:r w:rsidR="00645A13" w:rsidRPr="006D75B3">
        <w:rPr>
          <w:rFonts w:ascii="Times New Roman" w:hAnsi="Times New Roman" w:cs="Times New Roman"/>
          <w:b/>
        </w:rPr>
        <w:t>Sposób mycia  - waga 10%</w:t>
      </w:r>
    </w:p>
    <w:p w:rsidR="00645A13" w:rsidRDefault="00645A13" w:rsidP="00645A13">
      <w:pPr>
        <w:spacing w:after="0" w:line="240" w:lineRule="auto"/>
        <w:rPr>
          <w:rFonts w:ascii="Times New Roman" w:hAnsi="Times New Roman" w:cs="Times New Roman"/>
        </w:rPr>
      </w:pPr>
    </w:p>
    <w:p w:rsidR="006F70F1" w:rsidRPr="00F432A6" w:rsidRDefault="006F70F1" w:rsidP="00645A13">
      <w:pPr>
        <w:spacing w:after="0" w:line="240" w:lineRule="auto"/>
        <w:rPr>
          <w:rFonts w:ascii="Times New Roman" w:hAnsi="Times New Roman" w:cs="Times New Roman"/>
        </w:rPr>
      </w:pPr>
    </w:p>
    <w:p w:rsidR="00B07DB7" w:rsidRPr="00615A1D" w:rsidRDefault="00645A13" w:rsidP="00B07DB7">
      <w:pPr>
        <w:spacing w:after="0" w:line="240" w:lineRule="auto"/>
        <w:rPr>
          <w:rFonts w:ascii="Times New Roman" w:hAnsi="Times New Roman" w:cs="Times New Roman"/>
          <w:b/>
          <w:u w:val="single"/>
        </w:rPr>
      </w:pPr>
      <w:r w:rsidRPr="00615A1D">
        <w:rPr>
          <w:rFonts w:ascii="Times New Roman" w:hAnsi="Times New Roman" w:cs="Times New Roman"/>
          <w:b/>
          <w:u w:val="single"/>
        </w:rPr>
        <w:t xml:space="preserve">KRYTERIUM </w:t>
      </w:r>
      <w:r w:rsidR="006F70F1">
        <w:rPr>
          <w:rFonts w:ascii="Times New Roman" w:hAnsi="Times New Roman" w:cs="Times New Roman"/>
          <w:b/>
          <w:u w:val="single"/>
        </w:rPr>
        <w:t xml:space="preserve"> </w:t>
      </w:r>
      <w:r w:rsidRPr="00615A1D">
        <w:rPr>
          <w:rFonts w:ascii="Times New Roman" w:hAnsi="Times New Roman" w:cs="Times New Roman"/>
          <w:b/>
          <w:u w:val="single"/>
        </w:rPr>
        <w:t xml:space="preserve">I – </w:t>
      </w:r>
      <w:r w:rsidR="00B07DB7" w:rsidRPr="00615A1D">
        <w:rPr>
          <w:rFonts w:ascii="Times New Roman" w:hAnsi="Times New Roman" w:cs="Times New Roman"/>
          <w:b/>
          <w:u w:val="single"/>
        </w:rPr>
        <w:t xml:space="preserve">cena </w:t>
      </w:r>
      <w:r w:rsidRPr="00615A1D">
        <w:rPr>
          <w:rFonts w:ascii="Times New Roman" w:hAnsi="Times New Roman" w:cs="Times New Roman"/>
          <w:b/>
          <w:u w:val="single"/>
        </w:rPr>
        <w:t xml:space="preserve"> (C)</w:t>
      </w:r>
      <w:r w:rsidR="00B07DB7" w:rsidRPr="00615A1D">
        <w:rPr>
          <w:rFonts w:ascii="Times New Roman" w:hAnsi="Times New Roman" w:cs="Times New Roman"/>
          <w:b/>
          <w:u w:val="single"/>
        </w:rPr>
        <w:t xml:space="preserve"> - cena oferty brutto - waga 60% </w:t>
      </w:r>
    </w:p>
    <w:p w:rsidR="00645A13" w:rsidRPr="00FB4B8C" w:rsidRDefault="00645A13" w:rsidP="00645A13">
      <w:pPr>
        <w:spacing w:after="0" w:line="240" w:lineRule="auto"/>
        <w:rPr>
          <w:rFonts w:ascii="Times New Roman" w:hAnsi="Times New Roman" w:cs="Times New Roman"/>
          <w:b/>
        </w:rPr>
      </w:pPr>
    </w:p>
    <w:p w:rsidR="00645A13" w:rsidRDefault="00645A13" w:rsidP="00645A13">
      <w:pPr>
        <w:spacing w:after="0" w:line="240" w:lineRule="auto"/>
        <w:rPr>
          <w:rFonts w:ascii="Times New Roman" w:hAnsi="Times New Roman" w:cs="Times New Roman"/>
        </w:rPr>
      </w:pPr>
      <w:r>
        <w:rPr>
          <w:rFonts w:ascii="Times New Roman" w:hAnsi="Times New Roman" w:cs="Times New Roman"/>
        </w:rPr>
        <w:t>Dla kryterium – „cena oferty brutto”, ilość punktów będzie obliczona wg wzoru:</w:t>
      </w:r>
    </w:p>
    <w:p w:rsidR="00B07DB7" w:rsidRDefault="00B07DB7" w:rsidP="00645A13">
      <w:pPr>
        <w:spacing w:after="0" w:line="240" w:lineRule="auto"/>
        <w:rPr>
          <w:rFonts w:ascii="Times New Roman" w:hAnsi="Times New Roman" w:cs="Times New Roman"/>
        </w:rPr>
      </w:pPr>
    </w:p>
    <w:p w:rsidR="00645A13" w:rsidRDefault="00645A13" w:rsidP="00645A13">
      <w:pPr>
        <w:spacing w:after="0" w:line="240" w:lineRule="auto"/>
        <w:rPr>
          <w:rFonts w:ascii="Times New Roman" w:hAnsi="Times New Roman" w:cs="Times New Roman"/>
          <w:b/>
        </w:rPr>
      </w:pPr>
      <w:r w:rsidRPr="00F432A6">
        <w:rPr>
          <w:rFonts w:ascii="Times New Roman" w:hAnsi="Times New Roman" w:cs="Times New Roman"/>
          <w:b/>
        </w:rPr>
        <w:t>C</w:t>
      </w:r>
      <w:r w:rsidR="009C1062">
        <w:rPr>
          <w:rFonts w:ascii="Times New Roman" w:hAnsi="Times New Roman" w:cs="Times New Roman"/>
          <w:b/>
        </w:rPr>
        <w:t xml:space="preserve"> </w:t>
      </w:r>
      <w:r w:rsidRPr="00F432A6">
        <w:rPr>
          <w:rFonts w:ascii="Times New Roman" w:hAnsi="Times New Roman" w:cs="Times New Roman"/>
          <w:b/>
        </w:rPr>
        <w:t>=</w:t>
      </w:r>
      <w:r w:rsidR="009C1062">
        <w:rPr>
          <w:rFonts w:ascii="Times New Roman" w:hAnsi="Times New Roman" w:cs="Times New Roman"/>
          <w:b/>
        </w:rPr>
        <w:t xml:space="preserve"> </w:t>
      </w:r>
      <w:r w:rsidRPr="00F432A6">
        <w:rPr>
          <w:rFonts w:ascii="Times New Roman" w:hAnsi="Times New Roman" w:cs="Times New Roman"/>
          <w:b/>
        </w:rPr>
        <w:t>(Cx</w:t>
      </w:r>
      <w:r w:rsidR="009C1062">
        <w:rPr>
          <w:rFonts w:ascii="Times New Roman" w:hAnsi="Times New Roman" w:cs="Times New Roman"/>
          <w:b/>
        </w:rPr>
        <w:t xml:space="preserve">  </w:t>
      </w:r>
      <w:r w:rsidRPr="00F432A6">
        <w:rPr>
          <w:rFonts w:ascii="Times New Roman" w:hAnsi="Times New Roman" w:cs="Times New Roman"/>
          <w:b/>
        </w:rPr>
        <w:t>/</w:t>
      </w:r>
      <w:r w:rsidR="009C1062">
        <w:rPr>
          <w:rFonts w:ascii="Times New Roman" w:hAnsi="Times New Roman" w:cs="Times New Roman"/>
          <w:b/>
        </w:rPr>
        <w:t xml:space="preserve"> </w:t>
      </w:r>
      <w:r w:rsidRPr="00F432A6">
        <w:rPr>
          <w:rFonts w:ascii="Times New Roman" w:hAnsi="Times New Roman" w:cs="Times New Roman"/>
          <w:b/>
        </w:rPr>
        <w:t>Cb)</w:t>
      </w:r>
      <w:r w:rsidR="009C1062">
        <w:rPr>
          <w:rFonts w:ascii="Times New Roman" w:hAnsi="Times New Roman" w:cs="Times New Roman"/>
          <w:b/>
        </w:rPr>
        <w:t xml:space="preserve"> </w:t>
      </w:r>
      <w:r w:rsidRPr="00F432A6">
        <w:rPr>
          <w:rFonts w:ascii="Times New Roman" w:hAnsi="Times New Roman" w:cs="Times New Roman"/>
          <w:b/>
        </w:rPr>
        <w:t>x</w:t>
      </w:r>
      <w:r w:rsidR="009C1062">
        <w:rPr>
          <w:rFonts w:ascii="Times New Roman" w:hAnsi="Times New Roman" w:cs="Times New Roman"/>
          <w:b/>
        </w:rPr>
        <w:t xml:space="preserve"> </w:t>
      </w:r>
      <w:r w:rsidRPr="00F432A6">
        <w:rPr>
          <w:rFonts w:ascii="Times New Roman" w:hAnsi="Times New Roman" w:cs="Times New Roman"/>
          <w:b/>
        </w:rPr>
        <w:t>60</w:t>
      </w:r>
    </w:p>
    <w:p w:rsidR="00645A13" w:rsidRPr="00F432A6" w:rsidRDefault="00645A13" w:rsidP="00645A13">
      <w:pPr>
        <w:spacing w:after="0" w:line="240" w:lineRule="auto"/>
        <w:rPr>
          <w:rFonts w:ascii="Times New Roman" w:hAnsi="Times New Roman" w:cs="Times New Roman"/>
          <w:b/>
        </w:rPr>
      </w:pPr>
    </w:p>
    <w:p w:rsidR="00645A13" w:rsidRDefault="00645A13" w:rsidP="00645A13">
      <w:pPr>
        <w:spacing w:after="0" w:line="240" w:lineRule="auto"/>
        <w:rPr>
          <w:rFonts w:ascii="Times New Roman" w:hAnsi="Times New Roman" w:cs="Times New Roman"/>
        </w:rPr>
      </w:pPr>
      <w:r>
        <w:rPr>
          <w:rFonts w:ascii="Times New Roman" w:hAnsi="Times New Roman" w:cs="Times New Roman"/>
        </w:rPr>
        <w:t>gdzie:</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C – ilość punktów, jaką dana oferta otrzyma za ocenę oferty brutto w ramach zadania</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Cx – cena brutto oferty najtańszej w ramach zadania</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Cb – cena brutto ocenianej oferty w ramach zadania</w:t>
      </w:r>
    </w:p>
    <w:p w:rsidR="00645A13" w:rsidRDefault="00645A13" w:rsidP="00645A13">
      <w:pPr>
        <w:spacing w:after="0" w:line="240" w:lineRule="auto"/>
        <w:rPr>
          <w:rFonts w:ascii="Times New Roman" w:hAnsi="Times New Roman" w:cs="Times New Roman"/>
        </w:rPr>
      </w:pPr>
    </w:p>
    <w:p w:rsidR="00AF0E0E" w:rsidRDefault="00AF0E0E" w:rsidP="00645A13">
      <w:pPr>
        <w:spacing w:after="0" w:line="240" w:lineRule="auto"/>
        <w:rPr>
          <w:rFonts w:ascii="Times New Roman" w:hAnsi="Times New Roman" w:cs="Times New Roman"/>
        </w:rPr>
      </w:pPr>
    </w:p>
    <w:p w:rsidR="00645A13" w:rsidRPr="00615A1D" w:rsidRDefault="00645A13" w:rsidP="00645A13">
      <w:pPr>
        <w:spacing w:after="0" w:line="240" w:lineRule="auto"/>
        <w:rPr>
          <w:rFonts w:ascii="Times New Roman" w:hAnsi="Times New Roman" w:cs="Times New Roman"/>
          <w:b/>
          <w:u w:val="single"/>
        </w:rPr>
      </w:pPr>
      <w:r w:rsidRPr="00615A1D">
        <w:rPr>
          <w:rFonts w:ascii="Times New Roman" w:hAnsi="Times New Roman" w:cs="Times New Roman"/>
          <w:b/>
          <w:u w:val="single"/>
        </w:rPr>
        <w:t>KRETERIUM</w:t>
      </w:r>
      <w:r w:rsidR="00B07DB7" w:rsidRPr="00615A1D">
        <w:rPr>
          <w:rFonts w:ascii="Times New Roman" w:hAnsi="Times New Roman" w:cs="Times New Roman"/>
          <w:b/>
          <w:u w:val="single"/>
        </w:rPr>
        <w:t xml:space="preserve"> </w:t>
      </w:r>
      <w:r w:rsidRPr="00615A1D">
        <w:rPr>
          <w:rFonts w:ascii="Times New Roman" w:hAnsi="Times New Roman" w:cs="Times New Roman"/>
          <w:b/>
          <w:u w:val="single"/>
        </w:rPr>
        <w:t xml:space="preserve"> II – </w:t>
      </w:r>
      <w:r w:rsidR="00B07DB7" w:rsidRPr="00615A1D">
        <w:rPr>
          <w:rFonts w:ascii="Times New Roman" w:hAnsi="Times New Roman" w:cs="Times New Roman"/>
          <w:b/>
          <w:u w:val="single"/>
        </w:rPr>
        <w:t xml:space="preserve">dostępność myjni </w:t>
      </w:r>
      <w:r w:rsidRPr="00615A1D">
        <w:rPr>
          <w:rFonts w:ascii="Times New Roman" w:hAnsi="Times New Roman" w:cs="Times New Roman"/>
          <w:b/>
          <w:u w:val="single"/>
        </w:rPr>
        <w:t xml:space="preserve"> (DM)</w:t>
      </w:r>
      <w:r w:rsidR="00B07DB7" w:rsidRPr="00615A1D">
        <w:rPr>
          <w:rFonts w:ascii="Times New Roman" w:hAnsi="Times New Roman" w:cs="Times New Roman"/>
          <w:b/>
          <w:u w:val="single"/>
        </w:rPr>
        <w:t xml:space="preserve"> - waga 30%</w:t>
      </w:r>
    </w:p>
    <w:p w:rsidR="00645A13" w:rsidRPr="006D75B3" w:rsidRDefault="00645A13" w:rsidP="00645A13">
      <w:pPr>
        <w:spacing w:after="0" w:line="240" w:lineRule="auto"/>
        <w:rPr>
          <w:rFonts w:ascii="Times New Roman" w:hAnsi="Times New Roman" w:cs="Times New Roman"/>
          <w:b/>
        </w:rPr>
      </w:pPr>
    </w:p>
    <w:p w:rsidR="00645A13" w:rsidRDefault="00645A13" w:rsidP="00B07DB7">
      <w:pPr>
        <w:spacing w:after="0" w:line="276" w:lineRule="auto"/>
        <w:rPr>
          <w:rFonts w:ascii="Times New Roman" w:hAnsi="Times New Roman" w:cs="Times New Roman"/>
        </w:rPr>
      </w:pPr>
      <w:r>
        <w:rPr>
          <w:rFonts w:ascii="Times New Roman" w:hAnsi="Times New Roman" w:cs="Times New Roman"/>
        </w:rPr>
        <w:t>Obliczenie punktów w kryterium „dostępności myjni”</w:t>
      </w:r>
      <w:r w:rsidR="00727FBA">
        <w:rPr>
          <w:rFonts w:ascii="Times New Roman" w:hAnsi="Times New Roman" w:cs="Times New Roman"/>
        </w:rPr>
        <w:t xml:space="preserve"> </w:t>
      </w:r>
      <w:r w:rsidR="00B07DB7">
        <w:rPr>
          <w:rFonts w:ascii="Times New Roman" w:hAnsi="Times New Roman" w:cs="Times New Roman"/>
        </w:rPr>
        <w:t>z</w:t>
      </w:r>
      <w:r>
        <w:rPr>
          <w:rFonts w:ascii="Times New Roman" w:hAnsi="Times New Roman" w:cs="Times New Roman"/>
        </w:rPr>
        <w:t>amawiający dokona w oparciu o poniższe zapisy:</w:t>
      </w:r>
    </w:p>
    <w:p w:rsidR="00645A13" w:rsidRPr="00B07DB7" w:rsidRDefault="00645A13" w:rsidP="00B07DB7">
      <w:pPr>
        <w:spacing w:after="0" w:line="360" w:lineRule="auto"/>
        <w:rPr>
          <w:rFonts w:ascii="Times New Roman" w:hAnsi="Times New Roman" w:cs="Times New Roman"/>
          <w:b/>
        </w:rPr>
      </w:pPr>
      <w:r>
        <w:rPr>
          <w:rFonts w:ascii="Times New Roman" w:hAnsi="Times New Roman" w:cs="Times New Roman"/>
        </w:rPr>
        <w:t xml:space="preserve">- </w:t>
      </w:r>
      <w:r w:rsidRPr="00B07DB7">
        <w:rPr>
          <w:rFonts w:ascii="Times New Roman" w:hAnsi="Times New Roman" w:cs="Times New Roman"/>
          <w:b/>
        </w:rPr>
        <w:t>myjnia czynna od poniedziałku do piątku – 0 pkt</w:t>
      </w:r>
      <w:r w:rsidR="007102DF" w:rsidRPr="00B07DB7">
        <w:rPr>
          <w:rFonts w:ascii="Times New Roman" w:hAnsi="Times New Roman" w:cs="Times New Roman"/>
          <w:b/>
        </w:rPr>
        <w:t>.</w:t>
      </w:r>
    </w:p>
    <w:p w:rsidR="00645A13" w:rsidRPr="00B07DB7" w:rsidRDefault="00645A13" w:rsidP="00B07DB7">
      <w:pPr>
        <w:spacing w:after="0" w:line="360" w:lineRule="auto"/>
        <w:rPr>
          <w:rFonts w:ascii="Times New Roman" w:hAnsi="Times New Roman" w:cs="Times New Roman"/>
          <w:b/>
        </w:rPr>
      </w:pPr>
      <w:r w:rsidRPr="00B07DB7">
        <w:rPr>
          <w:rFonts w:ascii="Times New Roman" w:hAnsi="Times New Roman" w:cs="Times New Roman"/>
          <w:b/>
        </w:rPr>
        <w:t>- myjnia czynna od poniedziałku do soboty – 30 pkt</w:t>
      </w:r>
      <w:r w:rsidR="00727FBA" w:rsidRPr="00B07DB7">
        <w:rPr>
          <w:rFonts w:ascii="Times New Roman" w:hAnsi="Times New Roman" w:cs="Times New Roman"/>
          <w:b/>
        </w:rPr>
        <w:t>.</w:t>
      </w:r>
    </w:p>
    <w:p w:rsidR="006E0FB3" w:rsidRDefault="006E0FB3" w:rsidP="00645A13">
      <w:pPr>
        <w:spacing w:after="0" w:line="240" w:lineRule="auto"/>
        <w:rPr>
          <w:rFonts w:ascii="Times New Roman" w:hAnsi="Times New Roman" w:cs="Times New Roman"/>
        </w:rPr>
      </w:pPr>
    </w:p>
    <w:p w:rsidR="009C1062" w:rsidRDefault="00645A13" w:rsidP="009C1062">
      <w:pPr>
        <w:spacing w:after="0" w:line="240" w:lineRule="auto"/>
        <w:jc w:val="both"/>
        <w:rPr>
          <w:rFonts w:ascii="Times New Roman" w:hAnsi="Times New Roman" w:cs="Times New Roman"/>
        </w:rPr>
      </w:pPr>
      <w:r>
        <w:rPr>
          <w:rFonts w:ascii="Times New Roman" w:hAnsi="Times New Roman" w:cs="Times New Roman"/>
        </w:rPr>
        <w:t xml:space="preserve">Wymagany minimalny czas pracy myjni nie może być krótszy niż </w:t>
      </w:r>
      <w:r w:rsidRPr="00B07DB7">
        <w:rPr>
          <w:rFonts w:ascii="Times New Roman" w:hAnsi="Times New Roman" w:cs="Times New Roman"/>
          <w:b/>
        </w:rPr>
        <w:t>40 h tygodniowo</w:t>
      </w:r>
      <w:r>
        <w:rPr>
          <w:rFonts w:ascii="Times New Roman" w:hAnsi="Times New Roman" w:cs="Times New Roman"/>
        </w:rPr>
        <w:t xml:space="preserve">. </w:t>
      </w:r>
    </w:p>
    <w:p w:rsidR="00645A13" w:rsidRPr="00B07DB7" w:rsidRDefault="00645A13" w:rsidP="009C1062">
      <w:pPr>
        <w:spacing w:after="0" w:line="240" w:lineRule="auto"/>
        <w:jc w:val="both"/>
        <w:rPr>
          <w:rFonts w:ascii="Times New Roman" w:hAnsi="Times New Roman" w:cs="Times New Roman"/>
          <w:u w:val="single"/>
        </w:rPr>
      </w:pPr>
      <w:r w:rsidRPr="00B07DB7">
        <w:rPr>
          <w:rFonts w:ascii="Times New Roman" w:hAnsi="Times New Roman" w:cs="Times New Roman"/>
          <w:u w:val="single"/>
        </w:rPr>
        <w:t>W przypadku, gdy czas pracy myjni jest krótszy niż 40 h tygodniowo oferta podlega</w:t>
      </w:r>
      <w:r w:rsidR="009C1062" w:rsidRPr="00B07DB7">
        <w:rPr>
          <w:rFonts w:ascii="Times New Roman" w:hAnsi="Times New Roman" w:cs="Times New Roman"/>
          <w:u w:val="single"/>
        </w:rPr>
        <w:t xml:space="preserve">ła będzie </w:t>
      </w:r>
      <w:r w:rsidRPr="00B07DB7">
        <w:rPr>
          <w:rFonts w:ascii="Times New Roman" w:hAnsi="Times New Roman" w:cs="Times New Roman"/>
          <w:u w:val="single"/>
        </w:rPr>
        <w:t>odrzuceniu.</w:t>
      </w:r>
    </w:p>
    <w:p w:rsidR="00645A13" w:rsidRDefault="00645A13" w:rsidP="009C1062">
      <w:pPr>
        <w:spacing w:after="0" w:line="240" w:lineRule="auto"/>
        <w:jc w:val="both"/>
        <w:rPr>
          <w:rFonts w:ascii="Times New Roman" w:hAnsi="Times New Roman" w:cs="Times New Roman"/>
        </w:rPr>
      </w:pPr>
    </w:p>
    <w:p w:rsidR="00B07DB7" w:rsidRPr="00B07DB7" w:rsidRDefault="00B07DB7" w:rsidP="009C1062">
      <w:pPr>
        <w:spacing w:after="0" w:line="240" w:lineRule="auto"/>
        <w:jc w:val="both"/>
        <w:rPr>
          <w:rFonts w:ascii="Times New Roman" w:hAnsi="Times New Roman" w:cs="Times New Roman"/>
        </w:rPr>
      </w:pPr>
      <w:r>
        <w:rPr>
          <w:rFonts w:ascii="Times New Roman" w:hAnsi="Times New Roman" w:cs="Times New Roman"/>
        </w:rPr>
        <w:t>Myjnia powinna być dostępna minimum 5 dni w tygodniu.</w:t>
      </w:r>
    </w:p>
    <w:p w:rsidR="00645A13" w:rsidRPr="00B07DB7" w:rsidRDefault="00645A13" w:rsidP="009C1062">
      <w:pPr>
        <w:spacing w:after="0" w:line="240" w:lineRule="auto"/>
        <w:jc w:val="both"/>
        <w:rPr>
          <w:rFonts w:ascii="Times New Roman" w:hAnsi="Times New Roman" w:cs="Times New Roman"/>
          <w:u w:val="single"/>
        </w:rPr>
      </w:pPr>
      <w:r w:rsidRPr="00B07DB7">
        <w:rPr>
          <w:rFonts w:ascii="Times New Roman" w:hAnsi="Times New Roman" w:cs="Times New Roman"/>
          <w:u w:val="single"/>
        </w:rPr>
        <w:t>W przypadku dostępności myjni poniżej 5 dni w tygodniu – oferta podlega</w:t>
      </w:r>
      <w:r w:rsidR="009C1062" w:rsidRPr="00B07DB7">
        <w:rPr>
          <w:rFonts w:ascii="Times New Roman" w:hAnsi="Times New Roman" w:cs="Times New Roman"/>
          <w:u w:val="single"/>
        </w:rPr>
        <w:t xml:space="preserve">ła będzie </w:t>
      </w:r>
      <w:r w:rsidRPr="00B07DB7">
        <w:rPr>
          <w:rFonts w:ascii="Times New Roman" w:hAnsi="Times New Roman" w:cs="Times New Roman"/>
          <w:u w:val="single"/>
        </w:rPr>
        <w:t>odrzuceniu.</w:t>
      </w:r>
    </w:p>
    <w:p w:rsidR="00645A13" w:rsidRDefault="00645A13" w:rsidP="00645A13">
      <w:pPr>
        <w:spacing w:after="0" w:line="240" w:lineRule="auto"/>
        <w:rPr>
          <w:rFonts w:ascii="Times New Roman" w:hAnsi="Times New Roman" w:cs="Times New Roman"/>
          <w:b/>
          <w:i/>
          <w:sz w:val="24"/>
          <w:szCs w:val="24"/>
          <w:u w:val="single"/>
        </w:rPr>
      </w:pPr>
    </w:p>
    <w:p w:rsidR="00AF0E0E" w:rsidRPr="009C1062" w:rsidRDefault="00AF0E0E" w:rsidP="00645A13">
      <w:pPr>
        <w:spacing w:after="0" w:line="240" w:lineRule="auto"/>
        <w:rPr>
          <w:rFonts w:ascii="Times New Roman" w:hAnsi="Times New Roman" w:cs="Times New Roman"/>
          <w:b/>
          <w:sz w:val="24"/>
          <w:szCs w:val="24"/>
        </w:rPr>
      </w:pPr>
    </w:p>
    <w:p w:rsidR="00645A13" w:rsidRPr="00615A1D" w:rsidRDefault="00645A13" w:rsidP="00645A13">
      <w:pPr>
        <w:spacing w:after="0" w:line="240" w:lineRule="auto"/>
        <w:rPr>
          <w:rFonts w:ascii="Times New Roman" w:hAnsi="Times New Roman" w:cs="Times New Roman"/>
          <w:b/>
          <w:sz w:val="24"/>
          <w:szCs w:val="24"/>
          <w:u w:val="single"/>
        </w:rPr>
      </w:pPr>
      <w:r w:rsidRPr="00615A1D">
        <w:rPr>
          <w:rFonts w:ascii="Times New Roman" w:hAnsi="Times New Roman" w:cs="Times New Roman"/>
          <w:b/>
          <w:sz w:val="24"/>
          <w:szCs w:val="24"/>
          <w:u w:val="single"/>
        </w:rPr>
        <w:t>KRYTERIUM</w:t>
      </w:r>
      <w:r w:rsidR="00B07DB7" w:rsidRPr="00615A1D">
        <w:rPr>
          <w:rFonts w:ascii="Times New Roman" w:hAnsi="Times New Roman" w:cs="Times New Roman"/>
          <w:b/>
          <w:sz w:val="24"/>
          <w:szCs w:val="24"/>
          <w:u w:val="single"/>
        </w:rPr>
        <w:t xml:space="preserve"> </w:t>
      </w:r>
      <w:r w:rsidRPr="00615A1D">
        <w:rPr>
          <w:rFonts w:ascii="Times New Roman" w:hAnsi="Times New Roman" w:cs="Times New Roman"/>
          <w:b/>
          <w:sz w:val="24"/>
          <w:szCs w:val="24"/>
          <w:u w:val="single"/>
        </w:rPr>
        <w:t xml:space="preserve"> III – </w:t>
      </w:r>
      <w:r w:rsidR="00B07DB7" w:rsidRPr="00615A1D">
        <w:rPr>
          <w:rFonts w:ascii="Times New Roman" w:hAnsi="Times New Roman" w:cs="Times New Roman"/>
          <w:b/>
          <w:sz w:val="24"/>
          <w:szCs w:val="24"/>
          <w:u w:val="single"/>
        </w:rPr>
        <w:t>sposób mycia</w:t>
      </w:r>
      <w:r w:rsidRPr="00615A1D">
        <w:rPr>
          <w:rFonts w:ascii="Times New Roman" w:hAnsi="Times New Roman" w:cs="Times New Roman"/>
          <w:b/>
          <w:sz w:val="24"/>
          <w:szCs w:val="24"/>
          <w:u w:val="single"/>
        </w:rPr>
        <w:t xml:space="preserve"> (SM)</w:t>
      </w:r>
      <w:r w:rsidR="00B07DB7" w:rsidRPr="00615A1D">
        <w:rPr>
          <w:rFonts w:ascii="Times New Roman" w:hAnsi="Times New Roman" w:cs="Times New Roman"/>
          <w:b/>
          <w:sz w:val="24"/>
          <w:szCs w:val="24"/>
          <w:u w:val="single"/>
        </w:rPr>
        <w:t xml:space="preserve"> – waga 10%</w:t>
      </w:r>
    </w:p>
    <w:p w:rsidR="00645A13" w:rsidRPr="006D75B3" w:rsidRDefault="00645A13" w:rsidP="00645A13">
      <w:pPr>
        <w:spacing w:after="0" w:line="240" w:lineRule="auto"/>
        <w:rPr>
          <w:rFonts w:ascii="Times New Roman" w:hAnsi="Times New Roman" w:cs="Times New Roman"/>
          <w:b/>
        </w:rPr>
      </w:pPr>
    </w:p>
    <w:p w:rsidR="00645A13" w:rsidRDefault="00645A13" w:rsidP="00B07DB7">
      <w:pPr>
        <w:spacing w:after="0" w:line="276" w:lineRule="auto"/>
        <w:rPr>
          <w:rFonts w:ascii="Times New Roman" w:hAnsi="Times New Roman" w:cs="Times New Roman"/>
        </w:rPr>
      </w:pPr>
      <w:r>
        <w:rPr>
          <w:rFonts w:ascii="Times New Roman" w:hAnsi="Times New Roman" w:cs="Times New Roman"/>
        </w:rPr>
        <w:t xml:space="preserve">Obliczenie punktów w kryterium „sposób mycia” </w:t>
      </w:r>
      <w:r w:rsidR="00B07DB7">
        <w:rPr>
          <w:rFonts w:ascii="Times New Roman" w:hAnsi="Times New Roman" w:cs="Times New Roman"/>
        </w:rPr>
        <w:t>z</w:t>
      </w:r>
      <w:r>
        <w:rPr>
          <w:rFonts w:ascii="Times New Roman" w:hAnsi="Times New Roman" w:cs="Times New Roman"/>
        </w:rPr>
        <w:t>amawiający dokona w oparciu o poniższe zapisy:</w:t>
      </w:r>
    </w:p>
    <w:p w:rsidR="00645A13" w:rsidRPr="00B07DB7" w:rsidRDefault="00645A13" w:rsidP="00B07DB7">
      <w:pPr>
        <w:spacing w:after="0" w:line="360" w:lineRule="auto"/>
        <w:rPr>
          <w:rFonts w:ascii="Times New Roman" w:hAnsi="Times New Roman" w:cs="Times New Roman"/>
          <w:b/>
        </w:rPr>
      </w:pPr>
      <w:r>
        <w:rPr>
          <w:rFonts w:ascii="Times New Roman" w:hAnsi="Times New Roman" w:cs="Times New Roman"/>
        </w:rPr>
        <w:t xml:space="preserve">- </w:t>
      </w:r>
      <w:r w:rsidRPr="00B07DB7">
        <w:rPr>
          <w:rFonts w:ascii="Times New Roman" w:hAnsi="Times New Roman" w:cs="Times New Roman"/>
          <w:b/>
        </w:rPr>
        <w:t xml:space="preserve">w przypadku mycia pojazdu przez pracownika </w:t>
      </w:r>
      <w:r w:rsidR="00B07DB7">
        <w:rPr>
          <w:rFonts w:ascii="Times New Roman" w:hAnsi="Times New Roman" w:cs="Times New Roman"/>
          <w:b/>
        </w:rPr>
        <w:t>w</w:t>
      </w:r>
      <w:r w:rsidRPr="00B07DB7">
        <w:rPr>
          <w:rFonts w:ascii="Times New Roman" w:hAnsi="Times New Roman" w:cs="Times New Roman"/>
          <w:b/>
        </w:rPr>
        <w:t>ykonawcy – 10 pkt</w:t>
      </w:r>
      <w:r w:rsidR="00727FBA" w:rsidRPr="00B07DB7">
        <w:rPr>
          <w:rFonts w:ascii="Times New Roman" w:hAnsi="Times New Roman" w:cs="Times New Roman"/>
          <w:b/>
        </w:rPr>
        <w:t>.</w:t>
      </w:r>
    </w:p>
    <w:p w:rsidR="00645A13" w:rsidRPr="00B07DB7" w:rsidRDefault="00645A13" w:rsidP="00B07DB7">
      <w:pPr>
        <w:spacing w:after="0" w:line="360" w:lineRule="auto"/>
        <w:rPr>
          <w:rFonts w:ascii="Times New Roman" w:hAnsi="Times New Roman" w:cs="Times New Roman"/>
          <w:b/>
        </w:rPr>
      </w:pPr>
      <w:r w:rsidRPr="00B07DB7">
        <w:rPr>
          <w:rFonts w:ascii="Times New Roman" w:hAnsi="Times New Roman" w:cs="Times New Roman"/>
          <w:b/>
        </w:rPr>
        <w:t>- w przypadku mycia pojazdu przez myjnie automatyczną – 0 pkt</w:t>
      </w:r>
      <w:r w:rsidR="00727FBA" w:rsidRPr="00B07DB7">
        <w:rPr>
          <w:rFonts w:ascii="Times New Roman" w:hAnsi="Times New Roman" w:cs="Times New Roman"/>
          <w:b/>
        </w:rPr>
        <w:t>.</w:t>
      </w:r>
    </w:p>
    <w:p w:rsidR="00645A13" w:rsidRDefault="00645A13" w:rsidP="00525499">
      <w:pPr>
        <w:spacing w:after="0" w:line="240" w:lineRule="auto"/>
        <w:jc w:val="both"/>
        <w:rPr>
          <w:rFonts w:ascii="Times New Roman" w:hAnsi="Times New Roman" w:cs="Times New Roman"/>
        </w:rPr>
      </w:pPr>
    </w:p>
    <w:p w:rsidR="00B07DB7" w:rsidRPr="0040446F" w:rsidRDefault="00B07DB7" w:rsidP="00525499">
      <w:pPr>
        <w:spacing w:after="0" w:line="240" w:lineRule="auto"/>
        <w:jc w:val="both"/>
        <w:rPr>
          <w:rFonts w:ascii="Times New Roman" w:hAnsi="Times New Roman" w:cs="Times New Roman"/>
        </w:rPr>
      </w:pPr>
      <w:r w:rsidRPr="0040446F">
        <w:rPr>
          <w:rFonts w:ascii="Times New Roman" w:hAnsi="Times New Roman" w:cs="Times New Roman"/>
          <w:b/>
        </w:rPr>
        <w:lastRenderedPageBreak/>
        <w:t xml:space="preserve">W przypadku, gdy </w:t>
      </w:r>
      <w:r w:rsidR="00525499">
        <w:rPr>
          <w:rFonts w:ascii="Times New Roman" w:hAnsi="Times New Roman" w:cs="Times New Roman"/>
          <w:b/>
        </w:rPr>
        <w:t>w</w:t>
      </w:r>
      <w:r w:rsidRPr="0040446F">
        <w:rPr>
          <w:rFonts w:ascii="Times New Roman" w:hAnsi="Times New Roman" w:cs="Times New Roman"/>
          <w:b/>
        </w:rPr>
        <w:t xml:space="preserve">ykonawca nie wskaże w ofercie sposobu mycia, </w:t>
      </w:r>
      <w:r w:rsidR="006C681A">
        <w:rPr>
          <w:rFonts w:ascii="Times New Roman" w:hAnsi="Times New Roman" w:cs="Times New Roman"/>
          <w:b/>
        </w:rPr>
        <w:t>z</w:t>
      </w:r>
      <w:r w:rsidRPr="0040446F">
        <w:rPr>
          <w:rFonts w:ascii="Times New Roman" w:hAnsi="Times New Roman" w:cs="Times New Roman"/>
          <w:b/>
        </w:rPr>
        <w:t>amawiający przyjmie</w:t>
      </w:r>
      <w:r w:rsidR="00525499">
        <w:rPr>
          <w:rFonts w:ascii="Times New Roman" w:hAnsi="Times New Roman" w:cs="Times New Roman"/>
          <w:b/>
        </w:rPr>
        <w:t>, że wykonawca zaoferował myjnie automatyczną i do przyznania ofercie punktów przyjmie  wartość 0 punktów.</w:t>
      </w:r>
    </w:p>
    <w:p w:rsidR="00B07DB7" w:rsidRPr="0040446F" w:rsidRDefault="00B07DB7" w:rsidP="00525499">
      <w:pPr>
        <w:spacing w:after="0" w:line="240" w:lineRule="auto"/>
        <w:jc w:val="both"/>
        <w:rPr>
          <w:rFonts w:ascii="Times New Roman" w:hAnsi="Times New Roman" w:cs="Times New Roman"/>
          <w:b/>
        </w:rPr>
      </w:pPr>
    </w:p>
    <w:p w:rsidR="006E0FB3" w:rsidRDefault="006E0FB3" w:rsidP="006E0FB3">
      <w:pPr>
        <w:spacing w:after="0" w:line="240" w:lineRule="auto"/>
        <w:jc w:val="both"/>
        <w:rPr>
          <w:rFonts w:ascii="Times New Roman" w:hAnsi="Times New Roman" w:cs="Times New Roman"/>
          <w:b/>
        </w:rPr>
      </w:pPr>
      <w:r w:rsidRPr="0040446F">
        <w:rPr>
          <w:rFonts w:ascii="Times New Roman" w:hAnsi="Times New Roman" w:cs="Times New Roman"/>
          <w:b/>
        </w:rPr>
        <w:t xml:space="preserve">Zamawiający dla zadania nr </w:t>
      </w:r>
      <w:r w:rsidR="00525499">
        <w:rPr>
          <w:rFonts w:ascii="Times New Roman" w:hAnsi="Times New Roman" w:cs="Times New Roman"/>
          <w:b/>
        </w:rPr>
        <w:t xml:space="preserve">1, 5, 6, 13, 14, 15, 16, 17, 19, 20 </w:t>
      </w:r>
      <w:r w:rsidRPr="0040446F">
        <w:rPr>
          <w:rFonts w:ascii="Times New Roman" w:hAnsi="Times New Roman" w:cs="Times New Roman"/>
          <w:b/>
        </w:rPr>
        <w:t xml:space="preserve">zastrzega aby pojazdy typu motocykl oraz quad przy wyborze przez wykonawcę sposobu mycia – </w:t>
      </w:r>
      <w:r w:rsidR="00525499">
        <w:rPr>
          <w:rFonts w:ascii="Times New Roman" w:hAnsi="Times New Roman" w:cs="Times New Roman"/>
          <w:b/>
        </w:rPr>
        <w:t>„</w:t>
      </w:r>
      <w:r w:rsidRPr="0040446F">
        <w:rPr>
          <w:rFonts w:ascii="Times New Roman" w:hAnsi="Times New Roman" w:cs="Times New Roman"/>
          <w:b/>
        </w:rPr>
        <w:t>myjnia automatyczna</w:t>
      </w:r>
      <w:r w:rsidR="00525499">
        <w:rPr>
          <w:rFonts w:ascii="Times New Roman" w:hAnsi="Times New Roman" w:cs="Times New Roman"/>
          <w:b/>
        </w:rPr>
        <w:t>”</w:t>
      </w:r>
      <w:r w:rsidRPr="0040446F">
        <w:rPr>
          <w:rFonts w:ascii="Times New Roman" w:hAnsi="Times New Roman" w:cs="Times New Roman"/>
          <w:b/>
        </w:rPr>
        <w:t>, w/w pojazdy myte były przez pracownika wykonawcy.</w:t>
      </w:r>
    </w:p>
    <w:p w:rsidR="00525499" w:rsidRPr="0040446F" w:rsidRDefault="00525499" w:rsidP="006E0FB3">
      <w:pPr>
        <w:spacing w:after="0" w:line="240" w:lineRule="auto"/>
        <w:jc w:val="both"/>
        <w:rPr>
          <w:rFonts w:ascii="Times New Roman" w:hAnsi="Times New Roman" w:cs="Times New Roman"/>
          <w:b/>
        </w:rPr>
      </w:pPr>
    </w:p>
    <w:p w:rsidR="006E0FB3" w:rsidRPr="0040446F" w:rsidRDefault="006E0FB3" w:rsidP="006E0FB3">
      <w:pPr>
        <w:spacing w:after="0" w:line="240" w:lineRule="auto"/>
        <w:jc w:val="both"/>
        <w:rPr>
          <w:rFonts w:ascii="Times New Roman" w:hAnsi="Times New Roman" w:cs="Times New Roman"/>
          <w:b/>
        </w:rPr>
      </w:pPr>
      <w:r w:rsidRPr="0040446F">
        <w:rPr>
          <w:rFonts w:ascii="Times New Roman" w:hAnsi="Times New Roman" w:cs="Times New Roman"/>
          <w:b/>
        </w:rPr>
        <w:t xml:space="preserve">Zamawiający nie dopuszcza mycia pojazdów na myjni samoobsługowej / bezdotykowej. </w:t>
      </w:r>
      <w:r w:rsidRPr="0040446F">
        <w:rPr>
          <w:rFonts w:ascii="Times New Roman" w:hAnsi="Times New Roman" w:cs="Times New Roman"/>
          <w:b/>
        </w:rPr>
        <w:br/>
        <w:t>W przypadku zaoferowania mycia pojazdów  na myjni samoobsługowej / bezdotykowej oferta zostanie odrzucona jako niezgodna z warunkami zamówienia.</w:t>
      </w:r>
    </w:p>
    <w:p w:rsidR="00645A13" w:rsidRPr="006D75B3" w:rsidRDefault="00645A13" w:rsidP="00645A13">
      <w:pPr>
        <w:spacing w:after="0" w:line="240" w:lineRule="auto"/>
        <w:rPr>
          <w:rFonts w:ascii="Times New Roman" w:hAnsi="Times New Roman" w:cs="Times New Roman"/>
          <w:sz w:val="24"/>
          <w:szCs w:val="24"/>
        </w:rPr>
      </w:pPr>
    </w:p>
    <w:p w:rsidR="00645A13" w:rsidRDefault="00645A13" w:rsidP="00645A13">
      <w:pPr>
        <w:spacing w:after="0" w:line="240" w:lineRule="auto"/>
        <w:rPr>
          <w:rFonts w:ascii="Times New Roman" w:hAnsi="Times New Roman" w:cs="Times New Roman"/>
        </w:rPr>
      </w:pPr>
      <w:r>
        <w:rPr>
          <w:rFonts w:ascii="Times New Roman" w:hAnsi="Times New Roman" w:cs="Times New Roman"/>
        </w:rPr>
        <w:t>Suma punków za ocenę oferty brutto ( C), kryterium dostępność myjni (DM) oraz kryterium sposób mycia (SM) będzie podstawą wyboru oferty najkorzystniejszej w ramach zadania i zostanie obliczona wg wzoru:</w:t>
      </w:r>
    </w:p>
    <w:p w:rsidR="00645A13" w:rsidRDefault="00645A13" w:rsidP="00645A13">
      <w:pPr>
        <w:spacing w:after="0" w:line="240" w:lineRule="auto"/>
        <w:rPr>
          <w:rFonts w:ascii="Times New Roman" w:hAnsi="Times New Roman" w:cs="Times New Roman"/>
        </w:rPr>
      </w:pPr>
    </w:p>
    <w:p w:rsidR="00645A13" w:rsidRPr="001A7534" w:rsidRDefault="00645A13" w:rsidP="00645A13">
      <w:pPr>
        <w:spacing w:after="0" w:line="240" w:lineRule="auto"/>
        <w:rPr>
          <w:rFonts w:ascii="Times New Roman" w:hAnsi="Times New Roman" w:cs="Times New Roman"/>
          <w:b/>
        </w:rPr>
      </w:pPr>
      <w:r w:rsidRPr="001A7534">
        <w:rPr>
          <w:rFonts w:ascii="Times New Roman" w:hAnsi="Times New Roman" w:cs="Times New Roman"/>
          <w:b/>
        </w:rPr>
        <w:t>P = C + DM + SM</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gdzie:</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P – łączna ilość punktów w ramach zadania</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C - ilość punktów w kryterium „cena oferty brutto”</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DM – ilość punktów w kryterium „dostępność myjni”</w:t>
      </w:r>
    </w:p>
    <w:p w:rsidR="00645A13" w:rsidRDefault="00645A13" w:rsidP="00645A13">
      <w:pPr>
        <w:spacing w:after="0" w:line="240" w:lineRule="auto"/>
        <w:rPr>
          <w:rFonts w:ascii="Times New Roman" w:hAnsi="Times New Roman" w:cs="Times New Roman"/>
        </w:rPr>
      </w:pPr>
      <w:r>
        <w:rPr>
          <w:rFonts w:ascii="Times New Roman" w:hAnsi="Times New Roman" w:cs="Times New Roman"/>
        </w:rPr>
        <w:t>SM –  ilość punktów w kryterium „sposób mycia”</w:t>
      </w:r>
    </w:p>
    <w:p w:rsidR="00645A13" w:rsidRDefault="00645A13" w:rsidP="00645A13">
      <w:pPr>
        <w:spacing w:after="0" w:line="240" w:lineRule="auto"/>
        <w:rPr>
          <w:rFonts w:ascii="Times New Roman" w:hAnsi="Times New Roman" w:cs="Times New Roman"/>
        </w:rPr>
      </w:pPr>
    </w:p>
    <w:p w:rsidR="00645A13" w:rsidRDefault="00645A13" w:rsidP="00645A13">
      <w:pPr>
        <w:spacing w:after="0" w:line="240" w:lineRule="auto"/>
        <w:rPr>
          <w:rFonts w:ascii="Times New Roman" w:hAnsi="Times New Roman" w:cs="Times New Roman"/>
        </w:rPr>
      </w:pPr>
      <w:r>
        <w:rPr>
          <w:rFonts w:ascii="Times New Roman" w:hAnsi="Times New Roman" w:cs="Times New Roman"/>
        </w:rPr>
        <w:t>Wszelkie obliczenia będą dokonywane zgodnie z zasadami arytmetyki i z zaokrągleniem wyników do dwóch miejsc po przecinku.</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b/>
          <w:u w:val="single"/>
        </w:rPr>
      </w:pP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rPr>
        <w:t>Jeżeli oferty otrzymały taką samą ocenę w kryterium o najwyższej wadze, zamawiający wybiera ofertę z najniższą ceną lub najniższym kosztem.</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p>
    <w:p w:rsidR="002D34E3" w:rsidRPr="002D34E3" w:rsidRDefault="002D34E3" w:rsidP="002D34E3">
      <w:pPr>
        <w:numPr>
          <w:ilvl w:val="0"/>
          <w:numId w:val="31"/>
        </w:numPr>
        <w:spacing w:after="0" w:line="276" w:lineRule="auto"/>
        <w:ind w:left="426" w:hanging="426"/>
        <w:contextualSpacing/>
        <w:jc w:val="both"/>
        <w:rPr>
          <w:rFonts w:ascii="Times New Roman" w:hAnsi="Times New Roman" w:cs="Times New Roman"/>
          <w:u w:val="single"/>
        </w:rPr>
      </w:pPr>
      <w:r w:rsidRPr="002D34E3">
        <w:rPr>
          <w:rFonts w:ascii="Times New Roman" w:hAnsi="Times New Roman" w:cs="Times New Roman"/>
        </w:rPr>
        <w:t>W toku badania i oceny ofert Zamawiający może żądać od Wykonawców wyjaśnień dotyczących treści złożonych ofert lub innych składanych dokumentów lub oświadczeń.</w:t>
      </w:r>
    </w:p>
    <w:p w:rsidR="002D34E3" w:rsidRPr="002D34E3" w:rsidRDefault="002D34E3" w:rsidP="002D34E3">
      <w:pPr>
        <w:numPr>
          <w:ilvl w:val="0"/>
          <w:numId w:val="31"/>
        </w:numPr>
        <w:spacing w:after="0" w:line="276" w:lineRule="auto"/>
        <w:ind w:left="392" w:hanging="364"/>
        <w:contextualSpacing/>
        <w:jc w:val="both"/>
        <w:rPr>
          <w:rFonts w:ascii="Times New Roman" w:hAnsi="Times New Roman" w:cs="Times New Roman"/>
          <w:u w:val="single"/>
        </w:rPr>
      </w:pPr>
      <w:r w:rsidRPr="002D34E3">
        <w:rPr>
          <w:rFonts w:ascii="Times New Roman" w:hAnsi="Times New Roman" w:cs="Times New Roman"/>
        </w:rPr>
        <w:t>Wykonawcy są zobowiązani do przedstawienia wyjaśnień w terminie wskazanym przez Zamawiającego.</w:t>
      </w:r>
    </w:p>
    <w:p w:rsidR="002D34E3" w:rsidRPr="002D34E3" w:rsidRDefault="002D34E3" w:rsidP="002D34E3">
      <w:pPr>
        <w:numPr>
          <w:ilvl w:val="0"/>
          <w:numId w:val="31"/>
        </w:numPr>
        <w:spacing w:after="0" w:line="276" w:lineRule="auto"/>
        <w:ind w:left="392" w:hanging="364"/>
        <w:contextualSpacing/>
        <w:jc w:val="both"/>
        <w:rPr>
          <w:rFonts w:ascii="Times New Roman" w:hAnsi="Times New Roman" w:cs="Times New Roman"/>
          <w:u w:val="single"/>
        </w:rPr>
      </w:pPr>
      <w:r w:rsidRPr="002D34E3">
        <w:rPr>
          <w:rFonts w:ascii="Times New Roman" w:hAnsi="Times New Roman" w:cs="Times New Roman"/>
        </w:rPr>
        <w:t>Zamawiający poprawi w ofercie: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oczywiste omyłki pisarskie,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oczywiste omyłki rachunkowe, z uwzględnieniem konsekwencji rachunkowych dokonanych poprawek,</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inne omyłki polegające na niezgodności oferty z dokumentami zamówienia, niepowodujące istotnych zmian w treści oferty</w:t>
      </w:r>
    </w:p>
    <w:p w:rsidR="002D34E3" w:rsidRPr="002D34E3" w:rsidRDefault="002D34E3" w:rsidP="002D34E3">
      <w:pPr>
        <w:spacing w:after="0" w:line="276" w:lineRule="auto"/>
        <w:ind w:left="392"/>
        <w:jc w:val="both"/>
        <w:rPr>
          <w:rFonts w:ascii="Times New Roman" w:hAnsi="Times New Roman" w:cs="Times New Roman"/>
        </w:rPr>
      </w:pPr>
      <w:r w:rsidRPr="002D34E3">
        <w:rPr>
          <w:rFonts w:ascii="Times New Roman" w:hAnsi="Times New Roman" w:cs="Times New Roman"/>
        </w:rPr>
        <w:t>- niezwłocznie zawiadamiając o tym Wykonawcę, którego oferta została poprawiana.</w:t>
      </w:r>
    </w:p>
    <w:p w:rsidR="002D34E3" w:rsidRPr="002D34E3" w:rsidRDefault="002D34E3" w:rsidP="002D34E3">
      <w:pPr>
        <w:numPr>
          <w:ilvl w:val="0"/>
          <w:numId w:val="31"/>
        </w:numPr>
        <w:spacing w:after="0" w:line="276" w:lineRule="auto"/>
        <w:contextualSpacing/>
        <w:jc w:val="both"/>
        <w:rPr>
          <w:rFonts w:ascii="Times New Roman" w:hAnsi="Times New Roman" w:cs="Times New Roman"/>
        </w:rPr>
      </w:pPr>
      <w:r w:rsidRPr="002D34E3">
        <w:rPr>
          <w:rFonts w:ascii="Times New Roman" w:hAnsi="Times New Roman" w:cs="Times New Roman"/>
        </w:rPr>
        <w:lastRenderedPageBreak/>
        <w:t xml:space="preserve">W przypadku powstania u Zamawiającego obowiązku podatkowego, Zamawiający doliczy </w:t>
      </w:r>
      <w:r w:rsidRPr="002D34E3">
        <w:rPr>
          <w:rFonts w:ascii="Times New Roman" w:hAnsi="Times New Roman" w:cs="Times New Roman"/>
        </w:rPr>
        <w:br/>
        <w:t>na podstawie art. 225 Pzp do przedstawionej w ofercie ceny, kwotę podatku od towarów i usług.</w:t>
      </w:r>
    </w:p>
    <w:p w:rsidR="002D34E3" w:rsidRPr="002D34E3" w:rsidRDefault="002D34E3" w:rsidP="002D34E3">
      <w:pPr>
        <w:numPr>
          <w:ilvl w:val="0"/>
          <w:numId w:val="31"/>
        </w:numPr>
        <w:spacing w:after="0" w:line="276" w:lineRule="auto"/>
        <w:ind w:left="392" w:hanging="350"/>
        <w:contextualSpacing/>
        <w:jc w:val="both"/>
        <w:rPr>
          <w:rFonts w:ascii="Times New Roman" w:hAnsi="Times New Roman" w:cs="Times New Roman"/>
        </w:rPr>
      </w:pPr>
      <w:r w:rsidRPr="002D34E3">
        <w:rPr>
          <w:rFonts w:ascii="Times New Roman" w:hAnsi="Times New Roman" w:cs="Times New Roman"/>
        </w:rPr>
        <w:t>Zamawiający na etapie oceny ofert będzie żądał wyjaśnień dotyczących rażąco niskiej ceny na podstawie art. 224 ust.1 lub ust. 2 ustawy Pzp.</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 Zamawiający wybiera najkorzystniejszą ofertę w terminie związania ofertą.</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odrzuci oferty w przypadkach określonych w art. 226 ust. 1 Pzp.</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865EBD" w:rsidRPr="002D34E3" w:rsidRDefault="00865EBD"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6F70F1">
        <w:rPr>
          <w:rFonts w:ascii="Arial Black" w:hAnsi="Arial Black" w:cs="Times New Roman"/>
          <w:bCs/>
          <w:color w:val="0070C0"/>
          <w:sz w:val="18"/>
          <w:szCs w:val="18"/>
        </w:rPr>
        <w:t>załącznik nr 2 do SWZ</w:t>
      </w:r>
      <w:r w:rsidRPr="002D34E3">
        <w:rPr>
          <w:rFonts w:ascii="Times New Roman" w:hAnsi="Times New Roman" w:cs="Times New Roman"/>
          <w:color w:val="000000" w:themeColor="text1"/>
        </w:rPr>
        <w:t>.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6F70F1" w:rsidRDefault="00AF0E0E" w:rsidP="00AF0E0E">
      <w:pPr>
        <w:pStyle w:val="Akapitzlist"/>
        <w:numPr>
          <w:ilvl w:val="0"/>
          <w:numId w:val="10"/>
        </w:numPr>
        <w:spacing w:after="0" w:line="276" w:lineRule="auto"/>
        <w:ind w:left="378"/>
        <w:jc w:val="both"/>
        <w:rPr>
          <w:rFonts w:ascii="Arial Black" w:hAnsi="Arial Black" w:cs="Times New Roman"/>
          <w:color w:val="0070C0"/>
          <w:sz w:val="18"/>
          <w:szCs w:val="18"/>
        </w:rPr>
      </w:pPr>
      <w:r w:rsidRPr="006F70F1">
        <w:rPr>
          <w:rFonts w:ascii="Arial Black" w:hAnsi="Arial Black" w:cs="Times New Roman"/>
          <w:color w:val="0070C0"/>
          <w:sz w:val="18"/>
          <w:szCs w:val="18"/>
        </w:rPr>
        <w:t xml:space="preserve">Przed podpisaniem umowy Wykonawca, którego oferta została wybrana jako najkorzystniejsza zobowiązany jest dostarczyć polisę ubezpieczeniową na kwotę nie mniejszą niż </w:t>
      </w:r>
      <w:r w:rsidR="006F70F1" w:rsidRPr="006F70F1">
        <w:rPr>
          <w:rFonts w:ascii="Arial Black" w:hAnsi="Arial Black" w:cs="Times New Roman"/>
          <w:color w:val="0070C0"/>
          <w:sz w:val="18"/>
          <w:szCs w:val="18"/>
        </w:rPr>
        <w:t>1</w:t>
      </w:r>
      <w:r w:rsidRPr="006F70F1">
        <w:rPr>
          <w:rFonts w:ascii="Arial Black" w:hAnsi="Arial Black" w:cs="Times New Roman"/>
          <w:color w:val="0070C0"/>
          <w:sz w:val="18"/>
          <w:szCs w:val="18"/>
        </w:rPr>
        <w:t xml:space="preserve">50.000,00 zł lub jej równowartość, potwierdzającą posiadanie ubezpieczenia odpowiedzialności cywilnej w związku z prowadzoną działalnością gospodarczą, w zakresie złożonej oferty. Powyższa polisa musi być obowiązująca przez cały okres obowiązywania umowy. </w:t>
      </w:r>
    </w:p>
    <w:p w:rsidR="00AF0E0E" w:rsidRPr="00AF0E0E" w:rsidRDefault="00AF0E0E" w:rsidP="00AF0E0E">
      <w:pPr>
        <w:pStyle w:val="Akapitzlist"/>
        <w:spacing w:after="0" w:line="276" w:lineRule="auto"/>
        <w:ind w:left="378"/>
        <w:jc w:val="both"/>
        <w:rPr>
          <w:rFonts w:ascii="Arial Black" w:hAnsi="Arial Black" w:cs="Times New Roman"/>
          <w:color w:val="0070C0"/>
          <w:sz w:val="20"/>
          <w:szCs w:val="20"/>
        </w:rPr>
      </w:pPr>
      <w:r w:rsidRPr="006F70F1">
        <w:rPr>
          <w:rFonts w:ascii="Arial Black" w:hAnsi="Arial Black" w:cs="Times New Roman"/>
          <w:color w:val="0070C0"/>
          <w:sz w:val="18"/>
          <w:szCs w:val="18"/>
        </w:rPr>
        <w:lastRenderedPageBreak/>
        <w:t>W przypadku gdy posiadana już przez Wykonawcę polisa traci swą ważność w trakcie trwania umowy, będzie on zobowiązany złożyć do Wydziału Transportu KWP zs. w Radomiu do osoby odpowiedzialnej za realizację umowy ze strony Zamawiającego (najpóźniej w dniu utraty ważności polisy) nową polisę obejmującą pozostały okres realizacji zamówienia.</w:t>
      </w:r>
    </w:p>
    <w:p w:rsidR="00AF0E0E" w:rsidRPr="002D34E3" w:rsidRDefault="00AF0E0E" w:rsidP="00AF0E0E">
      <w:pPr>
        <w:spacing w:after="0" w:line="276" w:lineRule="auto"/>
        <w:ind w:left="378"/>
        <w:contextualSpacing/>
        <w:jc w:val="both"/>
        <w:rPr>
          <w:rFonts w:ascii="Times New Roman" w:hAnsi="Times New Roman" w:cs="Times New Roman"/>
          <w:color w:val="000000" w:themeColor="text1"/>
        </w:rPr>
      </w:pPr>
    </w:p>
    <w:p w:rsidR="002D34E3" w:rsidRPr="002D34E3" w:rsidRDefault="002D34E3"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865EBD" w:rsidRPr="002D34E3" w:rsidRDefault="00865EBD"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2309CD">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309CD" w:rsidRPr="00BA5B4F" w:rsidRDefault="002309CD" w:rsidP="002309CD">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2309CD">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żądania od administratora sprostowania, uzupełnienia danych, jednak</w:t>
      </w:r>
      <w:r w:rsidR="003B69A0">
        <w:rPr>
          <w:rFonts w:ascii="Times New Roman" w:hAnsi="Times New Roman" w:cs="Times New Roman"/>
          <w:lang w:eastAsia="pl-PL"/>
        </w:rPr>
        <w:t xml:space="preserve"> </w:t>
      </w:r>
      <w:r w:rsidRPr="002D34E3">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302564" w:rsidRDefault="002D34E3" w:rsidP="002D34E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sidRPr="00302564">
        <w:rPr>
          <w:rFonts w:ascii="Times New Roman" w:hAnsi="Times New Roman" w:cs="Times New Roman"/>
          <w:b/>
          <w:color w:val="000000" w:themeColor="text1"/>
        </w:rPr>
        <w:t>TAK</w:t>
      </w:r>
    </w:p>
    <w:p w:rsidR="004E54AF" w:rsidRDefault="004E54AF" w:rsidP="004E54AF">
      <w:pPr>
        <w:pStyle w:val="Akapitzlist"/>
        <w:spacing w:line="240" w:lineRule="auto"/>
        <w:ind w:left="643"/>
        <w:rPr>
          <w:rFonts w:ascii="Times New Roman" w:hAnsi="Times New Roman" w:cs="Times New Roman"/>
          <w:b/>
          <w:color w:val="000000" w:themeColor="text1"/>
        </w:rPr>
      </w:pPr>
    </w:p>
    <w:p w:rsidR="00241343" w:rsidRPr="002D34E3" w:rsidRDefault="00241343" w:rsidP="0024134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w:t>
      </w:r>
      <w:r w:rsidR="00302564">
        <w:rPr>
          <w:rFonts w:ascii="Times New Roman" w:hAnsi="Times New Roman" w:cs="Times New Roman"/>
          <w:bCs/>
          <w:color w:val="000000" w:themeColor="text1"/>
        </w:rPr>
        <w:t>20</w:t>
      </w:r>
    </w:p>
    <w:p w:rsidR="00302564" w:rsidRPr="00302564" w:rsidRDefault="00302564" w:rsidP="00302564">
      <w:pPr>
        <w:tabs>
          <w:tab w:val="left" w:pos="0"/>
        </w:tabs>
        <w:suppressAutoHyphens/>
        <w:spacing w:after="120"/>
        <w:jc w:val="both"/>
        <w:rPr>
          <w:rFonts w:ascii="Times New Roman" w:hAnsi="Times New Roman" w:cs="Times New Roman"/>
          <w:bCs/>
        </w:rPr>
      </w:pPr>
      <w:r w:rsidRPr="00302564">
        <w:rPr>
          <w:rFonts w:ascii="Times New Roman" w:hAnsi="Times New Roman" w:cs="Times New Roman"/>
          <w:bCs/>
        </w:rPr>
        <w:lastRenderedPageBreak/>
        <w:t>Zadanie nr 1 – KMP Ostrołęka, CBŚP o/Ostrołęka - ul. Janusza Korczaka 16, 07-409 Ostrołęka</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2 – KMP Płock, CBŚP o/Płock - Al. Kilińskiego 8, 09-400 Płock</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3 – KPP Białobrzegi - ul. Stefana Żeromskiego 23, 26-800 Białobrzegi</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4 – KPP Ciechanów - ul. 11 Pułku Ułanów Legionowych 25, 06-400 Ciechanów</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5 – KPP Gostynin ul. 3-go Maja 17, 09-500 Gostynin</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6 – KPP Grójec - ul. Brzozowa 108, 05-600 Grójec</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7 – KPP Łosice - ul. Kolejowa 6, 08-200 Łosice</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8 – KPP Maków Mazowiecki - ul. Łąkowa 3, 06-200 Maków Mazowiecki</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9 – KPP Płońsk - ul. 1-go Maja 3, 09-100 Płońsk</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10 – KPP Przasnysz - ul. Świerkowa 5, 06-300 Przasnysz</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11 – KPP Przysucha - Pl. 3–go Maja 8, 26-400 Przysucha</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12 – KPP Pułtusk - ul. Marii Skłodowskiej – Curie 3, 06-100 Pułtusk</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13 – KPP Sochaczew - ul. 1–go Maja 10, 96-500 Sochaczew</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14 – KPP Sokołów Podlaski - ul. Wolności 50, 08-300 Sokołów Podlaski</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15 – KPP Szydłowiec - ul. Tadeusza Kościuszki 194, 26-500 Szydłowiec</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16 – KPP Węgrów - ul. Józefa Piłsudskiego 6, 07-100 Węgrów</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17 – KP Łochów - ul. 1–go Maja 18, 07-130 Łochów</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18 – KPP Wyszków - ul. Tadeusza Kościuszki 13, 07-200 Wyszków</w:t>
      </w:r>
    </w:p>
    <w:p w:rsidR="00302564" w:rsidRPr="00302564" w:rsidRDefault="00302564" w:rsidP="00302564">
      <w:pPr>
        <w:tabs>
          <w:tab w:val="left" w:pos="567"/>
        </w:tabs>
        <w:suppressAutoHyphens/>
        <w:spacing w:after="120"/>
        <w:jc w:val="both"/>
        <w:rPr>
          <w:rFonts w:ascii="Times New Roman" w:hAnsi="Times New Roman" w:cs="Times New Roman"/>
          <w:bCs/>
        </w:rPr>
      </w:pPr>
      <w:r w:rsidRPr="00302564">
        <w:rPr>
          <w:rFonts w:ascii="Times New Roman" w:hAnsi="Times New Roman" w:cs="Times New Roman"/>
          <w:bCs/>
        </w:rPr>
        <w:t>Zadanie nr 19 – KPP Żuromin -  ul. Warszawska 8, 09-300 Żuromin</w:t>
      </w:r>
    </w:p>
    <w:p w:rsidR="00302564" w:rsidRPr="000E6646" w:rsidRDefault="00302564" w:rsidP="00302564">
      <w:pPr>
        <w:tabs>
          <w:tab w:val="left" w:pos="567"/>
        </w:tabs>
        <w:suppressAutoHyphens/>
        <w:spacing w:after="120"/>
        <w:jc w:val="both"/>
        <w:rPr>
          <w:rFonts w:ascii="Times New Roman" w:hAnsi="Times New Roman" w:cs="Times New Roman"/>
          <w:b/>
          <w:bCs/>
        </w:rPr>
      </w:pPr>
      <w:r w:rsidRPr="00302564">
        <w:rPr>
          <w:rFonts w:ascii="Times New Roman" w:hAnsi="Times New Roman" w:cs="Times New Roman"/>
          <w:bCs/>
        </w:rPr>
        <w:t>Zadanie nr 20 – KPP Żyrardów - ul. Fryderyka Chopina 4/6, 96-300 Żyrardów</w:t>
      </w:r>
    </w:p>
    <w:p w:rsidR="00CC52AD" w:rsidRPr="00241343" w:rsidRDefault="00CC52AD" w:rsidP="00241343">
      <w:pPr>
        <w:pStyle w:val="Akapitzlist"/>
        <w:ind w:left="567" w:right="-288"/>
        <w:jc w:val="both"/>
        <w:rPr>
          <w:rFonts w:ascii="Times New Roman" w:hAnsi="Times New Roman" w:cs="Times New Roman"/>
        </w:rPr>
      </w:pP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2D34E3">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2D34E3">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2D34E3">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2D34E3">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38385F" w:rsidRDefault="002D34E3" w:rsidP="002D34E3">
      <w:pPr>
        <w:numPr>
          <w:ilvl w:val="0"/>
          <w:numId w:val="21"/>
        </w:numPr>
        <w:spacing w:after="0" w:line="276" w:lineRule="auto"/>
        <w:contextualSpacing/>
        <w:jc w:val="both"/>
        <w:rPr>
          <w:rFonts w:ascii="Times New Roman" w:hAnsi="Times New Roman" w:cs="Times New Roman"/>
          <w:b/>
          <w:bCs/>
        </w:rPr>
      </w:pPr>
      <w:r w:rsidRPr="0038385F">
        <w:rPr>
          <w:rFonts w:ascii="Times New Roman" w:hAnsi="Times New Roman" w:cs="Times New Roman"/>
          <w:b/>
          <w:bCs/>
          <w:color w:val="000000" w:themeColor="text1"/>
        </w:rPr>
        <w:t>Zamawiający</w:t>
      </w:r>
      <w:r w:rsidR="00E32149">
        <w:rPr>
          <w:rFonts w:ascii="Times New Roman" w:hAnsi="Times New Roman" w:cs="Times New Roman"/>
          <w:b/>
          <w:bCs/>
          <w:color w:val="000000" w:themeColor="text1"/>
        </w:rPr>
        <w:t xml:space="preserve"> </w:t>
      </w:r>
      <w:r w:rsidRPr="0038385F">
        <w:rPr>
          <w:rFonts w:ascii="Times New Roman" w:hAnsi="Times New Roman" w:cs="Times New Roman"/>
          <w:b/>
          <w:color w:val="000000" w:themeColor="text1"/>
        </w:rPr>
        <w:t xml:space="preserve">wymaga zatrudnienia na podstawie stosunku pracy, w okolicznościach, </w:t>
      </w:r>
      <w:r w:rsidRPr="0038385F">
        <w:rPr>
          <w:rFonts w:ascii="Times New Roman" w:hAnsi="Times New Roman" w:cs="Times New Roman"/>
          <w:b/>
          <w:color w:val="000000" w:themeColor="text1"/>
        </w:rPr>
        <w:br/>
        <w:t>o których mowa w art. 95 ustawy.</w:t>
      </w:r>
    </w:p>
    <w:p w:rsidR="00B72399" w:rsidRDefault="00B72399" w:rsidP="00133D14">
      <w:pPr>
        <w:spacing w:after="0" w:line="240" w:lineRule="auto"/>
        <w:ind w:left="340"/>
        <w:contextualSpacing/>
        <w:jc w:val="both"/>
        <w:rPr>
          <w:rFonts w:eastAsia="NSimSun"/>
          <w:bCs/>
          <w:kern w:val="2"/>
          <w:sz w:val="24"/>
          <w:szCs w:val="24"/>
          <w:lang w:eastAsia="zh-CN" w:bidi="hi-IN"/>
        </w:rPr>
      </w:pPr>
    </w:p>
    <w:p w:rsidR="00E32149" w:rsidRPr="00E32149" w:rsidRDefault="00E32149" w:rsidP="00E32149">
      <w:pPr>
        <w:suppressAutoHyphens/>
        <w:spacing w:after="0" w:line="276" w:lineRule="auto"/>
        <w:ind w:left="284"/>
        <w:contextualSpacing/>
        <w:jc w:val="both"/>
        <w:rPr>
          <w:rFonts w:ascii="Times New Roman" w:hAnsi="Times New Roman" w:cs="Times New Roman"/>
        </w:rPr>
      </w:pPr>
      <w:r w:rsidRPr="00E32149">
        <w:rPr>
          <w:rFonts w:ascii="Times New Roman" w:hAnsi="Times New Roman" w:cs="Times New Roman"/>
          <w:color w:val="00000A"/>
        </w:rPr>
        <w:t xml:space="preserve">Zamawiający wymaga zatrudnienia na podstawie stosunku pracy przez </w:t>
      </w:r>
      <w:r w:rsidR="00302564">
        <w:rPr>
          <w:rFonts w:ascii="Times New Roman" w:hAnsi="Times New Roman" w:cs="Times New Roman"/>
          <w:color w:val="00000A"/>
        </w:rPr>
        <w:t>w</w:t>
      </w:r>
      <w:r w:rsidRPr="00E32149">
        <w:rPr>
          <w:rFonts w:ascii="Times New Roman" w:hAnsi="Times New Roman" w:cs="Times New Roman"/>
          <w:color w:val="00000A"/>
        </w:rPr>
        <w:t>ykonawcę lub podwykonawcę osób wykonujących wskazane niżej czynności w zakresie realizacji zamówienia:</w:t>
      </w:r>
    </w:p>
    <w:p w:rsidR="00E32149" w:rsidRPr="00E32149" w:rsidRDefault="00E32149" w:rsidP="00900B6C">
      <w:pPr>
        <w:numPr>
          <w:ilvl w:val="0"/>
          <w:numId w:val="47"/>
        </w:numPr>
        <w:suppressAutoHyphens/>
        <w:spacing w:after="0" w:line="276" w:lineRule="auto"/>
        <w:ind w:left="851" w:hanging="425"/>
        <w:contextualSpacing/>
        <w:jc w:val="both"/>
        <w:rPr>
          <w:rFonts w:ascii="Times New Roman" w:hAnsi="Times New Roman" w:cs="Times New Roman"/>
        </w:rPr>
      </w:pPr>
      <w:r w:rsidRPr="00E32149">
        <w:rPr>
          <w:rFonts w:ascii="Times New Roman" w:hAnsi="Times New Roman" w:cs="Times New Roman"/>
        </w:rPr>
        <w:t>czynności dotyczące procesu mycia pojazdów.</w:t>
      </w:r>
    </w:p>
    <w:p w:rsidR="00E32149" w:rsidRPr="00E32149" w:rsidRDefault="00E32149" w:rsidP="00E32149">
      <w:pPr>
        <w:spacing w:after="0" w:line="276" w:lineRule="auto"/>
        <w:ind w:left="284"/>
        <w:jc w:val="both"/>
        <w:rPr>
          <w:rFonts w:ascii="Times New Roman" w:hAnsi="Times New Roman" w:cs="Times New Roman"/>
        </w:rPr>
      </w:pPr>
      <w:r w:rsidRPr="00E32149">
        <w:rPr>
          <w:rFonts w:ascii="Times New Roman" w:hAnsi="Times New Roman" w:cs="Times New Roman"/>
        </w:rPr>
        <w:lastRenderedPageBreak/>
        <w:t xml:space="preserve">W/w wymóg nie dotyczy </w:t>
      </w:r>
      <w:r w:rsidR="00302564">
        <w:rPr>
          <w:rFonts w:ascii="Times New Roman" w:hAnsi="Times New Roman" w:cs="Times New Roman"/>
        </w:rPr>
        <w:t>w</w:t>
      </w:r>
      <w:r w:rsidRPr="00E32149">
        <w:rPr>
          <w:rFonts w:ascii="Times New Roman" w:hAnsi="Times New Roman" w:cs="Times New Roman"/>
        </w:rPr>
        <w:t>ykonawcy lub podwykonawcy, który wykazane czynności wykonuje wyłącznie osobiście.</w:t>
      </w:r>
    </w:p>
    <w:p w:rsidR="0038385F" w:rsidRPr="00133D14" w:rsidRDefault="0038385F" w:rsidP="00133D14">
      <w:pPr>
        <w:spacing w:after="0" w:line="240" w:lineRule="auto"/>
        <w:ind w:left="283"/>
        <w:jc w:val="both"/>
        <w:rPr>
          <w:rFonts w:ascii="Times New Roman" w:hAnsi="Times New Roman" w:cs="Times New Roman"/>
          <w:color w:val="000000" w:themeColor="text1"/>
        </w:rPr>
      </w:pPr>
      <w:r w:rsidRPr="00133D14">
        <w:rPr>
          <w:rFonts w:ascii="Times New Roman" w:hAnsi="Times New Roman" w:cs="Times New Roman"/>
          <w:color w:val="000000" w:themeColor="text1"/>
        </w:rPr>
        <w:t xml:space="preserve">Szczegółowe wymagania dot. realizacji oraz egzekwowania wymagań zatrudnienia na podstawie stosunku pracy zostały określone w </w:t>
      </w:r>
      <w:r w:rsidR="00E32149">
        <w:rPr>
          <w:rFonts w:ascii="Times New Roman" w:hAnsi="Times New Roman" w:cs="Times New Roman"/>
          <w:color w:val="000000" w:themeColor="text1"/>
        </w:rPr>
        <w:t xml:space="preserve">§ 12 </w:t>
      </w:r>
      <w:r w:rsidRPr="00133D14">
        <w:rPr>
          <w:rFonts w:ascii="Times New Roman" w:hAnsi="Times New Roman" w:cs="Times New Roman"/>
          <w:color w:val="000000" w:themeColor="text1"/>
        </w:rPr>
        <w:t>projek</w:t>
      </w:r>
      <w:r w:rsidR="00E32149">
        <w:rPr>
          <w:rFonts w:ascii="Times New Roman" w:hAnsi="Times New Roman" w:cs="Times New Roman"/>
          <w:color w:val="000000" w:themeColor="text1"/>
        </w:rPr>
        <w:t>tu</w:t>
      </w:r>
      <w:r w:rsidRPr="00133D14">
        <w:rPr>
          <w:rFonts w:ascii="Times New Roman" w:hAnsi="Times New Roman" w:cs="Times New Roman"/>
          <w:color w:val="000000" w:themeColor="text1"/>
        </w:rPr>
        <w:t xml:space="preserve"> umowy</w:t>
      </w:r>
      <w:r w:rsidR="00E32149">
        <w:rPr>
          <w:rFonts w:ascii="Times New Roman" w:hAnsi="Times New Roman" w:cs="Times New Roman"/>
          <w:color w:val="000000" w:themeColor="text1"/>
        </w:rPr>
        <w:t>.</w:t>
      </w:r>
      <w:r w:rsidRPr="00133D14">
        <w:rPr>
          <w:rFonts w:ascii="Times New Roman" w:hAnsi="Times New Roman" w:cs="Times New Roman"/>
          <w:color w:val="000000" w:themeColor="text1"/>
        </w:rPr>
        <w:t xml:space="preserve">   </w:t>
      </w:r>
    </w:p>
    <w:p w:rsidR="0038385F" w:rsidRPr="0038385F" w:rsidRDefault="0038385F" w:rsidP="0038385F">
      <w:pPr>
        <w:spacing w:after="0" w:line="276" w:lineRule="auto"/>
        <w:ind w:left="643"/>
        <w:contextualSpacing/>
        <w:jc w:val="both"/>
        <w:rPr>
          <w:rFonts w:ascii="Times New Roman" w:hAnsi="Times New Roman" w:cs="Times New Roman"/>
          <w:b/>
          <w:bCs/>
        </w:rPr>
      </w:pPr>
    </w:p>
    <w:p w:rsidR="002D34E3" w:rsidRPr="002D34E3" w:rsidRDefault="002D34E3" w:rsidP="002D34E3">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2D34E3">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133D14" w:rsidRDefault="002D34E3" w:rsidP="00F379B4">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 nr 1</w:t>
      </w:r>
      <w:r w:rsidR="00F379B4">
        <w:rPr>
          <w:rFonts w:ascii="Times New Roman" w:hAnsi="Times New Roman" w:cs="Times New Roman"/>
          <w:color w:val="000000" w:themeColor="text1"/>
        </w:rPr>
        <w:t>.1 – 1.2</w:t>
      </w:r>
      <w:r w:rsidR="00302564">
        <w:rPr>
          <w:rFonts w:ascii="Times New Roman" w:hAnsi="Times New Roman" w:cs="Times New Roman"/>
          <w:color w:val="000000" w:themeColor="text1"/>
        </w:rPr>
        <w:t>0</w:t>
      </w:r>
      <w:r w:rsidRPr="002D34E3">
        <w:rPr>
          <w:rFonts w:ascii="Times New Roman" w:hAnsi="Times New Roman" w:cs="Times New Roman"/>
          <w:color w:val="000000" w:themeColor="text1"/>
        </w:rPr>
        <w:t xml:space="preserve">  – Formularz</w:t>
      </w:r>
      <w:r w:rsidR="00F379B4">
        <w:rPr>
          <w:rFonts w:ascii="Times New Roman" w:hAnsi="Times New Roman" w:cs="Times New Roman"/>
          <w:color w:val="000000" w:themeColor="text1"/>
        </w:rPr>
        <w:t>e</w:t>
      </w:r>
      <w:r w:rsidRPr="002D34E3">
        <w:rPr>
          <w:rFonts w:ascii="Times New Roman" w:hAnsi="Times New Roman" w:cs="Times New Roman"/>
          <w:color w:val="000000" w:themeColor="text1"/>
        </w:rPr>
        <w:t xml:space="preserve"> ofertow</w:t>
      </w:r>
      <w:r w:rsidR="00F379B4">
        <w:rPr>
          <w:rFonts w:ascii="Times New Roman" w:hAnsi="Times New Roman" w:cs="Times New Roman"/>
          <w:color w:val="000000" w:themeColor="text1"/>
        </w:rPr>
        <w:t xml:space="preserve">e odpowiednio dla zadań  nr </w:t>
      </w:r>
      <w:r w:rsidR="00133D14">
        <w:rPr>
          <w:rFonts w:ascii="Times New Roman" w:hAnsi="Times New Roman" w:cs="Times New Roman"/>
          <w:color w:val="000000" w:themeColor="text1"/>
        </w:rPr>
        <w:t>1</w:t>
      </w:r>
      <w:r w:rsidR="00F379B4">
        <w:rPr>
          <w:rFonts w:ascii="Times New Roman" w:hAnsi="Times New Roman" w:cs="Times New Roman"/>
          <w:color w:val="000000" w:themeColor="text1"/>
        </w:rPr>
        <w:t xml:space="preserve"> –</w:t>
      </w:r>
      <w:r w:rsidR="00133D14">
        <w:rPr>
          <w:rFonts w:ascii="Times New Roman" w:hAnsi="Times New Roman" w:cs="Times New Roman"/>
          <w:color w:val="000000" w:themeColor="text1"/>
        </w:rPr>
        <w:t xml:space="preserve"> </w:t>
      </w:r>
      <w:r w:rsidR="00F379B4">
        <w:rPr>
          <w:rFonts w:ascii="Times New Roman" w:hAnsi="Times New Roman" w:cs="Times New Roman"/>
          <w:color w:val="000000" w:themeColor="text1"/>
        </w:rPr>
        <w:t>2</w:t>
      </w:r>
      <w:r w:rsidR="00302564">
        <w:rPr>
          <w:rFonts w:ascii="Times New Roman" w:hAnsi="Times New Roman" w:cs="Times New Roman"/>
          <w:color w:val="000000" w:themeColor="text1"/>
        </w:rPr>
        <w:t>0</w:t>
      </w:r>
      <w:r w:rsidR="00F379B4">
        <w:rPr>
          <w:rFonts w:ascii="Times New Roman" w:hAnsi="Times New Roman" w:cs="Times New Roman"/>
          <w:color w:val="000000" w:themeColor="text1"/>
        </w:rPr>
        <w:t>,</w:t>
      </w:r>
    </w:p>
    <w:p w:rsidR="002D34E3" w:rsidRPr="002D34E3" w:rsidRDefault="002D34E3" w:rsidP="00F379B4">
      <w:pPr>
        <w:spacing w:after="0" w:line="276" w:lineRule="auto"/>
        <w:ind w:left="643"/>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 nr 2 – Projektowane postanowienia umowy w sprawie zamówienia publicznego</w:t>
      </w:r>
      <w:r w:rsidR="00F379B4">
        <w:rPr>
          <w:rFonts w:ascii="Times New Roman" w:hAnsi="Times New Roman" w:cs="Times New Roman"/>
          <w:color w:val="000000" w:themeColor="text1"/>
        </w:rPr>
        <w:t>,</w:t>
      </w:r>
    </w:p>
    <w:p w:rsidR="002D34E3" w:rsidRDefault="002D34E3" w:rsidP="00F379B4">
      <w:pPr>
        <w:spacing w:after="0" w:line="276" w:lineRule="auto"/>
        <w:ind w:left="643"/>
        <w:jc w:val="both"/>
        <w:rPr>
          <w:rFonts w:ascii="Times New Roman" w:hAnsi="Times New Roman" w:cs="Times New Roman"/>
          <w:bCs/>
          <w:color w:val="000000" w:themeColor="text1"/>
        </w:rPr>
      </w:pPr>
      <w:r w:rsidRPr="002D34E3">
        <w:rPr>
          <w:rFonts w:ascii="Times New Roman" w:hAnsi="Times New Roman" w:cs="Times New Roman"/>
          <w:color w:val="000000" w:themeColor="text1"/>
        </w:rPr>
        <w:t>Załącznik nr 3 –</w:t>
      </w:r>
      <w:r w:rsidRPr="002D34E3">
        <w:rPr>
          <w:rFonts w:ascii="Times New Roman" w:hAnsi="Times New Roman" w:cs="Times New Roman"/>
          <w:bCs/>
          <w:color w:val="000000" w:themeColor="text1"/>
        </w:rPr>
        <w:t xml:space="preserve"> Oświadczenie o niepodleganiu wykluczeniu</w:t>
      </w:r>
      <w:r w:rsidR="00F379B4">
        <w:rPr>
          <w:rFonts w:ascii="Times New Roman" w:hAnsi="Times New Roman" w:cs="Times New Roman"/>
          <w:bCs/>
          <w:color w:val="000000" w:themeColor="text1"/>
        </w:rPr>
        <w:t>.</w:t>
      </w:r>
    </w:p>
    <w:p w:rsidR="008500C2" w:rsidRPr="008500C2" w:rsidRDefault="008500C2" w:rsidP="008500C2">
      <w:pPr>
        <w:autoSpaceDE w:val="0"/>
        <w:autoSpaceDN w:val="0"/>
        <w:adjustRightInd w:val="0"/>
        <w:spacing w:after="0" w:line="240" w:lineRule="auto"/>
        <w:jc w:val="both"/>
        <w:rPr>
          <w:rFonts w:ascii="Times New Roman" w:hAnsi="Times New Roman" w:cs="Times New Roman"/>
        </w:rPr>
      </w:pPr>
    </w:p>
    <w:p w:rsidR="008500C2" w:rsidRPr="002D34E3" w:rsidRDefault="008500C2" w:rsidP="002D34E3">
      <w:pPr>
        <w:spacing w:after="0" w:line="276" w:lineRule="auto"/>
        <w:jc w:val="both"/>
        <w:rPr>
          <w:rFonts w:ascii="Times New Roman" w:hAnsi="Times New Roman" w:cs="Times New Roman"/>
          <w:bCs/>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Dokument opracował: </w:t>
      </w:r>
      <w:r w:rsidR="00F379B4">
        <w:rPr>
          <w:rFonts w:ascii="Times New Roman" w:hAnsi="Times New Roman" w:cs="Times New Roman"/>
          <w:color w:val="000000" w:themeColor="text1"/>
        </w:rPr>
        <w:t>Anna Ozga</w:t>
      </w:r>
    </w:p>
    <w:p w:rsidR="003E7F90" w:rsidRDefault="003E7F90"/>
    <w:sectPr w:rsidR="003E7F90" w:rsidSect="00B3277F">
      <w:footerReference w:type="default" r:id="rId32"/>
      <w:headerReference w:type="first" r:id="rId33"/>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18" w:rsidRDefault="00BB6C18">
      <w:pPr>
        <w:spacing w:after="0" w:line="240" w:lineRule="auto"/>
      </w:pPr>
      <w:r>
        <w:separator/>
      </w:r>
    </w:p>
  </w:endnote>
  <w:endnote w:type="continuationSeparator" w:id="1">
    <w:p w:rsidR="00BB6C18" w:rsidRDefault="00BB6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18"/>
      </w:rPr>
    </w:sdtEndPr>
    <w:sdtContent>
      <w:p w:rsidR="000E4B15" w:rsidRDefault="000E4B15">
        <w:pPr>
          <w:pStyle w:val="Stopka"/>
          <w:jc w:val="center"/>
        </w:pPr>
      </w:p>
      <w:p w:rsidR="000E4B15" w:rsidRPr="00C8630A" w:rsidRDefault="000E4B15"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0E4B15" w:rsidRDefault="000E4B15"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0E4B15" w:rsidRDefault="000E4B15">
        <w:pPr>
          <w:pStyle w:val="Stopka"/>
          <w:jc w:val="center"/>
        </w:pPr>
      </w:p>
      <w:p w:rsidR="000E4B15" w:rsidRPr="00256F5F" w:rsidRDefault="00326B3B">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000E4B15"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8663C8">
          <w:rPr>
            <w:rFonts w:ascii="Times New Roman" w:hAnsi="Times New Roman" w:cs="Times New Roman"/>
            <w:noProof/>
            <w:sz w:val="18"/>
          </w:rPr>
          <w:t>2</w:t>
        </w:r>
        <w:r w:rsidRPr="00256F5F">
          <w:rPr>
            <w:rFonts w:ascii="Times New Roman" w:hAnsi="Times New Roman" w:cs="Times New Roman"/>
            <w:sz w:val="18"/>
          </w:rPr>
          <w:fldChar w:fldCharType="end"/>
        </w:r>
      </w:p>
    </w:sdtContent>
  </w:sdt>
  <w:p w:rsidR="000E4B15" w:rsidRPr="000F63F6" w:rsidRDefault="000E4B15">
    <w:pPr>
      <w:pStyle w:val="Stopka"/>
      <w:rPr>
        <w:rFonts w:ascii="Times New Roman" w:hAnsi="Times New Roman" w:cs="Times New Roman"/>
        <w:sz w:val="20"/>
        <w:szCs w:val="20"/>
      </w:rPr>
    </w:pPr>
  </w:p>
  <w:p w:rsidR="000E4B15" w:rsidRDefault="000E4B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18" w:rsidRDefault="00BB6C18">
      <w:pPr>
        <w:spacing w:after="0" w:line="240" w:lineRule="auto"/>
      </w:pPr>
      <w:r>
        <w:separator/>
      </w:r>
    </w:p>
  </w:footnote>
  <w:footnote w:type="continuationSeparator" w:id="1">
    <w:p w:rsidR="00BB6C18" w:rsidRDefault="00BB6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15" w:rsidRPr="002D34E3" w:rsidRDefault="000E4B15" w:rsidP="00B3277F">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0E4B15" w:rsidRPr="002D34E3" w:rsidRDefault="000E4B15" w:rsidP="00B3277F">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0E4B15" w:rsidRPr="002D34E3" w:rsidRDefault="000E4B15" w:rsidP="00B3277F">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0E4B15" w:rsidRPr="002D34E3" w:rsidRDefault="000E4B15" w:rsidP="00B3277F">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0E4B15" w:rsidRPr="002D34E3" w:rsidRDefault="000E4B15" w:rsidP="00B3277F">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0E4B15" w:rsidRPr="00E9116F" w:rsidRDefault="00326B3B" w:rsidP="00B3277F">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326B3B">
      <w:rPr>
        <w:noProof/>
        <w:lang w:eastAsia="pl-PL"/>
      </w:rPr>
      <w:pict>
        <v:line id="Łącznik prosty 4" o:spid="_x0000_s9217" style="position:absolute;z-index:251660288;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p w:rsidR="000E4B15" w:rsidRDefault="000E4B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1">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7">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B7839FB"/>
    <w:multiLevelType w:val="hybridMultilevel"/>
    <w:tmpl w:val="3E84A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C7A4CDB"/>
    <w:multiLevelType w:val="multilevel"/>
    <w:tmpl w:val="8912F3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FD33F4"/>
    <w:multiLevelType w:val="hybridMultilevel"/>
    <w:tmpl w:val="A8CAE3D2"/>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25">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6C2110"/>
    <w:multiLevelType w:val="multilevel"/>
    <w:tmpl w:val="48428C1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nsid w:val="4DB55C30"/>
    <w:multiLevelType w:val="hybridMultilevel"/>
    <w:tmpl w:val="B792E010"/>
    <w:lvl w:ilvl="0" w:tplc="5F8024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0206FA"/>
    <w:multiLevelType w:val="hybridMultilevel"/>
    <w:tmpl w:val="C3B6C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9B326D"/>
    <w:multiLevelType w:val="hybridMultilevel"/>
    <w:tmpl w:val="6D12C6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5">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EB1539"/>
    <w:multiLevelType w:val="hybridMultilevel"/>
    <w:tmpl w:val="6C9037B4"/>
    <w:lvl w:ilvl="0" w:tplc="68C269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CE0A6D"/>
    <w:multiLevelType w:val="hybridMultilevel"/>
    <w:tmpl w:val="2E967F08"/>
    <w:lvl w:ilvl="0" w:tplc="B85E8A04">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1"/>
  </w:num>
  <w:num w:numId="3">
    <w:abstractNumId w:val="35"/>
  </w:num>
  <w:num w:numId="4">
    <w:abstractNumId w:val="14"/>
  </w:num>
  <w:num w:numId="5">
    <w:abstractNumId w:val="22"/>
  </w:num>
  <w:num w:numId="6">
    <w:abstractNumId w:val="46"/>
  </w:num>
  <w:num w:numId="7">
    <w:abstractNumId w:val="9"/>
  </w:num>
  <w:num w:numId="8">
    <w:abstractNumId w:val="12"/>
  </w:num>
  <w:num w:numId="9">
    <w:abstractNumId w:val="27"/>
  </w:num>
  <w:num w:numId="10">
    <w:abstractNumId w:val="10"/>
  </w:num>
  <w:num w:numId="11">
    <w:abstractNumId w:val="18"/>
  </w:num>
  <w:num w:numId="12">
    <w:abstractNumId w:val="51"/>
  </w:num>
  <w:num w:numId="13">
    <w:abstractNumId w:val="30"/>
  </w:num>
  <w:num w:numId="14">
    <w:abstractNumId w:val="28"/>
  </w:num>
  <w:num w:numId="15">
    <w:abstractNumId w:val="45"/>
  </w:num>
  <w:num w:numId="16">
    <w:abstractNumId w:val="38"/>
  </w:num>
  <w:num w:numId="17">
    <w:abstractNumId w:val="48"/>
  </w:num>
  <w:num w:numId="18">
    <w:abstractNumId w:val="19"/>
  </w:num>
  <w:num w:numId="19">
    <w:abstractNumId w:val="8"/>
  </w:num>
  <w:num w:numId="20">
    <w:abstractNumId w:val="23"/>
  </w:num>
  <w:num w:numId="21">
    <w:abstractNumId w:val="43"/>
  </w:num>
  <w:num w:numId="22">
    <w:abstractNumId w:val="29"/>
  </w:num>
  <w:num w:numId="23">
    <w:abstractNumId w:val="16"/>
  </w:num>
  <w:num w:numId="24">
    <w:abstractNumId w:val="15"/>
  </w:num>
  <w:num w:numId="25">
    <w:abstractNumId w:val="54"/>
  </w:num>
  <w:num w:numId="26">
    <w:abstractNumId w:val="26"/>
  </w:num>
  <w:num w:numId="27">
    <w:abstractNumId w:val="52"/>
  </w:num>
  <w:num w:numId="28">
    <w:abstractNumId w:val="34"/>
  </w:num>
  <w:num w:numId="29">
    <w:abstractNumId w:val="40"/>
  </w:num>
  <w:num w:numId="30">
    <w:abstractNumId w:val="41"/>
  </w:num>
  <w:num w:numId="31">
    <w:abstractNumId w:val="20"/>
  </w:num>
  <w:num w:numId="32">
    <w:abstractNumId w:val="39"/>
  </w:num>
  <w:num w:numId="33">
    <w:abstractNumId w:val="33"/>
  </w:num>
  <w:num w:numId="34">
    <w:abstractNumId w:val="49"/>
  </w:num>
  <w:num w:numId="35">
    <w:abstractNumId w:val="7"/>
  </w:num>
  <w:num w:numId="36">
    <w:abstractNumId w:val="50"/>
  </w:num>
  <w:num w:numId="37">
    <w:abstractNumId w:val="17"/>
  </w:num>
  <w:num w:numId="38">
    <w:abstractNumId w:val="25"/>
  </w:num>
  <w:num w:numId="39">
    <w:abstractNumId w:val="24"/>
  </w:num>
  <w:num w:numId="40">
    <w:abstractNumId w:val="36"/>
  </w:num>
  <w:num w:numId="41">
    <w:abstractNumId w:val="44"/>
  </w:num>
  <w:num w:numId="42">
    <w:abstractNumId w:val="53"/>
  </w:num>
  <w:num w:numId="43">
    <w:abstractNumId w:val="32"/>
  </w:num>
  <w:num w:numId="44">
    <w:abstractNumId w:val="11"/>
  </w:num>
  <w:num w:numId="45">
    <w:abstractNumId w:val="37"/>
  </w:num>
  <w:num w:numId="46">
    <w:abstractNumId w:val="31"/>
  </w:num>
  <w:num w:numId="47">
    <w:abstractNumId w:val="6"/>
  </w:num>
  <w:num w:numId="48">
    <w:abstractNumId w:val="42"/>
  </w:num>
  <w:num w:numId="49">
    <w:abstractNumId w:val="0"/>
  </w:num>
  <w:num w:numId="50">
    <w:abstractNumId w:val="1"/>
  </w:num>
  <w:num w:numId="51">
    <w:abstractNumId w:val="2"/>
  </w:num>
  <w:num w:numId="52">
    <w:abstractNumId w:val="3"/>
  </w:num>
  <w:num w:numId="53">
    <w:abstractNumId w:val="4"/>
  </w:num>
  <w:num w:numId="54">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8434"/>
    <o:shapelayout v:ext="edit">
      <o:idmap v:ext="edit" data="9"/>
    </o:shapelayout>
  </w:hdrShapeDefaults>
  <w:footnotePr>
    <w:footnote w:id="0"/>
    <w:footnote w:id="1"/>
  </w:footnotePr>
  <w:endnotePr>
    <w:endnote w:id="0"/>
    <w:endnote w:id="1"/>
  </w:endnotePr>
  <w:compat/>
  <w:rsids>
    <w:rsidRoot w:val="00D0229C"/>
    <w:rsid w:val="00005B23"/>
    <w:rsid w:val="00013C11"/>
    <w:rsid w:val="0005208C"/>
    <w:rsid w:val="0005646C"/>
    <w:rsid w:val="000940F4"/>
    <w:rsid w:val="000A6B54"/>
    <w:rsid w:val="000C264D"/>
    <w:rsid w:val="000D257E"/>
    <w:rsid w:val="000E4B15"/>
    <w:rsid w:val="000E6646"/>
    <w:rsid w:val="001003FF"/>
    <w:rsid w:val="001205E6"/>
    <w:rsid w:val="00133299"/>
    <w:rsid w:val="00133D14"/>
    <w:rsid w:val="00134955"/>
    <w:rsid w:val="001369FE"/>
    <w:rsid w:val="0016125A"/>
    <w:rsid w:val="001646A3"/>
    <w:rsid w:val="001653BD"/>
    <w:rsid w:val="00167928"/>
    <w:rsid w:val="00170A60"/>
    <w:rsid w:val="00171570"/>
    <w:rsid w:val="00175535"/>
    <w:rsid w:val="00191546"/>
    <w:rsid w:val="00197455"/>
    <w:rsid w:val="001F3F6D"/>
    <w:rsid w:val="00225943"/>
    <w:rsid w:val="00226845"/>
    <w:rsid w:val="002309CD"/>
    <w:rsid w:val="00231A06"/>
    <w:rsid w:val="00241343"/>
    <w:rsid w:val="002467C2"/>
    <w:rsid w:val="002469CE"/>
    <w:rsid w:val="0025030A"/>
    <w:rsid w:val="00250575"/>
    <w:rsid w:val="002547C0"/>
    <w:rsid w:val="002B54AD"/>
    <w:rsid w:val="002D067A"/>
    <w:rsid w:val="002D34E3"/>
    <w:rsid w:val="002D6F76"/>
    <w:rsid w:val="002D7854"/>
    <w:rsid w:val="002E16EF"/>
    <w:rsid w:val="002F3D1D"/>
    <w:rsid w:val="002F5596"/>
    <w:rsid w:val="00302564"/>
    <w:rsid w:val="00324ABD"/>
    <w:rsid w:val="00326B3B"/>
    <w:rsid w:val="00332F26"/>
    <w:rsid w:val="003805E9"/>
    <w:rsid w:val="0038385F"/>
    <w:rsid w:val="003918E4"/>
    <w:rsid w:val="003A4DF7"/>
    <w:rsid w:val="003B69A0"/>
    <w:rsid w:val="003C0707"/>
    <w:rsid w:val="003D48F6"/>
    <w:rsid w:val="003E5D7D"/>
    <w:rsid w:val="003E7F90"/>
    <w:rsid w:val="003F2578"/>
    <w:rsid w:val="0040446F"/>
    <w:rsid w:val="00407164"/>
    <w:rsid w:val="00452BE7"/>
    <w:rsid w:val="00454DF2"/>
    <w:rsid w:val="0046246B"/>
    <w:rsid w:val="004706FA"/>
    <w:rsid w:val="0047428D"/>
    <w:rsid w:val="00493266"/>
    <w:rsid w:val="00496DD6"/>
    <w:rsid w:val="004A7AC3"/>
    <w:rsid w:val="004E45A4"/>
    <w:rsid w:val="004E54AF"/>
    <w:rsid w:val="004F0AA4"/>
    <w:rsid w:val="004F2616"/>
    <w:rsid w:val="00503021"/>
    <w:rsid w:val="00513851"/>
    <w:rsid w:val="00516966"/>
    <w:rsid w:val="00525499"/>
    <w:rsid w:val="00572E44"/>
    <w:rsid w:val="005753F2"/>
    <w:rsid w:val="005811CA"/>
    <w:rsid w:val="005B62B7"/>
    <w:rsid w:val="005B6C98"/>
    <w:rsid w:val="005C5F40"/>
    <w:rsid w:val="005C7999"/>
    <w:rsid w:val="005E1201"/>
    <w:rsid w:val="005E126A"/>
    <w:rsid w:val="005E65D9"/>
    <w:rsid w:val="00615A1D"/>
    <w:rsid w:val="00617E19"/>
    <w:rsid w:val="00645A13"/>
    <w:rsid w:val="0065281D"/>
    <w:rsid w:val="0067088A"/>
    <w:rsid w:val="00693843"/>
    <w:rsid w:val="006B0F12"/>
    <w:rsid w:val="006C681A"/>
    <w:rsid w:val="006E0FB3"/>
    <w:rsid w:val="006F70F1"/>
    <w:rsid w:val="00704428"/>
    <w:rsid w:val="007102DF"/>
    <w:rsid w:val="00722F5B"/>
    <w:rsid w:val="007266AE"/>
    <w:rsid w:val="00727FBA"/>
    <w:rsid w:val="00765B6E"/>
    <w:rsid w:val="00787F51"/>
    <w:rsid w:val="00791775"/>
    <w:rsid w:val="007926F7"/>
    <w:rsid w:val="007F02E4"/>
    <w:rsid w:val="007F557A"/>
    <w:rsid w:val="007F6D1D"/>
    <w:rsid w:val="00804C0C"/>
    <w:rsid w:val="00813A48"/>
    <w:rsid w:val="0082789F"/>
    <w:rsid w:val="008500C2"/>
    <w:rsid w:val="00865EBD"/>
    <w:rsid w:val="008663C8"/>
    <w:rsid w:val="008705A0"/>
    <w:rsid w:val="008730C9"/>
    <w:rsid w:val="008853A5"/>
    <w:rsid w:val="00895D8F"/>
    <w:rsid w:val="00900B6C"/>
    <w:rsid w:val="00902835"/>
    <w:rsid w:val="00920533"/>
    <w:rsid w:val="009325F8"/>
    <w:rsid w:val="009439E2"/>
    <w:rsid w:val="00945BD8"/>
    <w:rsid w:val="00950DEC"/>
    <w:rsid w:val="00956DF2"/>
    <w:rsid w:val="00972487"/>
    <w:rsid w:val="00980563"/>
    <w:rsid w:val="009A7B72"/>
    <w:rsid w:val="009C1062"/>
    <w:rsid w:val="009C264A"/>
    <w:rsid w:val="009F1A6D"/>
    <w:rsid w:val="00A0332B"/>
    <w:rsid w:val="00A22308"/>
    <w:rsid w:val="00A27A62"/>
    <w:rsid w:val="00A35BBD"/>
    <w:rsid w:val="00A43460"/>
    <w:rsid w:val="00A53C7B"/>
    <w:rsid w:val="00AE4219"/>
    <w:rsid w:val="00AF0E0E"/>
    <w:rsid w:val="00B03B5C"/>
    <w:rsid w:val="00B07DB7"/>
    <w:rsid w:val="00B226D9"/>
    <w:rsid w:val="00B3277F"/>
    <w:rsid w:val="00B53C03"/>
    <w:rsid w:val="00B54703"/>
    <w:rsid w:val="00B705F0"/>
    <w:rsid w:val="00B72399"/>
    <w:rsid w:val="00B76574"/>
    <w:rsid w:val="00B81B73"/>
    <w:rsid w:val="00B84088"/>
    <w:rsid w:val="00B93FB0"/>
    <w:rsid w:val="00BB5278"/>
    <w:rsid w:val="00BB6C18"/>
    <w:rsid w:val="00C16F27"/>
    <w:rsid w:val="00C31AF5"/>
    <w:rsid w:val="00C45C37"/>
    <w:rsid w:val="00C45E9F"/>
    <w:rsid w:val="00C736E1"/>
    <w:rsid w:val="00C8564D"/>
    <w:rsid w:val="00C9692E"/>
    <w:rsid w:val="00CB524C"/>
    <w:rsid w:val="00CC52AD"/>
    <w:rsid w:val="00CD1F3F"/>
    <w:rsid w:val="00CD29D0"/>
    <w:rsid w:val="00CD3CD5"/>
    <w:rsid w:val="00CD5B7B"/>
    <w:rsid w:val="00CE472D"/>
    <w:rsid w:val="00D0229C"/>
    <w:rsid w:val="00D07F36"/>
    <w:rsid w:val="00D42C43"/>
    <w:rsid w:val="00D521CE"/>
    <w:rsid w:val="00D5345C"/>
    <w:rsid w:val="00D61ACE"/>
    <w:rsid w:val="00D73663"/>
    <w:rsid w:val="00D87DB7"/>
    <w:rsid w:val="00DB5740"/>
    <w:rsid w:val="00DC1F0C"/>
    <w:rsid w:val="00DD693C"/>
    <w:rsid w:val="00DE4180"/>
    <w:rsid w:val="00E06E48"/>
    <w:rsid w:val="00E27E1E"/>
    <w:rsid w:val="00E32149"/>
    <w:rsid w:val="00E56D06"/>
    <w:rsid w:val="00E604C3"/>
    <w:rsid w:val="00E75059"/>
    <w:rsid w:val="00E9116F"/>
    <w:rsid w:val="00EC1318"/>
    <w:rsid w:val="00EE0733"/>
    <w:rsid w:val="00F2056C"/>
    <w:rsid w:val="00F21A3C"/>
    <w:rsid w:val="00F249B1"/>
    <w:rsid w:val="00F3040D"/>
    <w:rsid w:val="00F379B4"/>
    <w:rsid w:val="00F41AE0"/>
    <w:rsid w:val="00F429B7"/>
    <w:rsid w:val="00F5203A"/>
    <w:rsid w:val="00F5581E"/>
    <w:rsid w:val="00F63D4C"/>
    <w:rsid w:val="00F64451"/>
    <w:rsid w:val="00FA7BC4"/>
    <w:rsid w:val="00FB5023"/>
    <w:rsid w:val="00FF12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character" w:styleId="UyteHipercze">
    <w:name w:val="FollowedHyperlink"/>
    <w:basedOn w:val="Domylnaczcionkaakapitu"/>
    <w:uiPriority w:val="99"/>
    <w:semiHidden/>
    <w:unhideWhenUsed/>
    <w:rsid w:val="002D7854"/>
    <w:rPr>
      <w:color w:val="954F72" w:themeColor="followedHyperlink"/>
      <w:u w:val="single"/>
    </w:rPr>
  </w:style>
  <w:style w:type="paragraph" w:customStyle="1" w:styleId="Tekstpodstawowy21">
    <w:name w:val="Tekst podstawowy 21"/>
    <w:basedOn w:val="Normalny"/>
    <w:rsid w:val="00496DD6"/>
    <w:pPr>
      <w:suppressAutoHyphens/>
      <w:spacing w:after="0" w:line="480" w:lineRule="auto"/>
      <w:jc w:val="both"/>
    </w:pPr>
    <w:rPr>
      <w:rFonts w:ascii="Times New Roman" w:eastAsia="Times New Roman" w:hAnsi="Times New Roman" w:cs="Times New Roman"/>
      <w:sz w:val="28"/>
      <w:szCs w:val="20"/>
      <w:lang w:eastAsia="zh-CN"/>
    </w:rPr>
  </w:style>
  <w:style w:type="paragraph" w:customStyle="1" w:styleId="Akapitzlist1">
    <w:name w:val="Akapit z listą1"/>
    <w:basedOn w:val="Normalny"/>
    <w:rsid w:val="00E56D06"/>
    <w:pPr>
      <w:suppressAutoHyphens/>
      <w:spacing w:after="0" w:line="36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anna.ozga@ra.policja.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map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7A9B-76B7-4E0D-B09E-BE8E883C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28</Pages>
  <Words>10180</Words>
  <Characters>61084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57</cp:revision>
  <cp:lastPrinted>2024-03-25T13:18:00Z</cp:lastPrinted>
  <dcterms:created xsi:type="dcterms:W3CDTF">2023-06-26T08:49:00Z</dcterms:created>
  <dcterms:modified xsi:type="dcterms:W3CDTF">2024-03-26T13:21:00Z</dcterms:modified>
</cp:coreProperties>
</file>