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669"/>
        <w:gridCol w:w="375"/>
        <w:gridCol w:w="940"/>
        <w:gridCol w:w="2716"/>
      </w:tblGrid>
      <w:tr w:rsidR="001B269B" w:rsidRPr="000B2EFE" w14:paraId="1EA9AA98" w14:textId="77777777" w:rsidTr="000B2EFE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5AA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0B2EFE" w:rsidRPr="000B2EFE" w14:paraId="4F783576" w14:textId="77777777" w:rsidTr="000B2EFE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771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69B" w:rsidRPr="000B2EFE" w14:paraId="33F36C00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0248E8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B3D541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90AE2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7F3B7360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83050F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65C7B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CC62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15D91F53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C63193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68919F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74398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482A0180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93656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A7023B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6009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743878D7" w14:textId="77777777" w:rsidTr="000B2EFE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8693D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3A058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3DB80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4D26D83F" w14:textId="77777777" w:rsidTr="000B2EFE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0CAEA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541C2" w14:textId="77777777" w:rsidR="001B269B" w:rsidRPr="000B2EFE" w:rsidRDefault="001B269B" w:rsidP="000B2E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5A4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E06F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E5D4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1B269B" w:rsidRPr="000B2EFE" w14:paraId="175A55EF" w14:textId="77777777" w:rsidTr="000B2EFE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6642C7BE" w14:textId="77777777" w:rsidR="001B269B" w:rsidRPr="000B2EFE" w:rsidRDefault="001B269B" w:rsidP="000B2E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AF5C294" w14:textId="629DE32F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Kolumna </w:t>
            </w:r>
            <w:r w:rsidR="00EF79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chirurgiczna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1367997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E356D2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9867C45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38ED" w:rsidRPr="000B2EFE" w14:paraId="62067EC4" w14:textId="77777777" w:rsidTr="000B2EFE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76C1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CE83" w14:textId="1271338F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Konsola wykonana całkowicie z aluminium malowanego na kolor z palety RAL 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FEF" w14:textId="5E386753" w:rsidR="00C838ED" w:rsidRPr="000B2EFE" w:rsidRDefault="0079694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3D37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6C6D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838ED" w:rsidRPr="000B2EFE" w14:paraId="5A3E70F0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A1812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2F7A" w14:textId="64CFE6FC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Kształt konsoli trapezoidalny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12FE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728B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F0EC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838ED" w:rsidRPr="000B2EFE" w14:paraId="3C9368E9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93E9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1AA0" w14:textId="37E9D36D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Profil konstrukcyjny konsoli dzielony z osobnym kanałem dla przewodów elektrycznych oraz dla przewodów gazowych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42D1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2BD6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7766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8ED" w:rsidRPr="000B2EFE" w14:paraId="43649A50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78D9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249B" w14:textId="133F0EF7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Kanały prowadzone pionowe wzdłuż wysokości konsoli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06E2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C4E5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7942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8ED" w:rsidRPr="000B2EFE" w14:paraId="4D05DC26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0D7E4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FDBA" w14:textId="011D268F" w:rsidR="00C838ED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Ścianki konsoli o grubości min. 2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8F61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948AB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58616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8ED" w:rsidRPr="000B2EFE" w14:paraId="152A1932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75B1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09FA" w14:textId="484468EF" w:rsidR="00C838ED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Gniazda gazowe montowane na ściance kanału z przewodami gazowymi umieszczone w jednym pionowym rzędzie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D44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548E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E7FCF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75D34AF2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4359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8F1" w14:textId="20B2D35E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Gniazda elektryczne, wyrównania potencjału oraz teletechniczne montowane na ściance kanału z przewodami elektrycznymi w pionowym rzędzie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E474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F3E3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9F25B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63684AC2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F2777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DC52" w14:textId="0CD33C94" w:rsidR="00897E47" w:rsidRPr="000B2EFE" w:rsidRDefault="00897E47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Możliwość wyboru przez Zamawiającego konfiguracji montażu gniazd elektrycznych oraz gazowych – do wyboru  montaż na ściankach bocznych (gniazd gazowych) lub na  ściance tylnej (gniazda elektryczne)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F256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77BC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0B0B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7E3409A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E34C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6E2" w14:textId="5DD3FF72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Konsola pionowa o wysokości min. 1000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28DC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4409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5C505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6FE595B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799C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130B" w14:textId="7A04B3EF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Całkowita szerokość konsoli bez elementów wyposażenia zewnętrznego 390 mm +/-10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767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6349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8B1C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7DF738FE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D144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0FAC" w14:textId="1870337E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Całkowita głębokość konsoli bez elementów wyposażenia zewnętrznego 200 mm +/-10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786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B8CE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8A9B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03C8B7D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5C91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D68E" w14:textId="1253511B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Kąt mocowania ścianek bocznych w stosunku do ścianki frontowej na której znajduje się profil montażowy min</w:t>
            </w:r>
            <w:r w:rsidR="002806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45°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20C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C5BE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EECA1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5D4198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039A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FEA4" w14:textId="394F69B0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Możliwość obrotu konsoli o min. 330° z możliwością ograniczenia kąta obrotu min. co 30°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AF4C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C8A8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AAE7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96989C6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0C3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0E85" w14:textId="2975D7F1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Punkty poboru gazów medycznych zgodne ze standardem szwedzkim SS8752430 (tzw. typ AGA):</w:t>
            </w:r>
          </w:p>
          <w:p w14:paraId="136CC0B6" w14:textId="2EDBAC06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</w:t>
            </w:r>
            <w:r w:rsidR="0049126F"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sprężone powietrze</w:t>
            </w:r>
          </w:p>
          <w:p w14:paraId="4E29C907" w14:textId="62747DE8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 próżnia</w:t>
            </w:r>
          </w:p>
          <w:p w14:paraId="1F924336" w14:textId="464B0D9F" w:rsidR="002F6CA3" w:rsidRPr="00A13DEC" w:rsidRDefault="002F6CA3" w:rsidP="00A13DE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x </w:t>
            </w:r>
            <w:r w:rsidR="00280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DA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ir </w:t>
            </w:r>
            <w:r w:rsidR="00280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DA07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3533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AC369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783D6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C6AE79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5363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CA5E" w14:textId="208D934D" w:rsidR="002F6CA3" w:rsidRPr="000B2EFE" w:rsidRDefault="0049126F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 wyposażona w manometry kontrolne gazów – po jednym dla każdego z rodzajów gazów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43FA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A0C4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5BF7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E19620C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B73F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420E" w14:textId="77777777" w:rsidR="0049126F" w:rsidRPr="000B2EFE" w:rsidRDefault="0049126F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 wyposażona w gniazda elektryczne:</w:t>
            </w:r>
          </w:p>
          <w:p w14:paraId="4297E55B" w14:textId="48566E9E" w:rsidR="0049126F" w:rsidRPr="000B2EFE" w:rsidRDefault="0049126F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x gniazdo elektryczne  - gniazda zlicowane z powierzchnią ścianki konsoli z sygnalizacją kontrolną LED </w:t>
            </w:r>
          </w:p>
          <w:p w14:paraId="5846BED5" w14:textId="77777777" w:rsidR="0049126F" w:rsidRPr="000B2EFE" w:rsidRDefault="0049126F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 x bolec wyrównania potencjałów – gniazdo nie wystające poza obrys ścinaki konsoli o więcej niż 2 mm</w:t>
            </w:r>
          </w:p>
          <w:p w14:paraId="74F2F06A" w14:textId="06A451AE" w:rsidR="002F6CA3" w:rsidRPr="000B2EFE" w:rsidRDefault="0049126F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 gniazdo teletechniczne typu RJ 45 cat.6 – gniazdo zlicowane z powierzchnią ścianki konsoli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1842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584A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178D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6DB94DC5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360DE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FDE3" w14:textId="68DE236D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BD570C" w14:textId="47F92867" w:rsidR="000A4B44" w:rsidRPr="000B2EFE" w:rsidRDefault="00796941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1A3C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5674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52EC56D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7028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9675" w14:textId="7ED6FBFB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18DDF3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65C7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6D77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3FC6906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F2BC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E977" w14:textId="10D5DB83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Konsola łączona z ramieniem poprzez łącznik o przekroju owalnym i średnicy min. 11 cm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A86BE5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1F16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5623C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299B005A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FB6E2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7DDA8" w14:textId="3156BA64" w:rsidR="0050011D" w:rsidRPr="0050011D" w:rsidRDefault="000A4B44" w:rsidP="000B2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Poziome podwójne  ramię nośne o długości min. 1</w:t>
            </w:r>
            <w:r w:rsidR="000A0CB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00 mm – wymiar liczony jako odległość od osi do osi obrotu pierwszego ramienia do osi obrotu</w:t>
            </w:r>
            <w:r w:rsidR="000A0CB9">
              <w:rPr>
                <w:rFonts w:asciiTheme="minorHAnsi" w:hAnsiTheme="minorHAnsi" w:cstheme="minorHAnsi"/>
                <w:sz w:val="20"/>
                <w:szCs w:val="20"/>
              </w:rPr>
              <w:t xml:space="preserve"> konsoli na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drugi</w:t>
            </w:r>
            <w:r w:rsidR="000A0CB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ramieni</w:t>
            </w:r>
            <w:r w:rsidR="000A0CB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3F62E8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0EEA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D611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0CB9" w:rsidRPr="000B2EFE" w14:paraId="56AF1F50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937F" w14:textId="77777777" w:rsidR="000A0CB9" w:rsidRPr="000B2EFE" w:rsidRDefault="000A0CB9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4740" w14:textId="37131868" w:rsidR="000A0CB9" w:rsidRPr="000B2EFE" w:rsidRDefault="00D314E7" w:rsidP="000B2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Człon drugi ramienia uchylny z wbudowanym siłownikiem – regulacja elektrycznym siłownikiem w pionie w zakresie min. 600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B85378" w14:textId="77777777" w:rsidR="000A0CB9" w:rsidRPr="000B2EFE" w:rsidRDefault="000A0CB9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E7AE" w14:textId="747A3F2F" w:rsidR="000A0CB9" w:rsidRPr="000B2EFE" w:rsidRDefault="000A0CB9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C3D1" w14:textId="77777777" w:rsidR="000A0CB9" w:rsidRPr="000B2EFE" w:rsidRDefault="000A0CB9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14E7" w:rsidRPr="000B2EFE" w14:paraId="7BF549FA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DBE5" w14:textId="77777777" w:rsidR="00D314E7" w:rsidRPr="000B2EFE" w:rsidRDefault="00D314E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A173" w14:textId="1BB1DF1A" w:rsidR="00D314E7" w:rsidRDefault="00D314E7" w:rsidP="000B2E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Regulacja wysokości z przycisków umieszczonych na uchwycie tworzywowym montowanym od frontu półki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C9C100" w14:textId="77777777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DD92A" w14:textId="77777777" w:rsidR="00D314E7" w:rsidRDefault="00D314E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11AFE" w14:textId="77777777" w:rsidR="00D314E7" w:rsidRPr="000B2EFE" w:rsidRDefault="00D314E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7D580DD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53AE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0061" w14:textId="19112F41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Ramię wykonane z aluminium malowanego na kolor z palety RAL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677A61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BFDE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7F50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3108C8E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8231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5529" w14:textId="4F5C7485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Profil ramienia w kształcie prostokąta (bez powierzchni wypukłych lub wklęsłych) ułatwiający utrzymanie czystości. Krawędzie zaokrąglone</w:t>
            </w:r>
            <w:r w:rsidR="00191962" w:rsidRPr="000B2E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1EB0C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0D72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778F9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642CAF21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A3E7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CED" w14:textId="28EEE963" w:rsidR="000A4B44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A4B44" w:rsidRPr="000B2EFE">
              <w:rPr>
                <w:rFonts w:asciiTheme="minorHAnsi" w:hAnsiTheme="minorHAnsi" w:cstheme="minorHAnsi"/>
                <w:sz w:val="20"/>
                <w:szCs w:val="20"/>
              </w:rPr>
              <w:t>aślepki zakończenia ramienia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wykonane z aluminium lub tworzywa.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03F8ED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18B38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6A534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094391A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76CEB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2460" w14:textId="102812B4" w:rsidR="000A4B44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Szerokość profilu 220 mm +/-10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248C6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E9BDC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E2F27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845442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A7FE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5E58" w14:textId="766636B3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Wysokość profilu 120 mm +/-10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DD09C0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B9F1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F82A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6B222E6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3ED98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DC39" w14:textId="294BB4F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Grubość ścianki profilu min. 9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E36839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233AB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4DC3F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17281A48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B549A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657F" w14:textId="7EA1B85F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Pneumatyczny hamulec obrotu ramienia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4792E6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729E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1B46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02040C8D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0B6D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5B8C" w14:textId="77791A60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Hamulec pneumatyczny zwalniany poprzez przycisk  z graficznym kolorystycznym oznaczeniem umieszczony na tworzywowym uchwycie regulacyjnym montowanym poziomo od frontu półki lub z tyłu konsoli – do wyboru przez Użytkowników. Ze względów ergonomicznych nie dopuszcza się przycisków montowanych na szynie sprzętowej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08C294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D94DC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A7BD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18654276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3FAE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FAD7" w14:textId="1FDF2D0E" w:rsidR="00191962" w:rsidRPr="000B2EFE" w:rsidRDefault="00EF79FC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91962" w:rsidRPr="000B2EFE">
              <w:rPr>
                <w:rFonts w:asciiTheme="minorHAnsi" w:hAnsiTheme="minorHAnsi" w:cstheme="minorHAnsi"/>
                <w:sz w:val="20"/>
                <w:szCs w:val="20"/>
              </w:rPr>
              <w:t>ygnalizator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odblokowania hamulca</w:t>
            </w:r>
            <w:r w:rsidR="00191962"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w postaci diody LED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zamontowany na zaślepce ramienia,</w:t>
            </w:r>
            <w:r w:rsidR="00191962"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w kolorystyce zgodnej z graficznym oznaczeniem na uchwycie regulacyjnym – sygnalizator załączany w przypadku naciśnięcia hamulca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70C1A1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07D1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5BDF4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895576E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7154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7FAE" w14:textId="43F04A39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Możliwość obrotu ramienia względem zawieszenia sufitowego min. 330° z możliwością ograniczenia kąta obrotu min. co 30°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F9B8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FAEF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7CAA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EBCDD5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47F059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C7AED" w14:textId="681C0841" w:rsidR="00191962" w:rsidRPr="000B2EFE" w:rsidRDefault="006326BA" w:rsidP="000B2E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dodatkowe konsoli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47B7C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E23663" w14:textId="15C4F218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4D54DA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26BA" w:rsidRPr="000B2EFE" w14:paraId="150BA027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9B57" w14:textId="77777777" w:rsidR="006326BA" w:rsidRPr="00D314E7" w:rsidRDefault="006326BA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D9FC" w14:textId="39D77A99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Półka z materiału kompozytowego bakteriobójczego o wymiarach  (+/- 5%) 460 mm x 440mm z szufladą z możliwością regulacji bezstopniowej wysokości o głębokości min. 80 mm o wymiarze wewnętrznym min. 320 mm x 320mm (wymiar liczony jako najwęższa szerokość i głębokość szuflady), materiał półki kompozytowy całkowicie gładki zapobiegający ogniskowaniu się bakterii (nie dopuszcza się materiału w postaci metalu, aluminium oraz płyt meblowych i innych materiałów niekopmpozytowych), front szuflady także wykonany z materiału kompozytowego bakteriobójczego całkowicie gładkiego z profilowanym wycięciem służącym za uchwyt – nie dopuszcza się uchwytów wystających poza czoło szuflady ani uchwytów wpuszczanych w czoło szuflady. </w:t>
            </w: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Półka z szufladą montowana do profilu montażowego w konsoli.</w:t>
            </w:r>
          </w:p>
          <w:p w14:paraId="5C74CEF1" w14:textId="77777777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Dopuszczalne obciążenie szuflady min. 40 kg.</w:t>
            </w:r>
          </w:p>
          <w:p w14:paraId="124A732A" w14:textId="243F98DB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Szuflada wyposażona w oświetlenie wewnętrzne LED, uruchamiane podczas wysunięcia szuflady</w:t>
            </w:r>
          </w:p>
          <w:p w14:paraId="104823B0" w14:textId="3C35108C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8DCA90" w14:textId="2A542471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0D5EB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8FE1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14E7" w:rsidRPr="000B2EFE" w14:paraId="47B04517" w14:textId="77777777" w:rsidTr="00AA064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E0E1" w14:textId="77777777" w:rsidR="00D314E7" w:rsidRPr="00D314E7" w:rsidRDefault="00D314E7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F4B9" w14:textId="39795F43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Półka z materiału kompozytowego bakteriobójczego  mocowana do profilu montażowego w konsoli z możliwością regulacji bezstopniowej wysokości o wymiarach (+/- 5%) 460 mm x 440mm, materiał półki kompozytowy całkowicie gładki zapobiegający ogniskowaniu się bakterii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06EDD7D" w14:textId="7D9A7151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BC03" w14:textId="2A1C2448" w:rsidR="00D314E7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06A06" w14:textId="77777777" w:rsidR="00D314E7" w:rsidRPr="000B2EFE" w:rsidRDefault="00D314E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14E7" w:rsidRPr="000B2EFE" w14:paraId="60995111" w14:textId="77777777" w:rsidTr="00AA064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662F" w14:textId="77777777" w:rsidR="00D314E7" w:rsidRPr="00D314E7" w:rsidRDefault="00D314E7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0951" w14:textId="13703773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Półki posiadające szyny boczne akcesoryjne montowane z lewej i prawej strony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8A4603" w14:textId="74322710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B5E8" w14:textId="511BCB0E" w:rsidR="00D314E7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76CC" w14:textId="77777777" w:rsidR="00D314E7" w:rsidRPr="000B2EFE" w:rsidRDefault="00D314E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14E7" w:rsidRPr="000B2EFE" w14:paraId="62D2FFA6" w14:textId="77777777" w:rsidTr="0033087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D4A9" w14:textId="77777777" w:rsidR="00D314E7" w:rsidRPr="00D314E7" w:rsidRDefault="00D314E7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4A00" w14:textId="77777777" w:rsidR="00D314E7" w:rsidRPr="000B2EFE" w:rsidRDefault="00D314E7" w:rsidP="000B2EFE">
            <w:pPr>
              <w:pStyle w:val="Style35"/>
              <w:widowControl/>
              <w:spacing w:line="250" w:lineRule="exact"/>
              <w:ind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Szyny akcesoryjne przy półkach zakończone zaokrąglonymi tworzywowymi lub gumowymi narożnikami zintegrowanymi z szynami bocznymi.</w:t>
            </w:r>
          </w:p>
          <w:p w14:paraId="31364F48" w14:textId="4A88A210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Nie dopuszcza się nakładanych, wsuwanych lub dokręcanych narożników.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89D" w14:textId="431183FA" w:rsidR="00D314E7" w:rsidRPr="000B2EFE" w:rsidRDefault="00D314E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A5F24" w14:textId="5A9D03A3" w:rsidR="00D314E7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B315" w14:textId="77777777" w:rsidR="00D314E7" w:rsidRPr="000B2EFE" w:rsidRDefault="00D314E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26BA" w:rsidRPr="000B2EFE" w14:paraId="1454A176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AEEA66" w14:textId="77777777" w:rsidR="006326BA" w:rsidRPr="000B2EFE" w:rsidRDefault="006326BA" w:rsidP="000B2EFE">
            <w:pPr>
              <w:ind w:left="42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26B1" w14:textId="3DC62E98" w:rsidR="006326BA" w:rsidRPr="000B2EFE" w:rsidRDefault="0038576D" w:rsidP="000B2E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033C2" w14:textId="1200EEB5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E830C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66104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03F90FD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2D887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706A" w14:textId="5F88577A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Urządzenie łatwe w utrzymaniu czystości – gładkie powierzchnie profili konstrukcyjnych bez widocznych śrub lub nitów mocujących, wszelkie zaślepki na konsoli montowane bezśrubowo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5A3CEB" w14:textId="10C84C8F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D5DE" w14:textId="04EB7229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7EF7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1DB07B33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A09C9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2FA0" w14:textId="52CEF7F3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Zestaw przyłączy elektryczno-gazowych. Płyta interfejsowa z przewodami elastycznymi zakończonymi zaworami odcinającymi do podłączenia sztywnego z instalacją szpitalną.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9DCB2B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F363" w14:textId="17A0BF9D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CA60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7AE6EE7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2175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3562" w14:textId="6C482521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Tworzywowa zaoblona obudowa sufitowa zakrywająca elementy montażowe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27CD10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BE33" w14:textId="79048F06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766C5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1254B18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194DE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BF10" w14:textId="3ECC2255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Zawiesie sufitowe posiadające regulacje umożliwiające montaż i dostosowanie do wymaganej wysokości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1EC400" w14:textId="4584174A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D8CB" w14:textId="40EA9780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69E57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482657C7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A93E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7AF9" w14:textId="73992984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Waga kolumny bez elementów wyposażenia dodatkowego max 2</w:t>
            </w:r>
            <w:r w:rsidR="00CC3C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CD9F4A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4A4E3" w14:textId="0078835F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6B7D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66EC243C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3E12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E4AC" w14:textId="6B79DA64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Dopuszczalne obciążenie ramienia min. </w:t>
            </w:r>
            <w:r w:rsidR="00D314E7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3873CD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F5DBB" w14:textId="0035B646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BBC1B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732EE28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29A1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FDD4" w14:textId="6FDFCCC1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Wyrób klasy IIb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B256B3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50311" w14:textId="4F7701EE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A58E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1ABC1914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6FDC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4A87" w14:textId="77BF0BD6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Certyfikat ISO 9001 oraz ISO 13485:2016 dla producenta –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26DD69" w14:textId="777E3CF5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8B9BF" w14:textId="0BA9968F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9B7D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B057F76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C1BF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35F72B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Deklaracja zgodności CE wydana przez producenta –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138FCD" w14:textId="40F5835B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08216" w14:textId="31DA9158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854B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3DE5F153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BD51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922F" w14:textId="6C581226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Wyrób zgodny z dyrektywą 93/42/EEC – dołączyć do oferty dokument potwierdzający z niezależnej jednostki notyfikowanej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C2F309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7191" w14:textId="5A153C42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A496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5EEDB3C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C708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5B7D" w14:textId="09BD1A71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Wpis lub zgłoszenie do RWM w Polsce – stosowny dokument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01C598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235E" w14:textId="55DD50F7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D477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DD3BAB3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D45F7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0546" w14:textId="36AC246A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Gwarancja min. 24 miesiące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A12186" w14:textId="62916623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FC61" w14:textId="67B3F668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E1E4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4C6F7D78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3AD2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B54D" w14:textId="77777777" w:rsidR="000B2EFE" w:rsidRPr="000B2EFE" w:rsidRDefault="000B2EFE" w:rsidP="000B2EFE">
            <w:pPr>
              <w:pStyle w:val="Style35"/>
              <w:widowControl/>
              <w:spacing w:line="250" w:lineRule="exact"/>
              <w:ind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14:paraId="6D13634D" w14:textId="142106B2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D57916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FB0F" w14:textId="2E12C541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665E3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8AF124D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D53C9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3524" w14:textId="520A8539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A767F1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B556E" w14:textId="563DB0F7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1E5F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5D61E1DC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E1479" w14:textId="77777777" w:rsidR="000B2EFE" w:rsidRPr="00D314E7" w:rsidRDefault="000B2EFE" w:rsidP="00D314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5395" w14:textId="78A5BC23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24B6" w14:textId="7F083DEE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8530D" w14:textId="7BC383F1" w:rsidR="000B2EFE" w:rsidRPr="000B2EFE" w:rsidRDefault="008B5D1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6FA01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06923BD3" w14:textId="77777777" w:rsidTr="000B2EF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14:paraId="4CA59000" w14:textId="77777777" w:rsidR="000B2EFE" w:rsidRPr="000B2EFE" w:rsidRDefault="000B2EFE" w:rsidP="000B2EFE">
            <w:pPr>
              <w:rPr>
                <w:rFonts w:asciiTheme="minorHAnsi" w:hAnsiTheme="minorHAnsi" w:cstheme="minorHAnsi"/>
              </w:rPr>
            </w:pPr>
          </w:p>
        </w:tc>
      </w:tr>
    </w:tbl>
    <w:p w14:paraId="30A67BEB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FA"/>
    <w:multiLevelType w:val="hybridMultilevel"/>
    <w:tmpl w:val="EA22A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1A3"/>
    <w:multiLevelType w:val="hybridMultilevel"/>
    <w:tmpl w:val="CEC01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8117B"/>
    <w:multiLevelType w:val="hybridMultilevel"/>
    <w:tmpl w:val="FFECA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0127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>
      <w:start w:val="1"/>
      <w:numFmt w:val="lowerLetter"/>
      <w:lvlText w:val="%2."/>
      <w:lvlJc w:val="left"/>
      <w:pPr>
        <w:ind w:left="1930" w:hanging="360"/>
      </w:pPr>
    </w:lvl>
    <w:lvl w:ilvl="2" w:tplc="FFFFFFFF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>
      <w:start w:val="1"/>
      <w:numFmt w:val="lowerLetter"/>
      <w:lvlText w:val="%5."/>
      <w:lvlJc w:val="left"/>
      <w:pPr>
        <w:ind w:left="4090" w:hanging="360"/>
      </w:pPr>
    </w:lvl>
    <w:lvl w:ilvl="5" w:tplc="FFFFFFFF">
      <w:start w:val="1"/>
      <w:numFmt w:val="lowerRoman"/>
      <w:lvlText w:val="%6."/>
      <w:lvlJc w:val="right"/>
      <w:pPr>
        <w:ind w:left="4810" w:hanging="180"/>
      </w:pPr>
    </w:lvl>
    <w:lvl w:ilvl="6" w:tplc="FFFFFFFF">
      <w:start w:val="1"/>
      <w:numFmt w:val="decimal"/>
      <w:lvlText w:val="%7."/>
      <w:lvlJc w:val="left"/>
      <w:pPr>
        <w:ind w:left="5530" w:hanging="360"/>
      </w:pPr>
    </w:lvl>
    <w:lvl w:ilvl="7" w:tplc="FFFFFFFF">
      <w:start w:val="1"/>
      <w:numFmt w:val="lowerLetter"/>
      <w:lvlText w:val="%8."/>
      <w:lvlJc w:val="left"/>
      <w:pPr>
        <w:ind w:left="6250" w:hanging="360"/>
      </w:pPr>
    </w:lvl>
    <w:lvl w:ilvl="8" w:tplc="FFFFFFFF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66EC3128"/>
    <w:multiLevelType w:val="hybridMultilevel"/>
    <w:tmpl w:val="03401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06597"/>
    <w:multiLevelType w:val="hybridMultilevel"/>
    <w:tmpl w:val="5222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2831">
    <w:abstractNumId w:val="0"/>
  </w:num>
  <w:num w:numId="2" w16cid:durableId="1718578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764087">
    <w:abstractNumId w:val="4"/>
  </w:num>
  <w:num w:numId="4" w16cid:durableId="28066689">
    <w:abstractNumId w:val="5"/>
  </w:num>
  <w:num w:numId="5" w16cid:durableId="2013414891">
    <w:abstractNumId w:val="0"/>
  </w:num>
  <w:num w:numId="6" w16cid:durableId="1429304021">
    <w:abstractNumId w:val="2"/>
  </w:num>
  <w:num w:numId="7" w16cid:durableId="118810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B"/>
    <w:rsid w:val="000A0CB9"/>
    <w:rsid w:val="000A4B44"/>
    <w:rsid w:val="000B2EFE"/>
    <w:rsid w:val="00191962"/>
    <w:rsid w:val="001B269B"/>
    <w:rsid w:val="002806FE"/>
    <w:rsid w:val="002F6CA3"/>
    <w:rsid w:val="0038576D"/>
    <w:rsid w:val="003A08B7"/>
    <w:rsid w:val="003C333E"/>
    <w:rsid w:val="0049126F"/>
    <w:rsid w:val="0050011D"/>
    <w:rsid w:val="006326BA"/>
    <w:rsid w:val="00796941"/>
    <w:rsid w:val="00897E47"/>
    <w:rsid w:val="008B5D11"/>
    <w:rsid w:val="00A13DEC"/>
    <w:rsid w:val="00A25D5B"/>
    <w:rsid w:val="00B4451A"/>
    <w:rsid w:val="00B66CE2"/>
    <w:rsid w:val="00C838ED"/>
    <w:rsid w:val="00CC3C31"/>
    <w:rsid w:val="00D314E7"/>
    <w:rsid w:val="00DA07E3"/>
    <w:rsid w:val="00E04DAF"/>
    <w:rsid w:val="00E36CC2"/>
    <w:rsid w:val="00EF79FC"/>
    <w:rsid w:val="00F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FB14"/>
  <w15:chartTrackingRefBased/>
  <w15:docId w15:val="{EC71C908-D1C2-44FB-AAA2-48CCE57D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1B26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Normalny"/>
    <w:rsid w:val="0038576D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2023-09-25T06:52:00Z</dcterms:created>
  <dcterms:modified xsi:type="dcterms:W3CDTF">2023-09-27T08:18:00Z</dcterms:modified>
</cp:coreProperties>
</file>