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942D" w14:textId="67845269" w:rsidR="008A38C1" w:rsidRDefault="00884542">
      <w:pPr>
        <w:pStyle w:val="Default"/>
        <w:ind w:left="567" w:right="51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Cześć II</w:t>
      </w:r>
      <w:r w:rsidR="00C511B1">
        <w:rPr>
          <w:rFonts w:ascii="Calibri" w:hAnsi="Calibri"/>
          <w:sz w:val="20"/>
          <w:szCs w:val="20"/>
        </w:rPr>
        <w:t xml:space="preserve"> SWZ</w:t>
      </w:r>
    </w:p>
    <w:p w14:paraId="58B8737D" w14:textId="15DC6A68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Projektowane postanowienia umowy (Wz</w:t>
      </w:r>
      <w:r>
        <w:rPr>
          <w:rFonts w:ascii="Calibri" w:hAnsi="Calibri"/>
          <w:b/>
          <w:bCs/>
          <w:sz w:val="20"/>
          <w:szCs w:val="20"/>
          <w:lang w:val="es-ES_tradnl"/>
        </w:rPr>
        <w:t>ó</w:t>
      </w:r>
      <w:r w:rsidR="007E472F">
        <w:rPr>
          <w:rFonts w:ascii="Calibri" w:hAnsi="Calibri"/>
          <w:b/>
          <w:bCs/>
          <w:sz w:val="20"/>
          <w:szCs w:val="20"/>
        </w:rPr>
        <w:t xml:space="preserve">r) </w:t>
      </w:r>
    </w:p>
    <w:p w14:paraId="3733670A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  <w:sz w:val="20"/>
          <w:szCs w:val="20"/>
        </w:rPr>
      </w:pPr>
    </w:p>
    <w:p w14:paraId="4A04C24C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zawarta w dniu …………………….. w Krakowie pomiędzy: </w:t>
      </w:r>
    </w:p>
    <w:p w14:paraId="339ECB61" w14:textId="77777777" w:rsidR="008A38C1" w:rsidRDefault="008A38C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</w:p>
    <w:p w14:paraId="6DED260C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Polskim Wydawnictwem Muzycznym </w:t>
      </w:r>
      <w:r>
        <w:rPr>
          <w:rFonts w:ascii="Calibri" w:hAnsi="Calibri"/>
          <w:sz w:val="20"/>
          <w:szCs w:val="20"/>
        </w:rPr>
        <w:t>z siedzibą w Krakowie przy al. Krasińskiego 11a, 31-111 Krak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w, państwową instytucją kultury wpisaną do rejestru instytucji kultury prowadzonego przez Ministra Kultury i Dziedzictwa Narodowego pod nr RIK 92/2016, NIP: 676-250-22-46, REGON 363717113, reprezentowanym przez: </w:t>
      </w:r>
    </w:p>
    <w:p w14:paraId="3DD98415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 </w:t>
      </w:r>
    </w:p>
    <w:p w14:paraId="5CACFEDB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zwanym dalej „Zamawiającym” </w:t>
      </w:r>
    </w:p>
    <w:p w14:paraId="73BA009B" w14:textId="77777777" w:rsidR="008A38C1" w:rsidRDefault="008A38C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</w:p>
    <w:p w14:paraId="41B62D79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</w:t>
      </w:r>
    </w:p>
    <w:p w14:paraId="04FB5BD8" w14:textId="77777777" w:rsidR="008A38C1" w:rsidRDefault="008A38C1">
      <w:pPr>
        <w:pStyle w:val="Default"/>
        <w:ind w:left="567" w:right="518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9FF1BA0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………………………………………………………………. </w:t>
      </w:r>
      <w:r>
        <w:rPr>
          <w:rFonts w:ascii="Calibri" w:hAnsi="Calibri"/>
          <w:sz w:val="20"/>
          <w:szCs w:val="20"/>
        </w:rPr>
        <w:t>z siedzibą / miejscem prowadzenia działalnoś</w:t>
      </w:r>
      <w:r>
        <w:rPr>
          <w:rFonts w:ascii="Calibri" w:hAnsi="Calibri"/>
          <w:sz w:val="20"/>
          <w:szCs w:val="20"/>
          <w:lang w:val="it-IT"/>
        </w:rPr>
        <w:t xml:space="preserve">ci </w:t>
      </w:r>
      <w:r>
        <w:rPr>
          <w:rFonts w:ascii="Calibri" w:hAnsi="Calibri"/>
          <w:sz w:val="20"/>
          <w:szCs w:val="20"/>
        </w:rPr>
        <w:t>……………… ………………………………………… zgodnie z wpisem do rejestru przedsiębiorc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KRS prowadzonego przez Sąd ……………………………, … Wydział Krajowego Rejestru Sądowego, pod nr KRS ……………………………/ CEIDG prowadzonej przez ministra właściwego ds. gospodarki, NIP: …………………………</w:t>
      </w:r>
      <w:r>
        <w:rPr>
          <w:rFonts w:ascii="Calibri" w:hAnsi="Calibri"/>
          <w:sz w:val="20"/>
          <w:szCs w:val="20"/>
          <w:lang w:val="de-DE"/>
        </w:rPr>
        <w:t xml:space="preserve">, REGON </w:t>
      </w:r>
      <w:r>
        <w:rPr>
          <w:rFonts w:ascii="Calibri" w:hAnsi="Calibri"/>
          <w:sz w:val="20"/>
          <w:szCs w:val="20"/>
        </w:rPr>
        <w:t xml:space="preserve">……………………………, reprezentowaną przez: </w:t>
      </w:r>
    </w:p>
    <w:p w14:paraId="0AD39EC6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……………………………………………………, </w:t>
      </w:r>
    </w:p>
    <w:p w14:paraId="737EB6A4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……………………………………………………, </w:t>
      </w:r>
    </w:p>
    <w:p w14:paraId="5F31B1EE" w14:textId="77777777" w:rsidR="008A38C1" w:rsidRDefault="008A38C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</w:p>
    <w:p w14:paraId="1083D726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zwaną/zwanym dalej „</w:t>
      </w:r>
      <w:r>
        <w:rPr>
          <w:rFonts w:ascii="Calibri" w:hAnsi="Calibri"/>
          <w:b/>
          <w:bCs/>
          <w:sz w:val="20"/>
          <w:szCs w:val="20"/>
        </w:rPr>
        <w:t>Wykonawcą</w:t>
      </w:r>
      <w:r>
        <w:rPr>
          <w:rFonts w:ascii="Calibri" w:hAnsi="Calibri"/>
          <w:sz w:val="20"/>
          <w:szCs w:val="20"/>
        </w:rPr>
        <w:t>”</w:t>
      </w:r>
    </w:p>
    <w:p w14:paraId="2CE17E8F" w14:textId="77777777" w:rsidR="008A38C1" w:rsidRDefault="008A38C1">
      <w:pPr>
        <w:pStyle w:val="Default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</w:p>
    <w:p w14:paraId="61C0FECD" w14:textId="77777777" w:rsidR="008A38C1" w:rsidRDefault="00C511B1">
      <w:pPr>
        <w:pStyle w:val="Default"/>
        <w:ind w:left="567" w:right="518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zwani dalej </w:t>
      </w:r>
      <w:r>
        <w:rPr>
          <w:rFonts w:ascii="Calibri" w:hAnsi="Calibri"/>
          <w:b/>
          <w:bCs/>
          <w:sz w:val="20"/>
          <w:szCs w:val="20"/>
        </w:rPr>
        <w:t>„</w:t>
      </w:r>
      <w:r>
        <w:rPr>
          <w:rFonts w:ascii="Calibri" w:hAnsi="Calibri"/>
          <w:b/>
          <w:bCs/>
          <w:sz w:val="20"/>
          <w:szCs w:val="20"/>
          <w:lang w:val="it-IT"/>
        </w:rPr>
        <w:t>Stronami</w:t>
      </w:r>
      <w:r>
        <w:rPr>
          <w:rFonts w:ascii="Calibri" w:hAnsi="Calibri"/>
          <w:b/>
          <w:bCs/>
          <w:sz w:val="20"/>
          <w:szCs w:val="20"/>
        </w:rPr>
        <w:t>”</w:t>
      </w:r>
    </w:p>
    <w:p w14:paraId="43FBE9EB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  <w:i/>
          <w:iCs/>
          <w:sz w:val="20"/>
          <w:szCs w:val="20"/>
        </w:rPr>
      </w:pPr>
    </w:p>
    <w:p w14:paraId="3249C858" w14:textId="134FD7B9" w:rsidR="008A38C1" w:rsidRPr="000B491D" w:rsidRDefault="00C511B1" w:rsidP="000B491D">
      <w:pPr>
        <w:pStyle w:val="Default"/>
        <w:ind w:left="567" w:right="518"/>
        <w:jc w:val="both"/>
        <w:rPr>
          <w:b/>
          <w:bCs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W </w:t>
      </w:r>
      <w:r w:rsidRPr="000B491D">
        <w:rPr>
          <w:rFonts w:ascii="Calibri" w:hAnsi="Calibri" w:cs="Calibri"/>
          <w:i/>
          <w:iCs/>
          <w:sz w:val="20"/>
          <w:szCs w:val="20"/>
        </w:rPr>
        <w:t>związku z wyborem oferty Wykonawcy w postępowaniu prowadzonym w trybie przetargu podstawowego bez negocjacji tj. w trybie przewidzianym w art. 275 pkt 1 ustawy z dnia 11 września 2019 roku Prawo zam</w:t>
      </w:r>
      <w:r w:rsidRPr="000B491D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0B491D">
        <w:rPr>
          <w:rFonts w:ascii="Calibri" w:hAnsi="Calibri" w:cs="Calibri"/>
          <w:i/>
          <w:iCs/>
          <w:sz w:val="20"/>
          <w:szCs w:val="20"/>
        </w:rPr>
        <w:t xml:space="preserve">wień publicznych (Dz. U. </w:t>
      </w:r>
      <w:r w:rsidR="003F0AEE" w:rsidRPr="000B491D">
        <w:rPr>
          <w:rFonts w:ascii="Calibri" w:hAnsi="Calibri" w:cs="Calibri"/>
          <w:i/>
          <w:iCs/>
          <w:sz w:val="20"/>
          <w:szCs w:val="20"/>
        </w:rPr>
        <w:t>2022</w:t>
      </w:r>
      <w:r w:rsidRPr="000B491D">
        <w:rPr>
          <w:rFonts w:ascii="Calibri" w:hAnsi="Calibri" w:cs="Calibri"/>
          <w:i/>
          <w:iCs/>
          <w:sz w:val="20"/>
          <w:szCs w:val="20"/>
        </w:rPr>
        <w:t xml:space="preserve"> r. poz.</w:t>
      </w:r>
      <w:r w:rsidR="003F0AEE" w:rsidRPr="000B491D">
        <w:rPr>
          <w:rFonts w:ascii="Calibri" w:hAnsi="Calibri" w:cs="Calibri"/>
          <w:i/>
          <w:iCs/>
          <w:sz w:val="20"/>
          <w:szCs w:val="20"/>
        </w:rPr>
        <w:t>1710</w:t>
      </w:r>
      <w:r w:rsidRPr="000B491D">
        <w:rPr>
          <w:rFonts w:ascii="Calibri" w:hAnsi="Calibri" w:cs="Calibri"/>
          <w:i/>
          <w:iCs/>
          <w:sz w:val="20"/>
          <w:szCs w:val="20"/>
        </w:rPr>
        <w:t xml:space="preserve"> ze zm.), zatytułowanym </w:t>
      </w:r>
      <w:r w:rsidR="000B491D" w:rsidRPr="000B491D">
        <w:rPr>
          <w:rFonts w:ascii="Calibri" w:hAnsi="Calibri" w:cs="Calibri"/>
          <w:b/>
          <w:bCs/>
          <w:i/>
          <w:iCs/>
          <w:sz w:val="20"/>
          <w:szCs w:val="20"/>
        </w:rPr>
        <w:t xml:space="preserve">Dostawa dwóch licencji DocuWare do inwentaryzacji (oprogramowanie konieczne do skatalogowania kalk), </w:t>
      </w:r>
      <w:r w:rsidRPr="000B491D">
        <w:rPr>
          <w:rFonts w:ascii="Calibri" w:hAnsi="Calibri" w:cs="Calibri"/>
          <w:i/>
          <w:iCs/>
          <w:sz w:val="20"/>
          <w:szCs w:val="20"/>
          <w:lang w:val="nl-NL"/>
        </w:rPr>
        <w:t>z</w:t>
      </w:r>
      <w:r w:rsidRPr="000B491D">
        <w:rPr>
          <w:rFonts w:ascii="Calibri" w:hAnsi="Calibri" w:cs="Calibri"/>
          <w:sz w:val="20"/>
          <w:szCs w:val="20"/>
        </w:rPr>
        <w:t xml:space="preserve">nak sprawy: </w:t>
      </w:r>
      <w:r w:rsidRPr="000B491D">
        <w:rPr>
          <w:rFonts w:ascii="Calibri" w:hAnsi="Calibri" w:cs="Calibri"/>
          <w:b/>
          <w:bCs/>
          <w:sz w:val="20"/>
          <w:szCs w:val="20"/>
        </w:rPr>
        <w:t>ZZP.261.</w:t>
      </w:r>
      <w:r w:rsidR="000B491D">
        <w:rPr>
          <w:rFonts w:ascii="Calibri" w:hAnsi="Calibri" w:cs="Calibri"/>
          <w:b/>
          <w:bCs/>
          <w:sz w:val="20"/>
          <w:szCs w:val="20"/>
        </w:rPr>
        <w:t>27</w:t>
      </w:r>
      <w:r w:rsidRPr="000B491D">
        <w:rPr>
          <w:rFonts w:ascii="Calibri" w:hAnsi="Calibri" w:cs="Calibri"/>
          <w:b/>
          <w:bCs/>
          <w:sz w:val="20"/>
          <w:szCs w:val="20"/>
        </w:rPr>
        <w:t xml:space="preserve">.2022 </w:t>
      </w:r>
      <w:r w:rsidRPr="000B491D">
        <w:rPr>
          <w:rFonts w:ascii="Calibri" w:hAnsi="Calibri" w:cs="Calibri"/>
          <w:sz w:val="20"/>
          <w:szCs w:val="20"/>
        </w:rPr>
        <w:t>została zawarta Umowa następującej treś</w:t>
      </w:r>
      <w:r w:rsidRPr="000B491D">
        <w:rPr>
          <w:rFonts w:ascii="Calibri" w:hAnsi="Calibri" w:cs="Calibri"/>
          <w:sz w:val="20"/>
          <w:szCs w:val="20"/>
          <w:lang w:val="it-IT"/>
        </w:rPr>
        <w:t>ci:</w:t>
      </w:r>
      <w:r>
        <w:rPr>
          <w:rFonts w:ascii="Calibri" w:hAnsi="Calibri"/>
          <w:i/>
          <w:iCs/>
          <w:sz w:val="20"/>
          <w:szCs w:val="20"/>
        </w:rPr>
        <w:t xml:space="preserve"> </w:t>
      </w:r>
    </w:p>
    <w:p w14:paraId="5397A7FE" w14:textId="77777777" w:rsidR="008A38C1" w:rsidRDefault="008A38C1">
      <w:pPr>
        <w:pStyle w:val="Default"/>
        <w:ind w:left="567" w:right="518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C1494CF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PRZEDMIOT UMOWY</w:t>
      </w:r>
    </w:p>
    <w:p w14:paraId="3C9DCBBA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</w:t>
      </w:r>
    </w:p>
    <w:p w14:paraId="0C9D623C" w14:textId="6491257A" w:rsidR="008A38C1" w:rsidRDefault="00C511B1">
      <w:pPr>
        <w:pStyle w:val="Default"/>
        <w:numPr>
          <w:ilvl w:val="0"/>
          <w:numId w:val="2"/>
        </w:numPr>
        <w:spacing w:after="131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Przedmiotem umowy jest świadczenie przez Wykonawcę </w:t>
      </w:r>
      <w:r w:rsidR="000B491D">
        <w:rPr>
          <w:rFonts w:ascii="Calibri" w:hAnsi="Calibri"/>
          <w:sz w:val="20"/>
          <w:szCs w:val="20"/>
        </w:rPr>
        <w:t>dostawy dwóch licencji</w:t>
      </w:r>
      <w:r>
        <w:rPr>
          <w:rFonts w:ascii="Calibri" w:hAnsi="Calibri"/>
          <w:sz w:val="20"/>
          <w:szCs w:val="20"/>
        </w:rPr>
        <w:t xml:space="preserve"> DocuWare </w:t>
      </w:r>
      <w:r w:rsidR="008539A2">
        <w:rPr>
          <w:rFonts w:ascii="Calibri" w:hAnsi="Calibri"/>
          <w:sz w:val="20"/>
          <w:szCs w:val="20"/>
        </w:rPr>
        <w:t xml:space="preserve">(jak poniżej), </w:t>
      </w:r>
      <w:r>
        <w:rPr>
          <w:rFonts w:ascii="Calibri" w:hAnsi="Calibri"/>
          <w:sz w:val="20"/>
          <w:szCs w:val="20"/>
        </w:rPr>
        <w:t>dalej jako „</w:t>
      </w:r>
      <w:r>
        <w:rPr>
          <w:rFonts w:ascii="Calibri" w:hAnsi="Calibri"/>
          <w:b/>
          <w:bCs/>
          <w:sz w:val="20"/>
          <w:szCs w:val="20"/>
        </w:rPr>
        <w:t>Przedmiot Umowy</w:t>
      </w:r>
      <w:r w:rsidR="008539A2">
        <w:rPr>
          <w:rFonts w:ascii="Calibri" w:hAnsi="Calibri"/>
          <w:sz w:val="20"/>
          <w:szCs w:val="20"/>
        </w:rPr>
        <w:t>”.</w:t>
      </w:r>
      <w:r>
        <w:rPr>
          <w:rFonts w:ascii="Calibri" w:hAnsi="Calibri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69"/>
        <w:tblW w:w="9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275"/>
        <w:gridCol w:w="1701"/>
        <w:gridCol w:w="1416"/>
        <w:gridCol w:w="1696"/>
      </w:tblGrid>
      <w:tr w:rsidR="00587BE8" w14:paraId="15AFA2A3" w14:textId="77777777" w:rsidTr="00587BE8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C39A2" w14:textId="77777777" w:rsidR="00587BE8" w:rsidRDefault="00587BE8" w:rsidP="00587BE8">
            <w:pPr>
              <w:jc w:val="center"/>
            </w:pPr>
            <w:r>
              <w:rPr>
                <w:b/>
                <w:bCs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BDB17" w14:textId="77777777" w:rsidR="00587BE8" w:rsidRDefault="00587BE8" w:rsidP="00587BE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Nazwa oprogramowania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0AFA9" w14:textId="77777777" w:rsidR="00587BE8" w:rsidRDefault="00587BE8" w:rsidP="00587BE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System operacyjny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FC9FA" w14:textId="77777777" w:rsidR="00587BE8" w:rsidRDefault="00587BE8" w:rsidP="00587BE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Ilość licencji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43EA9" w14:textId="77777777" w:rsidR="00587BE8" w:rsidRDefault="00587BE8" w:rsidP="00587BE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Rodzaj licencji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48DC5" w14:textId="77777777" w:rsidR="00587BE8" w:rsidRDefault="00587BE8" w:rsidP="00587BE8">
            <w:pPr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Wa</w:t>
            </w:r>
            <w:r>
              <w:rPr>
                <w:b/>
                <w:bCs/>
              </w:rPr>
              <w:t>żność licencji</w:t>
            </w:r>
          </w:p>
        </w:tc>
      </w:tr>
      <w:tr w:rsidR="00587BE8" w14:paraId="35B119F0" w14:textId="77777777" w:rsidTr="00587BE8">
        <w:trPr>
          <w:trHeight w:val="7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FDC4" w14:textId="77777777" w:rsidR="00587BE8" w:rsidRDefault="00587BE8" w:rsidP="00587BE8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A04AD" w14:textId="77777777" w:rsidR="00587BE8" w:rsidRDefault="00587BE8" w:rsidP="00587BE8">
            <w:pPr>
              <w:spacing w:after="0" w:line="240" w:lineRule="auto"/>
              <w:rPr>
                <w:lang w:val="nl-NL"/>
              </w:rPr>
            </w:pPr>
            <w:r>
              <w:rPr>
                <w:bdr w:val="none" w:sz="0" w:space="0" w:color="auto" w:frame="1"/>
                <w:lang w:val="en-US"/>
              </w:rPr>
              <w:t>DocuWare Client named licence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2045D" w14:textId="77777777" w:rsidR="00587BE8" w:rsidRDefault="00587BE8" w:rsidP="00587BE8">
            <w:pPr>
              <w:spacing w:after="0" w:line="240" w:lineRule="auto"/>
            </w:pPr>
            <w:r>
              <w:rPr>
                <w:lang w:val="en-US"/>
              </w:rPr>
              <w:t>n/d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E415F" w14:textId="77777777" w:rsidR="00587BE8" w:rsidRDefault="00587BE8" w:rsidP="00587BE8">
            <w:pPr>
              <w:spacing w:after="0" w:line="240" w:lineRule="auto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EAE54" w14:textId="77777777" w:rsidR="00587BE8" w:rsidRDefault="00587BE8" w:rsidP="00587BE8">
            <w:pPr>
              <w:spacing w:after="0" w:line="240" w:lineRule="auto"/>
            </w:pPr>
            <w:r>
              <w:t>Elektroniczna,dostępowa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2BE09" w14:textId="77777777" w:rsidR="00587BE8" w:rsidRDefault="00587BE8" w:rsidP="00587BE8">
            <w:pPr>
              <w:spacing w:after="0" w:line="240" w:lineRule="auto"/>
            </w:pPr>
            <w:r>
              <w:t>Wieczysta per użytkownik</w:t>
            </w:r>
          </w:p>
        </w:tc>
      </w:tr>
    </w:tbl>
    <w:p w14:paraId="0CCE4C1A" w14:textId="77777777" w:rsidR="008A38C1" w:rsidRDefault="008A38C1">
      <w:pPr>
        <w:pStyle w:val="Default"/>
        <w:spacing w:after="131"/>
        <w:ind w:left="567" w:right="518"/>
        <w:jc w:val="both"/>
        <w:rPr>
          <w:rFonts w:ascii="Calibri" w:eastAsia="Calibri" w:hAnsi="Calibri" w:cs="Calibri"/>
          <w:sz w:val="20"/>
          <w:szCs w:val="20"/>
        </w:rPr>
      </w:pPr>
    </w:p>
    <w:p w14:paraId="0B7D5267" w14:textId="77777777" w:rsidR="008A38C1" w:rsidRDefault="008A38C1">
      <w:pPr>
        <w:pStyle w:val="Default"/>
        <w:widowControl w:val="0"/>
        <w:spacing w:after="131" w:line="240" w:lineRule="auto"/>
        <w:ind w:left="1345" w:hanging="1345"/>
        <w:jc w:val="both"/>
        <w:rPr>
          <w:rFonts w:ascii="Calibri" w:eastAsia="Calibri" w:hAnsi="Calibri" w:cs="Calibri"/>
          <w:sz w:val="20"/>
          <w:szCs w:val="20"/>
        </w:rPr>
      </w:pPr>
    </w:p>
    <w:p w14:paraId="61CEDE81" w14:textId="77777777" w:rsidR="008A38C1" w:rsidRDefault="008A38C1">
      <w:pPr>
        <w:pStyle w:val="Default"/>
        <w:widowControl w:val="0"/>
        <w:spacing w:after="131"/>
      </w:pPr>
    </w:p>
    <w:p w14:paraId="583AF7B1" w14:textId="77777777" w:rsidR="008A38C1" w:rsidRDefault="008A38C1">
      <w:pPr>
        <w:pStyle w:val="Default"/>
        <w:spacing w:after="133"/>
        <w:ind w:left="567" w:right="518"/>
        <w:rPr>
          <w:rFonts w:ascii="Calibri" w:eastAsia="Calibri" w:hAnsi="Calibri" w:cs="Calibri"/>
          <w:sz w:val="20"/>
          <w:szCs w:val="20"/>
        </w:rPr>
      </w:pPr>
    </w:p>
    <w:p w14:paraId="693D32AA" w14:textId="0444B29F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Szczegółowe informacje oraz wymagania Zamawiającego do Przedmiotu Umowy zawarte są w dokumentacji postępowania, stanowiącej </w:t>
      </w:r>
      <w:r>
        <w:rPr>
          <w:rFonts w:ascii="Calibri" w:hAnsi="Calibri"/>
          <w:b/>
          <w:bCs/>
          <w:sz w:val="20"/>
          <w:szCs w:val="20"/>
        </w:rPr>
        <w:t xml:space="preserve">Załącznik nr 1 </w:t>
      </w:r>
      <w:r>
        <w:rPr>
          <w:rFonts w:ascii="Calibri" w:hAnsi="Calibri"/>
          <w:sz w:val="20"/>
          <w:szCs w:val="20"/>
          <w:lang w:val="es-ES_tradnl"/>
        </w:rPr>
        <w:t xml:space="preserve">do </w:t>
      </w:r>
      <w:r>
        <w:rPr>
          <w:rFonts w:ascii="Calibri" w:hAnsi="Calibri"/>
          <w:sz w:val="20"/>
          <w:szCs w:val="20"/>
        </w:rPr>
        <w:t>niniejszej Umowy, w tym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lności w Częś</w:t>
      </w:r>
      <w:r>
        <w:rPr>
          <w:rFonts w:ascii="Calibri" w:hAnsi="Calibri"/>
          <w:sz w:val="20"/>
          <w:szCs w:val="20"/>
          <w:lang w:val="it-IT"/>
        </w:rPr>
        <w:t>ci III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de-DE"/>
        </w:rPr>
        <w:t xml:space="preserve">SWZ </w:t>
      </w:r>
      <w:r>
        <w:rPr>
          <w:rFonts w:ascii="Calibri" w:hAnsi="Calibri"/>
          <w:sz w:val="20"/>
          <w:szCs w:val="20"/>
        </w:rPr>
        <w:t>– Opis Przedmiotu Zam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wienia </w:t>
      </w:r>
      <w:r>
        <w:rPr>
          <w:rFonts w:ascii="Calibri" w:hAnsi="Calibri"/>
          <w:b/>
          <w:bCs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 </w:t>
      </w:r>
    </w:p>
    <w:p w14:paraId="6BCD9D24" w14:textId="77777777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Wykonawca zapewnia, że Przedmiot Umowy jest fabrycznie nowy, wolny od jakichkolwiek wad fizycznych i prawnych, oraz nie jest obciążony prawami na rzecz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trzecich. Przez "wadę fizyczną" należy rozumieć 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wnież jakąkolwiek niezgodność z Opisem Przedmiotu Zam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wienia.</w:t>
      </w:r>
    </w:p>
    <w:p w14:paraId="5D4BEF76" w14:textId="77777777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Strony oświadczają, że są przedsiębiorcami w rozumieniu art. 4 ust. 1. ustawy z dnia 6 marca 2018 r. Prawo przedsiębiorc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 (t.j. Dz.U. z 2021 r. poz. 162 ze zm.). </w:t>
      </w:r>
    </w:p>
    <w:p w14:paraId="452E7495" w14:textId="5141B4B3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przekaże Zamawiającemu pełną dokumentację dla dostarczanego w ramach Umowy oprogramowania standardowo dostarczaną przez producent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lności: warunki </w:t>
      </w:r>
      <w:r w:rsidR="008539A2">
        <w:rPr>
          <w:rFonts w:ascii="Calibri" w:hAnsi="Calibri"/>
          <w:color w:val="auto"/>
          <w:sz w:val="20"/>
          <w:szCs w:val="20"/>
          <w:u w:color="FF0000"/>
        </w:rPr>
        <w:t>dostawy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 licencji systemu DocuWare </w:t>
      </w:r>
      <w:r w:rsidR="00587BE8" w:rsidRPr="00250583">
        <w:rPr>
          <w:rFonts w:ascii="Calibri" w:hAnsi="Calibri"/>
          <w:color w:val="auto"/>
          <w:sz w:val="20"/>
          <w:szCs w:val="20"/>
          <w:u w:color="FF0000"/>
        </w:rPr>
        <w:t>Client named licence</w:t>
      </w:r>
      <w:r w:rsidRPr="004B1CB2">
        <w:rPr>
          <w:rFonts w:ascii="Calibri" w:hAnsi="Calibri"/>
          <w:color w:val="auto"/>
          <w:sz w:val="20"/>
          <w:szCs w:val="20"/>
        </w:rPr>
        <w:t xml:space="preserve">. </w:t>
      </w:r>
    </w:p>
    <w:p w14:paraId="23CA4EFA" w14:textId="4E99E479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ramach dostawy 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licencji systemu DocuWare </w:t>
      </w:r>
      <w:r w:rsidR="00587BE8" w:rsidRPr="00250583">
        <w:rPr>
          <w:rFonts w:ascii="Calibri" w:hAnsi="Calibri"/>
          <w:color w:val="auto"/>
          <w:sz w:val="20"/>
          <w:szCs w:val="20"/>
          <w:u w:color="FF0000"/>
        </w:rPr>
        <w:t>Client named licence</w:t>
      </w:r>
      <w:r w:rsidR="00587BE8" w:rsidRPr="00587BE8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>
        <w:rPr>
          <w:rFonts w:ascii="Calibri" w:hAnsi="Calibri"/>
          <w:sz w:val="20"/>
          <w:szCs w:val="20"/>
        </w:rPr>
        <w:t>Wykonawca dostarczy Zamawiającemu 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wnież potwierdzenie legalności </w:t>
      </w:r>
      <w:r w:rsidR="008539A2">
        <w:rPr>
          <w:rFonts w:ascii="Calibri" w:hAnsi="Calibri"/>
          <w:sz w:val="20"/>
          <w:szCs w:val="20"/>
        </w:rPr>
        <w:t>zakupionych</w:t>
      </w:r>
      <w:r>
        <w:rPr>
          <w:rFonts w:ascii="Calibri" w:hAnsi="Calibri"/>
          <w:sz w:val="20"/>
          <w:szCs w:val="20"/>
        </w:rPr>
        <w:t xml:space="preserve"> 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>licencji</w:t>
      </w:r>
      <w:r w:rsidRPr="004B1CB2">
        <w:rPr>
          <w:rFonts w:ascii="Calibri" w:hAnsi="Calibri"/>
          <w:color w:val="auto"/>
          <w:sz w:val="20"/>
          <w:szCs w:val="20"/>
        </w:rPr>
        <w:t xml:space="preserve">, celem </w:t>
      </w:r>
      <w:r>
        <w:rPr>
          <w:rFonts w:ascii="Calibri" w:hAnsi="Calibri"/>
          <w:sz w:val="20"/>
          <w:szCs w:val="20"/>
        </w:rPr>
        <w:t>ewentualnego przedstawienia tych dokument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podmiotowi trzeciemu, kt</w:t>
      </w:r>
      <w:r>
        <w:rPr>
          <w:rFonts w:ascii="Calibri" w:hAnsi="Calibri"/>
          <w:sz w:val="20"/>
          <w:szCs w:val="20"/>
          <w:lang w:val="es-ES_tradnl"/>
        </w:rPr>
        <w:t>ó</w:t>
      </w:r>
      <w:r w:rsidRPr="00576144">
        <w:rPr>
          <w:rFonts w:ascii="Calibri" w:hAnsi="Calibri"/>
          <w:sz w:val="20"/>
          <w:szCs w:val="20"/>
        </w:rPr>
        <w:t>ry mo</w:t>
      </w:r>
      <w:r>
        <w:rPr>
          <w:rFonts w:ascii="Calibri" w:hAnsi="Calibri"/>
          <w:sz w:val="20"/>
          <w:szCs w:val="20"/>
        </w:rPr>
        <w:t>że zwr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cić się do Zamawiającego o przedstawienie potwierdzenia nabycia Przedmiotu Umowy z legalnego źr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dł</w:t>
      </w:r>
      <w:r>
        <w:rPr>
          <w:rFonts w:ascii="Calibri" w:hAnsi="Calibri"/>
          <w:sz w:val="20"/>
          <w:szCs w:val="20"/>
          <w:lang w:val="it-IT"/>
        </w:rPr>
        <w:t>a.</w:t>
      </w:r>
    </w:p>
    <w:p w14:paraId="72FA2E22" w14:textId="34CF2A7B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oświadcza, że </w:t>
      </w:r>
      <w:r w:rsidR="00587BE8">
        <w:rPr>
          <w:rFonts w:ascii="Calibri" w:hAnsi="Calibri"/>
          <w:color w:val="auto"/>
          <w:sz w:val="20"/>
          <w:szCs w:val="20"/>
        </w:rPr>
        <w:t>dostawa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 licencji </w:t>
      </w:r>
      <w:r w:rsidRPr="004B1CB2">
        <w:rPr>
          <w:rFonts w:ascii="Calibri" w:hAnsi="Calibri"/>
          <w:color w:val="auto"/>
          <w:sz w:val="20"/>
          <w:szCs w:val="20"/>
        </w:rPr>
        <w:t xml:space="preserve">w </w:t>
      </w:r>
      <w:r>
        <w:rPr>
          <w:rFonts w:ascii="Calibri" w:hAnsi="Calibri"/>
          <w:sz w:val="20"/>
          <w:szCs w:val="20"/>
        </w:rPr>
        <w:t>związku z wymaganymi funkcjonalnościam</w:t>
      </w:r>
      <w:r w:rsidR="00587BE8">
        <w:rPr>
          <w:rFonts w:ascii="Calibri" w:hAnsi="Calibri"/>
          <w:sz w:val="20"/>
          <w:szCs w:val="20"/>
        </w:rPr>
        <w:t>i Przedmiotu Umowy nie podlega</w:t>
      </w:r>
      <w:r>
        <w:rPr>
          <w:rFonts w:ascii="Calibri" w:hAnsi="Calibri"/>
          <w:sz w:val="20"/>
          <w:szCs w:val="20"/>
        </w:rPr>
        <w:t xml:space="preserve"> wypowiedzeniu przez Wykonawcę lub podmiot trzeci w okresie obowiązywania niniejszej Umowy oraz nie </w:t>
      </w:r>
      <w:r w:rsidR="00587BE8">
        <w:rPr>
          <w:rFonts w:ascii="Calibri" w:hAnsi="Calibri"/>
          <w:sz w:val="20"/>
          <w:szCs w:val="20"/>
        </w:rPr>
        <w:t>jest ograniczona</w:t>
      </w:r>
      <w:r>
        <w:rPr>
          <w:rFonts w:ascii="Calibri" w:hAnsi="Calibri"/>
          <w:sz w:val="20"/>
          <w:szCs w:val="20"/>
        </w:rPr>
        <w:t xml:space="preserve"> terytorialnie. Koszt </w:t>
      </w:r>
      <w:r w:rsidR="00587BE8">
        <w:rPr>
          <w:rFonts w:ascii="Calibri" w:hAnsi="Calibri"/>
          <w:sz w:val="20"/>
          <w:szCs w:val="20"/>
        </w:rPr>
        <w:t>dostawy</w:t>
      </w:r>
      <w:r>
        <w:rPr>
          <w:rFonts w:ascii="Calibri" w:hAnsi="Calibri"/>
          <w:sz w:val="20"/>
          <w:szCs w:val="20"/>
        </w:rPr>
        <w:t xml:space="preserve"> </w:t>
      </w:r>
      <w:r w:rsidRPr="004B1CB2">
        <w:rPr>
          <w:rFonts w:ascii="Calibri" w:hAnsi="Calibri"/>
          <w:color w:val="auto"/>
          <w:sz w:val="20"/>
          <w:szCs w:val="20"/>
        </w:rPr>
        <w:t xml:space="preserve">wszystkich 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licencji związanych z realizacją Przedmiotu Umowy </w:t>
      </w:r>
      <w:r w:rsidRPr="004B1CB2">
        <w:rPr>
          <w:rFonts w:ascii="Calibri" w:hAnsi="Calibri"/>
          <w:color w:val="auto"/>
          <w:sz w:val="20"/>
          <w:szCs w:val="20"/>
        </w:rPr>
        <w:t xml:space="preserve">wliczony </w:t>
      </w:r>
      <w:r>
        <w:rPr>
          <w:rFonts w:ascii="Calibri" w:hAnsi="Calibri"/>
          <w:sz w:val="20"/>
          <w:szCs w:val="20"/>
        </w:rPr>
        <w:t>jest w wynagrodzenie określone w § 4 ust. 1 Umowy.</w:t>
      </w:r>
    </w:p>
    <w:p w14:paraId="55A66E12" w14:textId="77777777" w:rsidR="008A38C1" w:rsidRDefault="00C511B1">
      <w:pPr>
        <w:pStyle w:val="Default"/>
        <w:numPr>
          <w:ilvl w:val="0"/>
          <w:numId w:val="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oświadcza, że nie będzie podejmował pr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dekompilacji, modyfikacji, tłumaczenia i dzielenia na częś</w:t>
      </w:r>
      <w:r>
        <w:rPr>
          <w:rFonts w:ascii="Calibri" w:hAnsi="Calibri"/>
          <w:sz w:val="20"/>
          <w:szCs w:val="20"/>
          <w:lang w:val="it-IT"/>
        </w:rPr>
        <w:t>ci ca</w:t>
      </w:r>
      <w:r>
        <w:rPr>
          <w:rFonts w:ascii="Calibri" w:hAnsi="Calibri"/>
          <w:sz w:val="20"/>
          <w:szCs w:val="20"/>
        </w:rPr>
        <w:t>łości lub fragment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 oprogramowania oraz innych form inżynierii </w:t>
      </w:r>
      <w:r w:rsidRPr="004B1CB2">
        <w:rPr>
          <w:rFonts w:ascii="Calibri" w:hAnsi="Calibri"/>
          <w:color w:val="auto"/>
          <w:sz w:val="20"/>
          <w:szCs w:val="20"/>
        </w:rPr>
        <w:t xml:space="preserve">zwrotnej 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>udostępnionego</w:t>
      </w:r>
      <w:r w:rsidRPr="004B1CB2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oprogramowania.</w:t>
      </w:r>
    </w:p>
    <w:p w14:paraId="6CD98FA3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de-DE"/>
        </w:rPr>
        <w:t>TERMIN</w:t>
      </w:r>
    </w:p>
    <w:p w14:paraId="71685E04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2</w:t>
      </w:r>
    </w:p>
    <w:p w14:paraId="4BEBBEC2" w14:textId="31278E21" w:rsidR="008A38C1" w:rsidRDefault="00C511B1">
      <w:pPr>
        <w:pStyle w:val="Default"/>
        <w:numPr>
          <w:ilvl w:val="0"/>
          <w:numId w:val="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zobowiązany jest do realizacji Przedmiotu Umowy, o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rym mowa w § 1 ust. 1 w terminie</w:t>
      </w:r>
      <w:bookmarkStart w:id="0" w:name="_GoBack"/>
      <w:bookmarkEnd w:id="0"/>
      <w:r>
        <w:rPr>
          <w:rFonts w:ascii="Calibri" w:hAnsi="Calibri"/>
          <w:b/>
          <w:bCs/>
          <w:sz w:val="20"/>
          <w:szCs w:val="20"/>
        </w:rPr>
        <w:t xml:space="preserve"> </w:t>
      </w:r>
      <w:r w:rsidR="00884542">
        <w:rPr>
          <w:rFonts w:ascii="Calibri" w:hAnsi="Calibri"/>
          <w:b/>
          <w:bCs/>
          <w:sz w:val="20"/>
          <w:szCs w:val="20"/>
        </w:rPr>
        <w:t>…..</w:t>
      </w:r>
      <w:r>
        <w:rPr>
          <w:rFonts w:ascii="Calibri" w:hAnsi="Calibri"/>
          <w:b/>
          <w:bCs/>
          <w:sz w:val="20"/>
          <w:szCs w:val="20"/>
        </w:rPr>
        <w:t>dni kalendarzowych od dnia zawarcia niniejszej Umowy</w:t>
      </w:r>
      <w:r>
        <w:rPr>
          <w:rFonts w:ascii="Calibri" w:hAnsi="Calibri"/>
          <w:sz w:val="20"/>
          <w:szCs w:val="20"/>
        </w:rPr>
        <w:t>.</w:t>
      </w:r>
    </w:p>
    <w:p w14:paraId="2E01E355" w14:textId="2626CD58" w:rsidR="008A38C1" w:rsidRPr="004B1CB2" w:rsidRDefault="00C511B1">
      <w:pPr>
        <w:pStyle w:val="Default"/>
        <w:numPr>
          <w:ilvl w:val="0"/>
          <w:numId w:val="5"/>
        </w:numPr>
        <w:spacing w:after="133"/>
        <w:ind w:right="518"/>
        <w:jc w:val="both"/>
        <w:rPr>
          <w:rFonts w:ascii="Calibri" w:hAnsi="Calibri"/>
          <w:color w:val="auto"/>
          <w:sz w:val="20"/>
          <w:szCs w:val="20"/>
        </w:rPr>
      </w:pPr>
      <w:r w:rsidRPr="004B1CB2">
        <w:rPr>
          <w:rFonts w:ascii="Calibri" w:hAnsi="Calibri"/>
          <w:color w:val="auto"/>
          <w:sz w:val="20"/>
          <w:szCs w:val="20"/>
        </w:rPr>
        <w:t xml:space="preserve">Wykonawca zobowiązuje się do dostarczenia w terminie określonym w ust. 1 danych dostępowych umożliwiających korzystanie </w:t>
      </w:r>
      <w:r w:rsidR="008539A2">
        <w:rPr>
          <w:rFonts w:ascii="Calibri" w:hAnsi="Calibri"/>
          <w:color w:val="auto"/>
          <w:sz w:val="20"/>
          <w:szCs w:val="20"/>
        </w:rPr>
        <w:t>z dostarczonych licencji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 DocuWare </w:t>
      </w:r>
      <w:r w:rsidR="00587BE8" w:rsidRPr="00250583">
        <w:rPr>
          <w:rFonts w:ascii="Calibri" w:hAnsi="Calibri"/>
          <w:color w:val="auto"/>
          <w:sz w:val="20"/>
          <w:szCs w:val="20"/>
          <w:u w:color="FF0000"/>
        </w:rPr>
        <w:t>Client named licence</w:t>
      </w:r>
      <w:r w:rsidR="00587BE8" w:rsidRPr="00587BE8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Pr="004B1CB2">
        <w:rPr>
          <w:rFonts w:ascii="Calibri" w:hAnsi="Calibri"/>
          <w:color w:val="auto"/>
          <w:sz w:val="20"/>
          <w:szCs w:val="20"/>
        </w:rPr>
        <w:t>oraz dokument</w:t>
      </w:r>
      <w:r w:rsidRPr="004B1CB2">
        <w:rPr>
          <w:rFonts w:ascii="Calibri" w:hAnsi="Calibri"/>
          <w:color w:val="auto"/>
          <w:sz w:val="20"/>
          <w:szCs w:val="20"/>
          <w:lang w:val="es-ES_tradnl"/>
        </w:rPr>
        <w:t>ó</w:t>
      </w:r>
      <w:r w:rsidRPr="004B1CB2">
        <w:rPr>
          <w:rFonts w:ascii="Calibri" w:hAnsi="Calibri"/>
          <w:color w:val="auto"/>
          <w:sz w:val="20"/>
          <w:szCs w:val="20"/>
        </w:rPr>
        <w:t xml:space="preserve">w potwierdzających legalność korzystania </w:t>
      </w:r>
      <w:r w:rsidR="008539A2">
        <w:rPr>
          <w:rFonts w:ascii="Calibri" w:hAnsi="Calibri"/>
          <w:color w:val="auto"/>
          <w:sz w:val="20"/>
          <w:szCs w:val="20"/>
        </w:rPr>
        <w:t>z licencji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 DocuWare </w:t>
      </w:r>
      <w:r w:rsidR="00587BE8" w:rsidRPr="00250583">
        <w:rPr>
          <w:rFonts w:ascii="Calibri" w:hAnsi="Calibri"/>
          <w:color w:val="auto"/>
          <w:sz w:val="20"/>
          <w:szCs w:val="20"/>
          <w:u w:color="FF0000"/>
        </w:rPr>
        <w:t>Client named licence</w:t>
      </w:r>
      <w:r w:rsidR="00587BE8" w:rsidRPr="00587BE8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Pr="004B1CB2">
        <w:rPr>
          <w:rFonts w:ascii="Calibri" w:hAnsi="Calibri"/>
          <w:color w:val="auto"/>
          <w:sz w:val="20"/>
          <w:szCs w:val="20"/>
        </w:rPr>
        <w:t xml:space="preserve">w następujący </w:t>
      </w:r>
      <w:r w:rsidRPr="004B1CB2">
        <w:rPr>
          <w:rFonts w:ascii="Calibri" w:hAnsi="Calibri"/>
          <w:color w:val="auto"/>
          <w:sz w:val="20"/>
          <w:szCs w:val="20"/>
          <w:lang w:val="it-IT"/>
        </w:rPr>
        <w:t>spos</w:t>
      </w:r>
      <w:r w:rsidRPr="004B1CB2">
        <w:rPr>
          <w:rFonts w:ascii="Calibri" w:hAnsi="Calibri"/>
          <w:color w:val="auto"/>
          <w:sz w:val="20"/>
          <w:szCs w:val="20"/>
          <w:lang w:val="es-ES_tradnl"/>
        </w:rPr>
        <w:t>ó</w:t>
      </w:r>
      <w:r w:rsidRPr="004B1CB2">
        <w:rPr>
          <w:rFonts w:ascii="Calibri" w:hAnsi="Calibri"/>
          <w:color w:val="auto"/>
          <w:sz w:val="20"/>
          <w:szCs w:val="20"/>
        </w:rPr>
        <w:t>b: drogą elektroniczną na adres Zamawiającego ..........................................</w:t>
      </w:r>
    </w:p>
    <w:p w14:paraId="197AF8F7" w14:textId="77777777" w:rsidR="008A38C1" w:rsidRDefault="00C511B1">
      <w:pPr>
        <w:pStyle w:val="Default"/>
        <w:numPr>
          <w:ilvl w:val="0"/>
          <w:numId w:val="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Potwierdzeniem prawidłowości dostarczenia Przedmiotu Umowy jest protokół odbioru,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rego wz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r stanowi </w:t>
      </w:r>
      <w:r>
        <w:rPr>
          <w:rFonts w:ascii="Calibri" w:hAnsi="Calibri"/>
          <w:b/>
          <w:bCs/>
          <w:sz w:val="20"/>
          <w:szCs w:val="20"/>
        </w:rPr>
        <w:t>Załącznik nr 2</w:t>
      </w:r>
      <w:r>
        <w:rPr>
          <w:rFonts w:ascii="Calibri" w:hAnsi="Calibri"/>
          <w:sz w:val="20"/>
          <w:szCs w:val="20"/>
        </w:rPr>
        <w:t xml:space="preserve"> do Umowy.</w:t>
      </w:r>
    </w:p>
    <w:p w14:paraId="1DADE157" w14:textId="77777777" w:rsidR="008A38C1" w:rsidRDefault="00C511B1">
      <w:pPr>
        <w:pStyle w:val="Default"/>
        <w:numPr>
          <w:ilvl w:val="0"/>
          <w:numId w:val="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zgłoszenia wad lub zastrzeżeń przez Zamawiającego, Wykonawca usunie wady lub uwzględni zastrzeżenia w terminie wyznaczonym przez Zamawiającego.</w:t>
      </w:r>
    </w:p>
    <w:p w14:paraId="32AA96A1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OSOBY UPOWA</w:t>
      </w:r>
      <w:r>
        <w:rPr>
          <w:rFonts w:ascii="Calibri" w:hAnsi="Calibri"/>
          <w:b/>
          <w:bCs/>
          <w:sz w:val="20"/>
          <w:szCs w:val="20"/>
        </w:rPr>
        <w:t>Ż</w:t>
      </w:r>
      <w:r>
        <w:rPr>
          <w:rFonts w:ascii="Calibri" w:hAnsi="Calibri"/>
          <w:b/>
          <w:bCs/>
          <w:sz w:val="20"/>
          <w:szCs w:val="20"/>
          <w:lang w:val="de-DE"/>
        </w:rPr>
        <w:t>NIONE DO KONTAKT</w:t>
      </w:r>
      <w:r>
        <w:rPr>
          <w:rFonts w:ascii="Calibri" w:hAnsi="Calibri"/>
          <w:b/>
          <w:bCs/>
          <w:sz w:val="20"/>
          <w:szCs w:val="20"/>
        </w:rPr>
        <w:t>Ó</w:t>
      </w:r>
      <w:r>
        <w:rPr>
          <w:rFonts w:ascii="Calibri" w:hAnsi="Calibri"/>
          <w:b/>
          <w:bCs/>
          <w:sz w:val="20"/>
          <w:szCs w:val="20"/>
          <w:lang w:val="de-DE"/>
        </w:rPr>
        <w:t>W</w:t>
      </w:r>
    </w:p>
    <w:p w14:paraId="55617807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 w14:paraId="174680B5" w14:textId="77777777" w:rsidR="008A38C1" w:rsidRDefault="00C511B1">
      <w:pPr>
        <w:pStyle w:val="Default"/>
        <w:numPr>
          <w:ilvl w:val="0"/>
          <w:numId w:val="7"/>
        </w:numPr>
        <w:spacing w:after="7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potrzeby realizacji niniejszej Umowy osobami upoważnionymi do kontakt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 będą: </w:t>
      </w:r>
    </w:p>
    <w:p w14:paraId="06C46345" w14:textId="77777777" w:rsidR="008A38C1" w:rsidRDefault="00C511B1">
      <w:pPr>
        <w:pStyle w:val="Default"/>
        <w:numPr>
          <w:ilvl w:val="1"/>
          <w:numId w:val="7"/>
        </w:numPr>
        <w:spacing w:after="7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ze strony Zamawiającego: ………, nr tel. ………….., adres e-mail: …………; oraz </w:t>
      </w:r>
    </w:p>
    <w:p w14:paraId="3720F46E" w14:textId="77777777" w:rsidR="008A38C1" w:rsidRDefault="00C511B1">
      <w:pPr>
        <w:pStyle w:val="Default"/>
        <w:numPr>
          <w:ilvl w:val="1"/>
          <w:numId w:val="7"/>
        </w:numPr>
        <w:spacing w:after="7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ze strony Wykonawcy: ………, nr tel. ………….., adres e-mail: ……………. </w:t>
      </w:r>
    </w:p>
    <w:p w14:paraId="064DF9CE" w14:textId="77777777" w:rsidR="008A38C1" w:rsidRDefault="00C511B1">
      <w:pPr>
        <w:pStyle w:val="Default"/>
        <w:numPr>
          <w:ilvl w:val="0"/>
          <w:numId w:val="7"/>
        </w:numPr>
        <w:spacing w:after="7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Strony zobowiązują się do niezwłocznego informowania o zmianie wszelkich danych adresowych lub danych kontaktowych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upoważnionych do kontakt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w, bez konieczności sporządzania aneksu do Umowy. </w:t>
      </w:r>
    </w:p>
    <w:p w14:paraId="7874FF24" w14:textId="77777777" w:rsidR="008A38C1" w:rsidRDefault="00C511B1">
      <w:pPr>
        <w:pStyle w:val="Default"/>
        <w:numPr>
          <w:ilvl w:val="0"/>
          <w:numId w:val="7"/>
        </w:numPr>
        <w:spacing w:after="7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niepowiadomienia o zmianie danych adresowych lub kontaktowych wszelkie doręczenia dokonane na adres dotychczasowy uznaje się za skuteczne, a Strona,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ra nie poinformowała o zmianie odpowiada za wynikłą stąd szkodę. </w:t>
      </w:r>
    </w:p>
    <w:p w14:paraId="3B6D07D5" w14:textId="77777777" w:rsidR="008A38C1" w:rsidRDefault="008A38C1">
      <w:pPr>
        <w:pStyle w:val="Default"/>
        <w:ind w:left="567" w:right="518" w:hanging="436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0D244AD" w14:textId="77777777" w:rsidR="008A38C1" w:rsidRDefault="00C511B1">
      <w:pPr>
        <w:pStyle w:val="Default"/>
        <w:ind w:left="567" w:right="518" w:hanging="43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WYNAGRODZENIE</w:t>
      </w:r>
    </w:p>
    <w:p w14:paraId="7DA199EE" w14:textId="77777777" w:rsidR="008A38C1" w:rsidRDefault="00C511B1">
      <w:pPr>
        <w:pStyle w:val="Default"/>
        <w:ind w:left="567" w:right="518" w:hanging="43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4</w:t>
      </w:r>
    </w:p>
    <w:p w14:paraId="3B9B2DAE" w14:textId="77777777" w:rsidR="008A38C1" w:rsidRDefault="00C511B1">
      <w:pPr>
        <w:pStyle w:val="Default"/>
        <w:numPr>
          <w:ilvl w:val="0"/>
          <w:numId w:val="9"/>
        </w:numPr>
        <w:spacing w:after="319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tytułu realizacji Przedmiotu Umowy Wykonawcy przysługuje wynagrodzenie w wysokoś</w:t>
      </w:r>
      <w:r>
        <w:rPr>
          <w:rFonts w:ascii="Calibri" w:hAnsi="Calibri"/>
          <w:sz w:val="20"/>
          <w:szCs w:val="20"/>
          <w:lang w:val="it-IT"/>
        </w:rPr>
        <w:t xml:space="preserve">ci brutto </w:t>
      </w:r>
      <w:r>
        <w:rPr>
          <w:rFonts w:ascii="Calibri" w:hAnsi="Calibri"/>
          <w:sz w:val="20"/>
          <w:szCs w:val="20"/>
        </w:rPr>
        <w:t>……………</w:t>
      </w:r>
      <w:r>
        <w:rPr>
          <w:rFonts w:ascii="Calibri" w:hAnsi="Calibri"/>
          <w:sz w:val="20"/>
          <w:szCs w:val="20"/>
          <w:lang w:val="de-DE"/>
        </w:rPr>
        <w:t>. z</w:t>
      </w:r>
      <w:r>
        <w:rPr>
          <w:rFonts w:ascii="Calibri" w:hAnsi="Calibri"/>
          <w:sz w:val="20"/>
          <w:szCs w:val="20"/>
        </w:rPr>
        <w:t>ł (słownie: ……</w:t>
      </w:r>
      <w:r>
        <w:rPr>
          <w:rFonts w:ascii="Calibri" w:hAnsi="Calibri"/>
          <w:sz w:val="20"/>
          <w:szCs w:val="20"/>
          <w:lang w:val="de-DE"/>
        </w:rPr>
        <w:t>. z</w:t>
      </w:r>
      <w:r>
        <w:rPr>
          <w:rFonts w:ascii="Calibri" w:hAnsi="Calibri"/>
          <w:sz w:val="20"/>
          <w:szCs w:val="20"/>
        </w:rPr>
        <w:t>ł).</w:t>
      </w:r>
    </w:p>
    <w:p w14:paraId="4B344D8B" w14:textId="63E8E66D" w:rsidR="008A38C1" w:rsidRDefault="00C511B1">
      <w:pPr>
        <w:pStyle w:val="Default"/>
        <w:numPr>
          <w:ilvl w:val="0"/>
          <w:numId w:val="9"/>
        </w:numPr>
        <w:spacing w:after="319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Wynagrodzenie wskazane w ust. 1, zawiera wszystkie niezbędne koszty, opłaty i podatki związane z prawidło</w:t>
      </w:r>
      <w:r w:rsidR="00E34186">
        <w:rPr>
          <w:rFonts w:ascii="Calibri" w:hAnsi="Calibri"/>
          <w:sz w:val="20"/>
          <w:szCs w:val="20"/>
        </w:rPr>
        <w:t>wą realizacją Przedmiotu Umowy.</w:t>
      </w:r>
    </w:p>
    <w:p w14:paraId="14777BC9" w14:textId="2B833DDA" w:rsidR="008A38C1" w:rsidRPr="00EE6385" w:rsidRDefault="00E34186" w:rsidP="00EE6385">
      <w:pPr>
        <w:pStyle w:val="Default"/>
        <w:numPr>
          <w:ilvl w:val="0"/>
          <w:numId w:val="9"/>
        </w:numPr>
        <w:spacing w:after="133" w:line="240" w:lineRule="auto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Po prawidłowym dostarczeniu Przedmiotu Umowy (rozumianym jako podpisanie protokołu odbioru bez uwag) Zamawiający zapłaci wynagrodzenie przelewem na wskazany na fakturze rachunek bankowy Wykonawcy w terminie do </w:t>
      </w:r>
      <w:r>
        <w:rPr>
          <w:rFonts w:ascii="Calibri" w:hAnsi="Calibri"/>
          <w:b/>
          <w:bCs/>
          <w:sz w:val="20"/>
          <w:szCs w:val="20"/>
        </w:rPr>
        <w:t>30 dni</w:t>
      </w:r>
      <w:r>
        <w:rPr>
          <w:rFonts w:ascii="Calibri" w:hAnsi="Calibri"/>
          <w:sz w:val="20"/>
          <w:szCs w:val="20"/>
        </w:rPr>
        <w:t xml:space="preserve"> od daty doręczenia Zamawiającemu prawidłowo wystawionej faktury VAT.</w:t>
      </w:r>
    </w:p>
    <w:p w14:paraId="425D2C99" w14:textId="77777777" w:rsidR="008A38C1" w:rsidRDefault="00C511B1">
      <w:pPr>
        <w:pStyle w:val="Default"/>
        <w:numPr>
          <w:ilvl w:val="0"/>
          <w:numId w:val="9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4 ust. 1 ustawy z dnia 9 listopada 2018 r. o elektronicznym fakturowaniu w zam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wieniach publicznych, koncesjach na roboty budowlane lub usługi oraz partnerstwie publiczno-prywatnym, Zamawiający jest obowiązany do odbierania od Wykonawcy ustrukturyzowanych faktur elektronicznych przesłanych za pośrednictwem Platformy Elektronicznego Fakturowania (platforma), pod adresem https://brokerpefexpert.efaktura.gov.pl/zaloguj. Wykonawca nie jest obowiązany do wysyłania ustrukturyzowanych faktur elektronicznych do zamawiającego za pośrednictwem platformy. Adresem dla doręczenia Zamawiającemu faktury w formie innej niż faktura elektroniczna (przesłana za pośrednictwem Platformy Elektronicznego Fakturowania) jest: adres siedziby Zamawiającego lub adres mailowy faktury@pwm.com.pl </w:t>
      </w:r>
    </w:p>
    <w:p w14:paraId="0B84C287" w14:textId="77777777" w:rsidR="008A38C1" w:rsidRDefault="00C511B1">
      <w:pPr>
        <w:pStyle w:val="Default"/>
        <w:numPr>
          <w:ilvl w:val="0"/>
          <w:numId w:val="9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gdy z obowiązujących przepis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 prawa do regulowania płatności wynikających z niniejszej Umowy zastosowanie znajduje mechanizm podzielonej płatności (tzw. split payment). Wykonawca uwzględnia powyższe wskazując w Umowie oraz w fakturach stosowne rachunki bankowe Wykonawcy, wymagane do stosowania mechanizmu podzielonej płatności zgodnie z obowiązującymi przepisami. </w:t>
      </w:r>
    </w:p>
    <w:p w14:paraId="7F275974" w14:textId="77777777" w:rsidR="008A38C1" w:rsidRDefault="00C511B1">
      <w:pPr>
        <w:pStyle w:val="Default"/>
        <w:numPr>
          <w:ilvl w:val="0"/>
          <w:numId w:val="9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oświadcza, że nr rachunku bankowego wskazany we wszystkich fakturach,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re będą wystawione w jego imieniu, został ujawniony w wykazie podmiot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zarejestrowanych jako podatnicy VAT, niezarejestrowanych oraz wykreślonych i przywr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conych do rejestru VAT prowadzonym przez Szefa Krajowej Administracji Skarbowej (dalej: „Biał</w:t>
      </w:r>
      <w:r>
        <w:rPr>
          <w:rFonts w:ascii="Calibri" w:hAnsi="Calibri"/>
          <w:sz w:val="20"/>
          <w:szCs w:val="20"/>
          <w:lang w:val="pt-PT"/>
        </w:rPr>
        <w:t>a lista</w:t>
      </w:r>
      <w:r>
        <w:rPr>
          <w:rFonts w:ascii="Calibri" w:hAnsi="Calibri"/>
          <w:sz w:val="20"/>
          <w:szCs w:val="20"/>
        </w:rPr>
        <w:t>”) oraz, że jest rachunkiem, dla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rego zgodnie z Rozdziałem 3a ustawy z dnia 29 sierpnia 1997 r. – Prawo Bankowe prowadzony jest rachunek VAT.</w:t>
      </w:r>
    </w:p>
    <w:p w14:paraId="239FC1FC" w14:textId="77777777" w:rsidR="008A38C1" w:rsidRDefault="00C511B1">
      <w:pPr>
        <w:pStyle w:val="Default"/>
        <w:numPr>
          <w:ilvl w:val="0"/>
          <w:numId w:val="9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powinien wystawić </w:t>
      </w:r>
      <w:r>
        <w:rPr>
          <w:rFonts w:ascii="Calibri" w:hAnsi="Calibri"/>
          <w:sz w:val="20"/>
          <w:szCs w:val="20"/>
          <w:lang w:val="sv-SE"/>
        </w:rPr>
        <w:t>faktur</w:t>
      </w:r>
      <w:r>
        <w:rPr>
          <w:rFonts w:ascii="Calibri" w:hAnsi="Calibri"/>
          <w:sz w:val="20"/>
          <w:szCs w:val="20"/>
        </w:rPr>
        <w:t xml:space="preserve">ę używając następujących danych Zamawiającego: </w:t>
      </w:r>
    </w:p>
    <w:p w14:paraId="42E1AA5A" w14:textId="77777777" w:rsidR="008A38C1" w:rsidRDefault="00C511B1">
      <w:pPr>
        <w:pStyle w:val="Default"/>
        <w:ind w:left="1003" w:right="518" w:hanging="43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Polskie Wydawnictwo Muzyczne </w:t>
      </w:r>
    </w:p>
    <w:p w14:paraId="6651154F" w14:textId="77777777" w:rsidR="008A38C1" w:rsidRDefault="00C511B1">
      <w:pPr>
        <w:pStyle w:val="Default"/>
        <w:ind w:left="1003" w:right="518" w:hanging="43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pt-PT"/>
        </w:rPr>
        <w:t>al. Krasi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ńskiego 11a </w:t>
      </w:r>
    </w:p>
    <w:p w14:paraId="4FAB7700" w14:textId="77777777" w:rsidR="008A38C1" w:rsidRDefault="00C511B1">
      <w:pPr>
        <w:pStyle w:val="Default"/>
        <w:ind w:left="1003" w:right="518" w:hanging="43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31- 111 Krak</w:t>
      </w:r>
      <w:r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w, </w:t>
      </w:r>
    </w:p>
    <w:p w14:paraId="00012C25" w14:textId="77777777" w:rsidR="008A38C1" w:rsidRDefault="00C511B1">
      <w:pPr>
        <w:pStyle w:val="Default"/>
        <w:ind w:left="1003" w:right="518" w:hanging="43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NIP: 676-250-22-46 </w:t>
      </w:r>
    </w:p>
    <w:p w14:paraId="4807458F" w14:textId="77777777" w:rsidR="008A38C1" w:rsidRDefault="00C511B1">
      <w:pPr>
        <w:pStyle w:val="Default"/>
        <w:numPr>
          <w:ilvl w:val="0"/>
          <w:numId w:val="9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 termin zapłaty Strony przyjmują </w:t>
      </w:r>
      <w:r>
        <w:rPr>
          <w:rFonts w:ascii="Calibri" w:hAnsi="Calibri"/>
          <w:sz w:val="20"/>
          <w:szCs w:val="20"/>
          <w:lang w:val="nl-NL"/>
        </w:rPr>
        <w:t>dat</w:t>
      </w:r>
      <w:r>
        <w:rPr>
          <w:rFonts w:ascii="Calibri" w:hAnsi="Calibri"/>
          <w:sz w:val="20"/>
          <w:szCs w:val="20"/>
        </w:rPr>
        <w:t xml:space="preserve">ę obciążenia rachunku bankowego Zamawiającego. </w:t>
      </w:r>
    </w:p>
    <w:p w14:paraId="5A0448AE" w14:textId="77777777" w:rsidR="008A38C1" w:rsidRDefault="00C511B1">
      <w:pPr>
        <w:pStyle w:val="Default"/>
        <w:numPr>
          <w:ilvl w:val="0"/>
          <w:numId w:val="9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716518B8" w14:textId="77777777" w:rsidR="008A38C1" w:rsidRPr="004B1CB2" w:rsidRDefault="00C511B1">
      <w:pPr>
        <w:pStyle w:val="Default"/>
        <w:spacing w:after="133"/>
        <w:ind w:left="567" w:right="518"/>
        <w:jc w:val="center"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GWARANCJA</w:t>
      </w:r>
      <w:r>
        <w:rPr>
          <w:rFonts w:ascii="Calibri" w:eastAsia="Calibri" w:hAnsi="Calibri" w:cs="Calibri"/>
          <w:sz w:val="20"/>
          <w:szCs w:val="20"/>
        </w:rPr>
        <w:br/>
      </w:r>
    </w:p>
    <w:p w14:paraId="4E723F0F" w14:textId="77777777" w:rsidR="008A38C1" w:rsidRPr="004B1CB2" w:rsidRDefault="00C511B1">
      <w:pPr>
        <w:pStyle w:val="Default"/>
        <w:spacing w:after="133"/>
        <w:ind w:left="567" w:right="518"/>
        <w:jc w:val="center"/>
        <w:rPr>
          <w:rFonts w:ascii="Calibri" w:eastAsia="Calibri" w:hAnsi="Calibri" w:cs="Calibri"/>
          <w:color w:val="auto"/>
          <w:sz w:val="20"/>
          <w:szCs w:val="20"/>
        </w:rPr>
      </w:pPr>
      <w:r w:rsidRPr="004B1CB2">
        <w:rPr>
          <w:rFonts w:ascii="Calibri" w:hAnsi="Calibri"/>
          <w:b/>
          <w:bCs/>
          <w:color w:val="auto"/>
          <w:sz w:val="20"/>
          <w:szCs w:val="20"/>
        </w:rPr>
        <w:t>§ 5</w:t>
      </w:r>
    </w:p>
    <w:p w14:paraId="0FE9F1CD" w14:textId="77777777" w:rsidR="008A38C1" w:rsidRPr="004B1CB2" w:rsidRDefault="00C511B1">
      <w:pPr>
        <w:pStyle w:val="Default"/>
        <w:numPr>
          <w:ilvl w:val="0"/>
          <w:numId w:val="11"/>
        </w:numPr>
        <w:spacing w:after="133"/>
        <w:ind w:right="518"/>
        <w:jc w:val="both"/>
        <w:rPr>
          <w:rFonts w:ascii="Calibri" w:hAnsi="Calibri"/>
          <w:color w:val="auto"/>
          <w:sz w:val="20"/>
          <w:szCs w:val="20"/>
        </w:rPr>
      </w:pPr>
      <w:r w:rsidRPr="004B1CB2">
        <w:rPr>
          <w:rFonts w:ascii="Calibri" w:hAnsi="Calibri"/>
          <w:color w:val="auto"/>
          <w:sz w:val="20"/>
          <w:szCs w:val="20"/>
        </w:rPr>
        <w:t>Wykonawca udziela gwarancji na Przedmiot Umowy dostarczony na podstawie niniejszej Umowy na okres 12 miesięcy kalendarzowych. Bieg gwarancji rozpoczyna się w dniu protokolarnego odebrania Przedmiotu Umowy bez zastrzeżeń.</w:t>
      </w:r>
    </w:p>
    <w:p w14:paraId="1CEE06AA" w14:textId="3527C039" w:rsidR="008A38C1" w:rsidRPr="004B1CB2" w:rsidRDefault="00C511B1">
      <w:pPr>
        <w:pStyle w:val="Default"/>
        <w:numPr>
          <w:ilvl w:val="0"/>
          <w:numId w:val="11"/>
        </w:numPr>
        <w:spacing w:after="133"/>
        <w:ind w:right="518"/>
        <w:jc w:val="both"/>
        <w:rPr>
          <w:rFonts w:ascii="Calibri" w:hAnsi="Calibri"/>
          <w:color w:val="auto"/>
          <w:sz w:val="20"/>
          <w:szCs w:val="20"/>
        </w:rPr>
      </w:pPr>
      <w:r w:rsidRPr="004B1CB2">
        <w:rPr>
          <w:rFonts w:ascii="Calibri" w:hAnsi="Calibri"/>
          <w:color w:val="auto"/>
          <w:sz w:val="20"/>
          <w:szCs w:val="20"/>
        </w:rPr>
        <w:t xml:space="preserve">Wykonawca może wykonywać swoje zobowiązania z tytułu gwarancji w oparciu o gwarancję producenta oprogramowania </w:t>
      </w:r>
      <w:r w:rsidRPr="004B1CB2">
        <w:rPr>
          <w:rFonts w:ascii="Calibri" w:hAnsi="Calibri"/>
          <w:color w:val="auto"/>
          <w:sz w:val="20"/>
          <w:szCs w:val="20"/>
          <w:u w:color="FF0000"/>
        </w:rPr>
        <w:t xml:space="preserve">udostępnianego w ramach usługi </w:t>
      </w:r>
      <w:r w:rsidR="00E34186">
        <w:rPr>
          <w:rFonts w:ascii="Calibri" w:hAnsi="Calibri"/>
          <w:color w:val="auto"/>
          <w:sz w:val="20"/>
          <w:szCs w:val="20"/>
          <w:u w:color="FF0000"/>
        </w:rPr>
        <w:t>dostawy licencji</w:t>
      </w:r>
      <w:r w:rsidRPr="004B1CB2">
        <w:rPr>
          <w:rFonts w:ascii="Calibri" w:hAnsi="Calibri"/>
          <w:color w:val="auto"/>
          <w:sz w:val="20"/>
          <w:szCs w:val="20"/>
        </w:rPr>
        <w:t>.</w:t>
      </w:r>
    </w:p>
    <w:p w14:paraId="11C1B5DA" w14:textId="77777777" w:rsidR="008A38C1" w:rsidRDefault="00C511B1">
      <w:pPr>
        <w:pStyle w:val="Default"/>
        <w:numPr>
          <w:ilvl w:val="0"/>
          <w:numId w:val="11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Zamawiającemu przysługuje rękojmia za wady fizyczne i prawne Przedmiotu Umowy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zgodnie z przepisami Kodeksu cywilnego.</w:t>
      </w:r>
    </w:p>
    <w:p w14:paraId="4F6A243E" w14:textId="77777777" w:rsidR="008A38C1" w:rsidRDefault="00C511B1">
      <w:pPr>
        <w:pStyle w:val="Default"/>
        <w:numPr>
          <w:ilvl w:val="0"/>
          <w:numId w:val="11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może korzystać z uprawnień wynikających z tytułu rękojmi niezależnie od uprawnień z tytułu gwarancji.</w:t>
      </w:r>
    </w:p>
    <w:p w14:paraId="35FD3345" w14:textId="77777777" w:rsidR="008A38C1" w:rsidRDefault="00C511B1">
      <w:pPr>
        <w:pStyle w:val="Default"/>
        <w:numPr>
          <w:ilvl w:val="0"/>
          <w:numId w:val="11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Okres rękojmi jest 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wny okresowi gwarancji.</w:t>
      </w:r>
    </w:p>
    <w:p w14:paraId="4DA4A240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PODWYKONAWCY</w:t>
      </w:r>
    </w:p>
    <w:p w14:paraId="3FF15654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6</w:t>
      </w:r>
    </w:p>
    <w:p w14:paraId="2889AFA1" w14:textId="77777777" w:rsidR="008A38C1" w:rsidRDefault="00C511B1">
      <w:pPr>
        <w:pStyle w:val="Default"/>
        <w:numPr>
          <w:ilvl w:val="0"/>
          <w:numId w:val="1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oświadcza, że na dzień zawarcia Umowy </w:t>
      </w:r>
      <w:r>
        <w:rPr>
          <w:rFonts w:ascii="Calibri" w:hAnsi="Calibri"/>
          <w:i/>
          <w:iCs/>
          <w:sz w:val="20"/>
          <w:szCs w:val="20"/>
        </w:rPr>
        <w:t xml:space="preserve">nie powierza/powierza* </w:t>
      </w:r>
      <w:r>
        <w:rPr>
          <w:rFonts w:ascii="Calibri" w:hAnsi="Calibri"/>
          <w:sz w:val="20"/>
          <w:szCs w:val="20"/>
        </w:rPr>
        <w:t xml:space="preserve">wskazane poniżej części/elementy Przedmiotu Umowy …………………………………… do wykonania </w:t>
      </w:r>
      <w:r>
        <w:rPr>
          <w:rFonts w:ascii="Calibri" w:hAnsi="Calibri"/>
          <w:i/>
          <w:iCs/>
          <w:sz w:val="20"/>
          <w:szCs w:val="20"/>
        </w:rPr>
        <w:t xml:space="preserve">następującym podwykonawcom: ……………………………………*. </w:t>
      </w:r>
    </w:p>
    <w:p w14:paraId="45238888" w14:textId="77777777" w:rsidR="008A38C1" w:rsidRDefault="00C511B1">
      <w:pPr>
        <w:pStyle w:val="Default"/>
        <w:numPr>
          <w:ilvl w:val="0"/>
          <w:numId w:val="1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zobowiązany jest do zawiadamiania Zamawiającego o wszelkich zmianach w zakresie realizacji Umowy przez podwykonawc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w, w tym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lności przekazywania informacji na temat nowych podwykonawc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w. </w:t>
      </w:r>
    </w:p>
    <w:p w14:paraId="7F39A976" w14:textId="77777777" w:rsidR="008A38C1" w:rsidRDefault="00C511B1">
      <w:pPr>
        <w:pStyle w:val="Default"/>
        <w:numPr>
          <w:ilvl w:val="0"/>
          <w:numId w:val="1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Zmiana podwykonawc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w, w tym 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wnież wprowadzenie nowych podwykonawc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wymaga pisemnej zgody Zamawiającego i nie stanowi zmiany Umowy.</w:t>
      </w:r>
    </w:p>
    <w:p w14:paraId="62270ED3" w14:textId="77777777" w:rsidR="008A38C1" w:rsidRDefault="00C511B1">
      <w:pPr>
        <w:pStyle w:val="Default"/>
        <w:numPr>
          <w:ilvl w:val="0"/>
          <w:numId w:val="13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Powierzenie wykonania części Umowy podwykonawcom nie zwalnia Wykonawcy z odpowiedzialności za należyte wykonanie Umowy. Wykonawca jest odpowiedzialny wobec Zamawiającego oraz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trzecich za działania, zaniechanie działania, błędy i zaniedbania podwykonawc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 jak za własne. </w:t>
      </w:r>
    </w:p>
    <w:p w14:paraId="0F709158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KARY UMOWNE</w:t>
      </w:r>
    </w:p>
    <w:p w14:paraId="6C848487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7</w:t>
      </w:r>
    </w:p>
    <w:p w14:paraId="32DD2BA6" w14:textId="77777777" w:rsidR="008A38C1" w:rsidRDefault="00C511B1">
      <w:pPr>
        <w:pStyle w:val="Default"/>
        <w:numPr>
          <w:ilvl w:val="0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może naliczyć Wykonawcy </w:t>
      </w:r>
      <w:r>
        <w:rPr>
          <w:rFonts w:ascii="Calibri" w:hAnsi="Calibri"/>
          <w:b/>
          <w:bCs/>
          <w:sz w:val="20"/>
          <w:szCs w:val="20"/>
        </w:rPr>
        <w:t xml:space="preserve">kary umowne </w:t>
      </w:r>
      <w:r>
        <w:rPr>
          <w:rFonts w:ascii="Calibri" w:hAnsi="Calibri"/>
          <w:sz w:val="20"/>
          <w:szCs w:val="20"/>
        </w:rPr>
        <w:t xml:space="preserve">w następujących przypadkach: </w:t>
      </w:r>
    </w:p>
    <w:p w14:paraId="69E05BD7" w14:textId="77777777" w:rsidR="008A38C1" w:rsidRDefault="00C511B1">
      <w:pPr>
        <w:pStyle w:val="Default"/>
        <w:numPr>
          <w:ilvl w:val="1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zwłoki w dostarczeniu Przedmiotu Umowy w terminie wskazanym w § 2 ust. 1 Umowy – 0,5% wynagrodzenia brutto Wykonawcy wskazanego w § 4 ust 1 Umowy za każdy dzień zwłoki. </w:t>
      </w:r>
    </w:p>
    <w:p w14:paraId="5F302D75" w14:textId="77777777" w:rsidR="008A38C1" w:rsidRDefault="00C511B1">
      <w:pPr>
        <w:pStyle w:val="Default"/>
        <w:numPr>
          <w:ilvl w:val="1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zwłokę w usunięciu wad stwierdzonych przy odbiorze lub w okresie gwarancji i rękojmi – w wysokości 0,5% wynagrodzenia brutto Wykonawcy wskazanego w § 4 ust. 1 Umowy, za każdy dzień zwłoki licząc od dnia następującego po dniu w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rym upływa wyznaczony przez Zamawiającego termin na usunięcie wad; </w:t>
      </w:r>
    </w:p>
    <w:p w14:paraId="564CBFFD" w14:textId="77777777" w:rsidR="008A38C1" w:rsidRDefault="00C511B1">
      <w:pPr>
        <w:pStyle w:val="Default"/>
        <w:numPr>
          <w:ilvl w:val="1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przypadku odstąpienia od Umowy przez Zamawiającego z przyczyn leżących po stronie Wykonawcy lub w przypadku nieuzasadnionego rozwiązania lub odstąpienia od Umowy przez Wykonawcę - 10% wynagrodzenia Wykonawcy brutto wskazanego w § 4 ust. 1 Umowy. </w:t>
      </w:r>
    </w:p>
    <w:p w14:paraId="596E289F" w14:textId="77777777" w:rsidR="008A38C1" w:rsidRDefault="00C511B1">
      <w:pPr>
        <w:pStyle w:val="Akapitzlist"/>
        <w:numPr>
          <w:ilvl w:val="0"/>
          <w:numId w:val="16"/>
        </w:numPr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Kary umowne płatne będą na podstawie wystawionego przez Zamawiającego wezwania w terminie 7 dni od dnia jego doręczenia do Wykonawcy. Zapłata kar umownych może nastąpić także w wyniku potrącenia kar z wynagrodzenia należnego Wykonawcy.</w:t>
      </w:r>
    </w:p>
    <w:p w14:paraId="72194230" w14:textId="77777777" w:rsidR="008A38C1" w:rsidRDefault="00C511B1">
      <w:pPr>
        <w:pStyle w:val="Default"/>
        <w:numPr>
          <w:ilvl w:val="0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Roszczenia o zapłatę </w:t>
      </w:r>
      <w:r>
        <w:rPr>
          <w:rFonts w:ascii="Calibri" w:hAnsi="Calibri"/>
          <w:sz w:val="20"/>
          <w:szCs w:val="20"/>
          <w:lang w:val="it-IT"/>
        </w:rPr>
        <w:t>nale</w:t>
      </w:r>
      <w:r>
        <w:rPr>
          <w:rFonts w:ascii="Calibri" w:hAnsi="Calibri"/>
          <w:sz w:val="20"/>
          <w:szCs w:val="20"/>
        </w:rPr>
        <w:t>żnych kar umownych nie wyłączają prawa do żądania zapłaty odszkodowania przekraczającego wysokość zastrzeżonej kary umownej.</w:t>
      </w:r>
    </w:p>
    <w:p w14:paraId="4E0D10E4" w14:textId="77777777" w:rsidR="008A38C1" w:rsidRDefault="00C511B1">
      <w:pPr>
        <w:pStyle w:val="Default"/>
        <w:numPr>
          <w:ilvl w:val="0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Maksymalna wysokość kar umownych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rych mogą dochodzić od siebie strony nie może przekroczyć 50% wynagrodzenia Wykonawcy brutto wskazanego w § 4 ust. 1 Umowy.</w:t>
      </w:r>
    </w:p>
    <w:p w14:paraId="664DD291" w14:textId="77777777" w:rsidR="008A38C1" w:rsidRDefault="00C511B1">
      <w:pPr>
        <w:pStyle w:val="Default"/>
        <w:numPr>
          <w:ilvl w:val="0"/>
          <w:numId w:val="15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Kary umowne przewidziane niniejszą Umową mogą być naliczane niezależenie od siebie i podlegają sumowaniu.</w:t>
      </w:r>
    </w:p>
    <w:p w14:paraId="5293F96A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ODSTĄ</w:t>
      </w:r>
      <w:r>
        <w:rPr>
          <w:rFonts w:ascii="Calibri" w:hAnsi="Calibri"/>
          <w:b/>
          <w:bCs/>
          <w:sz w:val="20"/>
          <w:szCs w:val="20"/>
          <w:lang w:val="de-DE"/>
        </w:rPr>
        <w:t xml:space="preserve">PIENIE </w:t>
      </w:r>
      <w:r>
        <w:rPr>
          <w:rFonts w:ascii="Calibri" w:hAnsi="Calibri"/>
          <w:b/>
          <w:bCs/>
          <w:sz w:val="20"/>
          <w:szCs w:val="20"/>
          <w:lang w:val="en-US"/>
        </w:rPr>
        <w:t>OD UMOWY</w:t>
      </w:r>
    </w:p>
    <w:p w14:paraId="11D43133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8</w:t>
      </w:r>
    </w:p>
    <w:p w14:paraId="14703544" w14:textId="77777777" w:rsidR="008A38C1" w:rsidRDefault="00C511B1">
      <w:pPr>
        <w:pStyle w:val="Default"/>
        <w:numPr>
          <w:ilvl w:val="0"/>
          <w:numId w:val="18"/>
        </w:numPr>
        <w:spacing w:after="77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wczas Wykonawca może żądać wyłącznie wynagrodzenia należnego z tytułu wykonania części Umowy. </w:t>
      </w:r>
    </w:p>
    <w:p w14:paraId="45BC7A96" w14:textId="77777777" w:rsidR="008A38C1" w:rsidRDefault="00C511B1">
      <w:pPr>
        <w:pStyle w:val="Default"/>
        <w:numPr>
          <w:ilvl w:val="0"/>
          <w:numId w:val="18"/>
        </w:numPr>
        <w:spacing w:after="77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Zamawiającemu przysługuje prawo odstąpienia od Umowy w przypadku rażącego naruszenia przez Wykonawcę warunk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Umowy,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lności w przypadku zwłoki w dostawie Przedmiotu Umowy przekraczającego </w:t>
      </w:r>
      <w:r>
        <w:rPr>
          <w:rFonts w:ascii="Calibri" w:hAnsi="Calibri"/>
          <w:b/>
          <w:bCs/>
          <w:sz w:val="20"/>
          <w:szCs w:val="20"/>
        </w:rPr>
        <w:t xml:space="preserve">7 dni kalendarzowych, </w:t>
      </w:r>
      <w:r>
        <w:rPr>
          <w:rFonts w:ascii="Calibri" w:hAnsi="Calibri"/>
          <w:sz w:val="20"/>
          <w:szCs w:val="20"/>
        </w:rPr>
        <w:t>po uprzednim bezskutecznym wezwaniu Wykonawcy do odpowiedniego działania z wyznaczeniem mu w tym celu dodatkowego, co najmniej 3-dniowego terminu. Z prawa do odstąpienia od umowy z ww. przyczyn Zamawiający może skorzystać do 31 grudnia 2022 r.</w:t>
      </w:r>
    </w:p>
    <w:p w14:paraId="6AB7A9A0" w14:textId="77777777" w:rsidR="008A38C1" w:rsidRDefault="008A38C1">
      <w:pPr>
        <w:pStyle w:val="Default"/>
        <w:spacing w:after="77"/>
        <w:ind w:right="518"/>
        <w:jc w:val="both"/>
        <w:rPr>
          <w:rFonts w:ascii="Calibri" w:eastAsia="Calibri" w:hAnsi="Calibri" w:cs="Calibri"/>
          <w:sz w:val="20"/>
          <w:szCs w:val="20"/>
        </w:rPr>
      </w:pPr>
    </w:p>
    <w:p w14:paraId="22F356DD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de-DE"/>
        </w:rPr>
        <w:t>PRAWA AUTORSKIE</w:t>
      </w:r>
    </w:p>
    <w:p w14:paraId="6C5819CD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9</w:t>
      </w:r>
    </w:p>
    <w:p w14:paraId="41531CF3" w14:textId="24C59F78" w:rsidR="00576144" w:rsidRDefault="00576144" w:rsidP="00576144">
      <w:pPr>
        <w:pStyle w:val="Default"/>
        <w:numPr>
          <w:ilvl w:val="0"/>
          <w:numId w:val="20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zapewnia, że </w:t>
      </w:r>
      <w:r w:rsidRPr="00576144">
        <w:rPr>
          <w:rFonts w:ascii="Calibri" w:hAnsi="Calibri"/>
          <w:color w:val="auto"/>
          <w:sz w:val="20"/>
          <w:szCs w:val="20"/>
          <w:u w:color="FF0000"/>
        </w:rPr>
        <w:t xml:space="preserve">dostarczy </w:t>
      </w:r>
      <w:r w:rsidR="00E34186">
        <w:rPr>
          <w:rFonts w:ascii="Calibri" w:hAnsi="Calibri"/>
          <w:color w:val="auto"/>
          <w:sz w:val="20"/>
          <w:szCs w:val="20"/>
          <w:u w:color="FF0000"/>
        </w:rPr>
        <w:t>licencje</w:t>
      </w:r>
      <w:r w:rsidRPr="00576144">
        <w:rPr>
          <w:rFonts w:ascii="Calibri" w:hAnsi="Calibri"/>
          <w:color w:val="auto"/>
          <w:sz w:val="20"/>
          <w:szCs w:val="20"/>
          <w:u w:color="FF0000"/>
        </w:rPr>
        <w:t xml:space="preserve"> DocuWare </w:t>
      </w:r>
      <w:r w:rsidR="00E34186" w:rsidRPr="00250583">
        <w:rPr>
          <w:rFonts w:ascii="Calibri" w:hAnsi="Calibri"/>
          <w:color w:val="auto"/>
          <w:sz w:val="20"/>
          <w:szCs w:val="20"/>
          <w:u w:color="FF0000"/>
        </w:rPr>
        <w:t>Client named licence</w:t>
      </w:r>
      <w:r w:rsidRPr="00576144">
        <w:rPr>
          <w:rFonts w:ascii="Calibri" w:hAnsi="Calibri"/>
          <w:color w:val="auto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Wykonawca oświadcza także, ż</w:t>
      </w:r>
      <w:r w:rsidRPr="000E558E">
        <w:rPr>
          <w:rFonts w:ascii="Calibri" w:hAnsi="Calibri"/>
          <w:sz w:val="20"/>
          <w:szCs w:val="20"/>
        </w:rPr>
        <w:t xml:space="preserve">e </w:t>
      </w:r>
      <w:r w:rsidR="00E34186">
        <w:rPr>
          <w:rFonts w:ascii="Calibri" w:hAnsi="Calibri"/>
          <w:sz w:val="20"/>
          <w:szCs w:val="20"/>
        </w:rPr>
        <w:t xml:space="preserve">dostawa licencji </w:t>
      </w:r>
      <w:r>
        <w:rPr>
          <w:rFonts w:ascii="Calibri" w:hAnsi="Calibri"/>
          <w:sz w:val="20"/>
          <w:szCs w:val="20"/>
        </w:rPr>
        <w:t>nie będzie naruszać przepis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prawa, prawem chronionych d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br osobistych lub majątkowych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trzecich ani też praw na dobrach niematerialnych,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lności praw autorskich, praw pokrewnych, praw z rejestracji wzor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przemysłowych oraz praw ochronnych na znaki towarowe. Wyk</w:t>
      </w:r>
      <w:r w:rsidR="00E34186">
        <w:rPr>
          <w:rFonts w:ascii="Calibri" w:hAnsi="Calibri"/>
          <w:sz w:val="20"/>
          <w:szCs w:val="20"/>
        </w:rPr>
        <w:t>onawca oświadcza iż dostarczane licencje są przeznaczone</w:t>
      </w:r>
      <w:r>
        <w:rPr>
          <w:rFonts w:ascii="Calibri" w:hAnsi="Calibri"/>
          <w:sz w:val="20"/>
          <w:szCs w:val="20"/>
        </w:rPr>
        <w:t xml:space="preserve"> do użytku na terenie Rzeczypospolitej Polskiej.</w:t>
      </w:r>
    </w:p>
    <w:p w14:paraId="3D1F8F08" w14:textId="77777777" w:rsidR="00576144" w:rsidRDefault="00576144" w:rsidP="00576144">
      <w:pPr>
        <w:pStyle w:val="Default"/>
        <w:spacing w:after="133"/>
        <w:ind w:left="567" w:right="518"/>
        <w:jc w:val="both"/>
        <w:rPr>
          <w:rFonts w:ascii="Calibri" w:hAnsi="Calibri"/>
          <w:sz w:val="20"/>
          <w:szCs w:val="20"/>
        </w:rPr>
      </w:pPr>
    </w:p>
    <w:p w14:paraId="50BB292C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de-DE"/>
        </w:rPr>
        <w:t>OCHRONA INFORMACJI POUFNYCH I DANYCH OSOBOWYCH</w:t>
      </w:r>
    </w:p>
    <w:p w14:paraId="37275ED7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10</w:t>
      </w:r>
      <w:r>
        <w:rPr>
          <w:rFonts w:ascii="Calibri" w:hAnsi="Calibri"/>
          <w:b/>
          <w:bCs/>
          <w:sz w:val="20"/>
          <w:szCs w:val="20"/>
        </w:rPr>
        <w:br/>
      </w:r>
    </w:p>
    <w:p w14:paraId="7C6E407C" w14:textId="77777777" w:rsidR="008A38C1" w:rsidRDefault="00C511B1">
      <w:pPr>
        <w:pStyle w:val="Default"/>
        <w:numPr>
          <w:ilvl w:val="0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Wykonawca zapewnia, iż wszelkie informacje i dane Zamawiającemu (w tym także nośniki danych), udostępnione Zamawiającemu w związku z wykonywaniem niniejszej umowy, stanowią wyłączną własność Wykonawcy.</w:t>
      </w:r>
      <w:r>
        <w:rPr>
          <w:rFonts w:ascii="Calibri" w:eastAsia="Calibri" w:hAnsi="Calibri" w:cs="Calibri"/>
          <w:sz w:val="20"/>
          <w:szCs w:val="20"/>
        </w:rPr>
        <w:br/>
      </w:r>
    </w:p>
    <w:p w14:paraId="29B2417C" w14:textId="77777777" w:rsidR="008A38C1" w:rsidRDefault="00C511B1">
      <w:pPr>
        <w:pStyle w:val="Default"/>
        <w:numPr>
          <w:ilvl w:val="0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Dokumenty, kopie dokument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i inne materiały niezbędne do wykonania przedmiotu niniejszej umowy udostępnione Zamawiającemu przez Wykonawcę zostaną zwr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cone, niezwłocznie po podpisaniu przez Zamawiającego protokołu odbioru bez zastrzeżeń.</w:t>
      </w:r>
    </w:p>
    <w:p w14:paraId="5652274F" w14:textId="77777777" w:rsidR="008A38C1" w:rsidRDefault="00C511B1">
      <w:pPr>
        <w:pStyle w:val="Default"/>
        <w:numPr>
          <w:ilvl w:val="0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Strony zgodnie oświadczają, że każda ze Stron będzie administratorem, w rozumieniu art. 4 pkt 7 Rozporządzenia Parlamentu Europejskiego i Rady (UE) 2016/679 z dnia 27 kwietnia 2016 r. w sprawie ochrony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fizycznych w związku z przetwarzaniem danych osobowych i w sprawie swobodnego przepływu takich danych oraz uchylenia dyrektywy 95/46/WE (og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lne rozporządzenie o ochronie danych) (dalej „</w:t>
      </w:r>
      <w:r>
        <w:rPr>
          <w:rFonts w:ascii="Calibri" w:hAnsi="Calibri"/>
          <w:sz w:val="20"/>
          <w:szCs w:val="20"/>
          <w:lang w:val="es-ES_tradnl"/>
        </w:rPr>
        <w:t>RODO</w:t>
      </w:r>
      <w:r>
        <w:rPr>
          <w:rFonts w:ascii="Calibri" w:hAnsi="Calibri"/>
          <w:sz w:val="20"/>
          <w:szCs w:val="20"/>
        </w:rPr>
        <w:t>”), danych osobowych w odniesieniu do danych osobowych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 fizycznych,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re będą przekazywane przez drugą ze Stron w związku z wykonywaniem niniejszej Umowy. Strony zobowiązują się do przetwarzania danych osobowych zgodnie z obowiązującymi przepisami a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lności do dopełniania zgodnie z art. 13 ust. 1-2 oraz art. 14 ust. 1-2 RODO obowiązku informacyjnego wobec os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b,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rych dane dotyczą. </w:t>
      </w:r>
    </w:p>
    <w:p w14:paraId="28BAE9DA" w14:textId="77777777" w:rsidR="008A38C1" w:rsidRDefault="00C511B1">
      <w:pPr>
        <w:pStyle w:val="Default"/>
        <w:numPr>
          <w:ilvl w:val="0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Strony zobowiązują się do nieujawniania osobom trzecim Informacji Poufnych przekazanych w związku z realizacją Przedmiotu Umowy, chyba że jest to niezbędne dla wykonania niniejszej Umowy lub wymagane przez powszechnie obowiązujące przepisy prawa. Za „osoby trzecie” w rozumieniu niniejszej Umowy uważa się osoby prawne i jednostki organizacyjne inne niż Strony lub osoby fizyczne pozostające w stosunku pracy ze Stronami lub osoby fizyczne pozostające ze Stronami w stosunku współpracy na podstawie um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cywilnoprawnych lub wchodzące w skład statutowych organ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 Stron. </w:t>
      </w:r>
    </w:p>
    <w:p w14:paraId="25AA161B" w14:textId="77777777" w:rsidR="008A38C1" w:rsidRDefault="00C511B1">
      <w:pPr>
        <w:pStyle w:val="Default"/>
        <w:numPr>
          <w:ilvl w:val="0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Strony oświadczają, że posiadają i stosują środki zapewniające odpowiednią ochronę Informacji Poufnych. Strony są zobowiązane zapewnić właściwe i bezpieczne przechowywanie Informacji Poufnych otrzymanych od drugiej Strony w formie pisemnej lub na innym nośniku informacji.</w:t>
      </w:r>
    </w:p>
    <w:p w14:paraId="091ECF59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SIŁ</w:t>
      </w:r>
      <w:r>
        <w:rPr>
          <w:rFonts w:ascii="Calibri" w:hAnsi="Calibri"/>
          <w:b/>
          <w:bCs/>
          <w:sz w:val="20"/>
          <w:szCs w:val="20"/>
          <w:lang w:val="en-US"/>
        </w:rPr>
        <w:t>A WY</w:t>
      </w:r>
      <w:r>
        <w:rPr>
          <w:rFonts w:ascii="Calibri" w:hAnsi="Calibri"/>
          <w:b/>
          <w:bCs/>
          <w:sz w:val="20"/>
          <w:szCs w:val="20"/>
        </w:rPr>
        <w:t>ŻSZA</w:t>
      </w:r>
    </w:p>
    <w:p w14:paraId="7E052C05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11</w:t>
      </w:r>
    </w:p>
    <w:p w14:paraId="2776BFD8" w14:textId="77777777" w:rsidR="008A38C1" w:rsidRDefault="00C511B1">
      <w:pPr>
        <w:pStyle w:val="Default"/>
        <w:numPr>
          <w:ilvl w:val="3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Żadna ze stron nie może zostać pocią</w:t>
      </w:r>
      <w:r>
        <w:rPr>
          <w:rFonts w:ascii="Calibri" w:hAnsi="Calibri"/>
          <w:sz w:val="20"/>
          <w:szCs w:val="20"/>
          <w:lang w:val="it-IT"/>
        </w:rPr>
        <w:t>gni</w:t>
      </w:r>
      <w:r>
        <w:rPr>
          <w:rFonts w:ascii="Calibri" w:hAnsi="Calibri"/>
          <w:sz w:val="20"/>
          <w:szCs w:val="20"/>
        </w:rPr>
        <w:t>ęta do odpowiedzialności za szkodę, koszty lub wydatki powstałe w wyniku lub w związku z opóźnieniem, nienależytym wykonaniem lub niewykonaniem Umowy, jeżeli nastąpiło to w związku z zaistnieniem okolicznoś</w:t>
      </w:r>
      <w:r>
        <w:rPr>
          <w:rFonts w:ascii="Calibri" w:hAnsi="Calibri"/>
          <w:sz w:val="20"/>
          <w:szCs w:val="20"/>
          <w:lang w:val="it-IT"/>
        </w:rPr>
        <w:t>ci si</w:t>
      </w:r>
      <w:r>
        <w:rPr>
          <w:rFonts w:ascii="Calibri" w:hAnsi="Calibri"/>
          <w:sz w:val="20"/>
          <w:szCs w:val="20"/>
        </w:rPr>
        <w:t xml:space="preserve">ły wyższej. W takim przypadku nie można także naliczyć kar umownych. </w:t>
      </w:r>
    </w:p>
    <w:p w14:paraId="11AA770C" w14:textId="77777777" w:rsidR="008A38C1" w:rsidRDefault="00C511B1">
      <w:pPr>
        <w:pStyle w:val="Default"/>
        <w:numPr>
          <w:ilvl w:val="3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Siła wyższa w rozumieniu niniejszej Umowy oznacza wszelkie nieprzewidywalne sytuacje lub zdarzenia o charakterze wyjątkowym pozostające poza kontrolą stron, uniemożliwiające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rejkolwiek z nich wypełnienie jakichkolwiek spośr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d jej zobowiązań przewidzianych niniejszą Umową, niewynikające z błędu lub zaniedbania stron oraz pozostające nie do pokonania, pomimo dołożenia wszelkiej należytej staranności, a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lności: zdarzenia o charakterze katastrof przyrodniczych typu pow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dź, huragan, wichury o nadzwyczajnej sile, trąby powietrzne, wyjątkowo intensywne i długotrwałe ulewy albo nadzwyczajnych i zewnętrznych wydarzeń, kt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rym nie można było zapobiec (wojna, restrykcje stanu wojennego, powstanie, rewolucja, zamieszki, epidemia, akty administracji rządowej itp.). W rozumieniu niniejszej Umowy siłą wyższą nie są w szczeg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lności deficyt sprzętowy, kadrowy, materiałowy, spory pracownicze, strajki, trudności finansowe ani też kumulacja takich czynnik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w. </w:t>
      </w:r>
    </w:p>
    <w:p w14:paraId="53A5B5F7" w14:textId="77777777" w:rsidR="008A38C1" w:rsidRDefault="00C511B1">
      <w:pPr>
        <w:pStyle w:val="Default"/>
        <w:numPr>
          <w:ilvl w:val="3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Strona Umowy stojąca w obliczu siły wyższej musi niezwłocznie poinformować drugą stronę Umowy o zaistniałej sytuacji, naturze problemu, przewidywanym czasie trwania oraz przewidywanych konsekwencjach, jak r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wnież podjąć działania w celu zminimalizowania możliwych szk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 xml:space="preserve">d. </w:t>
      </w:r>
    </w:p>
    <w:p w14:paraId="17429DD3" w14:textId="77777777" w:rsidR="008A38C1" w:rsidRDefault="00C511B1">
      <w:pPr>
        <w:pStyle w:val="Default"/>
        <w:numPr>
          <w:ilvl w:val="3"/>
          <w:numId w:val="22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Strona Umowy powołują</w:t>
      </w:r>
      <w:r>
        <w:rPr>
          <w:rFonts w:ascii="Calibri" w:hAnsi="Calibri"/>
          <w:sz w:val="20"/>
          <w:szCs w:val="20"/>
          <w:lang w:val="it-IT"/>
        </w:rPr>
        <w:t>ca si</w:t>
      </w:r>
      <w:r>
        <w:rPr>
          <w:rFonts w:ascii="Calibri" w:hAnsi="Calibri"/>
          <w:sz w:val="20"/>
          <w:szCs w:val="20"/>
        </w:rPr>
        <w:t xml:space="preserve">ę na okoliczność siły wyższej powinna udokumentować jej zaistnienie. </w:t>
      </w:r>
    </w:p>
    <w:p w14:paraId="71AD5A00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ZMIANY UMOWY</w:t>
      </w:r>
    </w:p>
    <w:p w14:paraId="2262B49A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12</w:t>
      </w:r>
    </w:p>
    <w:p w14:paraId="3FB74280" w14:textId="77777777" w:rsidR="008A38C1" w:rsidRDefault="00C511B1">
      <w:pPr>
        <w:pStyle w:val="Akapitzlist"/>
        <w:numPr>
          <w:ilvl w:val="0"/>
          <w:numId w:val="24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Wszelkie zmiany umowy wymagają formy pisemnej od rygorem nieważności. </w:t>
      </w:r>
    </w:p>
    <w:p w14:paraId="747EF812" w14:textId="77777777" w:rsidR="008A38C1" w:rsidRDefault="00C511B1">
      <w:pPr>
        <w:pStyle w:val="Akapitzlist"/>
        <w:numPr>
          <w:ilvl w:val="0"/>
          <w:numId w:val="24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Niezależnie od innych przypadk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określonych w niniejszej umowie Zamawiający przewiduje możliwość dokonania zmiany niniejszej umowy w następującym zakresie:</w:t>
      </w:r>
    </w:p>
    <w:p w14:paraId="45FFC6FF" w14:textId="77777777" w:rsidR="008A38C1" w:rsidRDefault="00C511B1">
      <w:pPr>
        <w:pStyle w:val="Akapitzlist"/>
        <w:numPr>
          <w:ilvl w:val="1"/>
          <w:numId w:val="24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wydłużenia terminu realizacji umowy, 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rym mowa w § 2 ust. 1 w przypadku zaistnienia okoliczności mających wpływ na realizację przedmiotu umowy i stanowiących przeszkodę w tej realizacji, jeśli okoliczności te wynikają z przyczyn obiektywnych i nie są zawinione przez Wykonawcę;</w:t>
      </w:r>
    </w:p>
    <w:p w14:paraId="0081F33E" w14:textId="77777777" w:rsidR="008A38C1" w:rsidRDefault="00C511B1">
      <w:pPr>
        <w:pStyle w:val="Akapitzlist"/>
        <w:numPr>
          <w:ilvl w:val="1"/>
          <w:numId w:val="24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zmiana wynagrodzenia, 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rym mowa w § 4 ust. 1 – w przypadku zmiany obowiązującej stawki podatku VAT, zmiany wysokości minimalnego wynagrodzenia za pracę albo wysokości minimalnej stawki godzinowej, zasad gromadzenia i </w:t>
      </w:r>
      <w:r>
        <w:rPr>
          <w:sz w:val="20"/>
          <w:szCs w:val="20"/>
        </w:rPr>
        <w:lastRenderedPageBreak/>
        <w:t>wysokości wpłat do pracowniczych plan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kapitałowych, oraz zmiany zasad podlegania ubezpieczeniom społecznym lub ubezpieczeniu zdrowotnemu lub wysokości stawki składki na ubezpieczenia społeczne lub zdrowotne;</w:t>
      </w:r>
      <w:r>
        <w:rPr>
          <w:sz w:val="20"/>
          <w:szCs w:val="20"/>
        </w:rPr>
        <w:br/>
      </w:r>
    </w:p>
    <w:p w14:paraId="145D3365" w14:textId="2EE14666" w:rsidR="008A38C1" w:rsidRDefault="00C511B1">
      <w:pPr>
        <w:pStyle w:val="Akapitzlist"/>
        <w:numPr>
          <w:ilvl w:val="1"/>
          <w:numId w:val="24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ograniczenie zakresu umowy </w:t>
      </w:r>
      <w:r w:rsidR="00286037">
        <w:rPr>
          <w:sz w:val="20"/>
          <w:szCs w:val="20"/>
        </w:rPr>
        <w:t xml:space="preserve">i </w:t>
      </w:r>
      <w:r>
        <w:rPr>
          <w:sz w:val="20"/>
          <w:szCs w:val="20"/>
        </w:rPr>
        <w:t>związaną z tym zmianę wynagrodzenia, w szczeg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lności w przypadku wystąpienia okoliczności powodującej brak możliwości lub niecelowość wykonania Przedmiotu Umowy w pełnym zakresie przewidzianym w umowie. W takim przypadku wynagrodzenie przysługujące Wykonawcy zostanie odpowiednio pomniejszone, przy czym Zamawiający zapłaci za wszystkie speł</w:t>
      </w:r>
      <w:r>
        <w:rPr>
          <w:sz w:val="20"/>
          <w:szCs w:val="20"/>
          <w:lang w:val="it-IT"/>
        </w:rPr>
        <w:t xml:space="preserve">nione </w:t>
      </w:r>
      <w:r>
        <w:rPr>
          <w:sz w:val="20"/>
          <w:szCs w:val="20"/>
        </w:rPr>
        <w:t>świadczenia oraz udokumentowane koszty,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Wykonawca poni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sł w związku z wynikającymi z umowy planowanymi świadczeniami;</w:t>
      </w:r>
    </w:p>
    <w:p w14:paraId="29A04D3F" w14:textId="19E50417" w:rsidR="008A38C1" w:rsidRPr="004B1CB2" w:rsidRDefault="00C511B1">
      <w:pPr>
        <w:pStyle w:val="Akapitzlist"/>
        <w:numPr>
          <w:ilvl w:val="1"/>
          <w:numId w:val="24"/>
        </w:numPr>
        <w:spacing w:after="133" w:line="240" w:lineRule="auto"/>
        <w:ind w:right="518"/>
        <w:jc w:val="both"/>
        <w:rPr>
          <w:color w:val="auto"/>
          <w:sz w:val="20"/>
          <w:szCs w:val="20"/>
        </w:rPr>
      </w:pPr>
      <w:r w:rsidRPr="004B1CB2">
        <w:rPr>
          <w:color w:val="auto"/>
          <w:sz w:val="20"/>
          <w:szCs w:val="20"/>
        </w:rPr>
        <w:t xml:space="preserve">w przypadku wycofania ze sprzedaży </w:t>
      </w:r>
      <w:r w:rsidR="00E34186">
        <w:rPr>
          <w:color w:val="auto"/>
          <w:sz w:val="20"/>
          <w:szCs w:val="20"/>
          <w:u w:color="FF0000"/>
        </w:rPr>
        <w:t xml:space="preserve">licencji </w:t>
      </w:r>
      <w:r w:rsidR="00E34186">
        <w:rPr>
          <w:color w:val="auto"/>
          <w:sz w:val="20"/>
          <w:szCs w:val="20"/>
        </w:rPr>
        <w:t>wskazanych</w:t>
      </w:r>
      <w:r w:rsidRPr="004B1CB2">
        <w:rPr>
          <w:color w:val="auto"/>
          <w:sz w:val="20"/>
          <w:szCs w:val="20"/>
        </w:rPr>
        <w:t xml:space="preserve"> w Załączniku nr 1 do Umowy, przy czym Wykonawca zobowiązany jest do przedstawienia oświadczenia producenta/dystrybutora potwierdzającego fakt wycofania </w:t>
      </w:r>
      <w:r w:rsidR="00E34186">
        <w:rPr>
          <w:color w:val="auto"/>
          <w:sz w:val="20"/>
          <w:szCs w:val="20"/>
          <w:u w:color="FF0000"/>
        </w:rPr>
        <w:t>licencji wskazanych</w:t>
      </w:r>
      <w:r w:rsidRPr="004B1CB2">
        <w:rPr>
          <w:color w:val="auto"/>
          <w:sz w:val="20"/>
          <w:szCs w:val="20"/>
        </w:rPr>
        <w:t xml:space="preserve"> w Załączniku nr 1 do Umowy; </w:t>
      </w:r>
    </w:p>
    <w:p w14:paraId="28F50749" w14:textId="6D388ACD" w:rsidR="008A38C1" w:rsidRDefault="00C511B1">
      <w:pPr>
        <w:pStyle w:val="Akapitzlist"/>
        <w:numPr>
          <w:ilvl w:val="1"/>
          <w:numId w:val="24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ujawnienia powszechnie występujących wad </w:t>
      </w:r>
      <w:r w:rsidRPr="004B1CB2">
        <w:rPr>
          <w:color w:val="auto"/>
          <w:sz w:val="20"/>
          <w:szCs w:val="20"/>
        </w:rPr>
        <w:t xml:space="preserve">oferowanego </w:t>
      </w:r>
      <w:r w:rsidRPr="004B1CB2">
        <w:rPr>
          <w:color w:val="auto"/>
          <w:sz w:val="20"/>
          <w:szCs w:val="20"/>
          <w:u w:color="FF0000"/>
        </w:rPr>
        <w:t xml:space="preserve">w ramach </w:t>
      </w:r>
      <w:r w:rsidR="008539A2">
        <w:rPr>
          <w:color w:val="auto"/>
          <w:sz w:val="20"/>
          <w:szCs w:val="20"/>
          <w:u w:color="FF0000"/>
        </w:rPr>
        <w:t>dostawy licencji</w:t>
      </w:r>
      <w:r>
        <w:rPr>
          <w:sz w:val="20"/>
          <w:szCs w:val="20"/>
        </w:rPr>
        <w:t xml:space="preserve">, Zamawiający dopuszcza zmianę polegającą na zastąpieniu w ramach wynagrodzenia umownego danego produktu produktem zastępczym, spełniającym wszelkie wymagania Zamawiającego wskazane w Załączniku nr 1 do Umowy, rekomendowanym przez producenta lub Wykonawcę w związku z ujawnieniem wad. Wykonawca zobowiązany jest do przedstawienia oświadczenia producenta/dystrybutora potwierdzającego fakt spełniania przez produkt zastępczy wymagań określonych w Załączniku nr 1 do Umowy. </w:t>
      </w:r>
    </w:p>
    <w:p w14:paraId="59D4B558" w14:textId="77777777" w:rsidR="008A38C1" w:rsidRDefault="00C511B1">
      <w:pPr>
        <w:pStyle w:val="Akapitzlist"/>
        <w:numPr>
          <w:ilvl w:val="0"/>
          <w:numId w:val="27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W celu zmiany wynagrodzenia Wykonawcy określonej w ust. 2 lit. b), Wykonawca obowiązany jest złożyć stosowny wniosek oraz wykazać, że wskazane okoliczności mają bezpośredni wpływ na koszty wykonania Przedmiotu umowy przez Wykonawcę.</w:t>
      </w:r>
    </w:p>
    <w:p w14:paraId="503DE1A9" w14:textId="77777777" w:rsidR="008A38C1" w:rsidRDefault="00C511B1">
      <w:pPr>
        <w:pStyle w:val="Akapitzlist"/>
        <w:numPr>
          <w:ilvl w:val="0"/>
          <w:numId w:val="26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Przeniesienie praw i/lub obowiązk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wynikających z niniejszej umowy jest możliwy tylko za pisemną zgodą Zamawiającego.</w:t>
      </w:r>
    </w:p>
    <w:p w14:paraId="7106F16D" w14:textId="77777777" w:rsidR="008A38C1" w:rsidRDefault="00C511B1">
      <w:pPr>
        <w:pStyle w:val="Akapitzlist"/>
        <w:numPr>
          <w:ilvl w:val="0"/>
          <w:numId w:val="26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Nie stanowi zmiany Umowy, zmiana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b, 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rych mowa w § 3 ust. 1 lub ich danych kontaktowych. </w:t>
      </w:r>
      <w:r>
        <w:rPr>
          <w:sz w:val="20"/>
          <w:szCs w:val="20"/>
        </w:rPr>
        <w:br/>
      </w:r>
    </w:p>
    <w:p w14:paraId="3268C50E" w14:textId="77777777" w:rsidR="008A38C1" w:rsidRDefault="00C511B1">
      <w:pPr>
        <w:pStyle w:val="Akapitzlist"/>
        <w:numPr>
          <w:ilvl w:val="0"/>
          <w:numId w:val="26"/>
        </w:numPr>
        <w:spacing w:after="133" w:line="240" w:lineRule="auto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Strony dopuszczają możliwość zmiany niniejszej umowy, w szczeg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lności w zakresie przedłużenia termin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wykonania usługi lub okresu obowiązywania umowy z przyczyn leżących po stronie Zamawiającego lub w zakresie, w jakim należyta i terminowa realizacja umowy okaże się niemożliwa z uwagi na jej wykonywanie w okresie epidemii SARS-CoV-2 („</w:t>
      </w:r>
      <w:r>
        <w:rPr>
          <w:sz w:val="20"/>
          <w:szCs w:val="20"/>
          <w:lang w:val="da-DK"/>
        </w:rPr>
        <w:t>COVID-19</w:t>
      </w:r>
      <w:r>
        <w:rPr>
          <w:sz w:val="20"/>
          <w:szCs w:val="20"/>
        </w:rPr>
        <w:t>”), ze względu na wytyczne, decyzje lub akty prawne wydane przez właściwe organy.</w:t>
      </w:r>
    </w:p>
    <w:p w14:paraId="0124775B" w14:textId="77777777" w:rsidR="004B1CB2" w:rsidRPr="00250583" w:rsidRDefault="004B1CB2">
      <w:pPr>
        <w:pStyle w:val="Default"/>
        <w:ind w:left="567" w:right="518"/>
        <w:jc w:val="center"/>
        <w:rPr>
          <w:rFonts w:ascii="Calibri" w:hAnsi="Calibri"/>
          <w:b/>
          <w:bCs/>
          <w:sz w:val="20"/>
          <w:szCs w:val="20"/>
        </w:rPr>
      </w:pPr>
    </w:p>
    <w:p w14:paraId="66933973" w14:textId="4284F129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-US"/>
        </w:rPr>
        <w:t>POSTANOWIENIA KO</w:t>
      </w:r>
      <w:r>
        <w:rPr>
          <w:rFonts w:ascii="Calibri" w:hAnsi="Calibri"/>
          <w:b/>
          <w:bCs/>
          <w:sz w:val="20"/>
          <w:szCs w:val="20"/>
        </w:rPr>
        <w:t>Ń</w:t>
      </w:r>
      <w:r>
        <w:rPr>
          <w:rFonts w:ascii="Calibri" w:hAnsi="Calibri"/>
          <w:b/>
          <w:bCs/>
          <w:sz w:val="20"/>
          <w:szCs w:val="20"/>
          <w:lang w:val="de-DE"/>
        </w:rPr>
        <w:t>COWE</w:t>
      </w:r>
    </w:p>
    <w:p w14:paraId="390FE72A" w14:textId="77777777" w:rsidR="008A38C1" w:rsidRDefault="00C511B1">
      <w:pPr>
        <w:pStyle w:val="Default"/>
        <w:ind w:left="567" w:right="51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13</w:t>
      </w:r>
    </w:p>
    <w:p w14:paraId="32240FCC" w14:textId="77777777" w:rsidR="008A38C1" w:rsidRDefault="008A38C1">
      <w:pPr>
        <w:pStyle w:val="Default"/>
        <w:spacing w:after="14"/>
        <w:ind w:left="567" w:right="518"/>
        <w:rPr>
          <w:rFonts w:ascii="Calibri" w:eastAsia="Calibri" w:hAnsi="Calibri" w:cs="Calibri"/>
          <w:sz w:val="20"/>
          <w:szCs w:val="20"/>
        </w:rPr>
      </w:pPr>
    </w:p>
    <w:p w14:paraId="2C7EE146" w14:textId="77777777" w:rsidR="008A38C1" w:rsidRDefault="00C511B1">
      <w:pPr>
        <w:pStyle w:val="Default"/>
        <w:numPr>
          <w:ilvl w:val="3"/>
          <w:numId w:val="24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Załączniki do Umowy stanowią jej integralną część. </w:t>
      </w:r>
    </w:p>
    <w:p w14:paraId="1A94FDF1" w14:textId="77777777" w:rsidR="008A38C1" w:rsidRDefault="00C511B1">
      <w:pPr>
        <w:pStyle w:val="Default"/>
        <w:numPr>
          <w:ilvl w:val="3"/>
          <w:numId w:val="24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Spory powstałe na tle realizacji niniejszej Umowy będą rozstrzygane przez są</w:t>
      </w:r>
      <w:r w:rsidRPr="00576144">
        <w:rPr>
          <w:rFonts w:ascii="Calibri" w:hAnsi="Calibri"/>
          <w:sz w:val="20"/>
          <w:szCs w:val="20"/>
        </w:rPr>
        <w:t>d w</w:t>
      </w:r>
      <w:r>
        <w:rPr>
          <w:rFonts w:ascii="Calibri" w:hAnsi="Calibri"/>
          <w:sz w:val="20"/>
          <w:szCs w:val="20"/>
        </w:rPr>
        <w:t xml:space="preserve">łaściwy dla siedziby Zamawiającego. </w:t>
      </w:r>
    </w:p>
    <w:p w14:paraId="60DED347" w14:textId="77777777" w:rsidR="008A38C1" w:rsidRDefault="00C511B1">
      <w:pPr>
        <w:pStyle w:val="Default"/>
        <w:numPr>
          <w:ilvl w:val="3"/>
          <w:numId w:val="24"/>
        </w:numPr>
        <w:spacing w:after="133"/>
        <w:ind w:right="51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Umowę sporządzono w trzech jednobrzmiących egzemplarzach -dwa egzemplarze dla Zamawiającego i jeden dla Wykonawcy. </w:t>
      </w:r>
    </w:p>
    <w:p w14:paraId="5F5C24A1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  <w:sz w:val="20"/>
          <w:szCs w:val="20"/>
        </w:rPr>
      </w:pPr>
    </w:p>
    <w:p w14:paraId="6CF62C85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  <w:sz w:val="20"/>
          <w:szCs w:val="20"/>
        </w:rPr>
      </w:pPr>
    </w:p>
    <w:p w14:paraId="3B16EA12" w14:textId="77777777" w:rsidR="008A38C1" w:rsidRDefault="00C511B1">
      <w:pPr>
        <w:pStyle w:val="Default"/>
        <w:tabs>
          <w:tab w:val="left" w:pos="8505"/>
        </w:tabs>
        <w:ind w:left="567" w:right="5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en-US"/>
        </w:rPr>
        <w:t>___________________</w:t>
      </w:r>
      <w:r>
        <w:rPr>
          <w:rFonts w:ascii="Calibri" w:hAnsi="Calibri"/>
          <w:sz w:val="20"/>
          <w:szCs w:val="20"/>
          <w:lang w:val="en-US"/>
        </w:rPr>
        <w:tab/>
        <w:t>______________________</w:t>
      </w:r>
    </w:p>
    <w:p w14:paraId="791E82D6" w14:textId="77777777" w:rsidR="008A38C1" w:rsidRDefault="00C511B1">
      <w:pPr>
        <w:pStyle w:val="Default"/>
        <w:tabs>
          <w:tab w:val="left" w:pos="993"/>
          <w:tab w:val="left" w:pos="9072"/>
        </w:tabs>
        <w:ind w:left="567" w:right="5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ab/>
        <w:t>WYKONAWCA</w:t>
      </w:r>
      <w:r>
        <w:rPr>
          <w:rFonts w:ascii="Calibri" w:eastAsia="Calibri" w:hAnsi="Calibri" w:cs="Calibri"/>
          <w:sz w:val="20"/>
          <w:szCs w:val="20"/>
          <w:lang w:val="de-DE"/>
        </w:rPr>
        <w:tab/>
        <w:t>ZAMAWIAJ</w:t>
      </w:r>
      <w:r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  <w:lang w:val="en-US"/>
        </w:rPr>
        <w:t>CY</w:t>
      </w:r>
    </w:p>
    <w:p w14:paraId="228E44D4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</w:rPr>
      </w:pPr>
    </w:p>
    <w:p w14:paraId="46F340DF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</w:rPr>
      </w:pPr>
    </w:p>
    <w:p w14:paraId="7D0C8C44" w14:textId="77777777" w:rsidR="008A38C1" w:rsidRDefault="008A38C1">
      <w:pPr>
        <w:pStyle w:val="Default"/>
        <w:ind w:left="567" w:right="518"/>
        <w:rPr>
          <w:rFonts w:ascii="Calibri" w:eastAsia="Calibri" w:hAnsi="Calibri" w:cs="Calibri"/>
        </w:rPr>
      </w:pPr>
    </w:p>
    <w:p w14:paraId="656E0410" w14:textId="77777777" w:rsidR="008A38C1" w:rsidRDefault="00C511B1">
      <w:pPr>
        <w:pStyle w:val="Default"/>
        <w:ind w:left="567" w:right="5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Załączniki:</w:t>
      </w:r>
    </w:p>
    <w:p w14:paraId="489EC14A" w14:textId="77777777" w:rsidR="008A38C1" w:rsidRDefault="00C511B1">
      <w:pPr>
        <w:pStyle w:val="Default"/>
        <w:numPr>
          <w:ilvl w:val="6"/>
          <w:numId w:val="22"/>
        </w:numPr>
        <w:ind w:right="51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Dokumentacja postępowania;</w:t>
      </w:r>
    </w:p>
    <w:p w14:paraId="0D6A07CE" w14:textId="77777777" w:rsidR="008A38C1" w:rsidRDefault="00C511B1">
      <w:pPr>
        <w:pStyle w:val="Default"/>
        <w:numPr>
          <w:ilvl w:val="6"/>
          <w:numId w:val="22"/>
        </w:numPr>
        <w:ind w:right="518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Wz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r protokołu odbioru;</w:t>
      </w:r>
    </w:p>
    <w:p w14:paraId="37BA2E19" w14:textId="77777777" w:rsidR="008A38C1" w:rsidRDefault="00C511B1">
      <w:pPr>
        <w:pStyle w:val="Default"/>
        <w:numPr>
          <w:ilvl w:val="6"/>
          <w:numId w:val="22"/>
        </w:numPr>
        <w:ind w:right="51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Oferta Wykonawcy.</w:t>
      </w:r>
    </w:p>
    <w:p w14:paraId="7C873AC3" w14:textId="77777777" w:rsidR="008A38C1" w:rsidRDefault="00C511B1">
      <w:r>
        <w:rPr>
          <w:rFonts w:ascii="Arial Unicode MS" w:eastAsia="Arial Unicode MS" w:hAnsi="Arial Unicode MS" w:cs="Arial Unicode MS"/>
        </w:rPr>
        <w:lastRenderedPageBreak/>
        <w:br w:type="page"/>
      </w:r>
    </w:p>
    <w:p w14:paraId="6AE64831" w14:textId="77777777" w:rsidR="008A38C1" w:rsidRDefault="00C511B1">
      <w:pPr>
        <w:pStyle w:val="Default"/>
        <w:ind w:right="51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Załącznik nr 2</w:t>
      </w:r>
    </w:p>
    <w:p w14:paraId="1F6C7BA9" w14:textId="77777777" w:rsidR="008A38C1" w:rsidRDefault="00C511B1">
      <w:pPr>
        <w:pStyle w:val="Default"/>
        <w:ind w:right="51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PROTOK</w:t>
      </w:r>
      <w:r>
        <w:rPr>
          <w:rFonts w:ascii="Calibri" w:hAnsi="Calibri"/>
          <w:sz w:val="22"/>
          <w:szCs w:val="22"/>
        </w:rPr>
        <w:t xml:space="preserve">ÓŁ </w:t>
      </w:r>
      <w:r>
        <w:rPr>
          <w:rFonts w:ascii="Calibri" w:hAnsi="Calibri"/>
          <w:sz w:val="22"/>
          <w:szCs w:val="22"/>
          <w:lang w:val="da-DK"/>
        </w:rPr>
        <w:t>ODBIORU</w:t>
      </w:r>
    </w:p>
    <w:p w14:paraId="1FD0BF9D" w14:textId="77777777" w:rsidR="008A38C1" w:rsidRDefault="008A38C1">
      <w:pPr>
        <w:pStyle w:val="Default"/>
        <w:ind w:right="518"/>
        <w:jc w:val="center"/>
        <w:rPr>
          <w:rFonts w:ascii="Calibri" w:eastAsia="Calibri" w:hAnsi="Calibri" w:cs="Calibri"/>
          <w:sz w:val="20"/>
          <w:szCs w:val="20"/>
        </w:rPr>
      </w:pPr>
    </w:p>
    <w:p w14:paraId="2653ACE0" w14:textId="77777777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>Sporządzony dnia ………….</w:t>
      </w:r>
    </w:p>
    <w:p w14:paraId="731BC1BF" w14:textId="4B6990E5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>Do umowy numer … z dnia … zawartej w wyniku wyboru oferty Wykonawcy w postępowaniu o udzielenie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 publicznego prowadzonego Przez Polskie Wydawnictwo Muzyczne, pod nazwą </w:t>
      </w:r>
      <w:r w:rsidR="008539A2" w:rsidRPr="000B491D">
        <w:rPr>
          <w:rFonts w:eastAsia="Arial Unicode MS"/>
          <w:b/>
          <w:bCs/>
          <w:i/>
          <w:i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Dostawa dwóch licencji DocuWare do inwentaryzacji (oprogramowanie konieczne do skatalogowania kalk)</w:t>
      </w:r>
      <w:r w:rsidR="008539A2">
        <w:rPr>
          <w:b/>
          <w:bCs/>
          <w:i/>
          <w:iCs/>
          <w:sz w:val="20"/>
          <w:szCs w:val="20"/>
        </w:rPr>
        <w:t>.</w:t>
      </w:r>
    </w:p>
    <w:p w14:paraId="0AE4BB52" w14:textId="77777777" w:rsidR="008A38C1" w:rsidRDefault="008A38C1">
      <w:pPr>
        <w:spacing w:after="120"/>
        <w:ind w:left="567" w:right="518"/>
        <w:jc w:val="both"/>
        <w:rPr>
          <w:b/>
          <w:bCs/>
          <w:sz w:val="20"/>
          <w:szCs w:val="20"/>
        </w:rPr>
      </w:pPr>
    </w:p>
    <w:p w14:paraId="03F2E0E1" w14:textId="77777777" w:rsidR="008A38C1" w:rsidRDefault="00C511B1">
      <w:pPr>
        <w:spacing w:after="120"/>
        <w:ind w:left="567" w:right="51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17A9D209" w14:textId="77777777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>Polskie Wydawnictwo Muzyczne z siedzibą w Krakowie</w:t>
      </w:r>
    </w:p>
    <w:p w14:paraId="68EB62E2" w14:textId="77777777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>osoby uczestniczące w odbiorze: ……………………………………………………………….</w:t>
      </w:r>
    </w:p>
    <w:p w14:paraId="293D5A1C" w14:textId="77777777" w:rsidR="008A38C1" w:rsidRDefault="008A38C1">
      <w:pPr>
        <w:spacing w:after="120"/>
        <w:ind w:left="567" w:right="518"/>
        <w:jc w:val="both"/>
        <w:rPr>
          <w:b/>
          <w:bCs/>
          <w:sz w:val="20"/>
          <w:szCs w:val="20"/>
        </w:rPr>
      </w:pPr>
    </w:p>
    <w:p w14:paraId="31B6AE21" w14:textId="77777777" w:rsidR="008A38C1" w:rsidRDefault="00C511B1">
      <w:pPr>
        <w:spacing w:after="120"/>
        <w:ind w:left="567" w:right="51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4842E62E" w14:textId="77777777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 z siedzibą w …………………</w:t>
      </w:r>
    </w:p>
    <w:p w14:paraId="49854369" w14:textId="77777777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>osoby uczestniczące w odbiorze: ……………………………………………………………….</w:t>
      </w:r>
    </w:p>
    <w:p w14:paraId="1877DEAD" w14:textId="77777777" w:rsidR="008A38C1" w:rsidRDefault="008A38C1">
      <w:pPr>
        <w:spacing w:after="120"/>
        <w:ind w:left="567" w:right="518"/>
        <w:jc w:val="both"/>
        <w:rPr>
          <w:sz w:val="20"/>
          <w:szCs w:val="20"/>
        </w:rPr>
      </w:pPr>
    </w:p>
    <w:p w14:paraId="49A649EB" w14:textId="535FDDED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oświadcza, iż </w:t>
      </w:r>
      <w:r w:rsidRPr="004B1CB2">
        <w:rPr>
          <w:sz w:val="20"/>
          <w:szCs w:val="20"/>
        </w:rPr>
        <w:t>Wykonawca</w:t>
      </w:r>
      <w:r w:rsidR="004B1CB2" w:rsidRPr="004B1CB2">
        <w:rPr>
          <w:sz w:val="20"/>
          <w:szCs w:val="20"/>
        </w:rPr>
        <w:t xml:space="preserve"> </w:t>
      </w:r>
      <w:r w:rsidR="008539A2">
        <w:rPr>
          <w:rFonts w:eastAsia="Arial Unicode MS" w:cs="Arial Unicode MS"/>
          <w:sz w:val="20"/>
          <w:szCs w:val="20"/>
        </w:rPr>
        <w:t xml:space="preserve">dokonał dostawy licencji w </w:t>
      </w:r>
      <w:r w:rsidR="00C4493E">
        <w:rPr>
          <w:rFonts w:eastAsia="Arial Unicode MS" w:cs="Arial Unicode MS"/>
          <w:sz w:val="20"/>
          <w:szCs w:val="20"/>
        </w:rPr>
        <w:t xml:space="preserve"> </w:t>
      </w:r>
      <w:r w:rsidR="004B1CB2" w:rsidRPr="004B1CB2">
        <w:rPr>
          <w:rFonts w:eastAsia="Arial Unicode MS" w:cs="Arial Unicode MS"/>
          <w:sz w:val="20"/>
          <w:szCs w:val="20"/>
        </w:rPr>
        <w:t>rodzaju i ilości zgodnie z zapisami Umowy</w:t>
      </w:r>
      <w:r>
        <w:rPr>
          <w:sz w:val="20"/>
          <w:szCs w:val="20"/>
        </w:rPr>
        <w:t>, czym zrealizował Przedmiot Umowy, w dniu .................</w:t>
      </w:r>
    </w:p>
    <w:p w14:paraId="26157CF5" w14:textId="77777777" w:rsidR="008A38C1" w:rsidRDefault="00C511B1">
      <w:pPr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stwierdza że: </w:t>
      </w:r>
    </w:p>
    <w:p w14:paraId="21677F2C" w14:textId="77777777" w:rsidR="008A38C1" w:rsidRDefault="00C511B1">
      <w:pPr>
        <w:pStyle w:val="Akapitzlist"/>
        <w:numPr>
          <w:ilvl w:val="1"/>
          <w:numId w:val="29"/>
        </w:numPr>
        <w:spacing w:after="120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Przedmiot Umowy został wykonany zgodnie/niezgodnie z umową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 xml:space="preserve">. </w:t>
      </w:r>
    </w:p>
    <w:p w14:paraId="3BB7FB86" w14:textId="77777777" w:rsidR="008A38C1" w:rsidRDefault="00C511B1">
      <w:pPr>
        <w:pStyle w:val="Akapitzlist"/>
        <w:numPr>
          <w:ilvl w:val="1"/>
          <w:numId w:val="29"/>
        </w:numPr>
        <w:spacing w:after="120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Zauważone usterki i wady stwierdzonych podczas czynności odbiorowych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 xml:space="preserve">: </w:t>
      </w:r>
    </w:p>
    <w:p w14:paraId="56174A06" w14:textId="77777777" w:rsidR="008A38C1" w:rsidRDefault="00C511B1">
      <w:pPr>
        <w:pStyle w:val="Akapitzlist"/>
        <w:spacing w:after="120"/>
        <w:ind w:left="1125" w:right="51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567F9C2C" w14:textId="77777777" w:rsidR="008A38C1" w:rsidRDefault="00C511B1">
      <w:pPr>
        <w:pStyle w:val="Akapitzlist"/>
        <w:spacing w:after="120"/>
        <w:ind w:left="1125" w:right="51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8973593" w14:textId="77777777" w:rsidR="008A38C1" w:rsidRDefault="00C511B1">
      <w:pPr>
        <w:pStyle w:val="Akapitzlist"/>
        <w:numPr>
          <w:ilvl w:val="0"/>
          <w:numId w:val="32"/>
        </w:numPr>
        <w:spacing w:after="120"/>
        <w:ind w:right="518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 się  usunąć usterki i wady  objęte zastrzeżeniem,  o 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rych  mowa  w  pkt.  2  do  dnia ............................................... </w:t>
      </w:r>
    </w:p>
    <w:p w14:paraId="5BEF3054" w14:textId="77777777" w:rsidR="008A38C1" w:rsidRDefault="008A38C1">
      <w:pPr>
        <w:spacing w:after="120"/>
        <w:ind w:right="518"/>
        <w:jc w:val="both"/>
        <w:rPr>
          <w:sz w:val="20"/>
          <w:szCs w:val="20"/>
        </w:rPr>
      </w:pPr>
    </w:p>
    <w:p w14:paraId="021DDDF6" w14:textId="77777777" w:rsidR="008A38C1" w:rsidRDefault="008A38C1">
      <w:pPr>
        <w:spacing w:after="120"/>
        <w:ind w:left="567" w:right="518"/>
        <w:jc w:val="both"/>
        <w:rPr>
          <w:sz w:val="20"/>
          <w:szCs w:val="20"/>
        </w:rPr>
      </w:pPr>
    </w:p>
    <w:p w14:paraId="4ED8D8DE" w14:textId="77777777" w:rsidR="008A38C1" w:rsidRDefault="00C511B1">
      <w:pPr>
        <w:tabs>
          <w:tab w:val="left" w:pos="7797"/>
        </w:tabs>
        <w:spacing w:after="120"/>
        <w:ind w:left="567" w:right="51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___________________________</w:t>
      </w:r>
      <w:r>
        <w:rPr>
          <w:sz w:val="20"/>
          <w:szCs w:val="20"/>
          <w:lang w:val="en-US"/>
        </w:rPr>
        <w:tab/>
        <w:t>___________________________</w:t>
      </w:r>
    </w:p>
    <w:p w14:paraId="7004A6D2" w14:textId="77777777" w:rsidR="008A38C1" w:rsidRDefault="00C511B1">
      <w:pPr>
        <w:tabs>
          <w:tab w:val="left" w:pos="1134"/>
          <w:tab w:val="left" w:pos="8647"/>
        </w:tabs>
        <w:spacing w:after="120"/>
        <w:ind w:left="567" w:right="518"/>
        <w:jc w:val="both"/>
      </w:pPr>
      <w:r>
        <w:rPr>
          <w:sz w:val="20"/>
          <w:szCs w:val="20"/>
          <w:lang w:val="de-DE"/>
        </w:rPr>
        <w:tab/>
        <w:t>WYKONAWCA</w:t>
      </w:r>
      <w:r>
        <w:rPr>
          <w:sz w:val="20"/>
          <w:szCs w:val="20"/>
          <w:lang w:val="de-DE"/>
        </w:rPr>
        <w:tab/>
        <w:t>ZAMAWIAJ</w:t>
      </w:r>
      <w:r>
        <w:rPr>
          <w:sz w:val="20"/>
          <w:szCs w:val="20"/>
        </w:rPr>
        <w:t>Ą</w:t>
      </w:r>
      <w:r>
        <w:rPr>
          <w:sz w:val="20"/>
          <w:szCs w:val="20"/>
          <w:lang w:val="en-US"/>
        </w:rPr>
        <w:t>CY</w:t>
      </w:r>
    </w:p>
    <w:sectPr w:rsidR="008A38C1">
      <w:headerReference w:type="default" r:id="rId8"/>
      <w:pgSz w:w="11900" w:h="17340"/>
      <w:pgMar w:top="1160" w:right="373" w:bottom="655" w:left="242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99AE" w16cex:dateUtc="2022-09-22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7D779" w16cid:durableId="26D699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87B8F" w14:textId="77777777" w:rsidR="000610C2" w:rsidRDefault="000610C2">
      <w:pPr>
        <w:spacing w:after="0" w:line="240" w:lineRule="auto"/>
      </w:pPr>
      <w:r>
        <w:separator/>
      </w:r>
    </w:p>
  </w:endnote>
  <w:endnote w:type="continuationSeparator" w:id="0">
    <w:p w14:paraId="2D6651F4" w14:textId="77777777" w:rsidR="000610C2" w:rsidRDefault="0006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47E28" w14:textId="77777777" w:rsidR="000610C2" w:rsidRDefault="000610C2">
      <w:r>
        <w:separator/>
      </w:r>
    </w:p>
  </w:footnote>
  <w:footnote w:type="continuationSeparator" w:id="0">
    <w:p w14:paraId="6C718E0C" w14:textId="77777777" w:rsidR="000610C2" w:rsidRDefault="000610C2">
      <w:r>
        <w:continuationSeparator/>
      </w:r>
    </w:p>
  </w:footnote>
  <w:footnote w:type="continuationNotice" w:id="1">
    <w:p w14:paraId="0BC0E2FB" w14:textId="77777777" w:rsidR="000610C2" w:rsidRDefault="000610C2"/>
  </w:footnote>
  <w:footnote w:id="2">
    <w:p w14:paraId="7083D748" w14:textId="77777777" w:rsidR="008A38C1" w:rsidRDefault="00C511B1">
      <w:pPr>
        <w:pStyle w:val="Tekstprzypisudolnego"/>
      </w:pPr>
      <w:r>
        <w:rPr>
          <w:vertAlign w:val="superscript"/>
        </w:rPr>
        <w:footnoteRef/>
      </w:r>
      <w:r>
        <w:rPr>
          <w:rFonts w:ascii="Calibri" w:hAnsi="Calibri"/>
        </w:rPr>
        <w:t xml:space="preserve"> Niepotrzebne skreślić</w:t>
      </w:r>
    </w:p>
  </w:footnote>
  <w:footnote w:id="3">
    <w:p w14:paraId="0CE6DACC" w14:textId="77777777" w:rsidR="008A38C1" w:rsidRDefault="00C511B1">
      <w:pPr>
        <w:pStyle w:val="Tekstprzypisudolnego"/>
      </w:pPr>
      <w:r>
        <w:rPr>
          <w:vertAlign w:val="superscript"/>
        </w:rPr>
        <w:footnoteRef/>
      </w:r>
      <w:r>
        <w:rPr>
          <w:rFonts w:ascii="Calibri" w:hAnsi="Calibri"/>
        </w:rPr>
        <w:t xml:space="preserve"> Uzupełnić w przypadku gdy opis został wykonany niezgodnie z umową (pkt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8013" w14:textId="3F59FF07" w:rsidR="008A38C1" w:rsidRDefault="000B491D" w:rsidP="008C3E21">
    <w:pPr>
      <w:pStyle w:val="Nagwekistopka"/>
      <w:jc w:val="center"/>
      <w:rPr>
        <w:rFonts w:hint="eastAsia"/>
      </w:rPr>
    </w:pPr>
    <w:r>
      <w:rPr>
        <w:noProof/>
      </w:rPr>
      <w:drawing>
        <wp:inline distT="0" distB="0" distL="0" distR="0" wp14:anchorId="12CF92CE" wp14:editId="713CAA31">
          <wp:extent cx="5755005" cy="5727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F8F"/>
    <w:multiLevelType w:val="hybridMultilevel"/>
    <w:tmpl w:val="2C56403E"/>
    <w:numStyleLink w:val="Zaimportowanystyl14"/>
  </w:abstractNum>
  <w:abstractNum w:abstractNumId="1" w15:restartNumberingAfterBreak="0">
    <w:nsid w:val="05A52CAF"/>
    <w:multiLevelType w:val="hybridMultilevel"/>
    <w:tmpl w:val="557E1898"/>
    <w:numStyleLink w:val="Zaimportowanystyl3"/>
  </w:abstractNum>
  <w:abstractNum w:abstractNumId="2" w15:restartNumberingAfterBreak="0">
    <w:nsid w:val="095C48A9"/>
    <w:multiLevelType w:val="hybridMultilevel"/>
    <w:tmpl w:val="2FF64810"/>
    <w:numStyleLink w:val="Zaimportowanystyl12"/>
  </w:abstractNum>
  <w:abstractNum w:abstractNumId="3" w15:restartNumberingAfterBreak="0">
    <w:nsid w:val="0BA86B87"/>
    <w:multiLevelType w:val="hybridMultilevel"/>
    <w:tmpl w:val="9484032C"/>
    <w:numStyleLink w:val="Zaimportowanystyl5"/>
  </w:abstractNum>
  <w:abstractNum w:abstractNumId="4" w15:restartNumberingAfterBreak="0">
    <w:nsid w:val="0EDA06B4"/>
    <w:multiLevelType w:val="hybridMultilevel"/>
    <w:tmpl w:val="98FC838A"/>
    <w:styleLink w:val="Zaimportowanystyl13"/>
    <w:lvl w:ilvl="0" w:tplc="D4321686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87E76">
      <w:start w:val="1"/>
      <w:numFmt w:val="lowerLetter"/>
      <w:lvlText w:val="%2."/>
      <w:lvlJc w:val="left"/>
      <w:pPr>
        <w:ind w:left="1815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A1146">
      <w:start w:val="1"/>
      <w:numFmt w:val="lowerRoman"/>
      <w:lvlText w:val="%3."/>
      <w:lvlJc w:val="left"/>
      <w:pPr>
        <w:ind w:left="254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A0F8C">
      <w:start w:val="1"/>
      <w:numFmt w:val="decimal"/>
      <w:lvlText w:val="%4."/>
      <w:lvlJc w:val="left"/>
      <w:pPr>
        <w:ind w:left="3255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EAA58">
      <w:start w:val="1"/>
      <w:numFmt w:val="lowerLetter"/>
      <w:lvlText w:val="%5."/>
      <w:lvlJc w:val="left"/>
      <w:pPr>
        <w:ind w:left="3975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486DC">
      <w:start w:val="1"/>
      <w:numFmt w:val="lowerRoman"/>
      <w:lvlText w:val="%6."/>
      <w:lvlJc w:val="left"/>
      <w:pPr>
        <w:ind w:left="470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60675C">
      <w:start w:val="1"/>
      <w:numFmt w:val="decimal"/>
      <w:lvlText w:val="%7."/>
      <w:lvlJc w:val="left"/>
      <w:pPr>
        <w:ind w:left="5415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A299C">
      <w:start w:val="1"/>
      <w:numFmt w:val="lowerLetter"/>
      <w:lvlText w:val="%8."/>
      <w:lvlJc w:val="left"/>
      <w:pPr>
        <w:ind w:left="6135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0CBD4">
      <w:start w:val="1"/>
      <w:numFmt w:val="lowerRoman"/>
      <w:lvlText w:val="%9."/>
      <w:lvlJc w:val="left"/>
      <w:pPr>
        <w:ind w:left="686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78699E"/>
    <w:multiLevelType w:val="hybridMultilevel"/>
    <w:tmpl w:val="4FD03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D5DED"/>
    <w:multiLevelType w:val="hybridMultilevel"/>
    <w:tmpl w:val="157472B6"/>
    <w:styleLink w:val="Zaimportowanystyl9"/>
    <w:lvl w:ilvl="0" w:tplc="2DE892F2">
      <w:start w:val="1"/>
      <w:numFmt w:val="decimal"/>
      <w:lvlText w:val="%1."/>
      <w:lvlJc w:val="left"/>
      <w:pPr>
        <w:ind w:left="567" w:hanging="42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A63858">
      <w:start w:val="1"/>
      <w:numFmt w:val="lowerLetter"/>
      <w:lvlText w:val="%2."/>
      <w:lvlJc w:val="left"/>
      <w:pPr>
        <w:ind w:left="85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466C80">
      <w:start w:val="1"/>
      <w:numFmt w:val="decimal"/>
      <w:suff w:val="nothing"/>
      <w:lvlText w:val="%3)"/>
      <w:lvlJc w:val="left"/>
      <w:pPr>
        <w:ind w:left="1568" w:hanging="1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0E78">
      <w:start w:val="1"/>
      <w:numFmt w:val="decimal"/>
      <w:lvlText w:val="%4."/>
      <w:lvlJc w:val="left"/>
      <w:pPr>
        <w:ind w:left="229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239CC">
      <w:start w:val="1"/>
      <w:numFmt w:val="lowerLetter"/>
      <w:lvlText w:val="%5."/>
      <w:lvlJc w:val="left"/>
      <w:pPr>
        <w:ind w:left="301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452F6">
      <w:start w:val="1"/>
      <w:numFmt w:val="lowerRoman"/>
      <w:lvlText w:val="%6."/>
      <w:lvlJc w:val="left"/>
      <w:pPr>
        <w:ind w:left="3731" w:hanging="2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A4CAE">
      <w:start w:val="1"/>
      <w:numFmt w:val="decimal"/>
      <w:lvlText w:val="%7."/>
      <w:lvlJc w:val="left"/>
      <w:pPr>
        <w:ind w:left="445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28D190">
      <w:start w:val="1"/>
      <w:numFmt w:val="lowerLetter"/>
      <w:lvlText w:val="%8."/>
      <w:lvlJc w:val="left"/>
      <w:pPr>
        <w:ind w:left="517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E0FB2">
      <w:start w:val="1"/>
      <w:numFmt w:val="lowerRoman"/>
      <w:lvlText w:val="%9."/>
      <w:lvlJc w:val="left"/>
      <w:pPr>
        <w:ind w:left="5891" w:hanging="2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471468"/>
    <w:multiLevelType w:val="hybridMultilevel"/>
    <w:tmpl w:val="1B18C850"/>
    <w:numStyleLink w:val="Zaimportowanystyl6"/>
  </w:abstractNum>
  <w:abstractNum w:abstractNumId="8" w15:restartNumberingAfterBreak="0">
    <w:nsid w:val="236D36A5"/>
    <w:multiLevelType w:val="hybridMultilevel"/>
    <w:tmpl w:val="2C56403E"/>
    <w:styleLink w:val="Zaimportowanystyl14"/>
    <w:lvl w:ilvl="0" w:tplc="FEC2E6C8">
      <w:start w:val="1"/>
      <w:numFmt w:val="decimal"/>
      <w:lvlText w:val="%1."/>
      <w:lvlJc w:val="left"/>
      <w:pPr>
        <w:ind w:left="5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E0F9C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4E160">
      <w:start w:val="1"/>
      <w:numFmt w:val="lowerRoman"/>
      <w:lvlText w:val="%3."/>
      <w:lvlJc w:val="left"/>
      <w:pPr>
        <w:ind w:left="157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349AA2">
      <w:start w:val="1"/>
      <w:numFmt w:val="decimal"/>
      <w:lvlText w:val="%4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41FEC">
      <w:start w:val="1"/>
      <w:numFmt w:val="lowerLetter"/>
      <w:lvlText w:val="%5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4BB7E">
      <w:start w:val="1"/>
      <w:numFmt w:val="lowerRoman"/>
      <w:lvlText w:val="%6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206520">
      <w:start w:val="1"/>
      <w:numFmt w:val="decimal"/>
      <w:lvlText w:val="%7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02390">
      <w:start w:val="1"/>
      <w:numFmt w:val="lowerLetter"/>
      <w:lvlText w:val="%8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65C98">
      <w:start w:val="1"/>
      <w:numFmt w:val="lowerRoman"/>
      <w:lvlText w:val="%9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AF21B8"/>
    <w:multiLevelType w:val="hybridMultilevel"/>
    <w:tmpl w:val="B82C0370"/>
    <w:numStyleLink w:val="Zaimportowanystyl4"/>
  </w:abstractNum>
  <w:abstractNum w:abstractNumId="10" w15:restartNumberingAfterBreak="0">
    <w:nsid w:val="26385F00"/>
    <w:multiLevelType w:val="hybridMultilevel"/>
    <w:tmpl w:val="9EA80D7E"/>
    <w:styleLink w:val="Zaimportowanystyl1"/>
    <w:lvl w:ilvl="0" w:tplc="0BE21910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FA8114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EE996">
      <w:start w:val="1"/>
      <w:numFmt w:val="lowerRoman"/>
      <w:lvlText w:val="%3."/>
      <w:lvlJc w:val="left"/>
      <w:pPr>
        <w:ind w:left="2007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2BF64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C63A2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FAF256">
      <w:start w:val="1"/>
      <w:numFmt w:val="lowerRoman"/>
      <w:lvlText w:val="%6."/>
      <w:lvlJc w:val="left"/>
      <w:pPr>
        <w:ind w:left="4167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AB412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0EE5A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2917C">
      <w:start w:val="1"/>
      <w:numFmt w:val="lowerRoman"/>
      <w:lvlText w:val="%9."/>
      <w:lvlJc w:val="left"/>
      <w:pPr>
        <w:ind w:left="6327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576557"/>
    <w:multiLevelType w:val="hybridMultilevel"/>
    <w:tmpl w:val="1352A9E6"/>
    <w:numStyleLink w:val="Zaimportowanystyl2"/>
  </w:abstractNum>
  <w:abstractNum w:abstractNumId="12" w15:restartNumberingAfterBreak="0">
    <w:nsid w:val="2D247795"/>
    <w:multiLevelType w:val="hybridMultilevel"/>
    <w:tmpl w:val="2B40BB14"/>
    <w:numStyleLink w:val="Zaimportowanystyl11"/>
  </w:abstractNum>
  <w:abstractNum w:abstractNumId="13" w15:restartNumberingAfterBreak="0">
    <w:nsid w:val="2D746B43"/>
    <w:multiLevelType w:val="hybridMultilevel"/>
    <w:tmpl w:val="89480E66"/>
    <w:styleLink w:val="Zaimportowanystyl10"/>
    <w:lvl w:ilvl="0" w:tplc="C8AAD930">
      <w:start w:val="1"/>
      <w:numFmt w:val="decimal"/>
      <w:lvlText w:val="%1."/>
      <w:lvlJc w:val="left"/>
      <w:pPr>
        <w:ind w:left="567" w:hanging="4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C1E6E">
      <w:start w:val="1"/>
      <w:numFmt w:val="lowerLetter"/>
      <w:suff w:val="nothing"/>
      <w:lvlText w:val="%2."/>
      <w:lvlJc w:val="left"/>
      <w:pPr>
        <w:ind w:left="968" w:hanging="1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65CA0">
      <w:start w:val="1"/>
      <w:numFmt w:val="decimal"/>
      <w:lvlText w:val="%3)"/>
      <w:lvlJc w:val="left"/>
      <w:pPr>
        <w:ind w:left="170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C69BA8">
      <w:start w:val="1"/>
      <w:numFmt w:val="decimal"/>
      <w:lvlText w:val="%4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261E0">
      <w:start w:val="1"/>
      <w:numFmt w:val="lowerLetter"/>
      <w:lvlText w:val="%5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6A48">
      <w:start w:val="1"/>
      <w:numFmt w:val="lowerRoman"/>
      <w:lvlText w:val="%6."/>
      <w:lvlJc w:val="left"/>
      <w:pPr>
        <w:ind w:left="2007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629F5E">
      <w:start w:val="1"/>
      <w:numFmt w:val="decimal"/>
      <w:lvlText w:val="%7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006FE">
      <w:start w:val="1"/>
      <w:numFmt w:val="lowerLetter"/>
      <w:lvlText w:val="%8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C7470">
      <w:start w:val="1"/>
      <w:numFmt w:val="lowerRoman"/>
      <w:lvlText w:val="%9."/>
      <w:lvlJc w:val="left"/>
      <w:pPr>
        <w:ind w:left="2007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587B3E"/>
    <w:multiLevelType w:val="hybridMultilevel"/>
    <w:tmpl w:val="B82C0370"/>
    <w:styleLink w:val="Zaimportowanystyl4"/>
    <w:lvl w:ilvl="0" w:tplc="432C58C8">
      <w:start w:val="1"/>
      <w:numFmt w:val="decimal"/>
      <w:lvlText w:val="%1."/>
      <w:lvlJc w:val="left"/>
      <w:pPr>
        <w:ind w:left="56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EE39C">
      <w:start w:val="1"/>
      <w:numFmt w:val="lowerLetter"/>
      <w:lvlText w:val="%2."/>
      <w:lvlJc w:val="left"/>
      <w:pPr>
        <w:ind w:left="12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E4B330">
      <w:start w:val="1"/>
      <w:numFmt w:val="lowerRoman"/>
      <w:lvlText w:val="%3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B80DA4">
      <w:start w:val="1"/>
      <w:numFmt w:val="decimal"/>
      <w:lvlText w:val="%4."/>
      <w:lvlJc w:val="left"/>
      <w:pPr>
        <w:ind w:left="272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7ACBE6">
      <w:start w:val="1"/>
      <w:numFmt w:val="lowerLetter"/>
      <w:lvlText w:val="%5."/>
      <w:lvlJc w:val="left"/>
      <w:pPr>
        <w:ind w:left="344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44266">
      <w:start w:val="1"/>
      <w:numFmt w:val="lowerRoman"/>
      <w:lvlText w:val="%6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25C96">
      <w:start w:val="1"/>
      <w:numFmt w:val="decimal"/>
      <w:lvlText w:val="%7."/>
      <w:lvlJc w:val="left"/>
      <w:pPr>
        <w:ind w:left="48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CCA9C">
      <w:start w:val="1"/>
      <w:numFmt w:val="lowerLetter"/>
      <w:lvlText w:val="%8."/>
      <w:lvlJc w:val="left"/>
      <w:pPr>
        <w:ind w:left="560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8FBA6">
      <w:start w:val="1"/>
      <w:numFmt w:val="lowerRoman"/>
      <w:lvlText w:val="%9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63282F"/>
    <w:multiLevelType w:val="hybridMultilevel"/>
    <w:tmpl w:val="9484032C"/>
    <w:styleLink w:val="Zaimportowanystyl5"/>
    <w:lvl w:ilvl="0" w:tplc="2A7E7710">
      <w:start w:val="1"/>
      <w:numFmt w:val="decimal"/>
      <w:lvlText w:val="%1."/>
      <w:lvlJc w:val="left"/>
      <w:pPr>
        <w:ind w:left="56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06E9C">
      <w:start w:val="1"/>
      <w:numFmt w:val="lowerLetter"/>
      <w:lvlText w:val="%2."/>
      <w:lvlJc w:val="left"/>
      <w:pPr>
        <w:ind w:left="12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E9A22">
      <w:start w:val="1"/>
      <w:numFmt w:val="lowerRoman"/>
      <w:lvlText w:val="%3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46610">
      <w:start w:val="1"/>
      <w:numFmt w:val="decimal"/>
      <w:lvlText w:val="%4."/>
      <w:lvlJc w:val="left"/>
      <w:pPr>
        <w:ind w:left="272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E020A">
      <w:start w:val="1"/>
      <w:numFmt w:val="lowerLetter"/>
      <w:lvlText w:val="%5."/>
      <w:lvlJc w:val="left"/>
      <w:pPr>
        <w:ind w:left="344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0F0BE">
      <w:start w:val="1"/>
      <w:numFmt w:val="lowerRoman"/>
      <w:lvlText w:val="%6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4C6E">
      <w:start w:val="1"/>
      <w:numFmt w:val="decimal"/>
      <w:lvlText w:val="%7."/>
      <w:lvlJc w:val="left"/>
      <w:pPr>
        <w:ind w:left="48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A596E">
      <w:start w:val="1"/>
      <w:numFmt w:val="lowerLetter"/>
      <w:lvlText w:val="%8."/>
      <w:lvlJc w:val="left"/>
      <w:pPr>
        <w:ind w:left="560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CC5A">
      <w:start w:val="1"/>
      <w:numFmt w:val="lowerRoman"/>
      <w:lvlText w:val="%9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431993"/>
    <w:multiLevelType w:val="hybridMultilevel"/>
    <w:tmpl w:val="B82C0370"/>
    <w:numStyleLink w:val="Zaimportowanystyl4"/>
  </w:abstractNum>
  <w:abstractNum w:abstractNumId="17" w15:restartNumberingAfterBreak="0">
    <w:nsid w:val="37EA4684"/>
    <w:multiLevelType w:val="hybridMultilevel"/>
    <w:tmpl w:val="1352A9E6"/>
    <w:styleLink w:val="Zaimportowanystyl2"/>
    <w:lvl w:ilvl="0" w:tplc="6A72090E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F88A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522046">
      <w:start w:val="1"/>
      <w:numFmt w:val="lowerRoman"/>
      <w:lvlText w:val="%3."/>
      <w:lvlJc w:val="left"/>
      <w:pPr>
        <w:ind w:left="157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D34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A9670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5C8606">
      <w:start w:val="1"/>
      <w:numFmt w:val="lowerRoman"/>
      <w:lvlText w:val="%6."/>
      <w:lvlJc w:val="left"/>
      <w:pPr>
        <w:ind w:left="37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C7142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AC5B7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E957E">
      <w:start w:val="1"/>
      <w:numFmt w:val="lowerRoman"/>
      <w:lvlText w:val="%9."/>
      <w:lvlJc w:val="left"/>
      <w:pPr>
        <w:ind w:left="58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FB39B5"/>
    <w:multiLevelType w:val="hybridMultilevel"/>
    <w:tmpl w:val="06D8FB64"/>
    <w:styleLink w:val="Zaimportowanystyl8"/>
    <w:lvl w:ilvl="0" w:tplc="D55A6780">
      <w:start w:val="1"/>
      <w:numFmt w:val="decimal"/>
      <w:lvlText w:val="%1."/>
      <w:lvlJc w:val="left"/>
      <w:pPr>
        <w:ind w:left="56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487D0A">
      <w:start w:val="1"/>
      <w:numFmt w:val="lowerLetter"/>
      <w:lvlText w:val="%2."/>
      <w:lvlJc w:val="left"/>
      <w:pPr>
        <w:ind w:left="12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A1110">
      <w:start w:val="1"/>
      <w:numFmt w:val="lowerRoman"/>
      <w:lvlText w:val="%3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FE6912">
      <w:start w:val="1"/>
      <w:numFmt w:val="decimal"/>
      <w:lvlText w:val="%4."/>
      <w:lvlJc w:val="left"/>
      <w:pPr>
        <w:ind w:left="272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4005E">
      <w:start w:val="1"/>
      <w:numFmt w:val="lowerLetter"/>
      <w:lvlText w:val="%5."/>
      <w:lvlJc w:val="left"/>
      <w:pPr>
        <w:ind w:left="344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00A8E">
      <w:start w:val="1"/>
      <w:numFmt w:val="lowerRoman"/>
      <w:lvlText w:val="%6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88F6E2">
      <w:start w:val="1"/>
      <w:numFmt w:val="decimal"/>
      <w:lvlText w:val="%7."/>
      <w:lvlJc w:val="left"/>
      <w:pPr>
        <w:ind w:left="48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C18B0">
      <w:start w:val="1"/>
      <w:numFmt w:val="lowerLetter"/>
      <w:lvlText w:val="%8."/>
      <w:lvlJc w:val="left"/>
      <w:pPr>
        <w:ind w:left="560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CB522">
      <w:start w:val="1"/>
      <w:numFmt w:val="lowerRoman"/>
      <w:lvlText w:val="%9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9E7277"/>
    <w:multiLevelType w:val="hybridMultilevel"/>
    <w:tmpl w:val="2FF64810"/>
    <w:styleLink w:val="Zaimportowanystyl12"/>
    <w:lvl w:ilvl="0" w:tplc="FE521412">
      <w:start w:val="1"/>
      <w:numFmt w:val="decimal"/>
      <w:lvlText w:val="%1."/>
      <w:lvlJc w:val="left"/>
      <w:pPr>
        <w:ind w:left="500" w:hanging="4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4E407594">
      <w:start w:val="1"/>
      <w:numFmt w:val="decimal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8337E">
      <w:start w:val="1"/>
      <w:numFmt w:val="decimal"/>
      <w:suff w:val="nothing"/>
      <w:lvlText w:val="%3)"/>
      <w:lvlJc w:val="left"/>
      <w:pPr>
        <w:ind w:left="1766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C73FC">
      <w:start w:val="1"/>
      <w:numFmt w:val="decimal"/>
      <w:lvlText w:val="%4."/>
      <w:lvlJc w:val="left"/>
      <w:pPr>
        <w:ind w:left="25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EC2DF4">
      <w:start w:val="1"/>
      <w:numFmt w:val="lowerLetter"/>
      <w:lvlText w:val="%5."/>
      <w:lvlJc w:val="left"/>
      <w:pPr>
        <w:ind w:left="325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8CFA4">
      <w:start w:val="1"/>
      <w:numFmt w:val="lowerRoman"/>
      <w:lvlText w:val="%6."/>
      <w:lvlJc w:val="left"/>
      <w:pPr>
        <w:ind w:left="3978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6CE28">
      <w:start w:val="1"/>
      <w:numFmt w:val="decimal"/>
      <w:lvlText w:val="%7."/>
      <w:lvlJc w:val="left"/>
      <w:pPr>
        <w:ind w:left="469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AE0EC4">
      <w:start w:val="1"/>
      <w:numFmt w:val="lowerLetter"/>
      <w:lvlText w:val="%8."/>
      <w:lvlJc w:val="left"/>
      <w:pPr>
        <w:ind w:left="541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E98AE">
      <w:start w:val="1"/>
      <w:numFmt w:val="lowerRoman"/>
      <w:lvlText w:val="%9."/>
      <w:lvlJc w:val="left"/>
      <w:pPr>
        <w:ind w:left="6139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8CE5B84"/>
    <w:multiLevelType w:val="hybridMultilevel"/>
    <w:tmpl w:val="2B40BB14"/>
    <w:styleLink w:val="Zaimportowanystyl11"/>
    <w:lvl w:ilvl="0" w:tplc="83887AA0">
      <w:start w:val="1"/>
      <w:numFmt w:val="decimal"/>
      <w:lvlText w:val="%1."/>
      <w:lvlJc w:val="left"/>
      <w:pPr>
        <w:ind w:left="567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421E8">
      <w:start w:val="1"/>
      <w:numFmt w:val="lowerLetter"/>
      <w:lvlText w:val="%2."/>
      <w:lvlJc w:val="left"/>
      <w:pPr>
        <w:ind w:left="12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ADE98">
      <w:start w:val="1"/>
      <w:numFmt w:val="lowerRoman"/>
      <w:lvlText w:val="%3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67442">
      <w:start w:val="1"/>
      <w:numFmt w:val="decimal"/>
      <w:lvlText w:val="%4."/>
      <w:lvlJc w:val="left"/>
      <w:pPr>
        <w:ind w:left="272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C8F2C">
      <w:start w:val="1"/>
      <w:numFmt w:val="lowerLetter"/>
      <w:lvlText w:val="%5."/>
      <w:lvlJc w:val="left"/>
      <w:pPr>
        <w:ind w:left="344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204F2">
      <w:start w:val="1"/>
      <w:numFmt w:val="lowerRoman"/>
      <w:lvlText w:val="%6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EA4070">
      <w:start w:val="1"/>
      <w:numFmt w:val="decimal"/>
      <w:lvlText w:val="%7."/>
      <w:lvlJc w:val="left"/>
      <w:pPr>
        <w:ind w:left="488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EB558">
      <w:start w:val="1"/>
      <w:numFmt w:val="lowerLetter"/>
      <w:lvlText w:val="%8."/>
      <w:lvlJc w:val="left"/>
      <w:pPr>
        <w:ind w:left="560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82B20">
      <w:start w:val="1"/>
      <w:numFmt w:val="lowerRoman"/>
      <w:lvlText w:val="%9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9A509EF"/>
    <w:multiLevelType w:val="hybridMultilevel"/>
    <w:tmpl w:val="9EA80D7E"/>
    <w:numStyleLink w:val="Zaimportowanystyl1"/>
  </w:abstractNum>
  <w:abstractNum w:abstractNumId="22" w15:restartNumberingAfterBreak="0">
    <w:nsid w:val="4B26360B"/>
    <w:multiLevelType w:val="hybridMultilevel"/>
    <w:tmpl w:val="06D8FB64"/>
    <w:numStyleLink w:val="Zaimportowanystyl8"/>
  </w:abstractNum>
  <w:abstractNum w:abstractNumId="23" w15:restartNumberingAfterBreak="0">
    <w:nsid w:val="4B95572E"/>
    <w:multiLevelType w:val="hybridMultilevel"/>
    <w:tmpl w:val="388CBBDA"/>
    <w:numStyleLink w:val="Zaimportowanystyl7"/>
  </w:abstractNum>
  <w:abstractNum w:abstractNumId="24" w15:restartNumberingAfterBreak="0">
    <w:nsid w:val="5C450F38"/>
    <w:multiLevelType w:val="hybridMultilevel"/>
    <w:tmpl w:val="98FC838A"/>
    <w:numStyleLink w:val="Zaimportowanystyl13"/>
  </w:abstractNum>
  <w:abstractNum w:abstractNumId="25" w15:restartNumberingAfterBreak="0">
    <w:nsid w:val="6C720DE8"/>
    <w:multiLevelType w:val="hybridMultilevel"/>
    <w:tmpl w:val="557E1898"/>
    <w:styleLink w:val="Zaimportowanystyl3"/>
    <w:lvl w:ilvl="0" w:tplc="E012CDBE">
      <w:start w:val="1"/>
      <w:numFmt w:val="decimal"/>
      <w:lvlText w:val="%1."/>
      <w:lvlJc w:val="left"/>
      <w:pPr>
        <w:ind w:left="56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E5B42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85F1A">
      <w:start w:val="1"/>
      <w:numFmt w:val="lowerRoman"/>
      <w:lvlText w:val="%3."/>
      <w:lvlJc w:val="left"/>
      <w:pPr>
        <w:ind w:left="157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0A2CC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845B46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61F5A">
      <w:start w:val="1"/>
      <w:numFmt w:val="lowerRoman"/>
      <w:lvlText w:val="%6."/>
      <w:lvlJc w:val="left"/>
      <w:pPr>
        <w:ind w:left="37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8340A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24D76C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25BD2">
      <w:start w:val="1"/>
      <w:numFmt w:val="lowerRoman"/>
      <w:lvlText w:val="%9."/>
      <w:lvlJc w:val="left"/>
      <w:pPr>
        <w:ind w:left="58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56210A1"/>
    <w:multiLevelType w:val="hybridMultilevel"/>
    <w:tmpl w:val="89480E66"/>
    <w:numStyleLink w:val="Zaimportowanystyl10"/>
  </w:abstractNum>
  <w:abstractNum w:abstractNumId="27" w15:restartNumberingAfterBreak="0">
    <w:nsid w:val="7B720874"/>
    <w:multiLevelType w:val="hybridMultilevel"/>
    <w:tmpl w:val="1B18C850"/>
    <w:styleLink w:val="Zaimportowanystyl6"/>
    <w:lvl w:ilvl="0" w:tplc="2028FAC6">
      <w:start w:val="1"/>
      <w:numFmt w:val="decimal"/>
      <w:lvlText w:val="%1."/>
      <w:lvlJc w:val="left"/>
      <w:pPr>
        <w:ind w:left="56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8659FA">
      <w:start w:val="1"/>
      <w:numFmt w:val="lowerLetter"/>
      <w:lvlText w:val="%2."/>
      <w:lvlJc w:val="left"/>
      <w:pPr>
        <w:ind w:left="128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203DE">
      <w:start w:val="1"/>
      <w:numFmt w:val="lowerRoman"/>
      <w:lvlText w:val="%3."/>
      <w:lvlJc w:val="left"/>
      <w:pPr>
        <w:ind w:left="200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9ACDE8">
      <w:start w:val="1"/>
      <w:numFmt w:val="decimal"/>
      <w:lvlText w:val="%4."/>
      <w:lvlJc w:val="left"/>
      <w:pPr>
        <w:ind w:left="272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412C8">
      <w:start w:val="1"/>
      <w:numFmt w:val="lowerLetter"/>
      <w:lvlText w:val="%5."/>
      <w:lvlJc w:val="left"/>
      <w:pPr>
        <w:ind w:left="344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040DE">
      <w:start w:val="1"/>
      <w:numFmt w:val="lowerRoman"/>
      <w:lvlText w:val="%6."/>
      <w:lvlJc w:val="left"/>
      <w:pPr>
        <w:ind w:left="416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C76AA">
      <w:start w:val="1"/>
      <w:numFmt w:val="decimal"/>
      <w:lvlText w:val="%7."/>
      <w:lvlJc w:val="left"/>
      <w:pPr>
        <w:ind w:left="488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8E412">
      <w:start w:val="1"/>
      <w:numFmt w:val="lowerLetter"/>
      <w:lvlText w:val="%8."/>
      <w:lvlJc w:val="left"/>
      <w:pPr>
        <w:ind w:left="560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476EA">
      <w:start w:val="1"/>
      <w:numFmt w:val="lowerRoman"/>
      <w:lvlText w:val="%9."/>
      <w:lvlJc w:val="left"/>
      <w:pPr>
        <w:ind w:left="63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DAB4FEA"/>
    <w:multiLevelType w:val="hybridMultilevel"/>
    <w:tmpl w:val="388CBBDA"/>
    <w:styleLink w:val="Zaimportowanystyl7"/>
    <w:lvl w:ilvl="0" w:tplc="3B580A7C">
      <w:start w:val="1"/>
      <w:numFmt w:val="decimal"/>
      <w:lvlText w:val="%1."/>
      <w:lvlJc w:val="left"/>
      <w:pPr>
        <w:ind w:left="56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224C6E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929488">
      <w:start w:val="1"/>
      <w:numFmt w:val="lowerRoman"/>
      <w:lvlText w:val="%3."/>
      <w:lvlJc w:val="left"/>
      <w:pPr>
        <w:ind w:left="157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09F00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2E2300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F6CE14">
      <w:start w:val="1"/>
      <w:numFmt w:val="lowerRoman"/>
      <w:lvlText w:val="%6."/>
      <w:lvlJc w:val="left"/>
      <w:pPr>
        <w:ind w:left="37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2F6FA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4F12E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239C2">
      <w:start w:val="1"/>
      <w:numFmt w:val="lowerRoman"/>
      <w:lvlText w:val="%9."/>
      <w:lvlJc w:val="left"/>
      <w:pPr>
        <w:ind w:left="58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F610381"/>
    <w:multiLevelType w:val="hybridMultilevel"/>
    <w:tmpl w:val="157472B6"/>
    <w:numStyleLink w:val="Zaimportowanystyl9"/>
  </w:abstractNum>
  <w:num w:numId="1">
    <w:abstractNumId w:val="10"/>
  </w:num>
  <w:num w:numId="2">
    <w:abstractNumId w:val="21"/>
  </w:num>
  <w:num w:numId="3">
    <w:abstractNumId w:val="21"/>
    <w:lvlOverride w:ilvl="0">
      <w:startOverride w:val="2"/>
      <w:lvl w:ilvl="0" w:tplc="BC0E1110">
        <w:start w:val="2"/>
        <w:numFmt w:val="decimal"/>
        <w:lvlText w:val="%1."/>
        <w:lvlJc w:val="left"/>
        <w:pPr>
          <w:ind w:left="56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CA7318">
        <w:start w:val="1"/>
        <w:numFmt w:val="lowerLetter"/>
        <w:lvlText w:val="%2."/>
        <w:lvlJc w:val="left"/>
        <w:pPr>
          <w:ind w:left="128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C88A86C">
        <w:start w:val="1"/>
        <w:numFmt w:val="lowerRoman"/>
        <w:lvlText w:val="%3."/>
        <w:lvlJc w:val="left"/>
        <w:pPr>
          <w:ind w:left="200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D947AFA">
        <w:start w:val="1"/>
        <w:numFmt w:val="decimal"/>
        <w:lvlText w:val="%4."/>
        <w:lvlJc w:val="left"/>
        <w:pPr>
          <w:ind w:left="272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9AB7E2">
        <w:start w:val="1"/>
        <w:numFmt w:val="lowerLetter"/>
        <w:lvlText w:val="%5."/>
        <w:lvlJc w:val="left"/>
        <w:pPr>
          <w:ind w:left="344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C23E2C">
        <w:start w:val="1"/>
        <w:numFmt w:val="lowerRoman"/>
        <w:lvlText w:val="%6."/>
        <w:lvlJc w:val="left"/>
        <w:pPr>
          <w:ind w:left="416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D26DEC">
        <w:start w:val="1"/>
        <w:numFmt w:val="decimal"/>
        <w:lvlText w:val="%7."/>
        <w:lvlJc w:val="left"/>
        <w:pPr>
          <w:ind w:left="488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DED5A0">
        <w:start w:val="1"/>
        <w:numFmt w:val="lowerLetter"/>
        <w:lvlText w:val="%8."/>
        <w:lvlJc w:val="left"/>
        <w:pPr>
          <w:ind w:left="560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E6A79A">
        <w:start w:val="1"/>
        <w:numFmt w:val="lowerRoman"/>
        <w:lvlText w:val="%9."/>
        <w:lvlJc w:val="left"/>
        <w:pPr>
          <w:ind w:left="632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</w:num>
  <w:num w:numId="5">
    <w:abstractNumId w:val="11"/>
  </w:num>
  <w:num w:numId="6">
    <w:abstractNumId w:val="25"/>
  </w:num>
  <w:num w:numId="7">
    <w:abstractNumId w:val="1"/>
  </w:num>
  <w:num w:numId="8">
    <w:abstractNumId w:val="14"/>
  </w:num>
  <w:num w:numId="9">
    <w:abstractNumId w:val="9"/>
    <w:lvlOverride w:ilvl="0">
      <w:lvl w:ilvl="0" w:tplc="0D68A34C">
        <w:start w:val="1"/>
        <w:numFmt w:val="decimal"/>
        <w:lvlText w:val="%1."/>
        <w:lvlJc w:val="left"/>
        <w:pPr>
          <w:ind w:left="567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3"/>
  </w:num>
  <w:num w:numId="12">
    <w:abstractNumId w:val="27"/>
  </w:num>
  <w:num w:numId="13">
    <w:abstractNumId w:val="7"/>
  </w:num>
  <w:num w:numId="14">
    <w:abstractNumId w:val="28"/>
  </w:num>
  <w:num w:numId="15">
    <w:abstractNumId w:val="23"/>
  </w:num>
  <w:num w:numId="16">
    <w:abstractNumId w:val="23"/>
    <w:lvlOverride w:ilvl="0">
      <w:lvl w:ilvl="0" w:tplc="A1D8565C">
        <w:start w:val="1"/>
        <w:numFmt w:val="decimal"/>
        <w:lvlText w:val="%1.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B258C4">
        <w:start w:val="1"/>
        <w:numFmt w:val="lowerLetter"/>
        <w:lvlText w:val="%2."/>
        <w:lvlJc w:val="left"/>
        <w:pPr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C04E98">
        <w:start w:val="1"/>
        <w:numFmt w:val="lowerRoman"/>
        <w:lvlText w:val="%3."/>
        <w:lvlJc w:val="left"/>
        <w:pPr>
          <w:ind w:left="2007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440A8A">
        <w:start w:val="1"/>
        <w:numFmt w:val="decimal"/>
        <w:lvlText w:val="%4."/>
        <w:lvlJc w:val="left"/>
        <w:pPr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CAE6A2">
        <w:start w:val="1"/>
        <w:numFmt w:val="lowerLetter"/>
        <w:lvlText w:val="%5."/>
        <w:lvlJc w:val="left"/>
        <w:pPr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0B49C">
        <w:start w:val="1"/>
        <w:numFmt w:val="lowerRoman"/>
        <w:lvlText w:val="%6."/>
        <w:lvlJc w:val="left"/>
        <w:pPr>
          <w:ind w:left="4167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CEF73C">
        <w:start w:val="1"/>
        <w:numFmt w:val="decimal"/>
        <w:lvlText w:val="%7."/>
        <w:lvlJc w:val="left"/>
        <w:pPr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66C3CE">
        <w:start w:val="1"/>
        <w:numFmt w:val="lowerLetter"/>
        <w:lvlText w:val="%8."/>
        <w:lvlJc w:val="left"/>
        <w:pPr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FEE4C4">
        <w:start w:val="1"/>
        <w:numFmt w:val="lowerRoman"/>
        <w:lvlText w:val="%9."/>
        <w:lvlJc w:val="left"/>
        <w:pPr>
          <w:ind w:left="6327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22"/>
  </w:num>
  <w:num w:numId="19">
    <w:abstractNumId w:val="6"/>
  </w:num>
  <w:num w:numId="20">
    <w:abstractNumId w:val="29"/>
  </w:num>
  <w:num w:numId="21">
    <w:abstractNumId w:val="13"/>
  </w:num>
  <w:num w:numId="22">
    <w:abstractNumId w:val="26"/>
  </w:num>
  <w:num w:numId="23">
    <w:abstractNumId w:val="8"/>
  </w:num>
  <w:num w:numId="24">
    <w:abstractNumId w:val="0"/>
  </w:num>
  <w:num w:numId="25">
    <w:abstractNumId w:val="20"/>
  </w:num>
  <w:num w:numId="26">
    <w:abstractNumId w:val="12"/>
  </w:num>
  <w:num w:numId="27">
    <w:abstractNumId w:val="12"/>
    <w:lvlOverride w:ilvl="0">
      <w:startOverride w:val="3"/>
    </w:lvlOverride>
  </w:num>
  <w:num w:numId="28">
    <w:abstractNumId w:val="19"/>
  </w:num>
  <w:num w:numId="29">
    <w:abstractNumId w:val="2"/>
  </w:num>
  <w:num w:numId="30">
    <w:abstractNumId w:val="4"/>
  </w:num>
  <w:num w:numId="31">
    <w:abstractNumId w:val="24"/>
  </w:num>
  <w:num w:numId="32">
    <w:abstractNumId w:val="24"/>
    <w:lvlOverride w:ilvl="0">
      <w:startOverride w:val="3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1"/>
    <w:rsid w:val="000007CF"/>
    <w:rsid w:val="000610C2"/>
    <w:rsid w:val="000B491D"/>
    <w:rsid w:val="000E558E"/>
    <w:rsid w:val="00103B7B"/>
    <w:rsid w:val="00250583"/>
    <w:rsid w:val="00286037"/>
    <w:rsid w:val="0037689E"/>
    <w:rsid w:val="003F0AEE"/>
    <w:rsid w:val="00481F65"/>
    <w:rsid w:val="004B1CB2"/>
    <w:rsid w:val="00507786"/>
    <w:rsid w:val="00576144"/>
    <w:rsid w:val="00587BE8"/>
    <w:rsid w:val="005A0A25"/>
    <w:rsid w:val="006802A5"/>
    <w:rsid w:val="00755CE1"/>
    <w:rsid w:val="007E1632"/>
    <w:rsid w:val="007E472F"/>
    <w:rsid w:val="007E616E"/>
    <w:rsid w:val="008539A2"/>
    <w:rsid w:val="00854F86"/>
    <w:rsid w:val="00884542"/>
    <w:rsid w:val="008A38C1"/>
    <w:rsid w:val="008C3E21"/>
    <w:rsid w:val="009C1B2E"/>
    <w:rsid w:val="00B16224"/>
    <w:rsid w:val="00B6420F"/>
    <w:rsid w:val="00C1747A"/>
    <w:rsid w:val="00C4493E"/>
    <w:rsid w:val="00C511B1"/>
    <w:rsid w:val="00CA4325"/>
    <w:rsid w:val="00DC49A6"/>
    <w:rsid w:val="00E34186"/>
    <w:rsid w:val="00E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B33B1"/>
  <w15:docId w15:val="{99B385CC-860B-4D07-AD27-EBF74DF2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paragraph" w:styleId="Tekstprzypisudolnego">
    <w:name w:val="footnote text"/>
    <w:pPr>
      <w:spacing w:after="160" w:line="259" w:lineRule="auto"/>
    </w:pPr>
    <w:rPr>
      <w:rFonts w:eastAsia="Times New Roman"/>
      <w:color w:val="000000"/>
      <w:u w:color="000000"/>
    </w:rPr>
  </w:style>
  <w:style w:type="numbering" w:customStyle="1" w:styleId="Zaimportowanystyl13">
    <w:name w:val="Zaimportowany styl 13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76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7CF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86"/>
    <w:rPr>
      <w:rFonts w:ascii="Segoe UI" w:eastAsia="Calibr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8C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E21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8C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E21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58B6-C314-42CD-8343-B42DCB55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3002</Words>
  <Characters>18017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Fudala</dc:creator>
  <cp:lastModifiedBy>Lucyna Kinecka</cp:lastModifiedBy>
  <cp:revision>2</cp:revision>
  <dcterms:created xsi:type="dcterms:W3CDTF">2022-09-22T08:17:00Z</dcterms:created>
  <dcterms:modified xsi:type="dcterms:W3CDTF">2022-09-22T08:17:00Z</dcterms:modified>
</cp:coreProperties>
</file>