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131209C6"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AD2CCC">
        <w:t>11</w:t>
      </w:r>
      <w:r w:rsidRPr="002D4BB8">
        <w:t>.2021.OZ</w:t>
      </w:r>
      <w:bookmarkEnd w:id="0"/>
      <w:bookmarkEnd w:id="1"/>
    </w:p>
    <w:p w14:paraId="5A856354" w14:textId="450928F7" w:rsidR="002D4BB8" w:rsidRDefault="002D4BB8" w:rsidP="002D4BB8">
      <w:pPr>
        <w:tabs>
          <w:tab w:val="left" w:pos="4678"/>
        </w:tabs>
        <w:jc w:val="center"/>
        <w:rPr>
          <w:bCs/>
          <w:szCs w:val="24"/>
        </w:rPr>
      </w:pPr>
      <w:r>
        <w:rPr>
          <w:bCs/>
          <w:szCs w:val="24"/>
        </w:rPr>
        <w:t xml:space="preserve">Centrum Usług Wspólnych w Kobylnicy </w:t>
      </w:r>
    </w:p>
    <w:p w14:paraId="4A40857A" w14:textId="77777777" w:rsidR="002D4BB8" w:rsidRDefault="002D4BB8" w:rsidP="00EA6FD0">
      <w:pPr>
        <w:tabs>
          <w:tab w:val="left" w:pos="4678"/>
        </w:tabs>
        <w:spacing w:after="1200"/>
        <w:jc w:val="center"/>
        <w:rPr>
          <w:szCs w:val="24"/>
        </w:rPr>
      </w:pPr>
      <w:r>
        <w:rPr>
          <w:szCs w:val="24"/>
        </w:rPr>
        <w:t>ul. Wodna 20/2, 76</w:t>
      </w:r>
      <w:r w:rsidRPr="003B309F">
        <w:rPr>
          <w:szCs w:val="24"/>
        </w:rPr>
        <w:t>–</w:t>
      </w:r>
      <w:r>
        <w:rPr>
          <w:szCs w:val="24"/>
        </w:rPr>
        <w:t>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4C0A0CC7" w:rsidR="008D5F14" w:rsidRPr="002D4BB8" w:rsidRDefault="002D4BB8" w:rsidP="00B339DB">
      <w:pPr>
        <w:spacing w:before="240" w:line="360" w:lineRule="auto"/>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p>
    <w:bookmarkEnd w:id="2"/>
    <w:p w14:paraId="25794CF6" w14:textId="66F780A8" w:rsidR="00CA7D8F" w:rsidRDefault="00AD2CCC" w:rsidP="00AD2CCC">
      <w:pPr>
        <w:ind w:right="220"/>
        <w:rPr>
          <w:b/>
          <w:sz w:val="32"/>
          <w:szCs w:val="32"/>
          <w:shd w:val="clear" w:color="auto" w:fill="FFFFFF"/>
        </w:rPr>
      </w:pPr>
      <w:r w:rsidRPr="00AD2CCC">
        <w:rPr>
          <w:b/>
          <w:sz w:val="32"/>
          <w:szCs w:val="32"/>
          <w:shd w:val="clear" w:color="auto" w:fill="FFFFFF"/>
        </w:rPr>
        <w:t>Budowa drogi wewnętrznej na dz. nr 244 oraz miejsc postojowych dla autobusów na dz. 6/6 w Sycewicach</w:t>
      </w:r>
      <w:r>
        <w:rPr>
          <w:b/>
          <w:sz w:val="32"/>
          <w:szCs w:val="32"/>
          <w:shd w:val="clear" w:color="auto" w:fill="FFFFFF"/>
        </w:rPr>
        <w:t>.</w:t>
      </w:r>
    </w:p>
    <w:p w14:paraId="21C85E59" w14:textId="1A39F899" w:rsidR="00EA6FD0" w:rsidRDefault="00CA7D8F" w:rsidP="00CA7D8F">
      <w:pPr>
        <w:spacing w:before="240"/>
        <w:ind w:right="221"/>
        <w:rPr>
          <w:b/>
          <w:sz w:val="24"/>
          <w:szCs w:val="24"/>
          <w:shd w:val="clear" w:color="auto" w:fill="FFFFFF"/>
        </w:rPr>
      </w:pPr>
      <w:r w:rsidRPr="00CA7D8F">
        <w:rPr>
          <w:b/>
          <w:sz w:val="24"/>
          <w:szCs w:val="24"/>
          <w:shd w:val="clear" w:color="auto" w:fill="FFFFFF"/>
        </w:rPr>
        <w:t>Przedmiot zamówienia został podzielony na dwie odrębne części</w:t>
      </w:r>
      <w:r w:rsidR="00EA6FD0">
        <w:rPr>
          <w:b/>
          <w:sz w:val="24"/>
          <w:szCs w:val="24"/>
          <w:shd w:val="clear" w:color="auto" w:fill="FFFFFF"/>
        </w:rPr>
        <w:t xml:space="preserve"> (Zadania)</w:t>
      </w:r>
      <w:r>
        <w:rPr>
          <w:b/>
          <w:sz w:val="24"/>
          <w:szCs w:val="24"/>
          <w:shd w:val="clear" w:color="auto" w:fill="FFFFFF"/>
        </w:rPr>
        <w:t xml:space="preserve"> tj. </w:t>
      </w:r>
    </w:p>
    <w:p w14:paraId="5FD4A102" w14:textId="77777777" w:rsidR="00EA6FD0" w:rsidRPr="00D47597" w:rsidRDefault="00CA7D8F" w:rsidP="00EA6FD0">
      <w:pPr>
        <w:spacing w:before="120"/>
        <w:ind w:right="221"/>
        <w:rPr>
          <w:bCs/>
          <w:color w:val="00B050"/>
        </w:rPr>
      </w:pPr>
      <w:r w:rsidRPr="00D47597">
        <w:rPr>
          <w:b/>
          <w:color w:val="00B050"/>
          <w:sz w:val="24"/>
          <w:szCs w:val="24"/>
          <w:shd w:val="clear" w:color="auto" w:fill="FFFFFF"/>
        </w:rPr>
        <w:t>Zadanie nr 1</w:t>
      </w:r>
      <w:r w:rsidR="00EA6FD0" w:rsidRPr="00D47597">
        <w:rPr>
          <w:b/>
          <w:color w:val="00B050"/>
          <w:sz w:val="24"/>
          <w:szCs w:val="24"/>
          <w:shd w:val="clear" w:color="auto" w:fill="FFFFFF"/>
        </w:rPr>
        <w:t>:</w:t>
      </w:r>
      <w:r w:rsidR="00EA6FD0" w:rsidRPr="00D47597">
        <w:rPr>
          <w:b/>
          <w:color w:val="00B050"/>
        </w:rPr>
        <w:t xml:space="preserve"> Budowa drogi dojazdowej wraz z miejscami postojowymi i ciągiem pieszo-jezdnym na działce nr 244, 6/41, 276/2 obręb Sycewice PGR</w:t>
      </w:r>
      <w:r w:rsidR="00EA6FD0" w:rsidRPr="00D47597">
        <w:rPr>
          <w:bCs/>
          <w:color w:val="00B050"/>
        </w:rPr>
        <w:t xml:space="preserve">, </w:t>
      </w:r>
    </w:p>
    <w:p w14:paraId="400F970E" w14:textId="60E6F872" w:rsidR="00CA7D8F" w:rsidRPr="00D47597" w:rsidRDefault="00CA7D8F" w:rsidP="00EA6FD0">
      <w:pPr>
        <w:spacing w:before="120"/>
        <w:ind w:right="221"/>
        <w:rPr>
          <w:b/>
          <w:color w:val="00B050"/>
          <w:sz w:val="24"/>
          <w:szCs w:val="24"/>
          <w:shd w:val="clear" w:color="auto" w:fill="FFFFFF"/>
        </w:rPr>
      </w:pPr>
      <w:r w:rsidRPr="00D47597">
        <w:rPr>
          <w:b/>
          <w:color w:val="00B050"/>
          <w:sz w:val="24"/>
          <w:szCs w:val="24"/>
          <w:shd w:val="clear" w:color="auto" w:fill="FFFFFF"/>
        </w:rPr>
        <w:t>Zadanie nr 2</w:t>
      </w:r>
      <w:r w:rsidR="00EA6FD0" w:rsidRPr="00D47597">
        <w:rPr>
          <w:b/>
          <w:color w:val="00B050"/>
          <w:sz w:val="24"/>
          <w:szCs w:val="24"/>
          <w:shd w:val="clear" w:color="auto" w:fill="FFFFFF"/>
        </w:rPr>
        <w:t>:</w:t>
      </w:r>
      <w:r w:rsidR="00EA6FD0" w:rsidRPr="00D47597">
        <w:rPr>
          <w:b/>
          <w:color w:val="00B050"/>
        </w:rPr>
        <w:t xml:space="preserve"> Budowa miejsc postojowych dla autobusów i pojazdów osobowych na działce nr 6/6, 6/7, obręb Sycewice PGR.</w:t>
      </w:r>
    </w:p>
    <w:p w14:paraId="151A8117" w14:textId="77777777" w:rsidR="002D1B77" w:rsidRDefault="002D1B77" w:rsidP="007560EB">
      <w:pPr>
        <w:spacing w:before="360" w:after="240"/>
      </w:pPr>
      <w:r>
        <w:t>Komisja przetargowa:</w:t>
      </w:r>
    </w:p>
    <w:p w14:paraId="06B2B2F9" w14:textId="6DE78276" w:rsidR="00B339DB" w:rsidRDefault="00AD2CCC" w:rsidP="00BA5444">
      <w:pPr>
        <w:numPr>
          <w:ilvl w:val="0"/>
          <w:numId w:val="25"/>
        </w:numPr>
        <w:tabs>
          <w:tab w:val="left" w:pos="284"/>
          <w:tab w:val="left" w:pos="426"/>
        </w:tabs>
        <w:suppressAutoHyphens/>
        <w:spacing w:line="480" w:lineRule="auto"/>
        <w:ind w:hanging="720"/>
        <w:rPr>
          <w:rFonts w:eastAsia="Calibri"/>
          <w:bCs/>
        </w:rPr>
      </w:pPr>
      <w:r>
        <w:rPr>
          <w:rFonts w:eastAsia="Calibri"/>
          <w:bCs/>
        </w:rPr>
        <w:t>Waldemar Matusik</w:t>
      </w:r>
    </w:p>
    <w:p w14:paraId="34D70814" w14:textId="278D35D1" w:rsidR="002D1B77" w:rsidRDefault="00AD2CCC" w:rsidP="00BA5444">
      <w:pPr>
        <w:numPr>
          <w:ilvl w:val="0"/>
          <w:numId w:val="25"/>
        </w:numPr>
        <w:tabs>
          <w:tab w:val="left" w:pos="284"/>
          <w:tab w:val="left" w:pos="426"/>
        </w:tabs>
        <w:suppressAutoHyphens/>
        <w:spacing w:line="480" w:lineRule="auto"/>
        <w:ind w:hanging="720"/>
        <w:rPr>
          <w:rFonts w:eastAsia="Calibri"/>
          <w:bCs/>
        </w:rPr>
      </w:pPr>
      <w:r>
        <w:rPr>
          <w:rFonts w:eastAsia="Calibri"/>
          <w:bCs/>
        </w:rPr>
        <w:t>Iwona Kruk-Szelągowska</w:t>
      </w:r>
    </w:p>
    <w:p w14:paraId="7CE8FB75" w14:textId="6FE3F858" w:rsidR="002D1B77" w:rsidRPr="00B339DB" w:rsidRDefault="002D1B77" w:rsidP="00BA5444">
      <w:pPr>
        <w:numPr>
          <w:ilvl w:val="0"/>
          <w:numId w:val="26"/>
        </w:numPr>
        <w:tabs>
          <w:tab w:val="left" w:pos="284"/>
          <w:tab w:val="left" w:pos="426"/>
        </w:tabs>
        <w:suppressAutoHyphens/>
        <w:spacing w:line="480" w:lineRule="auto"/>
        <w:ind w:hanging="720"/>
        <w:rPr>
          <w:rFonts w:eastAsia="Calibri"/>
          <w:bCs/>
        </w:rPr>
      </w:pPr>
      <w:r>
        <w:rPr>
          <w:rFonts w:eastAsia="Calibri"/>
          <w:bCs/>
        </w:rPr>
        <w:t>Tomasz Kontowicz</w:t>
      </w:r>
    </w:p>
    <w:p w14:paraId="11039FF5" w14:textId="77777777" w:rsidR="002D1B77" w:rsidRDefault="002D1B77" w:rsidP="00BA5444">
      <w:pPr>
        <w:numPr>
          <w:ilvl w:val="0"/>
          <w:numId w:val="26"/>
        </w:numPr>
        <w:tabs>
          <w:tab w:val="left" w:pos="284"/>
          <w:tab w:val="left" w:pos="426"/>
        </w:tabs>
        <w:suppressAutoHyphens/>
        <w:spacing w:line="480" w:lineRule="auto"/>
        <w:ind w:hanging="720"/>
        <w:rPr>
          <w:rFonts w:eastAsia="Calibri"/>
          <w:bCs/>
        </w:rPr>
      </w:pPr>
      <w:r>
        <w:rPr>
          <w:rFonts w:eastAsia="Calibri"/>
          <w:bCs/>
        </w:rPr>
        <w:t>Katarzyna Pierzchalska</w:t>
      </w:r>
    </w:p>
    <w:p w14:paraId="00000027" w14:textId="5FAA75B7" w:rsidR="008D5F14" w:rsidRDefault="002D1B77" w:rsidP="00BA5444">
      <w:pPr>
        <w:numPr>
          <w:ilvl w:val="0"/>
          <w:numId w:val="26"/>
        </w:numPr>
        <w:tabs>
          <w:tab w:val="left" w:pos="284"/>
          <w:tab w:val="left" w:pos="426"/>
        </w:tabs>
        <w:suppressAutoHyphens/>
        <w:spacing w:line="480" w:lineRule="auto"/>
        <w:ind w:hanging="720"/>
        <w:rPr>
          <w:rFonts w:eastAsia="Calibri"/>
          <w:bCs/>
        </w:rPr>
      </w:pPr>
      <w:r>
        <w:rPr>
          <w:rFonts w:eastAsia="Calibri"/>
          <w:bCs/>
        </w:rPr>
        <w:t>Agnieszka Skwira</w:t>
      </w:r>
    </w:p>
    <w:p w14:paraId="2972E25F" w14:textId="01287629" w:rsidR="009D7046" w:rsidRDefault="009D7046" w:rsidP="00EA6FD0">
      <w:pPr>
        <w:tabs>
          <w:tab w:val="left" w:pos="284"/>
          <w:tab w:val="left" w:pos="426"/>
        </w:tabs>
        <w:suppressAutoHyphens/>
        <w:spacing w:before="240" w:line="480" w:lineRule="auto"/>
        <w:ind w:left="720"/>
        <w:jc w:val="right"/>
        <w:rPr>
          <w:rFonts w:eastAsia="Calibri"/>
          <w:bCs/>
        </w:rPr>
      </w:pPr>
      <w:r>
        <w:rPr>
          <w:rFonts w:eastAsia="Calibri"/>
          <w:bCs/>
        </w:rPr>
        <w:t>Zatwierdził:</w:t>
      </w:r>
    </w:p>
    <w:p w14:paraId="610D7315" w14:textId="121646AE" w:rsidR="00AD2CCC" w:rsidRDefault="00AD2CCC" w:rsidP="00AD2CCC">
      <w:pPr>
        <w:tabs>
          <w:tab w:val="left" w:pos="284"/>
          <w:tab w:val="left" w:pos="426"/>
        </w:tabs>
        <w:suppressAutoHyphens/>
        <w:ind w:left="720"/>
        <w:jc w:val="right"/>
        <w:rPr>
          <w:rFonts w:eastAsia="Calibri"/>
          <w:bCs/>
        </w:rPr>
      </w:pPr>
      <w:r>
        <w:rPr>
          <w:rFonts w:eastAsia="Calibri"/>
          <w:bCs/>
        </w:rPr>
        <w:t>Dyrektor Centrum</w:t>
      </w:r>
    </w:p>
    <w:p w14:paraId="17D05FA1" w14:textId="77777777" w:rsidR="00AD2CCC" w:rsidRDefault="00AD2CCC" w:rsidP="00AD2CCC">
      <w:pPr>
        <w:tabs>
          <w:tab w:val="left" w:pos="284"/>
          <w:tab w:val="left" w:pos="426"/>
        </w:tabs>
        <w:suppressAutoHyphens/>
        <w:ind w:left="720"/>
        <w:jc w:val="right"/>
        <w:rPr>
          <w:rFonts w:eastAsia="Calibri"/>
          <w:bCs/>
        </w:rPr>
      </w:pPr>
      <w:r>
        <w:rPr>
          <w:rFonts w:eastAsia="Calibri"/>
          <w:bCs/>
        </w:rPr>
        <w:t xml:space="preserve">Usług Wspólnych </w:t>
      </w:r>
    </w:p>
    <w:p w14:paraId="7BA24DEF" w14:textId="2611E6CF" w:rsidR="00AD2CCC" w:rsidRPr="002D1B77" w:rsidRDefault="00AD2CCC" w:rsidP="00AD2CCC">
      <w:pPr>
        <w:tabs>
          <w:tab w:val="left" w:pos="284"/>
          <w:tab w:val="left" w:pos="426"/>
        </w:tabs>
        <w:suppressAutoHyphens/>
        <w:ind w:left="720"/>
        <w:jc w:val="right"/>
        <w:rPr>
          <w:rFonts w:eastAsia="Calibri"/>
          <w:bCs/>
        </w:rPr>
      </w:pPr>
      <w:r>
        <w:rPr>
          <w:rFonts w:eastAsia="Calibri"/>
          <w:bCs/>
        </w:rPr>
        <w:t>w Kobylnicy</w:t>
      </w:r>
    </w:p>
    <w:p w14:paraId="0000002A" w14:textId="6551D826" w:rsidR="008D5F14" w:rsidRPr="007560EB" w:rsidRDefault="002D4BB8" w:rsidP="007560EB">
      <w:pPr>
        <w:spacing w:before="720" w:after="240"/>
        <w:jc w:val="center"/>
        <w:rPr>
          <w:b/>
        </w:rPr>
      </w:pPr>
      <w:r>
        <w:rPr>
          <w:b/>
        </w:rPr>
        <w:t xml:space="preserve">Kobylnica, </w:t>
      </w:r>
      <w:r w:rsidR="00AF588E">
        <w:rPr>
          <w:b/>
        </w:rPr>
        <w:t>lip</w:t>
      </w:r>
      <w:r w:rsidR="0084626A">
        <w:rPr>
          <w:b/>
        </w:rPr>
        <w:t>i</w:t>
      </w:r>
      <w:r w:rsidR="00B12B2F">
        <w:rPr>
          <w:b/>
        </w:rPr>
        <w:t>ec</w:t>
      </w:r>
      <w:r w:rsidR="001A27BA">
        <w:rPr>
          <w:b/>
        </w:rPr>
        <w:t xml:space="preserve"> 2021</w:t>
      </w:r>
      <w:r>
        <w:rPr>
          <w:b/>
        </w:rPr>
        <w:t xml:space="preserve"> r.</w:t>
      </w:r>
    </w:p>
    <w:p w14:paraId="0000002B" w14:textId="223A5123" w:rsidR="008D5F14" w:rsidRDefault="00535A8B" w:rsidP="00535A8B">
      <w:pPr>
        <w:tabs>
          <w:tab w:val="center" w:pos="4514"/>
          <w:tab w:val="left" w:pos="6315"/>
        </w:tabs>
        <w:rPr>
          <w:b/>
          <w:sz w:val="28"/>
          <w:szCs w:val="28"/>
        </w:rPr>
      </w:pPr>
      <w:r>
        <w:rPr>
          <w:b/>
          <w:sz w:val="30"/>
          <w:szCs w:val="30"/>
        </w:rPr>
        <w:lastRenderedPageBreak/>
        <w:tab/>
      </w:r>
      <w:r w:rsidR="001A27BA">
        <w:rPr>
          <w:b/>
          <w:sz w:val="30"/>
          <w:szCs w:val="30"/>
        </w:rPr>
        <w:t>SPIS TREŚCI</w:t>
      </w:r>
      <w:r>
        <w:rPr>
          <w:b/>
          <w:sz w:val="30"/>
          <w:szCs w:val="30"/>
        </w:rPr>
        <w:tab/>
      </w:r>
    </w:p>
    <w:sdt>
      <w:sdtPr>
        <w:id w:val="129287270"/>
        <w:docPartObj>
          <w:docPartGallery w:val="Table of Contents"/>
          <w:docPartUnique/>
        </w:docPartObj>
      </w:sdtPr>
      <w:sdtEndPr/>
      <w:sdtContent>
        <w:p w14:paraId="7657D108" w14:textId="60FFD799"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313332">
              <w:rPr>
                <w:noProof/>
                <w:webHidden/>
              </w:rPr>
              <w:t>3</w:t>
            </w:r>
            <w:r w:rsidR="00B76787">
              <w:rPr>
                <w:noProof/>
                <w:webHidden/>
              </w:rPr>
              <w:fldChar w:fldCharType="end"/>
            </w:r>
          </w:hyperlink>
        </w:p>
        <w:p w14:paraId="21FB06DC" w14:textId="6AC52A6F" w:rsidR="00B76787" w:rsidRDefault="00A378A4"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313332">
              <w:rPr>
                <w:noProof/>
                <w:webHidden/>
              </w:rPr>
              <w:t>3</w:t>
            </w:r>
            <w:r w:rsidR="00B76787">
              <w:rPr>
                <w:noProof/>
                <w:webHidden/>
              </w:rPr>
              <w:fldChar w:fldCharType="end"/>
            </w:r>
          </w:hyperlink>
        </w:p>
        <w:p w14:paraId="3642EF94" w14:textId="4B39EE84" w:rsidR="00B76787" w:rsidRDefault="00A378A4"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313332">
              <w:rPr>
                <w:noProof/>
                <w:webHidden/>
              </w:rPr>
              <w:t>4</w:t>
            </w:r>
            <w:r w:rsidR="00B76787">
              <w:rPr>
                <w:noProof/>
                <w:webHidden/>
              </w:rPr>
              <w:fldChar w:fldCharType="end"/>
            </w:r>
          </w:hyperlink>
        </w:p>
        <w:p w14:paraId="40EDC972" w14:textId="3604D922" w:rsidR="00B76787" w:rsidRDefault="00A378A4"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r w:rsidR="00B76787">
              <w:rPr>
                <w:noProof/>
                <w:webHidden/>
              </w:rPr>
              <w:fldChar w:fldCharType="begin"/>
            </w:r>
            <w:r w:rsidR="00B76787">
              <w:rPr>
                <w:noProof/>
                <w:webHidden/>
              </w:rPr>
              <w:instrText xml:space="preserve"> PAGEREF _Toc65239232 \h </w:instrText>
            </w:r>
            <w:r w:rsidR="00B76787">
              <w:rPr>
                <w:noProof/>
                <w:webHidden/>
              </w:rPr>
            </w:r>
            <w:r w:rsidR="00B76787">
              <w:rPr>
                <w:noProof/>
                <w:webHidden/>
              </w:rPr>
              <w:fldChar w:fldCharType="separate"/>
            </w:r>
            <w:r w:rsidR="00313332">
              <w:rPr>
                <w:noProof/>
                <w:webHidden/>
              </w:rPr>
              <w:t>7</w:t>
            </w:r>
            <w:r w:rsidR="00B76787">
              <w:rPr>
                <w:noProof/>
                <w:webHidden/>
              </w:rPr>
              <w:fldChar w:fldCharType="end"/>
            </w:r>
          </w:hyperlink>
        </w:p>
        <w:p w14:paraId="7D55FB98" w14:textId="0E1184BE" w:rsidR="00B76787" w:rsidRDefault="00A378A4" w:rsidP="00BA5444">
          <w:pPr>
            <w:pStyle w:val="Spistreci2"/>
            <w:rPr>
              <w:noProof/>
            </w:rPr>
          </w:pPr>
          <w:hyperlink w:anchor="_Toc65239233" w:history="1">
            <w:r w:rsidR="00B76787" w:rsidRPr="00866112">
              <w:rPr>
                <w:rStyle w:val="Hipercze"/>
                <w:b/>
                <w:bCs/>
                <w:noProof/>
              </w:rPr>
              <w:t>Rozdział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313332">
              <w:rPr>
                <w:noProof/>
                <w:webHidden/>
              </w:rPr>
              <w:t>8</w:t>
            </w:r>
            <w:r w:rsidR="00B76787">
              <w:rPr>
                <w:noProof/>
                <w:webHidden/>
              </w:rPr>
              <w:fldChar w:fldCharType="end"/>
            </w:r>
          </w:hyperlink>
        </w:p>
        <w:p w14:paraId="66A1E69C" w14:textId="3578A8AF" w:rsidR="00B76787" w:rsidRDefault="00A378A4"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313332">
              <w:rPr>
                <w:noProof/>
                <w:webHidden/>
              </w:rPr>
              <w:t>8</w:t>
            </w:r>
            <w:r w:rsidR="00B76787">
              <w:rPr>
                <w:noProof/>
                <w:webHidden/>
              </w:rPr>
              <w:fldChar w:fldCharType="end"/>
            </w:r>
          </w:hyperlink>
        </w:p>
        <w:p w14:paraId="6C18DA31" w14:textId="153174AE" w:rsidR="00B76787" w:rsidRDefault="00A378A4"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313332">
              <w:rPr>
                <w:noProof/>
                <w:webHidden/>
              </w:rPr>
              <w:t>11</w:t>
            </w:r>
            <w:r w:rsidR="00B76787">
              <w:rPr>
                <w:noProof/>
                <w:webHidden/>
              </w:rPr>
              <w:fldChar w:fldCharType="end"/>
            </w:r>
          </w:hyperlink>
        </w:p>
        <w:p w14:paraId="10777CBE" w14:textId="5A67D96E" w:rsidR="00B76787" w:rsidRDefault="00A378A4"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313332">
              <w:rPr>
                <w:noProof/>
                <w:webHidden/>
              </w:rPr>
              <w:t>13</w:t>
            </w:r>
            <w:r w:rsidR="00B76787">
              <w:rPr>
                <w:noProof/>
                <w:webHidden/>
              </w:rPr>
              <w:fldChar w:fldCharType="end"/>
            </w:r>
          </w:hyperlink>
        </w:p>
        <w:p w14:paraId="52F95113" w14:textId="5E204D96" w:rsidR="00B76787" w:rsidRDefault="00A378A4"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313332">
              <w:rPr>
                <w:noProof/>
                <w:webHidden/>
              </w:rPr>
              <w:t>14</w:t>
            </w:r>
            <w:r w:rsidR="00B76787">
              <w:rPr>
                <w:noProof/>
                <w:webHidden/>
              </w:rPr>
              <w:fldChar w:fldCharType="end"/>
            </w:r>
          </w:hyperlink>
        </w:p>
        <w:p w14:paraId="41A82DC1" w14:textId="189F2053" w:rsidR="00B76787" w:rsidRDefault="00A378A4"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313332">
              <w:rPr>
                <w:noProof/>
                <w:webHidden/>
              </w:rPr>
              <w:t>14</w:t>
            </w:r>
            <w:r w:rsidR="00B76787">
              <w:rPr>
                <w:noProof/>
                <w:webHidden/>
              </w:rPr>
              <w:fldChar w:fldCharType="end"/>
            </w:r>
          </w:hyperlink>
        </w:p>
        <w:p w14:paraId="6BF01582" w14:textId="601F778C" w:rsidR="00B76787" w:rsidRDefault="00A378A4"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313332">
              <w:rPr>
                <w:noProof/>
                <w:webHidden/>
              </w:rPr>
              <w:t>16</w:t>
            </w:r>
            <w:r w:rsidR="00B76787">
              <w:rPr>
                <w:noProof/>
                <w:webHidden/>
              </w:rPr>
              <w:fldChar w:fldCharType="end"/>
            </w:r>
          </w:hyperlink>
        </w:p>
        <w:p w14:paraId="7476189B" w14:textId="738CD7A1" w:rsidR="00B76787" w:rsidRDefault="00A378A4"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313332">
              <w:rPr>
                <w:noProof/>
                <w:webHidden/>
              </w:rPr>
              <w:t>17</w:t>
            </w:r>
            <w:r w:rsidR="00B76787">
              <w:rPr>
                <w:noProof/>
                <w:webHidden/>
              </w:rPr>
              <w:fldChar w:fldCharType="end"/>
            </w:r>
          </w:hyperlink>
        </w:p>
        <w:p w14:paraId="719AE03A" w14:textId="5F4C6789" w:rsidR="00B76787" w:rsidRDefault="00A378A4"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313332">
              <w:rPr>
                <w:noProof/>
                <w:webHidden/>
              </w:rPr>
              <w:t>18</w:t>
            </w:r>
            <w:r w:rsidR="00B76787">
              <w:rPr>
                <w:noProof/>
                <w:webHidden/>
              </w:rPr>
              <w:fldChar w:fldCharType="end"/>
            </w:r>
          </w:hyperlink>
        </w:p>
        <w:p w14:paraId="5D98FCE4" w14:textId="26E3B8EA" w:rsidR="00B76787" w:rsidRDefault="00A378A4"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r w:rsidR="00B76787">
              <w:rPr>
                <w:noProof/>
                <w:webHidden/>
              </w:rPr>
              <w:fldChar w:fldCharType="begin"/>
            </w:r>
            <w:r w:rsidR="00B76787">
              <w:rPr>
                <w:noProof/>
                <w:webHidden/>
              </w:rPr>
              <w:instrText xml:space="preserve"> PAGEREF _Toc65239242 \h </w:instrText>
            </w:r>
            <w:r w:rsidR="00B76787">
              <w:rPr>
                <w:noProof/>
                <w:webHidden/>
              </w:rPr>
            </w:r>
            <w:r w:rsidR="00B76787">
              <w:rPr>
                <w:noProof/>
                <w:webHidden/>
              </w:rPr>
              <w:fldChar w:fldCharType="separate"/>
            </w:r>
            <w:r w:rsidR="00313332">
              <w:rPr>
                <w:noProof/>
                <w:webHidden/>
              </w:rPr>
              <w:t>19</w:t>
            </w:r>
            <w:r w:rsidR="00B76787">
              <w:rPr>
                <w:noProof/>
                <w:webHidden/>
              </w:rPr>
              <w:fldChar w:fldCharType="end"/>
            </w:r>
          </w:hyperlink>
        </w:p>
        <w:p w14:paraId="512A9F5A" w14:textId="3C8C0D14" w:rsidR="00B76787" w:rsidRDefault="00A378A4"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313332">
              <w:rPr>
                <w:noProof/>
                <w:webHidden/>
              </w:rPr>
              <w:t>19</w:t>
            </w:r>
            <w:r w:rsidR="00B76787">
              <w:rPr>
                <w:noProof/>
                <w:webHidden/>
              </w:rPr>
              <w:fldChar w:fldCharType="end"/>
            </w:r>
          </w:hyperlink>
        </w:p>
        <w:p w14:paraId="6B302871" w14:textId="5362A1EF" w:rsidR="00B76787" w:rsidRDefault="00A378A4"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313332">
              <w:rPr>
                <w:noProof/>
                <w:webHidden/>
              </w:rPr>
              <w:t>20</w:t>
            </w:r>
            <w:r w:rsidR="00B76787">
              <w:rPr>
                <w:noProof/>
                <w:webHidden/>
              </w:rPr>
              <w:fldChar w:fldCharType="end"/>
            </w:r>
          </w:hyperlink>
        </w:p>
        <w:p w14:paraId="318C74B5" w14:textId="70878E20" w:rsidR="00B76787" w:rsidRDefault="00A378A4"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313332">
              <w:rPr>
                <w:noProof/>
                <w:webHidden/>
              </w:rPr>
              <w:t>20</w:t>
            </w:r>
            <w:r w:rsidR="00B76787">
              <w:rPr>
                <w:noProof/>
                <w:webHidden/>
              </w:rPr>
              <w:fldChar w:fldCharType="end"/>
            </w:r>
          </w:hyperlink>
        </w:p>
        <w:p w14:paraId="74660EC1" w14:textId="53FE10EE" w:rsidR="00B76787" w:rsidRDefault="00A378A4"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313332">
              <w:rPr>
                <w:noProof/>
                <w:webHidden/>
              </w:rPr>
              <w:t>22</w:t>
            </w:r>
            <w:r w:rsidR="00B76787">
              <w:rPr>
                <w:noProof/>
                <w:webHidden/>
              </w:rPr>
              <w:fldChar w:fldCharType="end"/>
            </w:r>
          </w:hyperlink>
        </w:p>
        <w:p w14:paraId="0A50FB80" w14:textId="77CF0164" w:rsidR="00B76787" w:rsidRDefault="00A378A4"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313332">
              <w:rPr>
                <w:noProof/>
                <w:webHidden/>
              </w:rPr>
              <w:t>23</w:t>
            </w:r>
            <w:r w:rsidR="00B76787">
              <w:rPr>
                <w:noProof/>
                <w:webHidden/>
              </w:rPr>
              <w:fldChar w:fldCharType="end"/>
            </w:r>
          </w:hyperlink>
        </w:p>
        <w:p w14:paraId="5FCD1ADD" w14:textId="29653AE9" w:rsidR="00B76787" w:rsidRDefault="00A378A4"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313332">
              <w:rPr>
                <w:noProof/>
                <w:webHidden/>
              </w:rPr>
              <w:t>24</w:t>
            </w:r>
            <w:r w:rsidR="00B76787">
              <w:rPr>
                <w:noProof/>
                <w:webHidden/>
              </w:rPr>
              <w:fldChar w:fldCharType="end"/>
            </w:r>
          </w:hyperlink>
        </w:p>
        <w:p w14:paraId="5A8C876B" w14:textId="2B589E83" w:rsidR="00B76787" w:rsidRDefault="00A378A4" w:rsidP="00BA5444">
          <w:pPr>
            <w:pStyle w:val="Spistreci2"/>
            <w:rPr>
              <w:noProof/>
            </w:rPr>
          </w:pPr>
          <w:hyperlink w:anchor="_Toc65239249" w:history="1">
            <w:r w:rsidR="00B76787" w:rsidRPr="00866112">
              <w:rPr>
                <w:rStyle w:val="Hipercze"/>
                <w:b/>
                <w:bCs/>
                <w:noProof/>
              </w:rPr>
              <w:t>Rozdział XXI. Pouczenie o środkach ochrony prawnej przysługujących Wykonawc</w:t>
            </w:r>
            <w:r w:rsidR="00B76787">
              <w:rPr>
                <w:noProof/>
                <w:webHidden/>
              </w:rPr>
              <w:tab/>
            </w:r>
            <w:r w:rsidR="00B76787">
              <w:rPr>
                <w:noProof/>
                <w:webHidden/>
              </w:rPr>
              <w:fldChar w:fldCharType="begin"/>
            </w:r>
            <w:r w:rsidR="00B76787">
              <w:rPr>
                <w:noProof/>
                <w:webHidden/>
              </w:rPr>
              <w:instrText xml:space="preserve"> PAGEREF _Toc65239249 \h </w:instrText>
            </w:r>
            <w:r w:rsidR="00B76787">
              <w:rPr>
                <w:noProof/>
                <w:webHidden/>
              </w:rPr>
            </w:r>
            <w:r w:rsidR="00B76787">
              <w:rPr>
                <w:noProof/>
                <w:webHidden/>
              </w:rPr>
              <w:fldChar w:fldCharType="separate"/>
            </w:r>
            <w:r w:rsidR="00313332">
              <w:rPr>
                <w:noProof/>
                <w:webHidden/>
              </w:rPr>
              <w:t>24</w:t>
            </w:r>
            <w:r w:rsidR="00B76787">
              <w:rPr>
                <w:noProof/>
                <w:webHidden/>
              </w:rPr>
              <w:fldChar w:fldCharType="end"/>
            </w:r>
          </w:hyperlink>
        </w:p>
        <w:p w14:paraId="5C340CBB" w14:textId="7B9E0498" w:rsidR="00B76787" w:rsidRDefault="00A378A4"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B76787">
              <w:rPr>
                <w:noProof/>
                <w:webHidden/>
              </w:rPr>
              <w:fldChar w:fldCharType="begin"/>
            </w:r>
            <w:r w:rsidR="00B76787">
              <w:rPr>
                <w:noProof/>
                <w:webHidden/>
              </w:rPr>
              <w:instrText xml:space="preserve"> PAGEREF _Toc65239250 \h </w:instrText>
            </w:r>
            <w:r w:rsidR="00B76787">
              <w:rPr>
                <w:noProof/>
                <w:webHidden/>
              </w:rPr>
            </w:r>
            <w:r w:rsidR="00B76787">
              <w:rPr>
                <w:noProof/>
                <w:webHidden/>
              </w:rPr>
              <w:fldChar w:fldCharType="separate"/>
            </w:r>
            <w:r w:rsidR="00313332">
              <w:rPr>
                <w:noProof/>
                <w:webHidden/>
              </w:rPr>
              <w:t>25</w:t>
            </w:r>
            <w:r w:rsidR="00B76787">
              <w:rPr>
                <w:noProof/>
                <w:webHidden/>
              </w:rPr>
              <w:fldChar w:fldCharType="end"/>
            </w:r>
          </w:hyperlink>
        </w:p>
        <w:p w14:paraId="53D93B3F" w14:textId="4331A3AA" w:rsidR="00B76787" w:rsidRDefault="00A378A4"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313332">
              <w:rPr>
                <w:noProof/>
                <w:webHidden/>
              </w:rPr>
              <w:t>26</w:t>
            </w:r>
            <w:r w:rsidR="00B76787">
              <w:rPr>
                <w:noProof/>
                <w:webHidden/>
              </w:rPr>
              <w:fldChar w:fldCharType="end"/>
            </w:r>
          </w:hyperlink>
        </w:p>
        <w:p w14:paraId="4FC2CD82" w14:textId="4365908F" w:rsidR="00B76787" w:rsidRDefault="00A378A4"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r w:rsidR="00B76787">
              <w:rPr>
                <w:noProof/>
                <w:webHidden/>
              </w:rPr>
              <w:fldChar w:fldCharType="begin"/>
            </w:r>
            <w:r w:rsidR="00B76787">
              <w:rPr>
                <w:noProof/>
                <w:webHidden/>
              </w:rPr>
              <w:instrText xml:space="preserve"> PAGEREF _Toc65239252 \h </w:instrText>
            </w:r>
            <w:r w:rsidR="00B76787">
              <w:rPr>
                <w:noProof/>
                <w:webHidden/>
              </w:rPr>
            </w:r>
            <w:r w:rsidR="00B76787">
              <w:rPr>
                <w:noProof/>
                <w:webHidden/>
              </w:rPr>
              <w:fldChar w:fldCharType="separate"/>
            </w:r>
            <w:r w:rsidR="00313332">
              <w:rPr>
                <w:noProof/>
                <w:webHidden/>
              </w:rPr>
              <w:t>27</w:t>
            </w:r>
            <w:r w:rsidR="00B76787">
              <w:rPr>
                <w:noProof/>
                <w:webHidden/>
              </w:rPr>
              <w:fldChar w:fldCharType="end"/>
            </w:r>
          </w:hyperlink>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036A9DCD" w14:textId="07BBFCC4"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14:paraId="2C347746" w14:textId="77777777"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14:paraId="73D07BF0" w14:textId="77777777"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202F9948" w14:textId="77777777"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14:paraId="5D1812A1" w14:textId="77777777" w:rsidR="005C5C56" w:rsidRDefault="005C5C56" w:rsidP="005C5C56">
      <w:pPr>
        <w:rPr>
          <w:b/>
          <w:lang w:val="it-IT"/>
        </w:rPr>
      </w:pPr>
      <w:r>
        <w:rPr>
          <w:bCs/>
          <w:lang w:val="it-IT"/>
        </w:rPr>
        <w:t>Numer telefonu:</w:t>
      </w:r>
      <w:r>
        <w:rPr>
          <w:b/>
          <w:lang w:val="it-IT"/>
        </w:rPr>
        <w:t xml:space="preserve"> 59 841 59 12,</w:t>
      </w:r>
    </w:p>
    <w:p w14:paraId="7F8FA285" w14:textId="77777777" w:rsidR="005C5C56" w:rsidRDefault="005C5C56" w:rsidP="005C5C56">
      <w:pPr>
        <w:rPr>
          <w:b/>
          <w:lang w:val="it-IT"/>
        </w:rPr>
      </w:pPr>
      <w:r>
        <w:rPr>
          <w:bCs/>
          <w:lang w:val="it-IT"/>
        </w:rPr>
        <w:t>Numer faksu:</w:t>
      </w:r>
      <w:r>
        <w:rPr>
          <w:b/>
          <w:lang w:val="it-IT"/>
        </w:rPr>
        <w:t xml:space="preserve"> 59 841 59 15,</w:t>
      </w:r>
    </w:p>
    <w:p w14:paraId="69BA28D6" w14:textId="6B88735D" w:rsidR="005C5C56" w:rsidRDefault="005C5C56" w:rsidP="001034E1">
      <w:pPr>
        <w:pStyle w:val="Tekstpodstawowy"/>
        <w:rPr>
          <w:b/>
          <w:bCs/>
          <w:lang w:val="it-IT"/>
        </w:rPr>
      </w:pPr>
      <w:r>
        <w:rPr>
          <w:bCs/>
          <w:lang w:val="it-IT"/>
        </w:rPr>
        <w:t xml:space="preserve">Adres email: </w:t>
      </w:r>
      <w:hyperlink r:id="rId8" w:history="1">
        <w:r w:rsidRPr="0043482D">
          <w:rPr>
            <w:rStyle w:val="Hipercze"/>
            <w:bCs/>
            <w:lang w:val="it-IT"/>
          </w:rPr>
          <w:t>cuw@kobylnica.pl</w:t>
        </w:r>
      </w:hyperlink>
      <w:r>
        <w:rPr>
          <w:bCs/>
          <w:lang w:val="it-IT"/>
        </w:rPr>
        <w:t xml:space="preserve"> ,</w:t>
      </w:r>
      <w:bookmarkStart w:id="5" w:name="_Toc109100955"/>
      <w:bookmarkEnd w:id="5"/>
    </w:p>
    <w:p w14:paraId="36DD80B1" w14:textId="658B2E92" w:rsidR="005C5C56" w:rsidRPr="00517D9A" w:rsidRDefault="005C5C56" w:rsidP="005C5C56">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w:t>
      </w:r>
      <w:r w:rsidR="00B339DB" w:rsidRPr="00B339DB">
        <w:rPr>
          <w:bCs/>
          <w:lang w:val="it-IT"/>
        </w:rPr>
        <w:t>–</w:t>
      </w:r>
      <w:r w:rsidRPr="00517D9A">
        <w:rPr>
          <w:bCs/>
          <w:lang w:val="it-IT"/>
        </w:rPr>
        <w:t>4 ustawy Pzp.</w:t>
      </w:r>
    </w:p>
    <w:p w14:paraId="0000004B" w14:textId="40A1DC4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7E5C5A">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000004D" w14:textId="77D654DF"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ozdziale X pkt 3.</w:t>
      </w:r>
    </w:p>
    <w:p w14:paraId="306587F3" w14:textId="12C6DF0E" w:rsidR="005C5C56" w:rsidRDefault="005C5C56" w:rsidP="005C5C56">
      <w:pPr>
        <w:spacing w:before="240" w:after="120"/>
      </w:pPr>
      <w:r>
        <w:rPr>
          <w:b/>
        </w:rPr>
        <w:t xml:space="preserve">Ogłoszenie o zamówieniu zostało zamieszczone w dniu: </w:t>
      </w:r>
      <w:r w:rsidR="00AC14C0">
        <w:rPr>
          <w:b/>
        </w:rPr>
        <w:t>05</w:t>
      </w:r>
      <w:r w:rsidR="00787AAE">
        <w:rPr>
          <w:b/>
        </w:rPr>
        <w:t>.0</w:t>
      </w:r>
      <w:r w:rsidR="003758C4">
        <w:rPr>
          <w:b/>
        </w:rPr>
        <w:t>7</w:t>
      </w:r>
      <w:r w:rsidR="00787AAE">
        <w:rPr>
          <w:b/>
        </w:rPr>
        <w:t>.2021 r.</w:t>
      </w:r>
    </w:p>
    <w:p w14:paraId="788B0DEA" w14:textId="40849FE9" w:rsidR="005C5C56" w:rsidRDefault="005C5C56" w:rsidP="00F37C42">
      <w:pPr>
        <w:tabs>
          <w:tab w:val="left" w:pos="567"/>
        </w:tabs>
        <w:spacing w:line="360" w:lineRule="auto"/>
      </w:pPr>
      <w:r>
        <w:t>•</w:t>
      </w:r>
      <w:r>
        <w:tab/>
        <w:t xml:space="preserve">drogą elektroniczną w BZP pod numerem: </w:t>
      </w:r>
      <w:r w:rsidR="00AC14C0">
        <w:t>2021/BZP 00103815/01</w:t>
      </w:r>
    </w:p>
    <w:p w14:paraId="09A1BA2E" w14:textId="0E4C62FF"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1754C" w:rsidRPr="00A76C0B">
          <w:rPr>
            <w:rStyle w:val="Hipercze"/>
          </w:rPr>
          <w:t>https://platformazakupowa.pl/pn/cuwkobylnica</w:t>
        </w:r>
      </w:hyperlink>
      <w:r w:rsidR="00EC2562">
        <w:rPr>
          <w:color w:val="FF0000"/>
        </w:rPr>
        <w:t xml:space="preserve"> </w:t>
      </w:r>
    </w:p>
    <w:p w14:paraId="00000061" w14:textId="5B2BB85A"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7D8BD93B" w:rsidR="008D5F14" w:rsidRPr="00B72966" w:rsidRDefault="001A27BA" w:rsidP="00BA5444">
      <w:pPr>
        <w:numPr>
          <w:ilvl w:val="0"/>
          <w:numId w:val="22"/>
        </w:numPr>
        <w:spacing w:before="240"/>
        <w:ind w:left="567" w:hanging="567"/>
      </w:pPr>
      <w:r w:rsidRPr="00B72966">
        <w:t xml:space="preserve">Niniejsze postępowanie prowadzone jest w trybie podstawowym o jakim stanowi art. 275 pkt 1 </w:t>
      </w:r>
      <w:r w:rsidR="00B72966">
        <w:t xml:space="preserve">ustawy </w:t>
      </w:r>
      <w:r w:rsidR="00B72966" w:rsidRPr="00B72966">
        <w:t>z 11 września 2019 r. – Prawo zamówień publicznych</w:t>
      </w:r>
      <w:r w:rsidR="00B72966">
        <w:t xml:space="preserve"> (</w:t>
      </w:r>
      <w:r w:rsidR="0082512C">
        <w:t xml:space="preserve">t. j. </w:t>
      </w:r>
      <w:r w:rsidR="00B72966">
        <w:t xml:space="preserve">Dz. U. </w:t>
      </w:r>
      <w:r w:rsidR="00B6257E">
        <w:t>z</w:t>
      </w:r>
      <w:r w:rsidR="00B72966">
        <w:t xml:space="preserve"> 20</w:t>
      </w:r>
      <w:r w:rsidR="0082512C">
        <w:t>21</w:t>
      </w:r>
      <w:r w:rsidR="00B72966">
        <w:t xml:space="preserve"> r. </w:t>
      </w:r>
      <w:r w:rsidR="00B6257E">
        <w:t>p</w:t>
      </w:r>
      <w:r w:rsidR="00B72966">
        <w:t xml:space="preserve">oz. </w:t>
      </w:r>
      <w:r w:rsidR="0082512C">
        <w:t>1129</w:t>
      </w:r>
      <w:r w:rsidR="00B72966">
        <w:t xml:space="preserve">)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w:t>
      </w:r>
      <w:r w:rsidR="006712D3">
        <w:t xml:space="preserve"> z możliwością składania ofert częściowych</w:t>
      </w:r>
      <w:r w:rsidRPr="00B72966">
        <w:t xml:space="preserve">. </w:t>
      </w:r>
    </w:p>
    <w:p w14:paraId="12A88A04" w14:textId="77777777" w:rsidR="003A7364" w:rsidRDefault="001A27BA" w:rsidP="00BA5444">
      <w:pPr>
        <w:numPr>
          <w:ilvl w:val="0"/>
          <w:numId w:val="22"/>
        </w:numPr>
        <w:ind w:left="567" w:hanging="567"/>
      </w:pPr>
      <w:r w:rsidRPr="00B72966">
        <w:t>Zamawiający nie przewiduje</w:t>
      </w:r>
      <w:r w:rsidR="003A7364">
        <w:t>:</w:t>
      </w:r>
    </w:p>
    <w:p w14:paraId="00000063" w14:textId="406B4360" w:rsidR="008D5F14" w:rsidRDefault="001A27BA" w:rsidP="00BA5444">
      <w:pPr>
        <w:pStyle w:val="Akapitzlist"/>
        <w:numPr>
          <w:ilvl w:val="0"/>
          <w:numId w:val="37"/>
        </w:numPr>
        <w:ind w:left="993" w:hanging="426"/>
      </w:pPr>
      <w:r w:rsidRPr="00B72966">
        <w:t>prowadzenia negocjacji</w:t>
      </w:r>
      <w:r w:rsidR="003A7364">
        <w:t>,</w:t>
      </w:r>
      <w:r w:rsidRPr="00B72966">
        <w:t xml:space="preserve"> </w:t>
      </w:r>
    </w:p>
    <w:p w14:paraId="4D46FAF7" w14:textId="5BD783C8" w:rsidR="000E31D9" w:rsidRDefault="003A7364" w:rsidP="006712D3">
      <w:pPr>
        <w:pStyle w:val="Akapitzlist"/>
        <w:numPr>
          <w:ilvl w:val="0"/>
          <w:numId w:val="37"/>
        </w:numPr>
        <w:spacing w:after="0"/>
        <w:ind w:left="993" w:hanging="426"/>
      </w:pPr>
      <w:r w:rsidRPr="003A7364">
        <w:t>składania ofert wariantowych</w:t>
      </w:r>
      <w:r w:rsidR="000E31D9">
        <w:t>,</w:t>
      </w:r>
    </w:p>
    <w:p w14:paraId="23588070" w14:textId="6FB1A87B" w:rsidR="003A7364" w:rsidRPr="003A7364" w:rsidRDefault="000E31D9" w:rsidP="00BA5444">
      <w:pPr>
        <w:pStyle w:val="Akapitzlist"/>
        <w:numPr>
          <w:ilvl w:val="0"/>
          <w:numId w:val="37"/>
        </w:numPr>
        <w:spacing w:after="0"/>
        <w:ind w:left="993" w:hanging="426"/>
      </w:pPr>
      <w:r>
        <w:t>zwołania zebrania wszystkich Wykonawców w celu wyjaśnienia treści SWZ</w:t>
      </w:r>
      <w:r w:rsidR="003A7364" w:rsidRPr="003A7364">
        <w:t>.</w:t>
      </w:r>
    </w:p>
    <w:p w14:paraId="00000064" w14:textId="25EB7B2C" w:rsidR="008D5F14" w:rsidRPr="00B72966" w:rsidRDefault="001A27BA" w:rsidP="00BA5444">
      <w:pPr>
        <w:numPr>
          <w:ilvl w:val="0"/>
          <w:numId w:val="22"/>
        </w:numPr>
        <w:ind w:left="567" w:hanging="567"/>
      </w:pPr>
      <w:r w:rsidRPr="00B72966">
        <w:t>Szacunkowa wartość przedmiotowego zamówienia nie przekracza progów unijnych o jakich mowa w art. 3 ustawy P</w:t>
      </w:r>
      <w:r w:rsidR="00B72966">
        <w:t>zp</w:t>
      </w:r>
      <w:r w:rsidRPr="00B72966">
        <w:t xml:space="preserve">.  </w:t>
      </w:r>
    </w:p>
    <w:p w14:paraId="00000065" w14:textId="6FE6362E" w:rsidR="008D5F14" w:rsidRPr="00B72966" w:rsidRDefault="001A27BA" w:rsidP="00BA5444">
      <w:pPr>
        <w:numPr>
          <w:ilvl w:val="0"/>
          <w:numId w:val="22"/>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o której mowa w art. 310 pkt 1 ustawy Pzp</w:t>
      </w:r>
      <w:r w:rsidR="003A7364">
        <w:t>.</w:t>
      </w:r>
    </w:p>
    <w:p w14:paraId="00000066" w14:textId="77777777" w:rsidR="008D5F14" w:rsidRPr="00B72966" w:rsidRDefault="001A27BA" w:rsidP="00BA5444">
      <w:pPr>
        <w:numPr>
          <w:ilvl w:val="0"/>
          <w:numId w:val="22"/>
        </w:numPr>
        <w:ind w:left="567" w:hanging="567"/>
      </w:pPr>
      <w:r w:rsidRPr="00B72966">
        <w:t>Zamawiający nie przewiduje aukcji elektronicznej.</w:t>
      </w:r>
    </w:p>
    <w:p w14:paraId="00000067" w14:textId="77777777" w:rsidR="008D5F14" w:rsidRPr="00B72966" w:rsidRDefault="001A27BA" w:rsidP="00BA5444">
      <w:pPr>
        <w:numPr>
          <w:ilvl w:val="0"/>
          <w:numId w:val="22"/>
        </w:numPr>
        <w:ind w:left="567" w:hanging="567"/>
      </w:pPr>
      <w:r w:rsidRPr="00B72966">
        <w:t>Zamawiający nie przewiduje złożenia oferty w postaci katalogów elektronicznych.</w:t>
      </w:r>
    </w:p>
    <w:p w14:paraId="7CDD2ABF" w14:textId="098B136E" w:rsidR="003A7364" w:rsidRDefault="003A7364" w:rsidP="00BA5444">
      <w:pPr>
        <w:numPr>
          <w:ilvl w:val="0"/>
          <w:numId w:val="22"/>
        </w:numPr>
        <w:ind w:left="567" w:hanging="567"/>
      </w:pPr>
      <w:r w:rsidRPr="003A7364">
        <w:t>Zamawiający nie przewiduje</w:t>
      </w:r>
      <w:r>
        <w:t xml:space="preserve"> możliwości udzielenia zamówienia, o którym mowa w art. 214 ust. 1 pkt 7</w:t>
      </w:r>
      <w:r w:rsidR="004927B9">
        <w:t>.</w:t>
      </w:r>
    </w:p>
    <w:p w14:paraId="00000069" w14:textId="01F3B115" w:rsidR="008D5F14" w:rsidRPr="00B72966" w:rsidRDefault="001A27BA" w:rsidP="00BA5444">
      <w:pPr>
        <w:numPr>
          <w:ilvl w:val="0"/>
          <w:numId w:val="22"/>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Pr="00B72966">
        <w:t xml:space="preserve"> </w:t>
      </w:r>
    </w:p>
    <w:p w14:paraId="0000006E" w14:textId="335C9603" w:rsidR="008D5F14" w:rsidRPr="00B72966" w:rsidRDefault="001A27BA" w:rsidP="00BA5444">
      <w:pPr>
        <w:numPr>
          <w:ilvl w:val="0"/>
          <w:numId w:val="22"/>
        </w:numPr>
        <w:ind w:left="567" w:hanging="567"/>
      </w:pPr>
      <w:r w:rsidRPr="00B72966">
        <w:t xml:space="preserve">Zamawiający nie określa dodatkowych wymagań związanych z zatrudnianiem osób, o których mowa w art. 96 ust. 2 pkt 2 </w:t>
      </w:r>
      <w:r w:rsidR="003A7364">
        <w:t xml:space="preserve">ustawy </w:t>
      </w:r>
      <w:r w:rsidRPr="00B72966">
        <w:t>P</w:t>
      </w:r>
      <w:r w:rsidR="003A7364">
        <w:t>zp</w:t>
      </w:r>
      <w:r w:rsidRPr="00B72966">
        <w:t xml:space="preserve"> </w:t>
      </w:r>
    </w:p>
    <w:p w14:paraId="0000006F" w14:textId="682DFDDD" w:rsidR="008D5F14" w:rsidRPr="004E74EA" w:rsidRDefault="003A7364">
      <w:pPr>
        <w:pStyle w:val="Nagwek2"/>
        <w:spacing w:before="240" w:after="240"/>
        <w:rPr>
          <w:b/>
          <w:bCs/>
        </w:rPr>
      </w:pPr>
      <w:bookmarkStart w:id="7" w:name="_Toc65239231"/>
      <w:r w:rsidRPr="00B83494">
        <w:rPr>
          <w:b/>
          <w:bCs/>
        </w:rPr>
        <w:lastRenderedPageBreak/>
        <w:t xml:space="preserve">Rozdział </w:t>
      </w:r>
      <w:r w:rsidR="001A27BA" w:rsidRPr="00B83494">
        <w:rPr>
          <w:b/>
          <w:bCs/>
        </w:rPr>
        <w:t>I</w:t>
      </w:r>
      <w:r w:rsidRPr="00B83494">
        <w:rPr>
          <w:b/>
          <w:bCs/>
        </w:rPr>
        <w:t>II</w:t>
      </w:r>
      <w:r w:rsidR="001A27BA" w:rsidRPr="00B83494">
        <w:rPr>
          <w:b/>
          <w:bCs/>
        </w:rPr>
        <w:t xml:space="preserve">. </w:t>
      </w:r>
      <w:r w:rsidR="001A27BA" w:rsidRPr="004E74EA">
        <w:rPr>
          <w:b/>
          <w:bCs/>
        </w:rPr>
        <w:t>Opis przedmiotu zamówienia</w:t>
      </w:r>
      <w:bookmarkEnd w:id="7"/>
    </w:p>
    <w:p w14:paraId="40964EC5" w14:textId="02D62FE0" w:rsidR="00DB404C" w:rsidRPr="00DD0E81" w:rsidRDefault="00DB404C" w:rsidP="004F5C10">
      <w:pPr>
        <w:pStyle w:val="Akapitzlist"/>
        <w:numPr>
          <w:ilvl w:val="1"/>
          <w:numId w:val="55"/>
        </w:numPr>
        <w:suppressAutoHyphens w:val="0"/>
        <w:spacing w:after="0"/>
        <w:ind w:left="426" w:hanging="426"/>
        <w:contextualSpacing w:val="0"/>
      </w:pPr>
      <w:r w:rsidRPr="00DD0E81">
        <w:t>Przedmiotem zamówienia są roboty budowlane i inne czynności związane z rozbudową terenu sportowo-rekreacyjnego</w:t>
      </w:r>
      <w:r>
        <w:t xml:space="preserve"> zlokalizowanego przy kompleksie boisk</w:t>
      </w:r>
      <w:r w:rsidRPr="00DD0E81">
        <w:rPr>
          <w:bCs/>
        </w:rPr>
        <w:t xml:space="preserve"> w miejscowości </w:t>
      </w:r>
      <w:r>
        <w:rPr>
          <w:bCs/>
        </w:rPr>
        <w:t>Sycewice (</w:t>
      </w:r>
      <w:r w:rsidRPr="00DD0E81">
        <w:rPr>
          <w:bCs/>
        </w:rPr>
        <w:t>gm</w:t>
      </w:r>
      <w:r>
        <w:rPr>
          <w:bCs/>
        </w:rPr>
        <w:t>ina</w:t>
      </w:r>
      <w:r w:rsidRPr="00DD0E81">
        <w:rPr>
          <w:bCs/>
        </w:rPr>
        <w:t xml:space="preserve"> Kobylnica</w:t>
      </w:r>
      <w:r>
        <w:rPr>
          <w:bCs/>
        </w:rPr>
        <w:t>)</w:t>
      </w:r>
      <w:r w:rsidR="008C0563">
        <w:rPr>
          <w:bCs/>
        </w:rPr>
        <w:t xml:space="preserve">, który został podzielony na </w:t>
      </w:r>
      <w:r w:rsidR="008C0563" w:rsidRPr="008C0563">
        <w:rPr>
          <w:b/>
        </w:rPr>
        <w:t>2 odrębne części (Zadania)</w:t>
      </w:r>
      <w:r w:rsidRPr="008C0563">
        <w:rPr>
          <w:bCs/>
        </w:rPr>
        <w:t xml:space="preserve"> </w:t>
      </w:r>
      <w:r>
        <w:rPr>
          <w:bCs/>
        </w:rPr>
        <w:t>tj.:</w:t>
      </w:r>
    </w:p>
    <w:p w14:paraId="6158AEBC" w14:textId="77777777" w:rsidR="00DB404C" w:rsidRPr="006C5E5C" w:rsidRDefault="00DB404C" w:rsidP="004F5C10">
      <w:pPr>
        <w:pStyle w:val="Akapitzlist"/>
        <w:numPr>
          <w:ilvl w:val="0"/>
          <w:numId w:val="56"/>
        </w:numPr>
        <w:suppressAutoHyphens w:val="0"/>
        <w:spacing w:after="0"/>
        <w:ind w:left="851" w:hanging="425"/>
        <w:contextualSpacing w:val="0"/>
      </w:pPr>
      <w:bookmarkStart w:id="8" w:name="_Hlk75245110"/>
      <w:r w:rsidRPr="00D47597">
        <w:rPr>
          <w:b/>
          <w:color w:val="00B050"/>
        </w:rPr>
        <w:t xml:space="preserve">Część 1 (Zadanie nr 1): </w:t>
      </w:r>
      <w:bookmarkStart w:id="9" w:name="_Hlk75339301"/>
      <w:r w:rsidRPr="00D47597">
        <w:rPr>
          <w:b/>
          <w:color w:val="00B050"/>
        </w:rPr>
        <w:t>Budowa drogi dojazdowej wraz z miejscami postojowymi i ciągiem pieszo-jezdnym na działce nr 244, 6/41, 276/2 obręb Sycewice PGR</w:t>
      </w:r>
      <w:bookmarkEnd w:id="9"/>
      <w:r>
        <w:rPr>
          <w:bCs/>
        </w:rPr>
        <w:t xml:space="preserve">, </w:t>
      </w:r>
      <w:r w:rsidRPr="006C5E5C">
        <w:rPr>
          <w:bCs/>
        </w:rPr>
        <w:t>w tym:</w:t>
      </w:r>
    </w:p>
    <w:p w14:paraId="223453F7"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budowa drogi o nawierzchni utwardzonej w technologii z kostki betonowej typu eko bruk,</w:t>
      </w:r>
    </w:p>
    <w:p w14:paraId="4C85F343"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budowa miejsc parkingowych o nawierzchni utwardzonej w technologii z płyt ażurowych,</w:t>
      </w:r>
    </w:p>
    <w:p w14:paraId="49D22496"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budowa ciągu pieszego o nawierzchni utwardzonej w technologii z kostki betonowej,</w:t>
      </w:r>
    </w:p>
    <w:p w14:paraId="1DD260C4"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budowa ścieżki rowerowej o nawierzchni utwardzonej w technologii asfaltowej,</w:t>
      </w:r>
    </w:p>
    <w:p w14:paraId="2AD7039D"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budowa kanału technologicznego wzdłuż ww. drogi,</w:t>
      </w:r>
    </w:p>
    <w:p w14:paraId="15B271A8"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odtworzenie terenów zielonych, poprzez ich humusowanie i obsianie warstwy trawy,</w:t>
      </w:r>
    </w:p>
    <w:p w14:paraId="79BF08C7"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usunięcie ewentualnych kolizji z istniejącym uzbrojeniem technicznym,</w:t>
      </w:r>
    </w:p>
    <w:p w14:paraId="30C0B6D3"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rFonts w:eastAsia="Times New Roman"/>
          <w:bCs/>
        </w:rPr>
      </w:pPr>
      <w:r w:rsidRPr="00763828">
        <w:rPr>
          <w:bCs/>
        </w:rPr>
        <w:t>wykonanie stałej organizacji ruchu, poprzez wykonanie oznakowania poziomego i pionowego,</w:t>
      </w:r>
    </w:p>
    <w:p w14:paraId="6C32924B" w14:textId="77777777" w:rsidR="00DB404C" w:rsidRPr="00763828" w:rsidRDefault="00DB404C" w:rsidP="00DB404C">
      <w:pPr>
        <w:tabs>
          <w:tab w:val="left" w:pos="284"/>
        </w:tabs>
        <w:spacing w:line="360" w:lineRule="auto"/>
        <w:ind w:left="851"/>
        <w:rPr>
          <w:bCs/>
        </w:rPr>
      </w:pPr>
      <w:r w:rsidRPr="00763828">
        <w:rPr>
          <w:bCs/>
        </w:rPr>
        <w:t>oraz</w:t>
      </w:r>
    </w:p>
    <w:p w14:paraId="6B2338AF"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bCs/>
        </w:rPr>
      </w:pPr>
      <w:r w:rsidRPr="00763828">
        <w:rPr>
          <w:bCs/>
        </w:rPr>
        <w:t>wykonanie inwentaryzacji geodezyjnej powykonawczej wraz z uzyskaniem zaświadczenia o przyjęciu jej do państwowego zasobu geodezyjnego i kartograficznego,</w:t>
      </w:r>
    </w:p>
    <w:p w14:paraId="41429214"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bCs/>
        </w:rPr>
      </w:pPr>
      <w:r w:rsidRPr="00763828">
        <w:rPr>
          <w:bCs/>
        </w:rPr>
        <w:t>wykonanie dokumentacji odbiorowej,</w:t>
      </w:r>
    </w:p>
    <w:p w14:paraId="31EAD086" w14:textId="77777777" w:rsidR="00DB404C" w:rsidRPr="00763828" w:rsidRDefault="00DB404C" w:rsidP="004F5C10">
      <w:pPr>
        <w:pStyle w:val="Akapitzlist"/>
        <w:numPr>
          <w:ilvl w:val="0"/>
          <w:numId w:val="57"/>
        </w:numPr>
        <w:tabs>
          <w:tab w:val="left" w:pos="284"/>
        </w:tabs>
        <w:suppressAutoHyphens w:val="0"/>
        <w:spacing w:after="0"/>
        <w:ind w:left="1135" w:hanging="284"/>
        <w:contextualSpacing w:val="0"/>
        <w:rPr>
          <w:bCs/>
        </w:rPr>
      </w:pPr>
      <w:r w:rsidRPr="00763828">
        <w:rPr>
          <w:bCs/>
        </w:rPr>
        <w:t>uzyskanie pozwolenia na użytkowanie lub braku sprzeciwu do zakończenia robót, dla przedmiotu umowy, określonego w pkt. 1</w:t>
      </w:r>
      <w:r>
        <w:rPr>
          <w:bCs/>
        </w:rPr>
        <w:t xml:space="preserve"> lit a-d powyżej,</w:t>
      </w:r>
    </w:p>
    <w:p w14:paraId="184E748E" w14:textId="77777777" w:rsidR="00DB404C" w:rsidRPr="006C5E5C" w:rsidRDefault="00DB404C" w:rsidP="004F5C10">
      <w:pPr>
        <w:pStyle w:val="Akapitzlist"/>
        <w:numPr>
          <w:ilvl w:val="0"/>
          <w:numId w:val="56"/>
        </w:numPr>
        <w:suppressAutoHyphens w:val="0"/>
        <w:spacing w:after="0"/>
        <w:ind w:left="851" w:hanging="425"/>
        <w:contextualSpacing w:val="0"/>
      </w:pPr>
      <w:r w:rsidRPr="00D47597">
        <w:rPr>
          <w:b/>
          <w:color w:val="00B050"/>
        </w:rPr>
        <w:t xml:space="preserve">Część 2 (Zadanie nr 2): </w:t>
      </w:r>
      <w:bookmarkStart w:id="10" w:name="_Hlk75958854"/>
      <w:r w:rsidRPr="00D47597">
        <w:rPr>
          <w:b/>
          <w:color w:val="00B050"/>
        </w:rPr>
        <w:t>Budowa miejsc postojowych dla autobusów i pojazdów osobowych na działce nr 6/6, 6/7, obręb Sycewice PGR</w:t>
      </w:r>
      <w:bookmarkEnd w:id="10"/>
      <w:r w:rsidRPr="006C5E5C">
        <w:rPr>
          <w:bCs/>
        </w:rPr>
        <w:t>, w tym:</w:t>
      </w:r>
    </w:p>
    <w:p w14:paraId="14DA3731" w14:textId="77777777" w:rsidR="00DB404C" w:rsidRPr="006C5E5C" w:rsidRDefault="00DB404C" w:rsidP="004F5C10">
      <w:pPr>
        <w:pStyle w:val="Akapitzlist"/>
        <w:numPr>
          <w:ilvl w:val="0"/>
          <w:numId w:val="58"/>
        </w:numPr>
        <w:tabs>
          <w:tab w:val="left" w:pos="284"/>
        </w:tabs>
        <w:suppressAutoHyphens w:val="0"/>
        <w:spacing w:after="0"/>
        <w:ind w:left="1135" w:hanging="284"/>
        <w:contextualSpacing w:val="0"/>
        <w:rPr>
          <w:rFonts w:eastAsia="Times New Roman"/>
          <w:bCs/>
        </w:rPr>
      </w:pPr>
      <w:r w:rsidRPr="006C5E5C">
        <w:rPr>
          <w:bCs/>
        </w:rPr>
        <w:t>budowa miejsc postojowych o nawierzchni utwardzonej w technologii z kostki betonowej,</w:t>
      </w:r>
    </w:p>
    <w:p w14:paraId="128410D8" w14:textId="77777777" w:rsidR="00DB404C" w:rsidRPr="006C5E5C" w:rsidRDefault="00DB404C" w:rsidP="004F5C10">
      <w:pPr>
        <w:pStyle w:val="Akapitzlist"/>
        <w:numPr>
          <w:ilvl w:val="0"/>
          <w:numId w:val="58"/>
        </w:numPr>
        <w:tabs>
          <w:tab w:val="left" w:pos="284"/>
        </w:tabs>
        <w:suppressAutoHyphens w:val="0"/>
        <w:spacing w:after="0"/>
        <w:ind w:left="1135" w:hanging="284"/>
        <w:contextualSpacing w:val="0"/>
        <w:rPr>
          <w:rFonts w:eastAsia="Times New Roman"/>
          <w:bCs/>
        </w:rPr>
      </w:pPr>
      <w:r w:rsidRPr="006C5E5C">
        <w:rPr>
          <w:bCs/>
        </w:rPr>
        <w:t>odtworzenie terenów zielonych, poprzez ich humusowanie i obsianie warstwy trawy,</w:t>
      </w:r>
    </w:p>
    <w:p w14:paraId="6F86F13A" w14:textId="77777777" w:rsidR="00DB404C" w:rsidRPr="006C5E5C" w:rsidRDefault="00DB404C" w:rsidP="004F5C10">
      <w:pPr>
        <w:pStyle w:val="Akapitzlist"/>
        <w:numPr>
          <w:ilvl w:val="0"/>
          <w:numId w:val="58"/>
        </w:numPr>
        <w:tabs>
          <w:tab w:val="left" w:pos="284"/>
        </w:tabs>
        <w:suppressAutoHyphens w:val="0"/>
        <w:spacing w:after="0"/>
        <w:ind w:left="1135" w:hanging="284"/>
        <w:contextualSpacing w:val="0"/>
        <w:rPr>
          <w:rFonts w:eastAsia="Times New Roman"/>
          <w:bCs/>
        </w:rPr>
      </w:pPr>
      <w:r w:rsidRPr="006C5E5C">
        <w:rPr>
          <w:bCs/>
        </w:rPr>
        <w:t>usunięcie ewentualnych kolizji z istniejącym uzbrojeniem technicznym,</w:t>
      </w:r>
    </w:p>
    <w:p w14:paraId="26E13835" w14:textId="77777777" w:rsidR="00DB404C" w:rsidRPr="006C5E5C" w:rsidRDefault="00DB404C" w:rsidP="004F5C10">
      <w:pPr>
        <w:pStyle w:val="Akapitzlist"/>
        <w:numPr>
          <w:ilvl w:val="0"/>
          <w:numId w:val="58"/>
        </w:numPr>
        <w:tabs>
          <w:tab w:val="left" w:pos="284"/>
        </w:tabs>
        <w:suppressAutoHyphens w:val="0"/>
        <w:spacing w:after="0"/>
        <w:ind w:left="1135" w:hanging="284"/>
        <w:contextualSpacing w:val="0"/>
        <w:rPr>
          <w:rFonts w:eastAsia="Times New Roman"/>
          <w:bCs/>
        </w:rPr>
      </w:pPr>
      <w:r w:rsidRPr="006C5E5C">
        <w:rPr>
          <w:bCs/>
        </w:rPr>
        <w:t>wykonanie stałej organizacji ruchu, poprzez wykonanie oznakowania poziomego i pionowego,</w:t>
      </w:r>
    </w:p>
    <w:p w14:paraId="2935FFBA" w14:textId="77777777" w:rsidR="00DB404C" w:rsidRDefault="00DB404C" w:rsidP="00DB404C">
      <w:pPr>
        <w:tabs>
          <w:tab w:val="left" w:pos="284"/>
        </w:tabs>
        <w:spacing w:line="360" w:lineRule="auto"/>
        <w:ind w:left="851"/>
        <w:rPr>
          <w:bCs/>
          <w:sz w:val="21"/>
          <w:szCs w:val="21"/>
        </w:rPr>
      </w:pPr>
      <w:r>
        <w:rPr>
          <w:bCs/>
          <w:sz w:val="21"/>
          <w:szCs w:val="21"/>
        </w:rPr>
        <w:t>oraz</w:t>
      </w:r>
    </w:p>
    <w:p w14:paraId="17A05E6F" w14:textId="77777777" w:rsidR="00DB404C" w:rsidRPr="00B3644E" w:rsidRDefault="00DB404C" w:rsidP="004F5C10">
      <w:pPr>
        <w:pStyle w:val="Akapitzlist"/>
        <w:numPr>
          <w:ilvl w:val="0"/>
          <w:numId w:val="58"/>
        </w:numPr>
        <w:tabs>
          <w:tab w:val="left" w:pos="284"/>
        </w:tabs>
        <w:suppressAutoHyphens w:val="0"/>
        <w:spacing w:after="0"/>
        <w:ind w:left="1135" w:hanging="284"/>
        <w:contextualSpacing w:val="0"/>
        <w:rPr>
          <w:bCs/>
        </w:rPr>
      </w:pPr>
      <w:r w:rsidRPr="00B3644E">
        <w:rPr>
          <w:bCs/>
        </w:rPr>
        <w:t>wykonanie inwentaryzacji geodezyjnej powykonawczej wraz z uzyskaniem zaświadczenia o przyjęciu jej do państwowego zasobu geodezyjnego i kartograficznego,</w:t>
      </w:r>
    </w:p>
    <w:p w14:paraId="7E539652" w14:textId="77777777" w:rsidR="00DB404C" w:rsidRPr="00B3644E" w:rsidRDefault="00DB404C" w:rsidP="004F5C10">
      <w:pPr>
        <w:pStyle w:val="Akapitzlist"/>
        <w:numPr>
          <w:ilvl w:val="0"/>
          <w:numId w:val="58"/>
        </w:numPr>
        <w:tabs>
          <w:tab w:val="left" w:pos="284"/>
        </w:tabs>
        <w:suppressAutoHyphens w:val="0"/>
        <w:spacing w:after="0"/>
        <w:ind w:left="1135" w:hanging="284"/>
        <w:contextualSpacing w:val="0"/>
        <w:rPr>
          <w:bCs/>
        </w:rPr>
      </w:pPr>
      <w:r w:rsidRPr="00B3644E">
        <w:rPr>
          <w:bCs/>
        </w:rPr>
        <w:t>wykonanie dokumentacji odbiorowej,</w:t>
      </w:r>
    </w:p>
    <w:p w14:paraId="67BACB5C" w14:textId="77777777" w:rsidR="00DB404C" w:rsidRPr="008E722D" w:rsidRDefault="00DB404C" w:rsidP="004F5C10">
      <w:pPr>
        <w:pStyle w:val="Akapitzlist"/>
        <w:numPr>
          <w:ilvl w:val="0"/>
          <w:numId w:val="58"/>
        </w:numPr>
        <w:tabs>
          <w:tab w:val="left" w:pos="284"/>
        </w:tabs>
        <w:suppressAutoHyphens w:val="0"/>
        <w:spacing w:after="0"/>
        <w:ind w:left="1135" w:hanging="284"/>
        <w:contextualSpacing w:val="0"/>
        <w:rPr>
          <w:bCs/>
        </w:rPr>
      </w:pPr>
      <w:r w:rsidRPr="00B3644E">
        <w:rPr>
          <w:bCs/>
        </w:rPr>
        <w:t xml:space="preserve">uzyskanie pozwolenia na użytkowanie lub braku sprzeciwu do zakończenia robót, dla przedmiotu umowy, określonego w pkt. </w:t>
      </w:r>
      <w:r>
        <w:rPr>
          <w:bCs/>
        </w:rPr>
        <w:t>2 lit a powyżej</w:t>
      </w:r>
      <w:r w:rsidRPr="00B3644E">
        <w:rPr>
          <w:bCs/>
        </w:rPr>
        <w:t>.</w:t>
      </w:r>
      <w:bookmarkEnd w:id="8"/>
    </w:p>
    <w:p w14:paraId="37D82DF2" w14:textId="7C3E89D4" w:rsidR="00B12B2F" w:rsidRPr="00DB404C" w:rsidRDefault="00B12B2F" w:rsidP="00DB404C">
      <w:pPr>
        <w:spacing w:before="240" w:after="120"/>
        <w:ind w:left="567"/>
        <w:rPr>
          <w:b/>
          <w:bCs/>
        </w:rPr>
      </w:pPr>
      <w:r>
        <w:t xml:space="preserve">Opis przedmiotu zamówienia poprzez Wspólny Słownik Zamówień </w:t>
      </w:r>
      <w:r w:rsidRPr="00DB404C">
        <w:rPr>
          <w:b/>
          <w:bCs/>
        </w:rPr>
        <w:t xml:space="preserve">CPV: </w:t>
      </w:r>
    </w:p>
    <w:p w14:paraId="381D912D" w14:textId="32FBE8F2" w:rsidR="00052EC4" w:rsidRDefault="00B12B2F" w:rsidP="00DB404C">
      <w:pPr>
        <w:spacing w:after="120"/>
        <w:ind w:left="595"/>
      </w:pPr>
      <w:r w:rsidRPr="00514A7D">
        <w:rPr>
          <w:b/>
          <w:bCs/>
        </w:rPr>
        <w:t>przedmiot główny: 45</w:t>
      </w:r>
      <w:r w:rsidR="002750CF" w:rsidRPr="00514A7D">
        <w:rPr>
          <w:b/>
          <w:bCs/>
        </w:rPr>
        <w:t>233220</w:t>
      </w:r>
      <w:r w:rsidRPr="00514A7D">
        <w:rPr>
          <w:b/>
          <w:bCs/>
        </w:rPr>
        <w:t>-</w:t>
      </w:r>
      <w:r w:rsidR="002750CF" w:rsidRPr="00514A7D">
        <w:rPr>
          <w:b/>
          <w:bCs/>
        </w:rPr>
        <w:t>7</w:t>
      </w:r>
      <w:r w:rsidRPr="00514A7D">
        <w:t xml:space="preserve"> Roboty </w:t>
      </w:r>
      <w:r w:rsidR="002750CF" w:rsidRPr="00514A7D">
        <w:t>budowlane w zakresie nawierzchni dróg</w:t>
      </w:r>
      <w:r w:rsidRPr="00514A7D">
        <w:t>.</w:t>
      </w:r>
    </w:p>
    <w:p w14:paraId="733FD181" w14:textId="2BF4AD37" w:rsidR="009A0E64" w:rsidRPr="00D47597" w:rsidRDefault="00FD0F88" w:rsidP="00BD4B3C">
      <w:pPr>
        <w:spacing w:after="120"/>
        <w:ind w:left="567"/>
        <w:rPr>
          <w:b/>
          <w:bCs/>
          <w:color w:val="00B050"/>
        </w:rPr>
      </w:pPr>
      <w:r w:rsidRPr="00D47597">
        <w:rPr>
          <w:b/>
          <w:bCs/>
          <w:color w:val="00B050"/>
        </w:rPr>
        <w:lastRenderedPageBreak/>
        <w:t>Oferty można składać w odniesieniu do 1 (jednej) lub 2 (dwóch) części (Zadań) zamówienia.</w:t>
      </w:r>
      <w:bookmarkStart w:id="11" w:name="_Hlk67564748"/>
    </w:p>
    <w:p w14:paraId="748984DD" w14:textId="7FAEF126" w:rsidR="009A0E64" w:rsidRDefault="009A0E64" w:rsidP="00CB7421">
      <w:pPr>
        <w:numPr>
          <w:ilvl w:val="0"/>
          <w:numId w:val="1"/>
        </w:numPr>
        <w:ind w:hanging="595"/>
        <w:rPr>
          <w:color w:val="FF0000"/>
        </w:rPr>
      </w:pPr>
      <w:r w:rsidRPr="009A0E64">
        <w:rPr>
          <w:rFonts w:eastAsia="Times New Roman"/>
        </w:rPr>
        <w:t xml:space="preserve">Przedmiot zamówienia </w:t>
      </w:r>
      <w:r w:rsidRPr="00D47597">
        <w:rPr>
          <w:rFonts w:eastAsia="Times New Roman"/>
          <w:color w:val="00B050"/>
        </w:rPr>
        <w:t xml:space="preserve">dla Zadania nr 1 i Zadania nr 2 </w:t>
      </w:r>
      <w:r w:rsidRPr="009A0E64">
        <w:rPr>
          <w:rFonts w:eastAsia="Times New Roman"/>
        </w:rPr>
        <w:t xml:space="preserve">został szczegółowo opisany w ust. 1 oraz, zgodnie z art. 103 ustawy Pzp, za pomocą dokumentacji projektowej i specyfikacji technicznej wykonania i odbioru robót budowlanych (STWiORB) oraz przedmiaru robót, stanowiących </w:t>
      </w:r>
      <w:r w:rsidRPr="009A0E64">
        <w:rPr>
          <w:rFonts w:eastAsia="Times New Roman"/>
          <w:b/>
          <w:bCs/>
        </w:rPr>
        <w:t xml:space="preserve">Załącznik </w:t>
      </w:r>
      <w:r w:rsidR="00281499">
        <w:rPr>
          <w:rFonts w:eastAsia="Times New Roman"/>
          <w:b/>
          <w:bCs/>
        </w:rPr>
        <w:t>n</w:t>
      </w:r>
      <w:r w:rsidRPr="009A0E64">
        <w:rPr>
          <w:rFonts w:eastAsia="Times New Roman"/>
          <w:b/>
          <w:bCs/>
        </w:rPr>
        <w:t xml:space="preserve">r </w:t>
      </w:r>
      <w:r w:rsidRPr="00BD4B3C">
        <w:rPr>
          <w:rFonts w:eastAsia="Times New Roman"/>
          <w:b/>
          <w:bCs/>
        </w:rPr>
        <w:t>1a i 1b</w:t>
      </w:r>
      <w:r w:rsidRPr="00BD4B3C">
        <w:rPr>
          <w:rFonts w:eastAsia="Times New Roman"/>
        </w:rPr>
        <w:t xml:space="preserve"> </w:t>
      </w:r>
      <w:r w:rsidRPr="009A0E64">
        <w:rPr>
          <w:rFonts w:eastAsia="Times New Roman"/>
        </w:rPr>
        <w:t xml:space="preserve">do </w:t>
      </w:r>
      <w:r w:rsidR="00BD4B3C">
        <w:rPr>
          <w:rFonts w:eastAsia="Times New Roman"/>
        </w:rPr>
        <w:t>SWZ</w:t>
      </w:r>
      <w:r w:rsidRPr="009A0E64">
        <w:rPr>
          <w:rFonts w:eastAsia="Times New Roman"/>
        </w:rPr>
        <w:t>.</w:t>
      </w:r>
    </w:p>
    <w:p w14:paraId="4F425C14" w14:textId="77777777" w:rsidR="009A0E64" w:rsidRDefault="009A0E64" w:rsidP="00CB7421">
      <w:pPr>
        <w:numPr>
          <w:ilvl w:val="0"/>
          <w:numId w:val="1"/>
        </w:numPr>
        <w:ind w:hanging="595"/>
        <w:rPr>
          <w:color w:val="FF0000"/>
        </w:rPr>
      </w:pPr>
      <w:r w:rsidRPr="009A0E64">
        <w:rPr>
          <w:rFonts w:eastAsia="Times New Roman"/>
        </w:rPr>
        <w:t>Zgodnie z art. 101 ust. 4 ustawy Pzp dopuszcza się rozwiązania wskazane w dokumentacji projektowej i specyfikacji technicznych wykonania i odbioru robót budowlanych, zwanej dalej „STWiORB” lub równoważne, z zastrzeżeniem ust. 4.</w:t>
      </w:r>
    </w:p>
    <w:p w14:paraId="50FEBFC1" w14:textId="1275E0EB" w:rsidR="009A0E64" w:rsidRPr="0082650E" w:rsidRDefault="009A0E64" w:rsidP="00CB7421">
      <w:pPr>
        <w:numPr>
          <w:ilvl w:val="0"/>
          <w:numId w:val="1"/>
        </w:numPr>
        <w:ind w:hanging="595"/>
      </w:pPr>
      <w:r w:rsidRPr="009A0E64">
        <w:rPr>
          <w:rFonts w:eastAsia="Times New Roman"/>
        </w:rPr>
        <w:t>W przypadku, gdy w opisie zamówienia zostało wskazane pochodzenie (marka, znak towarowy, producent, dostawca) materiałów i urządzeń</w:t>
      </w:r>
      <w:r w:rsidRPr="0082650E">
        <w:rPr>
          <w:rFonts w:eastAsia="Times New Roman"/>
        </w:rPr>
        <w:t>, norma, Zamawiający dodaje „lub równoważne” i dopuszcza oferowanie materiałów i urządzeń równoważnych opisywanym, pod warunkiem, że gwarantują one realizację robót w zgodzie z Prawem budowlanym i odpowiednimi normami, zapewnią uzyskanie parametrów technicznych nie gorszych od założonych w opisie przedmiotu zamówienia oraz gdy zostaną one wcześniej zaakceptowane przez Zamawiającego. W przypadku zastosowania przez Wykonawcę rozwiązań równoważnych, Zamawiający wymaga złożenia na etapie realizacji robót stosownych dokumentów, potwierdzających równoważność tych rozwiązań stosownie do treści art. 101 ust. 5 ustawy Pzp.</w:t>
      </w:r>
    </w:p>
    <w:p w14:paraId="6091E1BA" w14:textId="4BB58837" w:rsidR="00245AF8" w:rsidRPr="0082650E" w:rsidRDefault="00B83494" w:rsidP="00CB7421">
      <w:pPr>
        <w:numPr>
          <w:ilvl w:val="0"/>
          <w:numId w:val="1"/>
        </w:numPr>
        <w:ind w:left="596" w:hanging="596"/>
      </w:pPr>
      <w:r w:rsidRPr="0082650E">
        <w:t xml:space="preserve">W przypadku stwierdzenia, że roboty wykonywane są niezgodnie z obowiązującymi przepisami Zamawiający może odmówić zapłaty i żądać ich ponownego wykonania lub odstąpić od umowy z </w:t>
      </w:r>
      <w:r w:rsidR="0082650E" w:rsidRPr="0082650E">
        <w:t>przyczyn leżących po stronie</w:t>
      </w:r>
      <w:r w:rsidRPr="0082650E">
        <w:t xml:space="preserve"> Wykonawcy. W takim przypadku wynagrodzenie Wykonawcy ulega proporcjonalnemu zmniejszeniu i obejmuje faktycznie wykonaną część przedmiotu umowy.</w:t>
      </w:r>
    </w:p>
    <w:p w14:paraId="535C9D0A" w14:textId="6CC87087" w:rsidR="00245AF8" w:rsidRPr="00245AF8" w:rsidRDefault="00245AF8" w:rsidP="00CB7421">
      <w:pPr>
        <w:numPr>
          <w:ilvl w:val="0"/>
          <w:numId w:val="1"/>
        </w:numPr>
        <w:ind w:left="596" w:hanging="596"/>
        <w:rPr>
          <w:color w:val="FF0000"/>
        </w:rPr>
      </w:pPr>
      <w:r w:rsidRPr="00245AF8">
        <w:t>Wykonawca przed złożeniem zamówienia na materiały budowlane zobowiązany jest uzgodnić z Zamawiającym wniosek materiałowy zawierający m. in. typ, rodzaj i kolorystykę kostki betonowej.</w:t>
      </w:r>
    </w:p>
    <w:bookmarkEnd w:id="11"/>
    <w:p w14:paraId="2F0B5449" w14:textId="551AC2E7" w:rsidR="00B83494" w:rsidRPr="0082650E" w:rsidRDefault="00B83494" w:rsidP="00CB7421">
      <w:pPr>
        <w:numPr>
          <w:ilvl w:val="0"/>
          <w:numId w:val="1"/>
        </w:numPr>
        <w:ind w:left="596" w:hanging="596"/>
        <w:jc w:val="both"/>
      </w:pPr>
      <w:r w:rsidRPr="0082650E">
        <w:t xml:space="preserve">Wykonawca zobowiązuje się wykonać przedmiot </w:t>
      </w:r>
      <w:r w:rsidR="00E112B5" w:rsidRPr="0082650E">
        <w:t>zamówienia</w:t>
      </w:r>
      <w:r w:rsidRPr="0082650E">
        <w:t>:</w:t>
      </w:r>
    </w:p>
    <w:p w14:paraId="73AAB7BE" w14:textId="21863F50" w:rsidR="00B12B2F" w:rsidRPr="0082650E" w:rsidRDefault="00B83494" w:rsidP="00BA5444">
      <w:pPr>
        <w:pStyle w:val="Akapitzlist"/>
        <w:numPr>
          <w:ilvl w:val="0"/>
          <w:numId w:val="49"/>
        </w:numPr>
        <w:ind w:left="993" w:hanging="426"/>
      </w:pPr>
      <w:r w:rsidRPr="0082650E">
        <w:t>z należytą starannością, zgodnie z zaleceniami nadzoru autorskiego, nadzoru inwestorskiego, obowiązującymi warunkami technicznymi, normami, przepisami dozoru technicznego, Prawa budowlanego i sztuką budowlaną,</w:t>
      </w:r>
    </w:p>
    <w:p w14:paraId="16925295" w14:textId="7D8D83FD" w:rsidR="00B12B2F" w:rsidRPr="0082650E" w:rsidRDefault="00FF5837" w:rsidP="00BA5444">
      <w:pPr>
        <w:pStyle w:val="Akapitzlist"/>
        <w:numPr>
          <w:ilvl w:val="0"/>
          <w:numId w:val="49"/>
        </w:numPr>
        <w:ind w:left="993" w:hanging="426"/>
      </w:pPr>
      <w:r w:rsidRPr="0082650E">
        <w:t>z</w:t>
      </w:r>
      <w:r w:rsidR="00B83494" w:rsidRPr="0082650E">
        <w:t xml:space="preserve"> materiałów</w:t>
      </w:r>
      <w:r w:rsidRPr="0082650E">
        <w:t xml:space="preserve"> i urządzeń własnych, fabrycznie nowych, dopuszczonych do obrotu i powszechnego lub jednostkowego stosowania</w:t>
      </w:r>
      <w:r w:rsidR="00B83494" w:rsidRPr="0082650E">
        <w:t xml:space="preserve"> </w:t>
      </w:r>
      <w:r w:rsidRPr="0082650E">
        <w:t xml:space="preserve">w budownictwie i </w:t>
      </w:r>
      <w:r w:rsidR="00B83494" w:rsidRPr="0082650E">
        <w:t>spełniających wymagania norm, posiadających odpowiednie certyfikaty i aprobaty techniczne oraz założone w projekcie parametry techniczne,</w:t>
      </w:r>
    </w:p>
    <w:p w14:paraId="5830E7B5" w14:textId="77FD3CBC" w:rsidR="00C038AC" w:rsidRPr="00D47597" w:rsidRDefault="00B83494" w:rsidP="00A50B6F">
      <w:pPr>
        <w:pStyle w:val="Akapitzlist"/>
        <w:numPr>
          <w:ilvl w:val="0"/>
          <w:numId w:val="49"/>
        </w:numPr>
        <w:spacing w:after="0"/>
        <w:ind w:left="992" w:hanging="425"/>
        <w:rPr>
          <w:color w:val="00B050"/>
        </w:rPr>
      </w:pPr>
      <w:r w:rsidRPr="0082650E">
        <w:t>zgodnie z dokumentacją projektową</w:t>
      </w:r>
      <w:r w:rsidR="000D2DFE" w:rsidRPr="0082650E">
        <w:t>,</w:t>
      </w:r>
      <w:r w:rsidRPr="0082650E">
        <w:t xml:space="preserve"> STWiORB </w:t>
      </w:r>
      <w:r w:rsidR="000D2DFE" w:rsidRPr="0082650E">
        <w:t xml:space="preserve">i przedmiarem robót </w:t>
      </w:r>
      <w:r w:rsidRPr="0082650E">
        <w:t>oraz ofertą Wykonawcy</w:t>
      </w:r>
      <w:r w:rsidR="00C038AC">
        <w:t>, oraz</w:t>
      </w:r>
      <w:r w:rsidR="00A50B6F">
        <w:t xml:space="preserve"> </w:t>
      </w:r>
      <w:r w:rsidR="00C038AC" w:rsidRPr="00C038AC">
        <w:t xml:space="preserve">przedłożyć po wykonaniu całego przedmiotu umowy </w:t>
      </w:r>
      <w:r w:rsidR="00C038AC" w:rsidRPr="00D47597">
        <w:rPr>
          <w:color w:val="00B050"/>
        </w:rPr>
        <w:t>(odrębnie dla Zadania nr 1 i Zadania nr 2):</w:t>
      </w:r>
    </w:p>
    <w:p w14:paraId="6735E3FE" w14:textId="231B844E" w:rsidR="00C038AC" w:rsidRPr="00FE6E2F" w:rsidRDefault="00C038AC" w:rsidP="00C038AC">
      <w:pPr>
        <w:pStyle w:val="Akapitzlist"/>
        <w:numPr>
          <w:ilvl w:val="0"/>
          <w:numId w:val="71"/>
        </w:numPr>
        <w:suppressAutoHyphens w:val="0"/>
        <w:spacing w:after="0"/>
        <w:ind w:left="1418" w:hanging="425"/>
        <w:contextualSpacing w:val="0"/>
      </w:pPr>
      <w:r w:rsidRPr="00FE6E2F">
        <w:rPr>
          <w:b/>
          <w:bCs/>
        </w:rPr>
        <w:t>kosztorys powykonawczy</w:t>
      </w:r>
      <w:r w:rsidRPr="00FE6E2F">
        <w:t xml:space="preserve"> </w:t>
      </w:r>
      <w:r w:rsidRPr="00FE6E2F">
        <w:rPr>
          <w:b/>
          <w:bCs/>
        </w:rPr>
        <w:t>sporządzony metodą upros</w:t>
      </w:r>
      <w:bookmarkStart w:id="12" w:name="_Hlk55653934"/>
      <w:r w:rsidRPr="00FE6E2F">
        <w:rPr>
          <w:b/>
          <w:bCs/>
        </w:rPr>
        <w:t>zczoną</w:t>
      </w:r>
      <w:r w:rsidRPr="00FE6E2F">
        <w:t xml:space="preserve"> </w:t>
      </w:r>
      <w:r w:rsidRPr="00FE6E2F">
        <w:rPr>
          <w:b/>
          <w:bCs/>
        </w:rPr>
        <w:t>dla poszczególnych rodzajów robót</w:t>
      </w:r>
      <w:r w:rsidRPr="00FE6E2F">
        <w:t xml:space="preserve"> </w:t>
      </w:r>
      <w:bookmarkEnd w:id="12"/>
      <w:r w:rsidRPr="00FE6E2F">
        <w:t>– w odniesieniu do kosztorysu ofertowego i dokumentacji projektowej,</w:t>
      </w:r>
    </w:p>
    <w:p w14:paraId="5792FAC3" w14:textId="4B8C3BBE" w:rsidR="000D2DFE" w:rsidRPr="0082650E" w:rsidRDefault="00C038AC" w:rsidP="00C038AC">
      <w:pPr>
        <w:pStyle w:val="Akapitzlist"/>
        <w:numPr>
          <w:ilvl w:val="0"/>
          <w:numId w:val="71"/>
        </w:numPr>
        <w:suppressAutoHyphens w:val="0"/>
        <w:spacing w:after="0"/>
        <w:ind w:left="1418" w:hanging="425"/>
        <w:contextualSpacing w:val="0"/>
      </w:pPr>
      <w:r w:rsidRPr="00FE6E2F">
        <w:t>zestawienie danych technicznych i statystycznych wybudowanej infrastruktury (materiał, długość, średnica, ilość, itp.)</w:t>
      </w:r>
      <w:r w:rsidR="008C071D" w:rsidRPr="0082650E">
        <w:t>.</w:t>
      </w:r>
    </w:p>
    <w:p w14:paraId="04147415" w14:textId="77777777" w:rsidR="00A762DF" w:rsidRDefault="00FF5837" w:rsidP="00CB7421">
      <w:pPr>
        <w:numPr>
          <w:ilvl w:val="0"/>
          <w:numId w:val="1"/>
        </w:numPr>
        <w:ind w:left="596" w:hanging="596"/>
      </w:pPr>
      <w:r w:rsidRPr="00743EC8">
        <w:t>Wykonawca ponosi pełną odpowiedzialność za niewykonanie lub nienależ</w:t>
      </w:r>
      <w:r w:rsidR="00D45BDD" w:rsidRPr="00743EC8">
        <w:t>yt</w:t>
      </w:r>
      <w:r w:rsidRPr="00743EC8">
        <w:t>e wykonanie</w:t>
      </w:r>
      <w:r w:rsidR="00D45BDD" w:rsidRPr="00743EC8">
        <w:t xml:space="preserve"> przedmiotu umowy wskutek zastosowania niewłaściwych materiałów.</w:t>
      </w:r>
    </w:p>
    <w:p w14:paraId="5EFA8449" w14:textId="374B145A" w:rsidR="00B83494" w:rsidRPr="00CB7421" w:rsidRDefault="00B83494" w:rsidP="00CB7421">
      <w:pPr>
        <w:numPr>
          <w:ilvl w:val="0"/>
          <w:numId w:val="1"/>
        </w:numPr>
        <w:ind w:left="596" w:hanging="596"/>
      </w:pPr>
      <w:r w:rsidRPr="00A762DF">
        <w:t xml:space="preserve">Zamawiający wskazuje, że przedmiotem zamówienia jest wykonanie robót budowlanych oraz przygotowanie dokumentacji określonej w niniejszej </w:t>
      </w:r>
      <w:r w:rsidR="004B41A2" w:rsidRPr="00A762DF">
        <w:t>SWZ</w:t>
      </w:r>
      <w:r w:rsidRPr="00A762DF">
        <w:t xml:space="preserve">, służącej między innymi </w:t>
      </w:r>
      <w:r w:rsidRPr="00A762DF">
        <w:lastRenderedPageBreak/>
        <w:t>zgłoszeniu wykonania robót właściwym organom</w:t>
      </w:r>
      <w:r w:rsidR="00A762DF" w:rsidRPr="00A762DF">
        <w:rPr>
          <w:bCs/>
        </w:rPr>
        <w:t xml:space="preserve"> </w:t>
      </w:r>
      <w:r w:rsidR="00A762DF" w:rsidRPr="00CB7421">
        <w:rPr>
          <w:bCs/>
        </w:rPr>
        <w:t>i rozliczeni</w:t>
      </w:r>
      <w:r w:rsidR="00CB7421" w:rsidRPr="00CB7421">
        <w:rPr>
          <w:bCs/>
        </w:rPr>
        <w:t>u</w:t>
      </w:r>
      <w:r w:rsidR="00A762DF" w:rsidRPr="00CB7421">
        <w:rPr>
          <w:bCs/>
        </w:rPr>
        <w:t xml:space="preserve"> otrzymanego dofinansowania, o którym mowa w ust. 1</w:t>
      </w:r>
      <w:r w:rsidR="009721F5">
        <w:rPr>
          <w:bCs/>
        </w:rPr>
        <w:t>5</w:t>
      </w:r>
      <w:r w:rsidR="00A762DF" w:rsidRPr="00CB7421">
        <w:rPr>
          <w:bCs/>
        </w:rPr>
        <w:t>.</w:t>
      </w:r>
    </w:p>
    <w:p w14:paraId="4BB1BECF" w14:textId="32ACFD73" w:rsidR="00B83494" w:rsidRPr="00A762DF" w:rsidRDefault="00B83494" w:rsidP="00CB7421">
      <w:pPr>
        <w:numPr>
          <w:ilvl w:val="0"/>
          <w:numId w:val="1"/>
        </w:numPr>
        <w:ind w:left="596" w:hanging="596"/>
      </w:pPr>
      <w:r w:rsidRPr="00A762DF">
        <w:t xml:space="preserve">Wykonawca </w:t>
      </w:r>
      <w:r w:rsidR="00A762DF" w:rsidRPr="00A762DF">
        <w:t xml:space="preserve">odrębnie dla Zadania </w:t>
      </w:r>
      <w:r w:rsidR="00CB7421">
        <w:t>nr</w:t>
      </w:r>
      <w:r w:rsidR="00A762DF" w:rsidRPr="00A762DF">
        <w:t xml:space="preserve"> 1</w:t>
      </w:r>
      <w:r w:rsidR="00170D75">
        <w:t xml:space="preserve"> i Zadania nr 2</w:t>
      </w:r>
      <w:r w:rsidR="00A762DF" w:rsidRPr="00A762DF">
        <w:t xml:space="preserve"> </w:t>
      </w:r>
      <w:r w:rsidRPr="00A762DF">
        <w:t xml:space="preserve">zapewni kompleksową obsługę geodezyjną oraz sporządzi w </w:t>
      </w:r>
      <w:r w:rsidRPr="00A762DF">
        <w:rPr>
          <w:b/>
          <w:bCs/>
        </w:rPr>
        <w:t>3 egzemplarzach</w:t>
      </w:r>
      <w:r w:rsidRPr="00A762DF">
        <w:t xml:space="preserve"> inwentaryzację geodezyjną powykonawczą na mapie w skali 1:500 lub 1:1000 (w przypadku braku w zasobach państwowego zasobu geodezyjnego i kartograficznego map w skali 1:500) </w:t>
      </w:r>
      <w:r w:rsidRPr="00A762DF">
        <w:rPr>
          <w:b/>
          <w:bCs/>
        </w:rPr>
        <w:t>wraz z przyjęciem do państwowego zasobu geodezyjnego i kartograficznego</w:t>
      </w:r>
      <w:r w:rsidRPr="00A762DF">
        <w:t>. W przypadku sporządzenia inwentaryzacji geodezyjnej powykonawczej na mapie w skali 1:1000, Wykonawca sporządzi dodatkową inwentaryzację geodezyjną powykonawczą na mapie w skali 1:500, na potrzeby Zamawiającego.</w:t>
      </w:r>
    </w:p>
    <w:p w14:paraId="7CF1E050" w14:textId="6B43D65B" w:rsidR="00B83494" w:rsidRPr="00A762DF" w:rsidRDefault="00B83494" w:rsidP="009D4A33">
      <w:pPr>
        <w:numPr>
          <w:ilvl w:val="0"/>
          <w:numId w:val="1"/>
        </w:numPr>
        <w:ind w:left="596" w:hanging="596"/>
      </w:pPr>
      <w:bookmarkStart w:id="13" w:name="_Hlk65672756"/>
      <w:r w:rsidRPr="00A762DF">
        <w:t>Zamawiający wskazuje, iż wymaga zatrudnienia przez Wykonawcę</w:t>
      </w:r>
      <w:r w:rsidR="004B41A2" w:rsidRPr="00A762DF">
        <w:t>, Podwykonawcę</w:t>
      </w:r>
      <w:r w:rsidRPr="00A762DF">
        <w:t xml:space="preserve"> lub </w:t>
      </w:r>
      <w:r w:rsidR="004B41A2" w:rsidRPr="00A762DF">
        <w:t>dalszego P</w:t>
      </w:r>
      <w:r w:rsidRPr="00A762DF">
        <w:t xml:space="preserve">odwykonawcę na podstawie umowy o pracę wszystkich osób wykonujących czynności związane z realizacją </w:t>
      </w:r>
      <w:r w:rsidRPr="00A762DF">
        <w:rPr>
          <w:b/>
          <w:bCs/>
        </w:rPr>
        <w:t xml:space="preserve">wszystkich robót budowlanych umożliwiających wykonanie zakresu </w:t>
      </w:r>
      <w:r w:rsidR="008C071D" w:rsidRPr="00A762DF">
        <w:rPr>
          <w:b/>
          <w:bCs/>
        </w:rPr>
        <w:t>zamówienia</w:t>
      </w:r>
      <w:r w:rsidRPr="00A762DF">
        <w:rPr>
          <w:b/>
          <w:bCs/>
        </w:rPr>
        <w:t>,</w:t>
      </w:r>
      <w:r w:rsidRPr="00A762DF">
        <w:t xml:space="preserve"> z wyłączeniem osób pełniących samodzielne funkcje techniczne w budownictwie w rozumieniu ustawy z dnia 7 lipca 1994 r. Prawo budowlane, a Wykonawca zobowiązanie to przyjmuje.</w:t>
      </w:r>
    </w:p>
    <w:p w14:paraId="45AFF1ED" w14:textId="1A4912B2" w:rsidR="0078395B" w:rsidRPr="00A762DF" w:rsidRDefault="00B83494" w:rsidP="009D4A33">
      <w:pPr>
        <w:numPr>
          <w:ilvl w:val="0"/>
          <w:numId w:val="1"/>
        </w:numPr>
        <w:ind w:left="596" w:hanging="596"/>
      </w:pPr>
      <w:r w:rsidRPr="00A762DF">
        <w:t>Zamawiający na każdym etapie realizacji umowy ma prawo żądania udowodnienia przez Wykonawcę</w:t>
      </w:r>
      <w:r w:rsidR="004B41A2" w:rsidRPr="00A762DF">
        <w:t xml:space="preserve">, Podwykonawcę </w:t>
      </w:r>
      <w:r w:rsidRPr="00A762DF">
        <w:t xml:space="preserve">lub </w:t>
      </w:r>
      <w:r w:rsidR="004B41A2" w:rsidRPr="00A762DF">
        <w:t xml:space="preserve">dalszego </w:t>
      </w:r>
      <w:r w:rsidRPr="00A762DF">
        <w:t>Podwykonawcę faktu wypełnienia warunku zatrudnienia osób, o których mowa w ust. 1</w:t>
      </w:r>
      <w:r w:rsidR="0049538F" w:rsidRPr="00A762DF">
        <w:t>1</w:t>
      </w:r>
      <w:r w:rsidRPr="00A762DF">
        <w:t xml:space="preserve">, a Wykonawca zobowiązuje się dostarczyć żądane dokumenty lub oświadczenia </w:t>
      </w:r>
      <w:r w:rsidR="004B41A2" w:rsidRPr="00A762DF">
        <w:t>zgodnie z postanowieniami zawartymi we Wzorze umowy</w:t>
      </w:r>
      <w:r w:rsidR="00A762DF" w:rsidRPr="00A762DF">
        <w:t xml:space="preserve"> stanowiącym </w:t>
      </w:r>
      <w:r w:rsidR="00A762DF" w:rsidRPr="009721F5">
        <w:rPr>
          <w:b/>
          <w:bCs/>
        </w:rPr>
        <w:t>Załącznik nr 7 do SWZ</w:t>
      </w:r>
      <w:r w:rsidRPr="00A762DF">
        <w:t>, pod rygorem naliczenia kary.</w:t>
      </w:r>
    </w:p>
    <w:bookmarkEnd w:id="13"/>
    <w:p w14:paraId="5D9DA97F" w14:textId="77777777" w:rsidR="00A26FFB" w:rsidRPr="00D47597" w:rsidRDefault="004B41A2" w:rsidP="009D4A33">
      <w:pPr>
        <w:numPr>
          <w:ilvl w:val="0"/>
          <w:numId w:val="1"/>
        </w:numPr>
        <w:ind w:left="596" w:hanging="596"/>
        <w:rPr>
          <w:color w:val="00B050"/>
        </w:rPr>
      </w:pPr>
      <w:r w:rsidRPr="009721F5">
        <w:t>Wykonawca zobowiązuje się na swój koszt</w:t>
      </w:r>
      <w:r w:rsidR="00A26FFB" w:rsidRPr="009721F5">
        <w:t xml:space="preserve"> </w:t>
      </w:r>
      <w:r w:rsidR="00A26FFB" w:rsidRPr="00D47597">
        <w:rPr>
          <w:color w:val="00B050"/>
        </w:rPr>
        <w:t>dla każdego Zadania</w:t>
      </w:r>
      <w:r w:rsidRPr="00D47597">
        <w:rPr>
          <w:color w:val="00B050"/>
        </w:rPr>
        <w:t>:</w:t>
      </w:r>
    </w:p>
    <w:p w14:paraId="000CFC74" w14:textId="77777777" w:rsidR="009721F5" w:rsidRDefault="009721F5" w:rsidP="009721F5">
      <w:pPr>
        <w:pStyle w:val="Akapitzlist"/>
        <w:numPr>
          <w:ilvl w:val="0"/>
          <w:numId w:val="73"/>
        </w:numPr>
        <w:ind w:left="993" w:hanging="426"/>
      </w:pPr>
      <w:r w:rsidRPr="008F2CC2">
        <w:t>zapewnić kompletne kierownictwo, siłę roboczą, materiały, sprzęt i inne urządzenia niezbędne do wykonania robót oraz usunięcia wad i usterek,</w:t>
      </w:r>
    </w:p>
    <w:p w14:paraId="7162830C" w14:textId="77777777" w:rsidR="009721F5" w:rsidRDefault="009721F5" w:rsidP="009721F5">
      <w:pPr>
        <w:pStyle w:val="Akapitzlist"/>
        <w:numPr>
          <w:ilvl w:val="0"/>
          <w:numId w:val="73"/>
        </w:numPr>
        <w:ind w:left="993" w:hanging="426"/>
      </w:pPr>
      <w:r w:rsidRPr="008F2CC2">
        <w:t>pełnić funkcje koordynacyjne w stosunku do robót realizowanych przez Podwykonawców,</w:t>
      </w:r>
    </w:p>
    <w:p w14:paraId="5BA708D0" w14:textId="77777777" w:rsidR="009721F5" w:rsidRDefault="009721F5" w:rsidP="009721F5">
      <w:pPr>
        <w:pStyle w:val="Akapitzlist"/>
        <w:numPr>
          <w:ilvl w:val="0"/>
          <w:numId w:val="73"/>
        </w:numPr>
        <w:ind w:left="993" w:hanging="426"/>
      </w:pPr>
      <w:r w:rsidRPr="008F2CC2">
        <w:t>zapewnić ciągły nadzór nad pracownikami wykonującymi roboty,</w:t>
      </w:r>
    </w:p>
    <w:p w14:paraId="04D24EA3" w14:textId="77777777" w:rsidR="009721F5" w:rsidRDefault="009721F5" w:rsidP="009721F5">
      <w:pPr>
        <w:pStyle w:val="Akapitzlist"/>
        <w:numPr>
          <w:ilvl w:val="0"/>
          <w:numId w:val="73"/>
        </w:numPr>
        <w:ind w:left="993" w:hanging="426"/>
      </w:pPr>
      <w:r w:rsidRPr="008F2CC2">
        <w:t>ponosić odpowiedzialność za wykonanie robót, tj. zapewnienie warunków bezpieczeństwa osób przebywających na placu budowy i mienia oraz za metody organizacyjno</w:t>
      </w:r>
      <w:bookmarkStart w:id="14" w:name="_Hlk65745969"/>
      <w:r w:rsidRPr="008F2CC2">
        <w:t>–</w:t>
      </w:r>
      <w:bookmarkEnd w:id="14"/>
      <w:r w:rsidRPr="008F2CC2">
        <w:t>techniczne stosowane na placu budowy,</w:t>
      </w:r>
    </w:p>
    <w:p w14:paraId="1480EA3E" w14:textId="77777777" w:rsidR="009721F5" w:rsidRDefault="009721F5" w:rsidP="009721F5">
      <w:pPr>
        <w:pStyle w:val="Akapitzlist"/>
        <w:numPr>
          <w:ilvl w:val="0"/>
          <w:numId w:val="73"/>
        </w:numPr>
        <w:ind w:left="993" w:hanging="426"/>
      </w:pPr>
      <w:r w:rsidRPr="008F2CC2">
        <w:t>zapewnić specjalistyczne kierownictwo i montaż dla dostarczonych przez siebie maszyn i urządzeń,</w:t>
      </w:r>
      <w:bookmarkStart w:id="15" w:name="_Hlk47399241"/>
    </w:p>
    <w:p w14:paraId="713FD567" w14:textId="77777777" w:rsidR="009721F5" w:rsidRPr="009721F5" w:rsidRDefault="009721F5" w:rsidP="009721F5">
      <w:pPr>
        <w:pStyle w:val="Akapitzlist"/>
        <w:numPr>
          <w:ilvl w:val="0"/>
          <w:numId w:val="73"/>
        </w:numPr>
        <w:ind w:left="993" w:hanging="426"/>
      </w:pPr>
      <w:r w:rsidRPr="009721F5">
        <w:rPr>
          <w:b/>
          <w:bCs/>
        </w:rPr>
        <w:t xml:space="preserve">uzyskać we własnym zakresie wszelkie wymagane prawem decyzje, pozwolenia i uzgodnienia na prowadzenie robót budowlanych oraz ponoszenia we własnym zakresie związanych z tym kosztów, w tym koszów prowadzenia robót na działkach niebędących drogami, </w:t>
      </w:r>
    </w:p>
    <w:p w14:paraId="41653702" w14:textId="77777777" w:rsidR="009721F5" w:rsidRDefault="009721F5" w:rsidP="009721F5">
      <w:pPr>
        <w:pStyle w:val="Akapitzlist"/>
        <w:numPr>
          <w:ilvl w:val="0"/>
          <w:numId w:val="73"/>
        </w:numPr>
        <w:ind w:left="993" w:hanging="426"/>
      </w:pPr>
      <w:r w:rsidRPr="009C29FD">
        <w:t>zapewnić demontaż, naprawy, montaż ogrodzeń posesji oraz innych uszkodzeń obiektów istniejących i elementów zagospodarowania terenu,</w:t>
      </w:r>
      <w:bookmarkEnd w:id="15"/>
    </w:p>
    <w:p w14:paraId="2C699997" w14:textId="77777777" w:rsidR="009721F5" w:rsidRDefault="009721F5" w:rsidP="009721F5">
      <w:pPr>
        <w:pStyle w:val="Akapitzlist"/>
        <w:numPr>
          <w:ilvl w:val="0"/>
          <w:numId w:val="73"/>
        </w:numPr>
        <w:ind w:left="993" w:hanging="426"/>
      </w:pPr>
      <w:r w:rsidRPr="008F2CC2">
        <w:t>zabezpiecz</w:t>
      </w:r>
      <w:r>
        <w:t>yć</w:t>
      </w:r>
      <w:r w:rsidRPr="008F2CC2">
        <w:t xml:space="preserve"> drzew</w:t>
      </w:r>
      <w:r>
        <w:t>a</w:t>
      </w:r>
      <w:r w:rsidRPr="008F2CC2">
        <w:t xml:space="preserve"> (np. matami), krzew</w:t>
      </w:r>
      <w:r>
        <w:t>y</w:t>
      </w:r>
      <w:r w:rsidRPr="008F2CC2">
        <w:t xml:space="preserve"> i korzeni</w:t>
      </w:r>
      <w:r>
        <w:t>e</w:t>
      </w:r>
      <w:r w:rsidRPr="008F2CC2">
        <w:t xml:space="preserve"> przed mechanicznym uszkodzeniem,</w:t>
      </w:r>
    </w:p>
    <w:p w14:paraId="772F2295" w14:textId="77777777" w:rsidR="009721F5" w:rsidRDefault="009721F5" w:rsidP="009721F5">
      <w:pPr>
        <w:pStyle w:val="Akapitzlist"/>
        <w:numPr>
          <w:ilvl w:val="0"/>
          <w:numId w:val="73"/>
        </w:numPr>
        <w:ind w:left="993" w:hanging="426"/>
      </w:pPr>
      <w:r w:rsidRPr="00BF22AB">
        <w:t>wykonać projekt i zabezpieczenie organizacji ruchu (w tym dojazdu do nieruchomości przy budowanej lub przebudowywanej drodze) na czas trwania robót budowlanych,</w:t>
      </w:r>
    </w:p>
    <w:p w14:paraId="6531310A" w14:textId="77777777" w:rsidR="009721F5" w:rsidRDefault="009721F5" w:rsidP="009721F5">
      <w:pPr>
        <w:pStyle w:val="Akapitzlist"/>
        <w:numPr>
          <w:ilvl w:val="0"/>
          <w:numId w:val="73"/>
        </w:numPr>
        <w:ind w:left="993" w:hanging="426"/>
      </w:pPr>
      <w:r>
        <w:t>usunąć ewentualne kolizje z istniejącym uzbrojeniem technicznym,</w:t>
      </w:r>
    </w:p>
    <w:p w14:paraId="3AEDD48B" w14:textId="77777777" w:rsidR="009721F5" w:rsidRDefault="009721F5" w:rsidP="009721F5">
      <w:pPr>
        <w:pStyle w:val="Akapitzlist"/>
        <w:numPr>
          <w:ilvl w:val="0"/>
          <w:numId w:val="73"/>
        </w:numPr>
        <w:ind w:left="993" w:hanging="426"/>
      </w:pPr>
      <w:r>
        <w:t>wykonać tymczasowe obejścia</w:t>
      </w:r>
      <w:r w:rsidRPr="008F2CC2">
        <w:t xml:space="preserve"> istniejąc</w:t>
      </w:r>
      <w:r>
        <w:t>ego</w:t>
      </w:r>
      <w:r w:rsidRPr="008F2CC2">
        <w:t xml:space="preserve"> uzbrojeni</w:t>
      </w:r>
      <w:r>
        <w:t>a</w:t>
      </w:r>
      <w:r w:rsidRPr="008F2CC2">
        <w:t xml:space="preserve"> techniczn</w:t>
      </w:r>
      <w:r>
        <w:t>ego na czas prowadzenia robót budowlanych</w:t>
      </w:r>
      <w:r w:rsidRPr="008F2CC2">
        <w:t xml:space="preserve">, </w:t>
      </w:r>
    </w:p>
    <w:p w14:paraId="1DEB74BF" w14:textId="77777777" w:rsidR="009721F5" w:rsidRDefault="009721F5" w:rsidP="009721F5">
      <w:pPr>
        <w:pStyle w:val="Akapitzlist"/>
        <w:numPr>
          <w:ilvl w:val="0"/>
          <w:numId w:val="73"/>
        </w:numPr>
        <w:ind w:left="993" w:hanging="426"/>
      </w:pPr>
      <w:r w:rsidRPr="00FC4B12">
        <w:t>transportować materiał uzyskany z robót ziemnych (kruszywo łamane</w:t>
      </w:r>
      <w:r w:rsidRPr="00281499">
        <w:t xml:space="preserve">) i wbudować </w:t>
      </w:r>
      <w:r w:rsidRPr="00FC4B12">
        <w:t xml:space="preserve">w miejsce wskazane przez Zamawiającego na odległość </w:t>
      </w:r>
      <w:r w:rsidRPr="009C29FD">
        <w:t>do 5 km,</w:t>
      </w:r>
    </w:p>
    <w:p w14:paraId="480847D0" w14:textId="77777777" w:rsidR="009721F5" w:rsidRDefault="009721F5" w:rsidP="009721F5">
      <w:pPr>
        <w:pStyle w:val="Akapitzlist"/>
        <w:numPr>
          <w:ilvl w:val="0"/>
          <w:numId w:val="73"/>
        </w:numPr>
        <w:ind w:left="993" w:hanging="426"/>
      </w:pPr>
      <w:r w:rsidRPr="008F2CC2">
        <w:lastRenderedPageBreak/>
        <w:t xml:space="preserve">w przypadku zniszczenia lub uszkodzenia robót, ich części bądź urządzeń w toku realizacji przedmiotu umowy </w:t>
      </w:r>
      <w:r w:rsidRPr="00086D20">
        <w:t>–</w:t>
      </w:r>
      <w:r w:rsidRPr="008F2CC2">
        <w:t xml:space="preserve"> naprawi</w:t>
      </w:r>
      <w:r>
        <w:t>ć</w:t>
      </w:r>
      <w:r w:rsidRPr="008F2CC2">
        <w:t xml:space="preserve"> </w:t>
      </w:r>
      <w:r>
        <w:t>je</w:t>
      </w:r>
      <w:r w:rsidRPr="008F2CC2">
        <w:t xml:space="preserve"> i doprowadz</w:t>
      </w:r>
      <w:r>
        <w:t>ić</w:t>
      </w:r>
      <w:r w:rsidRPr="008F2CC2">
        <w:t xml:space="preserve"> do stanu poprzedniego</w:t>
      </w:r>
      <w:r>
        <w:t>,</w:t>
      </w:r>
    </w:p>
    <w:p w14:paraId="1D6DA705" w14:textId="02ED777D" w:rsidR="009721F5" w:rsidRPr="00281499" w:rsidRDefault="009721F5" w:rsidP="009721F5">
      <w:pPr>
        <w:pStyle w:val="Akapitzlist"/>
        <w:numPr>
          <w:ilvl w:val="0"/>
          <w:numId w:val="73"/>
        </w:numPr>
        <w:ind w:left="993" w:hanging="426"/>
      </w:pPr>
      <w:r w:rsidRPr="00281499">
        <w:t>usuwać i składować wszelkie urządzenia pomocnicze i zbędne materiały oraz niepotrzebne urządzenia prowizoryczne, odpady i śmieci zgodnie z obowiązującymi w tym zakresie przepisami prawa,</w:t>
      </w:r>
    </w:p>
    <w:p w14:paraId="36F28555" w14:textId="77777777" w:rsidR="009721F5" w:rsidRDefault="009721F5" w:rsidP="009721F5">
      <w:pPr>
        <w:pStyle w:val="Akapitzlist"/>
        <w:numPr>
          <w:ilvl w:val="0"/>
          <w:numId w:val="73"/>
        </w:numPr>
        <w:ind w:left="993" w:hanging="426"/>
      </w:pPr>
      <w:r w:rsidRPr="008F2CC2">
        <w:t xml:space="preserve">zorganizować, zabezpieczyć, utrzymać i zlikwidować plac budowy, </w:t>
      </w:r>
    </w:p>
    <w:p w14:paraId="574415CB" w14:textId="77777777" w:rsidR="009721F5" w:rsidRDefault="009721F5" w:rsidP="009721F5">
      <w:pPr>
        <w:pStyle w:val="Akapitzlist"/>
        <w:numPr>
          <w:ilvl w:val="0"/>
          <w:numId w:val="73"/>
        </w:numPr>
        <w:ind w:left="993" w:hanging="426"/>
      </w:pPr>
      <w:r>
        <w:t>doprowadzić teren przyległy do placu budowy do sta</w:t>
      </w:r>
      <w:r w:rsidRPr="00BF22AB">
        <w:t>nu</w:t>
      </w:r>
      <w:r>
        <w:t xml:space="preserve"> pierwotnego po zakończeniu realizacji robót budowlanych (np. przywrócenia do stanu pierwotnego pobocza i terenów zielonych poza placem budowy),</w:t>
      </w:r>
    </w:p>
    <w:p w14:paraId="3DF1E4BA" w14:textId="77777777" w:rsidR="009721F5" w:rsidRPr="009721F5" w:rsidRDefault="009721F5" w:rsidP="009721F5">
      <w:pPr>
        <w:pStyle w:val="Akapitzlist"/>
        <w:numPr>
          <w:ilvl w:val="0"/>
          <w:numId w:val="73"/>
        </w:numPr>
        <w:ind w:left="993" w:hanging="426"/>
      </w:pPr>
      <w:r>
        <w:t xml:space="preserve">zapewnić pełną obsługę geodezyjną wraz z dostarczeniem zaświadczeń o zgłoszeniu (wraz informacją geodety niezbędną do zawiadomienia o zakończeniu robót) i o przyjęciu inwentaryzacji do państwowego zasobu geodezyjnego i kartograficznego </w:t>
      </w:r>
      <w:r w:rsidRPr="009721F5">
        <w:rPr>
          <w:color w:val="00B050"/>
        </w:rPr>
        <w:t>(odrębnie dla Zadania nr 1 i Zadania nr 2),</w:t>
      </w:r>
    </w:p>
    <w:p w14:paraId="7E296137" w14:textId="77777777" w:rsidR="009721F5" w:rsidRPr="009721F5" w:rsidRDefault="009721F5" w:rsidP="009721F5">
      <w:pPr>
        <w:pStyle w:val="Akapitzlist"/>
        <w:numPr>
          <w:ilvl w:val="0"/>
          <w:numId w:val="73"/>
        </w:numPr>
        <w:ind w:left="993" w:hanging="426"/>
      </w:pPr>
      <w:r>
        <w:t xml:space="preserve">wykonać </w:t>
      </w:r>
      <w:r w:rsidRPr="009721F5">
        <w:rPr>
          <w:b/>
          <w:bCs/>
        </w:rPr>
        <w:t>dokumentację powykonawczą w</w:t>
      </w:r>
      <w:r>
        <w:t xml:space="preserve"> </w:t>
      </w:r>
      <w:r w:rsidRPr="009721F5">
        <w:rPr>
          <w:b/>
          <w:bCs/>
        </w:rPr>
        <w:t>2 (dwóch) egzemplarzach</w:t>
      </w:r>
      <w:r>
        <w:t xml:space="preserve"> z naniesionymi w sposób czytelny wszelkimi zmianami wprowadzonymi w trakcie budowy, </w:t>
      </w:r>
      <w:r w:rsidRPr="009721F5">
        <w:rPr>
          <w:color w:val="00B050"/>
        </w:rPr>
        <w:t>(odrębnie dla Zadania nr 1 i Zadania nr 2),</w:t>
      </w:r>
    </w:p>
    <w:p w14:paraId="5D49975E" w14:textId="77777777" w:rsidR="009721F5" w:rsidRPr="009721F5" w:rsidRDefault="009721F5" w:rsidP="009721F5">
      <w:pPr>
        <w:pStyle w:val="Akapitzlist"/>
        <w:numPr>
          <w:ilvl w:val="0"/>
          <w:numId w:val="73"/>
        </w:numPr>
        <w:ind w:left="993" w:hanging="426"/>
      </w:pPr>
      <w:r>
        <w:t>dokonać</w:t>
      </w:r>
      <w:r w:rsidRPr="009721F5">
        <w:rPr>
          <w:spacing w:val="-1"/>
        </w:rPr>
        <w:t xml:space="preserve"> wymaganych prób i badań</w:t>
      </w:r>
      <w:r>
        <w:t xml:space="preserve"> oraz ze sporządzeniem dokumentacji odbiorowej</w:t>
      </w:r>
      <w:r w:rsidRPr="009721F5">
        <w:rPr>
          <w:b/>
          <w:bCs/>
        </w:rPr>
        <w:t xml:space="preserve"> w 2 egzemplarzach</w:t>
      </w:r>
      <w:r>
        <w:t xml:space="preserve">, </w:t>
      </w:r>
      <w:r w:rsidRPr="00482AB8">
        <w:t>o której mowa w</w:t>
      </w:r>
      <w:bookmarkStart w:id="16" w:name="_Hlk65757405"/>
      <w:r>
        <w:t xml:space="preserve"> </w:t>
      </w:r>
      <w:r w:rsidRPr="009721F5">
        <w:rPr>
          <w:color w:val="00B050"/>
        </w:rPr>
        <w:t>(odrębnie dla Zadania nr 1</w:t>
      </w:r>
      <w:bookmarkEnd w:id="16"/>
      <w:r w:rsidRPr="009721F5">
        <w:rPr>
          <w:color w:val="00B050"/>
        </w:rPr>
        <w:t xml:space="preserve"> i dla Zadania nr 2),</w:t>
      </w:r>
    </w:p>
    <w:p w14:paraId="5CB0DC06" w14:textId="31C7FAB5" w:rsidR="0049538F" w:rsidRPr="009721F5" w:rsidRDefault="009721F5" w:rsidP="009721F5">
      <w:pPr>
        <w:pStyle w:val="Akapitzlist"/>
        <w:numPr>
          <w:ilvl w:val="0"/>
          <w:numId w:val="73"/>
        </w:numPr>
        <w:ind w:left="993" w:hanging="426"/>
      </w:pPr>
      <w:r w:rsidRPr="00C904E1">
        <w:t>wykonywać wszelkie inne obowiązki, nałożone na niego zgodnie z zapisami SWZ.</w:t>
      </w:r>
    </w:p>
    <w:p w14:paraId="628BB200" w14:textId="77777777" w:rsidR="003B4413" w:rsidRPr="003B4413" w:rsidRDefault="003B4413" w:rsidP="00A26FFB">
      <w:pPr>
        <w:pStyle w:val="Akapitzlist"/>
        <w:numPr>
          <w:ilvl w:val="0"/>
          <w:numId w:val="1"/>
        </w:numPr>
        <w:spacing w:before="120"/>
        <w:ind w:hanging="595"/>
        <w:rPr>
          <w:b/>
          <w:bCs/>
        </w:rPr>
      </w:pPr>
      <w:r w:rsidRPr="003B4413">
        <w:rPr>
          <w:b/>
          <w:bCs/>
        </w:rPr>
        <w:t xml:space="preserve">Niezależnie od rękojmi Wykonawca udziela gwarancji na wykonane roboty budowlane będące przedmiotem umowy na okres minimum 60 miesięcy licząc od daty odbioru końcowego przedmiotu umowy. </w:t>
      </w:r>
    </w:p>
    <w:p w14:paraId="78C864C2" w14:textId="77777777" w:rsidR="00A26FFB" w:rsidRDefault="003B4413" w:rsidP="00A26FFB">
      <w:pPr>
        <w:pStyle w:val="Akapitzlist"/>
        <w:spacing w:after="0"/>
        <w:ind w:left="567"/>
      </w:pPr>
      <w:r w:rsidRPr="003B4413">
        <w:rPr>
          <w:b/>
          <w:bCs/>
        </w:rPr>
        <w:t>Uwaga:</w:t>
      </w:r>
      <w:r>
        <w:t xml:space="preserve"> Okres rękojmi na roboty budowlane stanowi kryterium oceny ofert i nie może być krótszy niż 60 miesięcy.</w:t>
      </w:r>
    </w:p>
    <w:p w14:paraId="0F586D81" w14:textId="77777777" w:rsidR="00A26FFB" w:rsidRDefault="00A26FFB" w:rsidP="00A26FFB">
      <w:pPr>
        <w:pStyle w:val="Akapitzlist"/>
        <w:numPr>
          <w:ilvl w:val="0"/>
          <w:numId w:val="69"/>
        </w:numPr>
        <w:spacing w:after="0"/>
        <w:ind w:left="567" w:hanging="567"/>
      </w:pPr>
      <w:r w:rsidRPr="00821D35">
        <w:t xml:space="preserve">Przedmiot </w:t>
      </w:r>
      <w:r w:rsidRPr="00A26FFB">
        <w:rPr>
          <w:bCs/>
        </w:rPr>
        <w:t>zamówienia</w:t>
      </w:r>
      <w:r w:rsidRPr="00821D35">
        <w:t xml:space="preserve"> jest realizowany ze środków budżetu Gminy Kobylnica</w:t>
      </w:r>
      <w:r>
        <w:t xml:space="preserve"> na 2021 r</w:t>
      </w:r>
      <w:r w:rsidRPr="00821D35">
        <w:t>.</w:t>
      </w:r>
      <w:r>
        <w:t xml:space="preserve"> oraz dofinansowany ze środków Funduszu Przeciwdziałania COVID-19 dla jednostek samorządu terytorialnego.</w:t>
      </w:r>
    </w:p>
    <w:p w14:paraId="213DBF79" w14:textId="77777777" w:rsidR="00A26FFB" w:rsidRDefault="006C1FDD" w:rsidP="00A26FFB">
      <w:pPr>
        <w:pStyle w:val="Akapitzlist"/>
        <w:numPr>
          <w:ilvl w:val="0"/>
          <w:numId w:val="69"/>
        </w:numPr>
        <w:spacing w:after="0"/>
        <w:ind w:left="567" w:hanging="567"/>
      </w:pPr>
      <w:r>
        <w:t>Zamawiający zaleca przeprowadzenie wizji lokalnej przez Wykonawcę w terenie celem uzyskania wszystkich informacji koniecznych do przygotowania oferty w celu zawarcia umowy.</w:t>
      </w:r>
    </w:p>
    <w:p w14:paraId="7204010F" w14:textId="77777777" w:rsidR="00A26FFB" w:rsidRDefault="00743EC8" w:rsidP="00A26FFB">
      <w:pPr>
        <w:pStyle w:val="Akapitzlist"/>
        <w:numPr>
          <w:ilvl w:val="0"/>
          <w:numId w:val="69"/>
        </w:numPr>
        <w:spacing w:after="0"/>
        <w:ind w:left="567" w:hanging="567"/>
      </w:pPr>
      <w:r w:rsidRPr="00743EC8">
        <w:t>Wykonawca ponosi pełną odpowiedzialność za skutki braku lub mylnego rozpoznania warunków realizacji niniejszego zamówienia.</w:t>
      </w:r>
    </w:p>
    <w:p w14:paraId="4E058488" w14:textId="47C880DA" w:rsidR="004B41A2" w:rsidRPr="00DB6480" w:rsidRDefault="004B41A2" w:rsidP="00A26FFB">
      <w:pPr>
        <w:pStyle w:val="Akapitzlist"/>
        <w:numPr>
          <w:ilvl w:val="0"/>
          <w:numId w:val="69"/>
        </w:numPr>
        <w:spacing w:after="0"/>
        <w:ind w:left="567" w:hanging="567"/>
      </w:pPr>
      <w:r>
        <w:t>Pozostałe warunki zamówienia zostały zawarte we wzorze umowy</w:t>
      </w:r>
      <w:r w:rsidR="00817047">
        <w:t xml:space="preserve"> stanowiącej </w:t>
      </w:r>
      <w:r w:rsidR="00817047" w:rsidRPr="00A26FFB">
        <w:rPr>
          <w:b/>
          <w:bCs/>
        </w:rPr>
        <w:t>Załącznik nr 7</w:t>
      </w:r>
      <w:r w:rsidR="00817047">
        <w:t xml:space="preserve"> do SWZ</w:t>
      </w:r>
      <w:r>
        <w:t>.</w:t>
      </w:r>
    </w:p>
    <w:p w14:paraId="0000007A" w14:textId="5F9578AD" w:rsidR="008D5F14" w:rsidRPr="00DB6480" w:rsidRDefault="00DB6480">
      <w:pPr>
        <w:pStyle w:val="Nagwek2"/>
        <w:rPr>
          <w:b/>
          <w:bCs/>
        </w:rPr>
      </w:pPr>
      <w:bookmarkStart w:id="17" w:name="_Toc65239232"/>
      <w:r w:rsidRPr="00DB6480">
        <w:rPr>
          <w:b/>
          <w:bCs/>
        </w:rPr>
        <w:t>Rozdział I</w:t>
      </w:r>
      <w:r w:rsidR="001A27BA" w:rsidRPr="00DB6480">
        <w:rPr>
          <w:b/>
          <w:bCs/>
        </w:rPr>
        <w:t>V. Podwykonawstwo</w:t>
      </w:r>
      <w:bookmarkEnd w:id="17"/>
    </w:p>
    <w:p w14:paraId="0000007B" w14:textId="7D32AF28" w:rsidR="008D5F14" w:rsidRPr="00E223FF" w:rsidRDefault="001A27BA" w:rsidP="004927B9">
      <w:pPr>
        <w:numPr>
          <w:ilvl w:val="0"/>
          <w:numId w:val="9"/>
        </w:numPr>
        <w:spacing w:before="240"/>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 xml:space="preserve">odwykonawcom). </w:t>
      </w:r>
    </w:p>
    <w:p w14:paraId="0000007C" w14:textId="0CB67851" w:rsidR="008D5F14" w:rsidRPr="00E223FF" w:rsidRDefault="001A27BA" w:rsidP="004927B9">
      <w:pPr>
        <w:numPr>
          <w:ilvl w:val="0"/>
          <w:numId w:val="9"/>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0000007D" w14:textId="45D15E40" w:rsidR="008D5F14" w:rsidRPr="00E223FF" w:rsidRDefault="001A27BA" w:rsidP="004927B9">
      <w:pPr>
        <w:numPr>
          <w:ilvl w:val="0"/>
          <w:numId w:val="9"/>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0000007E" w14:textId="1E23B8FC" w:rsidR="008D5F14" w:rsidRPr="00E223FF" w:rsidRDefault="00E223FF">
      <w:pPr>
        <w:pStyle w:val="Nagwek2"/>
        <w:rPr>
          <w:b/>
          <w:bCs/>
        </w:rPr>
      </w:pPr>
      <w:bookmarkStart w:id="18" w:name="_Toc65239233"/>
      <w:r w:rsidRPr="00E223FF">
        <w:rPr>
          <w:b/>
          <w:bCs/>
        </w:rPr>
        <w:lastRenderedPageBreak/>
        <w:t xml:space="preserve">Rozdział </w:t>
      </w:r>
      <w:r w:rsidR="001A27BA" w:rsidRPr="00E223FF">
        <w:rPr>
          <w:b/>
          <w:bCs/>
        </w:rPr>
        <w:t>V. Termin wykonania zamówienia</w:t>
      </w:r>
      <w:bookmarkEnd w:id="18"/>
    </w:p>
    <w:p w14:paraId="1A3F59E5" w14:textId="77777777" w:rsidR="00CB0ECF" w:rsidRDefault="001A27BA" w:rsidP="00A87A9B">
      <w:pPr>
        <w:spacing w:before="120"/>
        <w:rPr>
          <w:rFonts w:eastAsia="Times New Roman"/>
        </w:rPr>
      </w:pPr>
      <w:r w:rsidRPr="00817047">
        <w:t xml:space="preserve">Termin realizacji </w:t>
      </w:r>
      <w:r w:rsidR="006B10E0" w:rsidRPr="00A87A9B">
        <w:rPr>
          <w:rFonts w:eastAsia="Times New Roman"/>
        </w:rPr>
        <w:t>przedmiotu zamówienia ustala się</w:t>
      </w:r>
      <w:r w:rsidR="00CB0ECF">
        <w:rPr>
          <w:rFonts w:eastAsia="Times New Roman"/>
        </w:rPr>
        <w:t>:</w:t>
      </w:r>
    </w:p>
    <w:p w14:paraId="0B686822" w14:textId="43321AC1" w:rsidR="00CB0ECF" w:rsidRDefault="00CB0ECF" w:rsidP="004F5C10">
      <w:pPr>
        <w:pStyle w:val="Akapitzlist"/>
        <w:numPr>
          <w:ilvl w:val="0"/>
          <w:numId w:val="59"/>
        </w:numPr>
        <w:suppressAutoHyphens w:val="0"/>
        <w:spacing w:after="0"/>
        <w:ind w:left="567" w:hanging="567"/>
        <w:contextualSpacing w:val="0"/>
      </w:pPr>
      <w:bookmarkStart w:id="19" w:name="_Toc65239234"/>
      <w:r w:rsidRPr="00336B34">
        <w:rPr>
          <w:rFonts w:eastAsia="Times New Roman"/>
          <w:b/>
          <w:bCs/>
        </w:rPr>
        <w:t xml:space="preserve">do </w:t>
      </w:r>
      <w:r>
        <w:rPr>
          <w:rFonts w:eastAsia="Times New Roman"/>
          <w:b/>
          <w:bCs/>
        </w:rPr>
        <w:t>4</w:t>
      </w:r>
      <w:r w:rsidRPr="00336B34">
        <w:rPr>
          <w:rFonts w:eastAsia="Times New Roman"/>
          <w:b/>
          <w:bCs/>
        </w:rPr>
        <w:t xml:space="preserve"> miesięcy </w:t>
      </w:r>
      <w:r w:rsidRPr="00336B34">
        <w:rPr>
          <w:bCs/>
        </w:rPr>
        <w:t>od dnia zawarcia umowy</w:t>
      </w:r>
      <w:r w:rsidRPr="00336B34">
        <w:t xml:space="preserve"> </w:t>
      </w:r>
      <w:r>
        <w:t xml:space="preserve">dla </w:t>
      </w:r>
      <w:r w:rsidRPr="00E26D36">
        <w:rPr>
          <w:b/>
          <w:bCs/>
        </w:rPr>
        <w:t>Zadania nr 1</w:t>
      </w:r>
      <w:r>
        <w:t xml:space="preserve"> wskazanego w </w:t>
      </w:r>
      <w:r w:rsidR="007F4098">
        <w:t>Rozdziale III</w:t>
      </w:r>
      <w:r>
        <w:t xml:space="preserve"> ust. 1 pkt 1</w:t>
      </w:r>
      <w:r w:rsidR="00E26D36">
        <w:t>.</w:t>
      </w:r>
    </w:p>
    <w:p w14:paraId="3F6F8DD5" w14:textId="6F665B64" w:rsidR="00CB0ECF" w:rsidRPr="00336B34" w:rsidRDefault="00CB0ECF" w:rsidP="004F5C10">
      <w:pPr>
        <w:pStyle w:val="Akapitzlist"/>
        <w:numPr>
          <w:ilvl w:val="0"/>
          <w:numId w:val="59"/>
        </w:numPr>
        <w:suppressAutoHyphens w:val="0"/>
        <w:spacing w:after="0"/>
        <w:ind w:left="567" w:hanging="567"/>
        <w:contextualSpacing w:val="0"/>
      </w:pPr>
      <w:r w:rsidRPr="00336B34">
        <w:rPr>
          <w:rFonts w:eastAsia="Times New Roman"/>
          <w:b/>
          <w:bCs/>
        </w:rPr>
        <w:t xml:space="preserve">do </w:t>
      </w:r>
      <w:r>
        <w:rPr>
          <w:rFonts w:eastAsia="Times New Roman"/>
          <w:b/>
          <w:bCs/>
        </w:rPr>
        <w:t>3</w:t>
      </w:r>
      <w:r w:rsidRPr="00336B34">
        <w:rPr>
          <w:rFonts w:eastAsia="Times New Roman"/>
          <w:b/>
          <w:bCs/>
        </w:rPr>
        <w:t xml:space="preserve"> miesięcy </w:t>
      </w:r>
      <w:r w:rsidRPr="00336B34">
        <w:rPr>
          <w:bCs/>
        </w:rPr>
        <w:t>od dnia zawarcia umowy</w:t>
      </w:r>
      <w:r w:rsidRPr="00336B34">
        <w:t xml:space="preserve"> </w:t>
      </w:r>
      <w:r>
        <w:t xml:space="preserve">dla </w:t>
      </w:r>
      <w:r w:rsidRPr="00E26D36">
        <w:rPr>
          <w:b/>
          <w:bCs/>
        </w:rPr>
        <w:t>Zadania nr 2</w:t>
      </w:r>
      <w:r>
        <w:t xml:space="preserve"> wskazanego w </w:t>
      </w:r>
      <w:r w:rsidR="007F4098">
        <w:t>Rozdziale III</w:t>
      </w:r>
      <w:r>
        <w:t xml:space="preserve"> ust. 1 pkt 2</w:t>
      </w:r>
      <w:r w:rsidRPr="00E26D36">
        <w:t>.</w:t>
      </w:r>
    </w:p>
    <w:p w14:paraId="00000081" w14:textId="6C6A2BB1" w:rsidR="008D5F14" w:rsidRPr="00D45BDD" w:rsidRDefault="00E223FF" w:rsidP="00E26D36">
      <w:pPr>
        <w:pStyle w:val="Nagwek2"/>
        <w:tabs>
          <w:tab w:val="left" w:pos="1985"/>
        </w:tabs>
        <w:ind w:left="1985" w:hanging="1985"/>
        <w:rPr>
          <w:b/>
          <w:bCs/>
        </w:rPr>
      </w:pPr>
      <w:r w:rsidRPr="00D45BDD">
        <w:rPr>
          <w:b/>
          <w:bCs/>
        </w:rPr>
        <w:t xml:space="preserve">Rozdział </w:t>
      </w:r>
      <w:r w:rsidR="001A27BA" w:rsidRPr="00D45BDD">
        <w:rPr>
          <w:b/>
          <w:bCs/>
        </w:rPr>
        <w:t xml:space="preserve">VI. </w:t>
      </w:r>
      <w:r w:rsidR="001A27BA" w:rsidRPr="00BC429F">
        <w:rPr>
          <w:b/>
          <w:bCs/>
        </w:rPr>
        <w:t>Warunki udziału w postępowaniu</w:t>
      </w:r>
      <w:bookmarkEnd w:id="19"/>
      <w:r w:rsidR="00E26D36">
        <w:rPr>
          <w:b/>
          <w:bCs/>
        </w:rPr>
        <w:t xml:space="preserve"> dla każdego Zadania</w:t>
      </w:r>
    </w:p>
    <w:p w14:paraId="00000082" w14:textId="5305FAC1" w:rsidR="008D5F14" w:rsidRPr="004179FF" w:rsidRDefault="001A27BA" w:rsidP="00BA5444">
      <w:pPr>
        <w:numPr>
          <w:ilvl w:val="0"/>
          <w:numId w:val="17"/>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00000083" w14:textId="13826508" w:rsidR="008D5F14" w:rsidRDefault="001A27BA" w:rsidP="00BA5444">
      <w:pPr>
        <w:numPr>
          <w:ilvl w:val="0"/>
          <w:numId w:val="17"/>
        </w:numPr>
        <w:ind w:left="426" w:right="20"/>
      </w:pPr>
      <w:r w:rsidRPr="004179FF">
        <w:t>O udzielenie zamówienia mogą ubiegać się Wykonawcy, którzy spełniają warunki dotyczące:</w:t>
      </w:r>
    </w:p>
    <w:p w14:paraId="0C6AAFBD" w14:textId="3729BF4F" w:rsidR="000D43F0" w:rsidRPr="00D47597" w:rsidRDefault="000D43F0" w:rsidP="00BF5462">
      <w:pPr>
        <w:spacing w:after="120"/>
        <w:ind w:left="426" w:right="23"/>
        <w:rPr>
          <w:b/>
          <w:bCs/>
          <w:color w:val="00B050"/>
        </w:rPr>
      </w:pPr>
      <w:r w:rsidRPr="00D47597">
        <w:rPr>
          <w:b/>
          <w:bCs/>
          <w:color w:val="00B050"/>
        </w:rPr>
        <w:t>Zadanie nr 1:</w:t>
      </w:r>
      <w:r w:rsidRPr="00D47597">
        <w:rPr>
          <w:b/>
          <w:color w:val="00B050"/>
        </w:rPr>
        <w:t xml:space="preserve"> Budowa drogi dojazdowej wraz z miejscami postojowymi i ciągiem pieszo-jezdnym na działce nr 244, 6/41, 276/2 obręb Sycewice PGR:</w:t>
      </w:r>
    </w:p>
    <w:p w14:paraId="00000084" w14:textId="40FED6D1" w:rsidR="008D5F14" w:rsidRPr="004179FF" w:rsidRDefault="001A27BA" w:rsidP="004179FF">
      <w:pPr>
        <w:numPr>
          <w:ilvl w:val="0"/>
          <w:numId w:val="4"/>
        </w:numPr>
        <w:ind w:left="852" w:right="20" w:hanging="426"/>
      </w:pPr>
      <w:r w:rsidRPr="004179FF">
        <w:rPr>
          <w:b/>
        </w:rPr>
        <w:t>zdolności do występowania w obrocie gospodarczym</w:t>
      </w:r>
      <w:r w:rsidR="00306E6F">
        <w:rPr>
          <w:b/>
        </w:rPr>
        <w:t xml:space="preserve"> (art. 113)</w:t>
      </w:r>
      <w:r w:rsidRPr="004179FF">
        <w:rPr>
          <w:b/>
        </w:rPr>
        <w:t>:</w:t>
      </w:r>
    </w:p>
    <w:p w14:paraId="00000085" w14:textId="77777777" w:rsidR="008D5F14" w:rsidRPr="004179FF" w:rsidRDefault="001A27BA" w:rsidP="004179FF">
      <w:pPr>
        <w:ind w:left="868" w:right="20"/>
      </w:pPr>
      <w:r w:rsidRPr="004179FF">
        <w:t>Zamawiający nie stawia warunku w powyższym zakresie.</w:t>
      </w:r>
    </w:p>
    <w:p w14:paraId="00000086" w14:textId="528D0492" w:rsidR="008D5F14" w:rsidRPr="004179FF" w:rsidRDefault="001A27BA" w:rsidP="004179FF">
      <w:pPr>
        <w:numPr>
          <w:ilvl w:val="0"/>
          <w:numId w:val="4"/>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00000087" w14:textId="77777777" w:rsidR="008D5F14" w:rsidRPr="004179FF" w:rsidRDefault="001A27BA" w:rsidP="004179FF">
      <w:pPr>
        <w:ind w:left="868" w:right="20"/>
      </w:pPr>
      <w:r w:rsidRPr="004179FF">
        <w:t>Zamawiający nie stawia warunku w powyższym zakresie.</w:t>
      </w:r>
    </w:p>
    <w:p w14:paraId="00000088" w14:textId="342ACE11" w:rsidR="008D5F14" w:rsidRPr="003B4413" w:rsidRDefault="001A27BA" w:rsidP="004179FF">
      <w:pPr>
        <w:numPr>
          <w:ilvl w:val="0"/>
          <w:numId w:val="4"/>
        </w:numPr>
        <w:ind w:left="852" w:right="20" w:hanging="426"/>
      </w:pPr>
      <w:r w:rsidRPr="004179FF">
        <w:rPr>
          <w:b/>
        </w:rPr>
        <w:t>sytuacji ekonomicznej lub finansowej</w:t>
      </w:r>
      <w:r w:rsidR="00306E6F">
        <w:rPr>
          <w:b/>
        </w:rPr>
        <w:t xml:space="preserve"> (art. 115)</w:t>
      </w:r>
      <w:r w:rsidRPr="004179FF">
        <w:rPr>
          <w:b/>
        </w:rPr>
        <w:t>:</w:t>
      </w:r>
    </w:p>
    <w:p w14:paraId="00000089" w14:textId="7BF83A82" w:rsidR="008D5F14" w:rsidRPr="00D47597" w:rsidRDefault="003B4413" w:rsidP="003B4413">
      <w:pPr>
        <w:ind w:left="852" w:right="20"/>
        <w:rPr>
          <w:bCs/>
          <w:color w:val="00B050"/>
        </w:rPr>
      </w:pPr>
      <w:r w:rsidRPr="00D47597">
        <w:rPr>
          <w:bCs/>
        </w:rPr>
        <w:t xml:space="preserve">Wykonawca spełni warunek jeżeli wykaże, że </w:t>
      </w:r>
      <w:r w:rsidRPr="00D47597">
        <w:t xml:space="preserve">jest ubezpieczony od odpowiedzialności cywilnej w zakresie prowadzonej działalności związanej z przedmiotem zamówienia na sumę gwarancyjną nie mniejszą niż </w:t>
      </w:r>
      <w:r w:rsidR="00A570DD" w:rsidRPr="00D47597">
        <w:rPr>
          <w:b/>
          <w:bCs/>
          <w:color w:val="00B050"/>
        </w:rPr>
        <w:t>4</w:t>
      </w:r>
      <w:r w:rsidRPr="00D47597">
        <w:rPr>
          <w:b/>
          <w:bCs/>
          <w:color w:val="00B050"/>
        </w:rPr>
        <w:t>00 000,00 zł</w:t>
      </w:r>
      <w:r w:rsidRPr="00D47597">
        <w:rPr>
          <w:color w:val="00B050"/>
        </w:rPr>
        <w:t xml:space="preserve"> (słownie: </w:t>
      </w:r>
      <w:r w:rsidR="00A570DD" w:rsidRPr="00D47597">
        <w:rPr>
          <w:color w:val="00B050"/>
        </w:rPr>
        <w:t>czterysta</w:t>
      </w:r>
      <w:r w:rsidRPr="00D47597">
        <w:rPr>
          <w:color w:val="00B050"/>
        </w:rPr>
        <w:t xml:space="preserve"> tysięcy zł 00/100).</w:t>
      </w:r>
    </w:p>
    <w:p w14:paraId="0000008A" w14:textId="6A3B8D79" w:rsidR="008D5F14" w:rsidRPr="004179FF" w:rsidRDefault="001A27BA" w:rsidP="004179FF">
      <w:pPr>
        <w:numPr>
          <w:ilvl w:val="0"/>
          <w:numId w:val="4"/>
        </w:numPr>
        <w:ind w:left="852" w:right="20" w:hanging="426"/>
      </w:pPr>
      <w:r w:rsidRPr="004179FF">
        <w:rPr>
          <w:b/>
        </w:rPr>
        <w:t>zdolności technicznej lub zawodowej</w:t>
      </w:r>
      <w:r w:rsidR="00306E6F">
        <w:rPr>
          <w:b/>
        </w:rPr>
        <w:t xml:space="preserve"> (art. 116)</w:t>
      </w:r>
      <w:r w:rsidRPr="004179FF">
        <w:rPr>
          <w:b/>
        </w:rPr>
        <w:t>:</w:t>
      </w:r>
    </w:p>
    <w:p w14:paraId="1D34FFEA" w14:textId="0079595A" w:rsidR="00D559EB" w:rsidRPr="00582B52" w:rsidRDefault="001A27BA" w:rsidP="004179FF">
      <w:pPr>
        <w:ind w:left="868" w:right="20"/>
      </w:pPr>
      <w:r w:rsidRPr="00582B52">
        <w:t>Wykonawca spełni warunek, jeżeli wykaże, że</w:t>
      </w:r>
      <w:r w:rsidR="00D559EB" w:rsidRPr="00582B52">
        <w:t>:</w:t>
      </w:r>
    </w:p>
    <w:p w14:paraId="57E3FAE0" w14:textId="7DED2493" w:rsidR="00AD36F7" w:rsidRPr="00D47597" w:rsidRDefault="00F43896" w:rsidP="004F5C10">
      <w:pPr>
        <w:pStyle w:val="Akapitzlist"/>
        <w:numPr>
          <w:ilvl w:val="0"/>
          <w:numId w:val="52"/>
        </w:numPr>
        <w:spacing w:after="0"/>
        <w:ind w:left="1417" w:right="23" w:hanging="425"/>
        <w:rPr>
          <w:b/>
          <w:bCs/>
          <w:color w:val="00B050"/>
        </w:rPr>
      </w:pPr>
      <w:r w:rsidRPr="00D47597">
        <w:t>w okresie ostatnich 5 la</w:t>
      </w:r>
      <w:r w:rsidR="00931450" w:rsidRPr="00D47597">
        <w:t>t</w:t>
      </w:r>
      <w:r w:rsidRPr="00D47597">
        <w:t xml:space="preserve">, a jeżeli okres prowadzenia działalności jest krótszy – w tym okresie wykonał </w:t>
      </w:r>
      <w:r w:rsidR="00AD36F7" w:rsidRPr="00D47597">
        <w:rPr>
          <w:b/>
          <w:bCs/>
          <w:color w:val="00B050"/>
        </w:rPr>
        <w:t>1 (</w:t>
      </w:r>
      <w:r w:rsidRPr="00D47597">
        <w:rPr>
          <w:b/>
          <w:bCs/>
          <w:color w:val="00B050"/>
        </w:rPr>
        <w:t>jedną</w:t>
      </w:r>
      <w:r w:rsidR="00AD36F7" w:rsidRPr="00D47597">
        <w:rPr>
          <w:b/>
          <w:bCs/>
          <w:color w:val="00B050"/>
        </w:rPr>
        <w:t>)</w:t>
      </w:r>
      <w:r w:rsidRPr="00D47597">
        <w:rPr>
          <w:b/>
          <w:bCs/>
          <w:color w:val="00B050"/>
        </w:rPr>
        <w:t xml:space="preserve"> robotę budowlaną polegającą </w:t>
      </w:r>
      <w:r w:rsidR="002F1F74" w:rsidRPr="00D47597">
        <w:rPr>
          <w:b/>
          <w:bCs/>
          <w:color w:val="00B050"/>
        </w:rPr>
        <w:t xml:space="preserve">na budowie lub przebudowie nawierzchni utwardzonych z kostki betonowej </w:t>
      </w:r>
      <w:r w:rsidRPr="00D47597">
        <w:rPr>
          <w:b/>
          <w:bCs/>
          <w:color w:val="00B050"/>
        </w:rPr>
        <w:t xml:space="preserve">o wartości brutto </w:t>
      </w:r>
      <w:r w:rsidR="00931450" w:rsidRPr="00D47597">
        <w:rPr>
          <w:b/>
          <w:bCs/>
          <w:color w:val="00B050"/>
        </w:rPr>
        <w:t>co najmniej</w:t>
      </w:r>
      <w:r w:rsidRPr="00D47597">
        <w:rPr>
          <w:color w:val="00B050"/>
        </w:rPr>
        <w:t xml:space="preserve"> </w:t>
      </w:r>
      <w:r w:rsidR="00E34EE5" w:rsidRPr="00D47597">
        <w:rPr>
          <w:b/>
          <w:bCs/>
          <w:color w:val="00B050"/>
        </w:rPr>
        <w:t>2</w:t>
      </w:r>
      <w:r w:rsidR="002F1F74" w:rsidRPr="00D47597">
        <w:rPr>
          <w:b/>
          <w:bCs/>
          <w:color w:val="00B050"/>
        </w:rPr>
        <w:t>00</w:t>
      </w:r>
      <w:r w:rsidRPr="00D47597">
        <w:rPr>
          <w:b/>
          <w:bCs/>
          <w:color w:val="00B050"/>
        </w:rPr>
        <w:t xml:space="preserve"> 000,00 zł</w:t>
      </w:r>
      <w:r w:rsidR="002F1F74" w:rsidRPr="00D47597">
        <w:rPr>
          <w:b/>
          <w:bCs/>
          <w:color w:val="00B050"/>
        </w:rPr>
        <w:t xml:space="preserve"> lub 2 (dwie) roboty budowlane polegającą na budowie lub przebudowie nawierzchni utwardzonych z kostki betonowej o łącznej wartości brutto robót co najmniej </w:t>
      </w:r>
      <w:r w:rsidR="00E34EE5" w:rsidRPr="00D47597">
        <w:rPr>
          <w:b/>
          <w:bCs/>
          <w:color w:val="00B050"/>
        </w:rPr>
        <w:t>2</w:t>
      </w:r>
      <w:r w:rsidR="002F1F74" w:rsidRPr="00D47597">
        <w:rPr>
          <w:b/>
          <w:bCs/>
          <w:color w:val="00B050"/>
        </w:rPr>
        <w:t>00 000,00 zł</w:t>
      </w:r>
      <w:r w:rsidRPr="00D47597">
        <w:rPr>
          <w:b/>
          <w:bCs/>
          <w:color w:val="00B050"/>
        </w:rPr>
        <w:t>;</w:t>
      </w:r>
    </w:p>
    <w:p w14:paraId="1A31E3CF" w14:textId="20DCDB55" w:rsidR="002F1F74" w:rsidRPr="00D47597" w:rsidRDefault="002F1F74" w:rsidP="004F5C10">
      <w:pPr>
        <w:pStyle w:val="Akapitzlist"/>
        <w:numPr>
          <w:ilvl w:val="0"/>
          <w:numId w:val="52"/>
        </w:numPr>
        <w:ind w:left="1418" w:right="20" w:hanging="425"/>
        <w:rPr>
          <w:b/>
          <w:bCs/>
          <w:color w:val="00B050"/>
        </w:rPr>
      </w:pPr>
      <w:r w:rsidRPr="00D47597">
        <w:t xml:space="preserve">dysponuje bądź będzie dysponował osobami, które będą uczestniczyć w wykonywaniu zamówienia, tj. na etapie realizacji umowy w sprawie niniejszego zamówienia publicznego co najmniej </w:t>
      </w:r>
      <w:r w:rsidR="00742272" w:rsidRPr="00D47597">
        <w:rPr>
          <w:b/>
          <w:bCs/>
          <w:color w:val="00B050"/>
        </w:rPr>
        <w:t>1 (</w:t>
      </w:r>
      <w:r w:rsidRPr="00D47597">
        <w:rPr>
          <w:b/>
          <w:bCs/>
          <w:color w:val="00B050"/>
        </w:rPr>
        <w:t>jedną</w:t>
      </w:r>
      <w:r w:rsidR="00742272" w:rsidRPr="00D47597">
        <w:rPr>
          <w:b/>
          <w:bCs/>
          <w:color w:val="00B050"/>
        </w:rPr>
        <w:t>)</w:t>
      </w:r>
      <w:r w:rsidRPr="00D47597">
        <w:rPr>
          <w:b/>
          <w:bCs/>
          <w:color w:val="00B050"/>
        </w:rPr>
        <w:t xml:space="preserve"> osobą zdolną do wykonania zamówienia, która obejmie funkcję </w:t>
      </w:r>
      <w:r w:rsidR="00742272" w:rsidRPr="00D47597">
        <w:rPr>
          <w:b/>
          <w:bCs/>
          <w:color w:val="00B050"/>
        </w:rPr>
        <w:t>K</w:t>
      </w:r>
      <w:r w:rsidRPr="00D47597">
        <w:rPr>
          <w:b/>
          <w:bCs/>
          <w:color w:val="00B050"/>
        </w:rPr>
        <w:t>ierownika budowy,</w:t>
      </w:r>
      <w:r w:rsidRPr="00D47597">
        <w:rPr>
          <w:color w:val="00B050"/>
        </w:rPr>
        <w:t xml:space="preserve"> </w:t>
      </w:r>
      <w:r w:rsidRPr="00D47597">
        <w:rPr>
          <w:b/>
          <w:bCs/>
          <w:color w:val="00B050"/>
        </w:rPr>
        <w:t>posiadającą uprawnienia budowlane upoważniające do kierowania budową w specjalności drogowej lub odpowiadające im ważne uprawnienia budowlane, które zostały wydane na podstawie wcześniej obowiązujących przepisów.</w:t>
      </w:r>
    </w:p>
    <w:p w14:paraId="43C6827F" w14:textId="3B98AECC" w:rsidR="00FA1E22" w:rsidRPr="00D47597" w:rsidRDefault="00FA1E22" w:rsidP="00BF5462">
      <w:pPr>
        <w:spacing w:after="120"/>
        <w:ind w:left="426" w:right="23"/>
        <w:rPr>
          <w:b/>
          <w:bCs/>
          <w:color w:val="00B050"/>
        </w:rPr>
      </w:pPr>
      <w:r w:rsidRPr="00D47597">
        <w:rPr>
          <w:b/>
          <w:bCs/>
          <w:color w:val="00B050"/>
        </w:rPr>
        <w:lastRenderedPageBreak/>
        <w:t>Zadanie nr 2:</w:t>
      </w:r>
      <w:r w:rsidRPr="00D47597">
        <w:rPr>
          <w:b/>
          <w:color w:val="00B050"/>
        </w:rPr>
        <w:t xml:space="preserve"> Budowa miejsc postojowych dla autobusów i pojazdów osobowych na działce nr 6/6, 6/7, obręb Sycewice PGR:</w:t>
      </w:r>
    </w:p>
    <w:p w14:paraId="318926C4" w14:textId="77777777" w:rsidR="00FA1E22" w:rsidRPr="004179FF" w:rsidRDefault="00FA1E22" w:rsidP="004F5C10">
      <w:pPr>
        <w:numPr>
          <w:ilvl w:val="0"/>
          <w:numId w:val="60"/>
        </w:numPr>
        <w:ind w:left="851" w:right="20" w:hanging="425"/>
      </w:pPr>
      <w:r w:rsidRPr="004179FF">
        <w:rPr>
          <w:b/>
        </w:rPr>
        <w:t>zdolności do występowania w obrocie gospodarczym</w:t>
      </w:r>
      <w:r>
        <w:rPr>
          <w:b/>
        </w:rPr>
        <w:t xml:space="preserve"> (art. 113)</w:t>
      </w:r>
      <w:r w:rsidRPr="004179FF">
        <w:rPr>
          <w:b/>
        </w:rPr>
        <w:t>:</w:t>
      </w:r>
    </w:p>
    <w:p w14:paraId="75A104DE" w14:textId="77777777" w:rsidR="00FA1E22" w:rsidRPr="004179FF" w:rsidRDefault="00FA1E22" w:rsidP="00FA1E22">
      <w:pPr>
        <w:ind w:left="868" w:right="20"/>
      </w:pPr>
      <w:r w:rsidRPr="004179FF">
        <w:t>Zamawiający nie stawia warunku w powyższym zakresie.</w:t>
      </w:r>
    </w:p>
    <w:p w14:paraId="3D44A66B" w14:textId="77777777" w:rsidR="00FA1E22" w:rsidRPr="004179FF" w:rsidRDefault="00FA1E22" w:rsidP="004F5C10">
      <w:pPr>
        <w:numPr>
          <w:ilvl w:val="0"/>
          <w:numId w:val="60"/>
        </w:numPr>
        <w:ind w:left="852" w:right="20" w:hanging="426"/>
      </w:pPr>
      <w:r w:rsidRPr="004179FF">
        <w:rPr>
          <w:b/>
        </w:rPr>
        <w:t>uprawnień do prowadzenia określonej działalności gospodarczej lub zawodowej, o ile wynika to z odrębnych przepisów</w:t>
      </w:r>
      <w:r>
        <w:rPr>
          <w:b/>
        </w:rPr>
        <w:t xml:space="preserve"> (art. 114)</w:t>
      </w:r>
      <w:r w:rsidRPr="004179FF">
        <w:rPr>
          <w:b/>
        </w:rPr>
        <w:t>:</w:t>
      </w:r>
    </w:p>
    <w:p w14:paraId="0DB134C2" w14:textId="77777777" w:rsidR="00FA1E22" w:rsidRPr="004179FF" w:rsidRDefault="00FA1E22" w:rsidP="00FA1E22">
      <w:pPr>
        <w:ind w:left="868" w:right="20"/>
      </w:pPr>
      <w:r w:rsidRPr="004179FF">
        <w:t>Zamawiający nie stawia warunku w powyższym zakresie.</w:t>
      </w:r>
    </w:p>
    <w:p w14:paraId="6241C0CE" w14:textId="77777777" w:rsidR="00FA1E22" w:rsidRPr="003B4413" w:rsidRDefault="00FA1E22" w:rsidP="004F5C10">
      <w:pPr>
        <w:numPr>
          <w:ilvl w:val="0"/>
          <w:numId w:val="60"/>
        </w:numPr>
        <w:ind w:left="852" w:right="20" w:hanging="426"/>
      </w:pPr>
      <w:r w:rsidRPr="004179FF">
        <w:rPr>
          <w:b/>
        </w:rPr>
        <w:t>sytuacji ekonomicznej lub finansowej</w:t>
      </w:r>
      <w:r>
        <w:rPr>
          <w:b/>
        </w:rPr>
        <w:t xml:space="preserve"> (art. 115)</w:t>
      </w:r>
      <w:r w:rsidRPr="004179FF">
        <w:rPr>
          <w:b/>
        </w:rPr>
        <w:t>:</w:t>
      </w:r>
    </w:p>
    <w:p w14:paraId="0F8E7FDF" w14:textId="7034186C" w:rsidR="00FA1E22" w:rsidRPr="00D47597" w:rsidRDefault="00FA1E22" w:rsidP="00FA1E22">
      <w:pPr>
        <w:ind w:left="852" w:right="20"/>
        <w:rPr>
          <w:bCs/>
          <w:color w:val="00B050"/>
        </w:rPr>
      </w:pPr>
      <w:r w:rsidRPr="00D47597">
        <w:rPr>
          <w:bCs/>
        </w:rPr>
        <w:t xml:space="preserve">Wykonawca spełni warunek jeżeli wykaże, że </w:t>
      </w:r>
      <w:r w:rsidRPr="00D47597">
        <w:t xml:space="preserve">jest ubezpieczony od odpowiedzialności cywilnej w zakresie prowadzonej działalności związanej z przedmiotem zamówienia na sumę gwarancyjną nie mniejszą niż </w:t>
      </w:r>
      <w:r w:rsidR="00E73F3B" w:rsidRPr="00D47597">
        <w:rPr>
          <w:b/>
          <w:bCs/>
          <w:color w:val="00B050"/>
        </w:rPr>
        <w:t>1</w:t>
      </w:r>
      <w:r w:rsidRPr="00D47597">
        <w:rPr>
          <w:b/>
          <w:bCs/>
          <w:color w:val="00B050"/>
        </w:rPr>
        <w:t>00 000,00 zł</w:t>
      </w:r>
      <w:r w:rsidRPr="00D47597">
        <w:rPr>
          <w:color w:val="00B050"/>
        </w:rPr>
        <w:t xml:space="preserve"> (słownie: czterysta tysięcy zł 00/100).</w:t>
      </w:r>
    </w:p>
    <w:p w14:paraId="68CC4A1A" w14:textId="77777777" w:rsidR="00FA1E22" w:rsidRPr="004179FF" w:rsidRDefault="00FA1E22" w:rsidP="004F5C10">
      <w:pPr>
        <w:numPr>
          <w:ilvl w:val="0"/>
          <w:numId w:val="60"/>
        </w:numPr>
        <w:ind w:left="852" w:right="20" w:hanging="426"/>
      </w:pPr>
      <w:r w:rsidRPr="004179FF">
        <w:rPr>
          <w:b/>
        </w:rPr>
        <w:t>zdolności technicznej lub zawodowej</w:t>
      </w:r>
      <w:r>
        <w:rPr>
          <w:b/>
        </w:rPr>
        <w:t xml:space="preserve"> (art. 116)</w:t>
      </w:r>
      <w:r w:rsidRPr="004179FF">
        <w:rPr>
          <w:b/>
        </w:rPr>
        <w:t>:</w:t>
      </w:r>
    </w:p>
    <w:p w14:paraId="0043BB37" w14:textId="77777777" w:rsidR="00FA1E22" w:rsidRPr="00582B52" w:rsidRDefault="00FA1E22" w:rsidP="00FA1E22">
      <w:pPr>
        <w:ind w:left="868" w:right="20"/>
      </w:pPr>
      <w:r w:rsidRPr="00582B52">
        <w:t>Wykonawca spełni warunek, jeżeli wykaże, że:</w:t>
      </w:r>
    </w:p>
    <w:p w14:paraId="4171D272" w14:textId="5A2EFBAE" w:rsidR="00FA1E22" w:rsidRPr="00D47597" w:rsidRDefault="00FA1E22" w:rsidP="00695706">
      <w:pPr>
        <w:pStyle w:val="Akapitzlist"/>
        <w:numPr>
          <w:ilvl w:val="0"/>
          <w:numId w:val="61"/>
        </w:numPr>
        <w:spacing w:after="0"/>
        <w:ind w:left="1276" w:right="23" w:hanging="425"/>
        <w:rPr>
          <w:b/>
          <w:bCs/>
          <w:color w:val="00B050"/>
        </w:rPr>
      </w:pPr>
      <w:r w:rsidRPr="005047B4">
        <w:t xml:space="preserve">w okresie ostatnich 5 lat, a jeżeli okres prowadzenia działalności jest krótszy – w tym okresie wykonał </w:t>
      </w:r>
      <w:r w:rsidRPr="00D47597">
        <w:rPr>
          <w:b/>
          <w:bCs/>
          <w:color w:val="00B050"/>
        </w:rPr>
        <w:t>1 (jedną) robotę budowlaną polegającą na budowie lub przebudowie nawierzchni utwardzonych z kostki betonowej o wartości brutto co najmniej</w:t>
      </w:r>
      <w:r w:rsidRPr="00D47597">
        <w:rPr>
          <w:color w:val="00B050"/>
        </w:rPr>
        <w:t xml:space="preserve"> </w:t>
      </w:r>
      <w:r w:rsidR="00E73F3B" w:rsidRPr="00D47597">
        <w:rPr>
          <w:b/>
          <w:bCs/>
          <w:color w:val="00B050"/>
        </w:rPr>
        <w:t>1</w:t>
      </w:r>
      <w:r w:rsidRPr="00D47597">
        <w:rPr>
          <w:b/>
          <w:bCs/>
          <w:color w:val="00B050"/>
        </w:rPr>
        <w:t xml:space="preserve">00 000,00 zł lub 2 (dwie) roboty budowlane polegającą na budowie lub przebudowie nawierzchni utwardzonych z kostki betonowej o łącznej wartości brutto robót co najmniej </w:t>
      </w:r>
      <w:r w:rsidR="00E73F3B" w:rsidRPr="00D47597">
        <w:rPr>
          <w:b/>
          <w:bCs/>
          <w:color w:val="00B050"/>
        </w:rPr>
        <w:t>1</w:t>
      </w:r>
      <w:r w:rsidRPr="00D47597">
        <w:rPr>
          <w:b/>
          <w:bCs/>
          <w:color w:val="00B050"/>
        </w:rPr>
        <w:t>00 000,00 zł;</w:t>
      </w:r>
    </w:p>
    <w:p w14:paraId="53D6FE14" w14:textId="4F96DFB2" w:rsidR="00FA1E22" w:rsidRPr="00D47597" w:rsidRDefault="00FA1E22" w:rsidP="00695706">
      <w:pPr>
        <w:pStyle w:val="Akapitzlist"/>
        <w:numPr>
          <w:ilvl w:val="0"/>
          <w:numId w:val="61"/>
        </w:numPr>
        <w:spacing w:after="0"/>
        <w:ind w:left="1276" w:right="23" w:hanging="425"/>
        <w:rPr>
          <w:b/>
          <w:bCs/>
          <w:color w:val="00B050"/>
        </w:rPr>
      </w:pPr>
      <w:r w:rsidRPr="00D47597">
        <w:t xml:space="preserve">dysponuje bądź będzie dysponował osobami, które będą uczestniczyć w wykonywaniu zamówienia, tj. na etapie realizacji umowy w sprawie niniejszego zamówienia publicznego co najmniej </w:t>
      </w:r>
      <w:r w:rsidRPr="00D47597">
        <w:rPr>
          <w:b/>
          <w:bCs/>
          <w:color w:val="00B050"/>
        </w:rPr>
        <w:t>1 (jedną) osobą zdolną do wykonania zamówienia, która obejmie funkcję Kierownika budowy,</w:t>
      </w:r>
      <w:r w:rsidRPr="00D47597">
        <w:rPr>
          <w:color w:val="00B050"/>
        </w:rPr>
        <w:t xml:space="preserve"> </w:t>
      </w:r>
      <w:r w:rsidRPr="00D47597">
        <w:rPr>
          <w:b/>
          <w:bCs/>
          <w:color w:val="00B050"/>
        </w:rPr>
        <w:t>posiadającą uprawnienia budowlane upoważniające do kierowania budową w specjalności drogowej lub odpowiadające im ważne uprawnienia budowlane, które zostały wydane na podstawie wcześniej obowiązujących przepisów.</w:t>
      </w:r>
    </w:p>
    <w:p w14:paraId="4EAE4ADA" w14:textId="770D4506" w:rsidR="00E0777E" w:rsidRPr="00E0777E" w:rsidRDefault="002F1F74" w:rsidP="00695706">
      <w:pPr>
        <w:ind w:left="1276" w:right="23"/>
        <w:rPr>
          <w:b/>
          <w:bCs/>
        </w:rPr>
      </w:pPr>
      <w:r w:rsidRPr="00742272">
        <w:rPr>
          <w:b/>
          <w:bCs/>
        </w:rPr>
        <w:t>Uwaga:</w:t>
      </w:r>
      <w:r>
        <w:t xml:space="preserve"> </w:t>
      </w:r>
      <w:r w:rsidR="00E0777E" w:rsidRPr="00E0777E">
        <w:rPr>
          <w:b/>
          <w:bCs/>
        </w:rPr>
        <w:t xml:space="preserve">w przypadku gdy Wykonawca składa oferty na </w:t>
      </w:r>
      <w:r w:rsidR="00E0777E">
        <w:rPr>
          <w:b/>
          <w:bCs/>
        </w:rPr>
        <w:t>dwie</w:t>
      </w:r>
      <w:r w:rsidR="00E0777E" w:rsidRPr="00E0777E">
        <w:rPr>
          <w:b/>
          <w:bCs/>
        </w:rPr>
        <w:t xml:space="preserve"> części tj. Zadanie nr 1 i Zadanie nr 2 Zamawiający dopuszcza pełnienie funkcji Kierownika budowy przez 1 osobę dla dwóch części (zadań).</w:t>
      </w:r>
    </w:p>
    <w:p w14:paraId="42AF8822" w14:textId="5937D9E0" w:rsidR="002F1F74" w:rsidRDefault="002F1F74" w:rsidP="00695706">
      <w:pPr>
        <w:ind w:left="1276" w:right="23"/>
      </w:pPr>
      <w:r>
        <w:t xml:space="preserve">Zamawiający wymaga, aby Wykonawca dysponował kadrą techniczną wskazaną w </w:t>
      </w:r>
      <w:r w:rsidR="00742272">
        <w:t>lit. b</w:t>
      </w:r>
      <w:r>
        <w:t xml:space="preserve"> powyżej przez cały okres realizacji przedmiotu zamówienia.</w:t>
      </w:r>
    </w:p>
    <w:p w14:paraId="47D29E31" w14:textId="264069B1" w:rsidR="00742272" w:rsidRDefault="00742272" w:rsidP="00695706">
      <w:pPr>
        <w:ind w:left="1276" w:right="20"/>
      </w:pPr>
      <w: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(t.</w:t>
      </w:r>
      <w:r w:rsidR="00711D60">
        <w:t xml:space="preserve"> </w:t>
      </w:r>
      <w:r>
        <w:t>j. Dz. U. z 2020 r. poz. 220).</w:t>
      </w:r>
    </w:p>
    <w:p w14:paraId="760B8D72" w14:textId="7299E739" w:rsidR="00742272" w:rsidRDefault="00742272" w:rsidP="00695706">
      <w:pPr>
        <w:ind w:left="1276" w:right="20"/>
      </w:pPr>
      <w:r>
        <w:t>Stosownie do art. 12 ust. 7 ustawy Prawo budowlane, podstawę do wykonywania samodzielnych funkcji technicznych w budownictwie stanowi m.in. wpis na listę członków właściwej izby samorządu zawodowego, potwierdzony zaświadczeniem wydanym przez tę Izbę.</w:t>
      </w:r>
    </w:p>
    <w:p w14:paraId="35364BE7" w14:textId="72EA01DD" w:rsidR="00742272" w:rsidRPr="005047B4" w:rsidRDefault="00742272" w:rsidP="00695706">
      <w:pPr>
        <w:ind w:left="1276" w:right="20"/>
      </w:pPr>
      <w:r>
        <w:lastRenderedPageBreak/>
        <w:t>Zgodnie z art. 12a ustawy Prawo budowlane, samodzielne funkcje techniczne w budownictwie mogą również wykonywać osoby, których odpowiednie kwalifikacje zawodowe zostały uznane na zasadach określonych w przepisach odrębnych.</w:t>
      </w:r>
    </w:p>
    <w:p w14:paraId="0000008C" w14:textId="559D4BC1" w:rsidR="008D5F14" w:rsidRPr="008C071D" w:rsidRDefault="001A27BA" w:rsidP="00BA5444">
      <w:pPr>
        <w:numPr>
          <w:ilvl w:val="0"/>
          <w:numId w:val="17"/>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3512FA2A" w14:textId="1CE2FD20" w:rsidR="00E223FF" w:rsidRPr="00D559EB" w:rsidRDefault="00D559EB" w:rsidP="00BA5444">
      <w:pPr>
        <w:numPr>
          <w:ilvl w:val="0"/>
          <w:numId w:val="17"/>
        </w:numPr>
        <w:ind w:left="448"/>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6458A952" w14:textId="62B7B53D" w:rsidR="004179FF" w:rsidRPr="004179FF" w:rsidRDefault="00E223FF" w:rsidP="00BA5444">
      <w:pPr>
        <w:pStyle w:val="Akapitzlist"/>
        <w:numPr>
          <w:ilvl w:val="0"/>
          <w:numId w:val="17"/>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AE47F7" w:rsidRPr="00AE47F7">
        <w:rPr>
          <w:color w:val="0070C0"/>
        </w:rPr>
        <w:t xml:space="preserve"> </w:t>
      </w:r>
      <w:r w:rsidR="00AE47F7" w:rsidRPr="00D873F8">
        <w:rPr>
          <w:b/>
          <w:bCs/>
          <w:color w:val="00B050"/>
        </w:rPr>
        <w:t>dla Zadanie nr 1 i Zadanie nr 2</w:t>
      </w:r>
      <w:r w:rsidRPr="00D873F8">
        <w:rPr>
          <w:rFonts w:eastAsia="Arial"/>
          <w:b/>
          <w:bCs/>
          <w:color w:val="00B050"/>
          <w:lang w:eastAsia="pl-PL"/>
        </w:rPr>
        <w:t>.</w:t>
      </w:r>
      <w:r w:rsidR="004179FF" w:rsidRPr="00D873F8">
        <w:rPr>
          <w:rFonts w:eastAsia="Arial"/>
          <w:b/>
          <w:bCs/>
          <w:color w:val="00B050"/>
          <w:lang w:eastAsia="pl-PL"/>
        </w:rPr>
        <w:t xml:space="preserve"> </w:t>
      </w:r>
      <w:r w:rsidR="00AE47F7">
        <w:rPr>
          <w:rFonts w:eastAsia="Arial"/>
          <w:b/>
          <w:bCs/>
          <w:lang w:eastAsia="pl-PL"/>
        </w:rPr>
        <w:br/>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14:paraId="6A6660FF" w14:textId="77777777" w:rsidR="004179FF" w:rsidRPr="00481951" w:rsidRDefault="00346311" w:rsidP="00BA5444">
      <w:pPr>
        <w:pStyle w:val="Akapitzlist"/>
        <w:numPr>
          <w:ilvl w:val="0"/>
          <w:numId w:val="17"/>
        </w:numPr>
        <w:spacing w:after="0"/>
        <w:rPr>
          <w:rFonts w:eastAsia="Arial"/>
          <w:lang w:eastAsia="pl-PL"/>
        </w:rPr>
      </w:pPr>
      <w:r w:rsidRPr="00481951">
        <w:t>Zamawiający nie przewiduje dodatkowych przesłanek wykluczenia wskazanych w art. 109 ustawy Pzp.</w:t>
      </w:r>
    </w:p>
    <w:p w14:paraId="00000095" w14:textId="48B1B316" w:rsidR="008D5F14" w:rsidRPr="00481951" w:rsidRDefault="00346311" w:rsidP="00BA5444">
      <w:pPr>
        <w:pStyle w:val="Akapitzlist"/>
        <w:numPr>
          <w:ilvl w:val="0"/>
          <w:numId w:val="17"/>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4DAC9E03" w14:textId="42513E16" w:rsidR="00481951" w:rsidRPr="00481951" w:rsidRDefault="00481951" w:rsidP="00BA5444">
      <w:pPr>
        <w:pStyle w:val="Akapitzlist"/>
        <w:numPr>
          <w:ilvl w:val="0"/>
          <w:numId w:val="17"/>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 jeżeli udowodni </w:t>
      </w:r>
      <w:r>
        <w:rPr>
          <w:rFonts w:eastAsia="Arial"/>
          <w:lang w:eastAsia="pl-PL"/>
        </w:rPr>
        <w:t>Z</w:t>
      </w:r>
      <w:r w:rsidRPr="00481951">
        <w:rPr>
          <w:rFonts w:eastAsia="Arial"/>
          <w:lang w:eastAsia="pl-PL"/>
        </w:rPr>
        <w:t>amawiającemu, że spełnił łącznie następujące przesłanki:</w:t>
      </w:r>
    </w:p>
    <w:p w14:paraId="242A95E0" w14:textId="77777777" w:rsidR="00481951" w:rsidRDefault="00481951" w:rsidP="00BA5444">
      <w:pPr>
        <w:pStyle w:val="Akapitzlist"/>
        <w:numPr>
          <w:ilvl w:val="0"/>
          <w:numId w:val="38"/>
        </w:numPr>
        <w:ind w:left="851" w:hanging="425"/>
      </w:pPr>
      <w:r w:rsidRPr="00481951">
        <w:t>naprawił lub zobowiązał się do naprawienia szkody wyrządzonej przestępstwem, wykroczeniem lub swoim nieprawidłowym postępowaniem, w tym poprzez zadośćuczynienie pieniężne</w:t>
      </w:r>
      <w:r>
        <w:t>,</w:t>
      </w:r>
    </w:p>
    <w:p w14:paraId="79F1EC74" w14:textId="77777777" w:rsidR="00481951" w:rsidRDefault="00481951" w:rsidP="00BA5444">
      <w:pPr>
        <w:pStyle w:val="Akapitzlist"/>
        <w:numPr>
          <w:ilvl w:val="0"/>
          <w:numId w:val="38"/>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5D0A2C3" w14:textId="0F959E98" w:rsidR="00481951" w:rsidRPr="00481951" w:rsidRDefault="00481951" w:rsidP="00BA5444">
      <w:pPr>
        <w:pStyle w:val="Akapitzlist"/>
        <w:numPr>
          <w:ilvl w:val="0"/>
          <w:numId w:val="38"/>
        </w:numPr>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BA5444">
      <w:pPr>
        <w:pStyle w:val="Akapitzlist"/>
        <w:numPr>
          <w:ilvl w:val="1"/>
          <w:numId w:val="39"/>
        </w:numPr>
        <w:ind w:left="1276" w:hanging="425"/>
      </w:pPr>
      <w:r w:rsidRPr="00481951">
        <w:t>zerwał wszelkie powiązania z osobami lub podmiotami odpowiedzialnymi za nieprawidłowe postępowanie wykonawcy,</w:t>
      </w:r>
    </w:p>
    <w:p w14:paraId="7DA75FC8" w14:textId="77777777" w:rsidR="00481951" w:rsidRDefault="00481951" w:rsidP="00BA5444">
      <w:pPr>
        <w:pStyle w:val="Akapitzlist"/>
        <w:numPr>
          <w:ilvl w:val="1"/>
          <w:numId w:val="39"/>
        </w:numPr>
        <w:ind w:left="1276" w:hanging="425"/>
      </w:pPr>
      <w:r w:rsidRPr="00481951">
        <w:t>zreorganizował personel,</w:t>
      </w:r>
    </w:p>
    <w:p w14:paraId="0E2FF896" w14:textId="77777777" w:rsidR="00481951" w:rsidRDefault="00481951" w:rsidP="00BA5444">
      <w:pPr>
        <w:pStyle w:val="Akapitzlist"/>
        <w:numPr>
          <w:ilvl w:val="1"/>
          <w:numId w:val="39"/>
        </w:numPr>
        <w:ind w:left="1276" w:hanging="425"/>
      </w:pPr>
      <w:r w:rsidRPr="00481951">
        <w:t>wdrożył system sprawozdawczości i kontroli,</w:t>
      </w:r>
    </w:p>
    <w:p w14:paraId="2C7BF8DD" w14:textId="77777777" w:rsidR="00481951" w:rsidRDefault="00481951" w:rsidP="00BA5444">
      <w:pPr>
        <w:pStyle w:val="Akapitzlist"/>
        <w:numPr>
          <w:ilvl w:val="1"/>
          <w:numId w:val="39"/>
        </w:numPr>
        <w:ind w:left="1276" w:hanging="425"/>
      </w:pPr>
      <w:r w:rsidRPr="00481951">
        <w:t>utworzył struktury audytu wewnętrznego do monitorowania przestrzegania przepisów, wewnętrznych regulacji lub standardów,</w:t>
      </w:r>
    </w:p>
    <w:p w14:paraId="72D62697" w14:textId="2EF94940" w:rsidR="00481951" w:rsidRPr="00481951" w:rsidRDefault="00481951" w:rsidP="00BA5444">
      <w:pPr>
        <w:pStyle w:val="Akapitzlist"/>
        <w:numPr>
          <w:ilvl w:val="1"/>
          <w:numId w:val="39"/>
        </w:numPr>
        <w:ind w:left="1276" w:hanging="425"/>
      </w:pPr>
      <w:r w:rsidRPr="00481951">
        <w:t>wprowadził wewnętrzne regulacje dotyczące odpowiedzialności i odszkodowań za nieprzestrzeganie przepisów, wewnętrznych regulacji lub standardów.</w:t>
      </w:r>
    </w:p>
    <w:p w14:paraId="248BA99D" w14:textId="6EA34715" w:rsidR="00481951" w:rsidRPr="004179FF" w:rsidRDefault="00481951" w:rsidP="00BA5444">
      <w:pPr>
        <w:pStyle w:val="Akapitzlist"/>
        <w:numPr>
          <w:ilvl w:val="0"/>
          <w:numId w:val="17"/>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00000096" w14:textId="48BBFD9D" w:rsidR="008D5F14" w:rsidRPr="00A30901" w:rsidRDefault="00481951" w:rsidP="00481951">
      <w:pPr>
        <w:pStyle w:val="Nagwek2"/>
        <w:spacing w:after="0"/>
        <w:ind w:left="1985" w:hanging="1985"/>
        <w:rPr>
          <w:b/>
          <w:bCs/>
        </w:rPr>
      </w:pPr>
      <w:bookmarkStart w:id="20" w:name="_Toc65239235"/>
      <w:r w:rsidRPr="00481951">
        <w:rPr>
          <w:b/>
          <w:bCs/>
        </w:rPr>
        <w:lastRenderedPageBreak/>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20"/>
    </w:p>
    <w:p w14:paraId="0DA74B36" w14:textId="2A89967D" w:rsidR="00EF2077" w:rsidRPr="007D3EB6" w:rsidRDefault="00695706" w:rsidP="00EF2077">
      <w:pPr>
        <w:numPr>
          <w:ilvl w:val="0"/>
          <w:numId w:val="8"/>
        </w:numPr>
        <w:spacing w:before="240"/>
        <w:ind w:left="426" w:hanging="426"/>
        <w:rPr>
          <w:b/>
          <w:bCs/>
        </w:rPr>
      </w:pPr>
      <w:r>
        <w:t xml:space="preserve">Ofertę składa się zgodnie z Formularzem oferty stanowiącym </w:t>
      </w:r>
      <w:r w:rsidRPr="00EF2077">
        <w:rPr>
          <w:b/>
          <w:bCs/>
        </w:rPr>
        <w:t xml:space="preserve">Załącznik nr </w:t>
      </w:r>
      <w:r>
        <w:rPr>
          <w:b/>
          <w:bCs/>
        </w:rPr>
        <w:t>2</w:t>
      </w:r>
      <w:r>
        <w:t xml:space="preserve"> do SWZ. </w:t>
      </w:r>
      <w:r w:rsidR="001A27BA" w:rsidRPr="00481951">
        <w:t>Do oferty Wykonawca zobowiązany jest dołączyć aktualne na dzień składania ofert</w:t>
      </w:r>
      <w:r w:rsidR="00EF2077" w:rsidRPr="007D3EB6">
        <w:t>:</w:t>
      </w:r>
    </w:p>
    <w:p w14:paraId="00000097" w14:textId="77DD054F" w:rsidR="008D5F14" w:rsidRDefault="001A27BA" w:rsidP="00BA5444">
      <w:pPr>
        <w:pStyle w:val="Akapitzlist"/>
        <w:numPr>
          <w:ilvl w:val="0"/>
          <w:numId w:val="47"/>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EF2077">
        <w:rPr>
          <w:b/>
        </w:rPr>
        <w:t xml:space="preserve">Załącznikiem nr </w:t>
      </w:r>
      <w:r w:rsidR="004C243C">
        <w:rPr>
          <w:b/>
        </w:rPr>
        <w:t>3</w:t>
      </w:r>
      <w:r w:rsidRPr="00EF2077">
        <w:rPr>
          <w:b/>
        </w:rPr>
        <w:t xml:space="preserve"> do SWZ</w:t>
      </w:r>
      <w:r w:rsidRPr="00481951">
        <w:t>;</w:t>
      </w:r>
    </w:p>
    <w:p w14:paraId="6266429E" w14:textId="234507EE" w:rsidR="0013136E" w:rsidRPr="001A0662" w:rsidRDefault="0013136E" w:rsidP="00BA5444">
      <w:pPr>
        <w:pStyle w:val="Akapitzlist"/>
        <w:numPr>
          <w:ilvl w:val="0"/>
          <w:numId w:val="47"/>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14:paraId="32CFC784" w14:textId="52ADE414" w:rsidR="00EF2077" w:rsidRPr="002772AB" w:rsidRDefault="0013136E" w:rsidP="00BA5444">
      <w:pPr>
        <w:pStyle w:val="Akapitzlist"/>
        <w:numPr>
          <w:ilvl w:val="0"/>
          <w:numId w:val="47"/>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14:paraId="55892D9E" w14:textId="2BF22EDB" w:rsidR="0013136E" w:rsidRPr="00481951" w:rsidRDefault="00FF29FA" w:rsidP="00695706">
      <w:pPr>
        <w:pStyle w:val="Akapitzlist"/>
        <w:numPr>
          <w:ilvl w:val="0"/>
          <w:numId w:val="47"/>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p>
    <w:p w14:paraId="00000098" w14:textId="6C28BC32" w:rsidR="008D5F14" w:rsidRPr="00481951" w:rsidRDefault="001A27BA" w:rsidP="002772AB">
      <w:pPr>
        <w:numPr>
          <w:ilvl w:val="0"/>
          <w:numId w:val="8"/>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00000099" w14:textId="4EE90BA6" w:rsidR="008D5F14" w:rsidRPr="00481951" w:rsidRDefault="001A27BA" w:rsidP="002772AB">
      <w:pPr>
        <w:numPr>
          <w:ilvl w:val="0"/>
          <w:numId w:val="8"/>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0000009B" w14:textId="53ABAED2" w:rsidR="008D5F14" w:rsidRDefault="001A27BA" w:rsidP="002772AB">
      <w:pPr>
        <w:numPr>
          <w:ilvl w:val="0"/>
          <w:numId w:val="8"/>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69837D3D" w14:textId="43321DE0" w:rsidR="00262D82" w:rsidRPr="008A0B67" w:rsidRDefault="00262D82" w:rsidP="008A0B67">
      <w:pPr>
        <w:spacing w:after="120"/>
        <w:ind w:left="426" w:right="23"/>
        <w:rPr>
          <w:b/>
          <w:bCs/>
          <w:color w:val="0070C0"/>
        </w:rPr>
      </w:pPr>
      <w:r w:rsidRPr="00D873F8">
        <w:rPr>
          <w:b/>
          <w:bCs/>
          <w:color w:val="00B050"/>
        </w:rPr>
        <w:t>Zadanie nr 1:</w:t>
      </w:r>
      <w:r w:rsidRPr="00D873F8">
        <w:rPr>
          <w:b/>
          <w:color w:val="00B050"/>
        </w:rPr>
        <w:t xml:space="preserve"> </w:t>
      </w:r>
      <w:r w:rsidRPr="008A0B67">
        <w:rPr>
          <w:b/>
        </w:rPr>
        <w:t>Budowa drogi dojazdowej wraz z miejscami postojowymi i ciągiem pieszo-jezdnym na działce nr 244, 6/41, 276/2 obręb Sycewice PGR:</w:t>
      </w:r>
    </w:p>
    <w:p w14:paraId="41F9AA49" w14:textId="3F677A50" w:rsidR="00DF53F9" w:rsidRPr="0087065D" w:rsidRDefault="00DF53F9" w:rsidP="00DF53F9">
      <w:pPr>
        <w:pStyle w:val="Akapitzlist"/>
        <w:numPr>
          <w:ilvl w:val="2"/>
          <w:numId w:val="17"/>
        </w:numPr>
        <w:spacing w:after="0"/>
        <w:ind w:left="851" w:hanging="425"/>
        <w:rPr>
          <w:rFonts w:eastAsia="Arial"/>
          <w:b/>
          <w:bCs/>
          <w:lang w:eastAsia="pl-PL"/>
        </w:rPr>
      </w:pPr>
      <w:r>
        <w:t>d</w:t>
      </w:r>
      <w:r w:rsidRPr="00DF53F9">
        <w:t xml:space="preserve">okument potwierdzający, ze Wykonawca jest </w:t>
      </w:r>
      <w:r>
        <w:t xml:space="preserve">ubezpieczony od odpowiedzialności cywilnej w zakresie prowadzonej działalności związanej z przedmiotem zamówienia ze wskazaniem sumy gwarancyjnej tego ubezpieczenia </w:t>
      </w:r>
      <w:r w:rsidRPr="00DF53F9">
        <w:t xml:space="preserve">(np. </w:t>
      </w:r>
      <w:r w:rsidR="0077485C">
        <w:t>p</w:t>
      </w:r>
      <w:r w:rsidRPr="00DF53F9">
        <w:t xml:space="preserve">olisa), </w:t>
      </w:r>
      <w:r w:rsidRPr="00DF53F9">
        <w:rPr>
          <w:rFonts w:eastAsia="Arial"/>
          <w:lang w:eastAsia="pl-PL"/>
        </w:rPr>
        <w:t xml:space="preserve">na potwierdzenie spełnienia </w:t>
      </w:r>
      <w:r w:rsidRPr="00DF53F9">
        <w:rPr>
          <w:rFonts w:eastAsia="Arial"/>
          <w:b/>
          <w:bCs/>
          <w:lang w:eastAsia="pl-PL"/>
        </w:rPr>
        <w:t xml:space="preserve">warunku wskazanego </w:t>
      </w:r>
      <w:r w:rsidR="0087065D">
        <w:rPr>
          <w:rFonts w:eastAsia="Arial"/>
          <w:b/>
          <w:bCs/>
          <w:lang w:eastAsia="pl-PL"/>
        </w:rPr>
        <w:t xml:space="preserve">dla Zadania nr 1 </w:t>
      </w:r>
      <w:r w:rsidRPr="00DF53F9">
        <w:rPr>
          <w:rFonts w:eastAsia="Arial"/>
          <w:b/>
          <w:bCs/>
          <w:lang w:eastAsia="pl-PL"/>
        </w:rPr>
        <w:t xml:space="preserve">w </w:t>
      </w:r>
      <w:r w:rsidRPr="0087065D">
        <w:rPr>
          <w:rFonts w:eastAsia="Arial"/>
          <w:b/>
          <w:bCs/>
          <w:lang w:eastAsia="pl-PL"/>
        </w:rPr>
        <w:t>Rozdziale VI ust. 2</w:t>
      </w:r>
      <w:r w:rsidR="008A0B67" w:rsidRPr="0087065D">
        <w:rPr>
          <w:rFonts w:eastAsia="Arial"/>
          <w:b/>
          <w:bCs/>
          <w:lang w:eastAsia="pl-PL"/>
        </w:rPr>
        <w:t xml:space="preserve">, </w:t>
      </w:r>
      <w:r w:rsidRPr="0087065D">
        <w:rPr>
          <w:rFonts w:eastAsia="Arial"/>
          <w:b/>
          <w:bCs/>
          <w:lang w:eastAsia="pl-PL"/>
        </w:rPr>
        <w:t>pkt 3;</w:t>
      </w:r>
    </w:p>
    <w:p w14:paraId="0000009D" w14:textId="6ACE131D" w:rsidR="008D5F14" w:rsidRDefault="004927B9" w:rsidP="00BA5444">
      <w:pPr>
        <w:numPr>
          <w:ilvl w:val="2"/>
          <w:numId w:val="17"/>
        </w:numPr>
        <w:ind w:left="851" w:hanging="425"/>
      </w:pPr>
      <w:r>
        <w:rPr>
          <w:b/>
          <w:bCs/>
        </w:rPr>
        <w:t>W</w:t>
      </w:r>
      <w:r w:rsidR="001A27BA" w:rsidRPr="003222CF">
        <w:rPr>
          <w:b/>
          <w:bCs/>
        </w:rPr>
        <w:t>ykaz robót budowlanych</w:t>
      </w:r>
      <w:r w:rsidR="001A27BA" w:rsidRPr="003222CF">
        <w:t xml:space="preserve"> wykonanych nie wcześniej niż w okresie ostatnich 5 lat, a jeżeli okres prowadzenia działalności jest krótszy – w tym okresie, wraz z podaniem ich rodzaju, wartości, daty</w:t>
      </w:r>
      <w:r w:rsidR="00931450">
        <w:t xml:space="preserve"> i </w:t>
      </w:r>
      <w:r w:rsidR="001A27BA" w:rsidRPr="003222CF">
        <w:t xml:space="preserve">miejsca wykonania </w:t>
      </w:r>
      <w:r w:rsidR="00931450">
        <w:t>oraz</w:t>
      </w:r>
      <w:r w:rsidR="001A27BA" w:rsidRPr="003222CF">
        <w:t xml:space="preserve"> podmiotów, na rzecz których roboty te zostały wykonane, oraz załączeniem dowodów określających czy te roboty budowlane zostały wykonane należycie </w:t>
      </w:r>
      <w:r w:rsidR="00931450">
        <w:t>(</w:t>
      </w:r>
      <w:r w:rsidR="001A27BA" w:rsidRPr="003222CF">
        <w:t>w szczególności informacji o tym czy roboty zostały wykonane zgodnie z przepisami prawa budowlanego i prawidłowo ukończone</w:t>
      </w:r>
      <w:r w:rsidR="00931450">
        <w:t>)</w:t>
      </w:r>
      <w:r w:rsidR="001A27BA" w:rsidRPr="003222CF">
        <w:t xml:space="preserve"> przy czym dowodami, o których mowa, są referencje bądź inne dokumenty sporządzone przez podmiot, na rzecz którego roboty budowlane </w:t>
      </w:r>
      <w:r w:rsidR="00931450">
        <w:t>zosta</w:t>
      </w:r>
      <w:r w:rsidR="001A27BA" w:rsidRPr="003222CF">
        <w:t xml:space="preserve">ły wykonane, a jeżeli Wykonawca </w:t>
      </w:r>
      <w:r w:rsidR="00931450">
        <w:t>z przyczyn niezależnych od niego nie jest w stanie</w:t>
      </w:r>
      <w:r w:rsidR="00287807">
        <w:t xml:space="preserve"> tych dokumentów uzyskać </w:t>
      </w:r>
      <w:r w:rsidR="001A27BA" w:rsidRPr="003222CF">
        <w:t>– inne odpowiednie dokumenty</w:t>
      </w:r>
      <w:r w:rsidR="00287807">
        <w:t>,</w:t>
      </w:r>
      <w:r w:rsidR="001A27BA" w:rsidRPr="003222CF">
        <w:t xml:space="preserve"> </w:t>
      </w:r>
      <w:r w:rsidR="00287807">
        <w:t xml:space="preserve">na potwierdzenie spełnienia </w:t>
      </w:r>
      <w:r w:rsidR="00287807" w:rsidRPr="00287807">
        <w:rPr>
          <w:b/>
          <w:bCs/>
        </w:rPr>
        <w:t xml:space="preserve">warunku wskazanego </w:t>
      </w:r>
      <w:r w:rsidR="00124DC4">
        <w:rPr>
          <w:b/>
          <w:bCs/>
        </w:rPr>
        <w:t xml:space="preserve">dla Zadania nr 1 </w:t>
      </w:r>
      <w:r w:rsidR="00287807" w:rsidRPr="00287807">
        <w:rPr>
          <w:b/>
          <w:bCs/>
        </w:rPr>
        <w:t xml:space="preserve">w </w:t>
      </w:r>
      <w:r w:rsidR="00287807" w:rsidRPr="0087065D">
        <w:rPr>
          <w:b/>
          <w:bCs/>
        </w:rPr>
        <w:t>Rozdziale VI ust. 2 pkt 4</w:t>
      </w:r>
      <w:r w:rsidR="00DF53F9" w:rsidRPr="0087065D">
        <w:rPr>
          <w:b/>
          <w:bCs/>
        </w:rPr>
        <w:t xml:space="preserve"> lit a</w:t>
      </w:r>
      <w:r w:rsidR="00287807" w:rsidRPr="0087065D">
        <w:rPr>
          <w:b/>
          <w:bCs/>
        </w:rPr>
        <w:t xml:space="preserve">, </w:t>
      </w:r>
      <w:r w:rsidR="00287807" w:rsidRPr="00287807">
        <w:rPr>
          <w:b/>
          <w:bCs/>
        </w:rPr>
        <w:t>zgodnie z</w:t>
      </w:r>
      <w:r w:rsidR="001A27BA" w:rsidRPr="003222CF">
        <w:t xml:space="preserve"> </w:t>
      </w:r>
      <w:r w:rsidR="004C243C" w:rsidRPr="004C243C">
        <w:rPr>
          <w:b/>
        </w:rPr>
        <w:t>Z</w:t>
      </w:r>
      <w:r w:rsidR="001A27BA" w:rsidRPr="004C243C">
        <w:rPr>
          <w:b/>
        </w:rPr>
        <w:t>ałącznik</w:t>
      </w:r>
      <w:r w:rsidR="00287807">
        <w:rPr>
          <w:b/>
        </w:rPr>
        <w:t>iem</w:t>
      </w:r>
      <w:r w:rsidR="001A27BA" w:rsidRPr="004C243C">
        <w:rPr>
          <w:b/>
        </w:rPr>
        <w:t xml:space="preserve"> nr 5 do SWZ</w:t>
      </w:r>
      <w:r w:rsidR="001A27BA" w:rsidRPr="004C243C">
        <w:t>;</w:t>
      </w:r>
    </w:p>
    <w:p w14:paraId="4F4319EA" w14:textId="702026DA" w:rsidR="00B2381A" w:rsidRPr="00262D82" w:rsidRDefault="00B2381A" w:rsidP="00311B18">
      <w:pPr>
        <w:pStyle w:val="Akapitzlist"/>
        <w:numPr>
          <w:ilvl w:val="2"/>
          <w:numId w:val="17"/>
        </w:numPr>
        <w:spacing w:after="120"/>
        <w:ind w:left="850" w:hanging="425"/>
        <w:rPr>
          <w:rFonts w:eastAsia="Arial"/>
          <w:b/>
          <w:bCs/>
          <w:lang w:eastAsia="pl-PL"/>
        </w:rPr>
      </w:pPr>
      <w:r w:rsidRPr="00DF53F9">
        <w:rPr>
          <w:b/>
          <w:bCs/>
        </w:rPr>
        <w:lastRenderedPageBreak/>
        <w:t>Wykaz osób</w:t>
      </w:r>
      <w:r>
        <w:t>, skierowanych przez Wykonawcę do realizacji zamówienia publicznego, w szczególności odpowiedzialnych za świadczenie usług, kontrolę jakości lub kierowanie robotami budowlanymi wraz z informacjami na temat ich kwalifikacji zawodowych, uprawnień, do</w:t>
      </w:r>
      <w:r w:rsidR="00DF53F9">
        <w:t>ś</w:t>
      </w:r>
      <w:r>
        <w:t>wiadczenia i wykształcenia niezbędnych do wykonania zamówienia publicznego, a tak</w:t>
      </w:r>
      <w:r w:rsidR="00DF53F9">
        <w:t>ż</w:t>
      </w:r>
      <w:r>
        <w:t>e zakresu wykonywanych przez nie czynności oraz informacją o podstawie do dysponowania</w:t>
      </w:r>
      <w:r w:rsidR="00DF53F9">
        <w:t xml:space="preserve"> tymi osobami, </w:t>
      </w:r>
      <w:r w:rsidR="00DF53F9" w:rsidRPr="00DF53F9">
        <w:rPr>
          <w:rFonts w:eastAsia="Arial"/>
          <w:lang w:eastAsia="pl-PL"/>
        </w:rPr>
        <w:t xml:space="preserve">na potwierdzenie spełnienia </w:t>
      </w:r>
      <w:r w:rsidR="00DF53F9" w:rsidRPr="00DF53F9">
        <w:rPr>
          <w:rFonts w:eastAsia="Arial"/>
          <w:b/>
          <w:bCs/>
          <w:lang w:eastAsia="pl-PL"/>
        </w:rPr>
        <w:t>warunku wskazanego</w:t>
      </w:r>
      <w:r w:rsidR="00A378A4">
        <w:rPr>
          <w:rFonts w:eastAsia="Arial"/>
          <w:b/>
          <w:bCs/>
          <w:lang w:eastAsia="pl-PL"/>
        </w:rPr>
        <w:t xml:space="preserve"> dla Zadania nr 1</w:t>
      </w:r>
      <w:r w:rsidR="00DF53F9" w:rsidRPr="00DF53F9">
        <w:rPr>
          <w:rFonts w:eastAsia="Arial"/>
          <w:b/>
          <w:bCs/>
          <w:lang w:eastAsia="pl-PL"/>
        </w:rPr>
        <w:t xml:space="preserve"> w </w:t>
      </w:r>
      <w:r w:rsidR="00DF53F9" w:rsidRPr="0087065D">
        <w:rPr>
          <w:rFonts w:eastAsia="Arial"/>
          <w:b/>
          <w:bCs/>
          <w:lang w:eastAsia="pl-PL"/>
        </w:rPr>
        <w:t xml:space="preserve">Rozdziale VI ust. 2 pkt 4 lit b, </w:t>
      </w:r>
      <w:r w:rsidR="00DF53F9" w:rsidRPr="00306E6F">
        <w:rPr>
          <w:rFonts w:eastAsia="Arial"/>
          <w:b/>
          <w:bCs/>
          <w:lang w:eastAsia="pl-PL"/>
        </w:rPr>
        <w:t>zgodnie z Załącznikiem nr 6 do SWZ</w:t>
      </w:r>
      <w:r w:rsidR="00262D82">
        <w:t>;</w:t>
      </w:r>
    </w:p>
    <w:p w14:paraId="5F4BAA06" w14:textId="77777777" w:rsidR="00D25DDB" w:rsidRPr="00311559" w:rsidRDefault="00D25DDB" w:rsidP="002D7083">
      <w:pPr>
        <w:spacing w:after="120"/>
        <w:ind w:left="425" w:right="23"/>
        <w:rPr>
          <w:b/>
          <w:bCs/>
          <w:color w:val="0070C0"/>
        </w:rPr>
      </w:pPr>
      <w:r w:rsidRPr="00D873F8">
        <w:rPr>
          <w:b/>
          <w:bCs/>
          <w:color w:val="00B050"/>
        </w:rPr>
        <w:t>Zadanie nr 2:</w:t>
      </w:r>
      <w:r w:rsidRPr="00D873F8">
        <w:rPr>
          <w:b/>
          <w:color w:val="00B050"/>
        </w:rPr>
        <w:t xml:space="preserve"> </w:t>
      </w:r>
      <w:r w:rsidRPr="00311559">
        <w:rPr>
          <w:b/>
        </w:rPr>
        <w:t>Budowa miejsc postojowych dla autobusów i pojazdów osobowych na działce nr 6/6, 6/7, obręb Sycewice PGR:</w:t>
      </w:r>
    </w:p>
    <w:p w14:paraId="32311C31" w14:textId="6C12E1DB" w:rsidR="00D6605D" w:rsidRPr="00D873F8" w:rsidRDefault="00873D67" w:rsidP="0087065D">
      <w:pPr>
        <w:pStyle w:val="Akapitzlist"/>
        <w:numPr>
          <w:ilvl w:val="0"/>
          <w:numId w:val="74"/>
        </w:numPr>
        <w:spacing w:after="120"/>
        <w:ind w:left="850" w:hanging="425"/>
      </w:pPr>
      <w:r w:rsidRPr="00D873F8">
        <w:t xml:space="preserve">Oświadczenie składane na podstawie </w:t>
      </w:r>
      <w:bookmarkStart w:id="21" w:name="_Hlk74557738"/>
      <w:r w:rsidRPr="00D873F8">
        <w:t>§</w:t>
      </w:r>
      <w:bookmarkEnd w:id="21"/>
      <w:r w:rsidRPr="00D873F8">
        <w:t xml:space="preserve"> 10 Rozporządzenia Ministra Rozwoju, Pracy i Technologii z dnia 23 grudnia 2020 r. w sprawie podmiotowych środków dowodowych oraz innych dokumentów, jakich może zadać zamawiający od wykonawcy, w celu potwierdzenia spełnienia przez wykonawcę warunków udziału w postępowaniu, zamiast podmiotowych środków dowodowych, o których mowa w § 9 (ust. 1 pkt 2)</w:t>
      </w:r>
      <w:r w:rsidR="00C65899">
        <w:t xml:space="preserve"> rozporządzenia</w:t>
      </w:r>
      <w:r w:rsidRPr="00D873F8">
        <w:t xml:space="preserve">, stanowiące </w:t>
      </w:r>
      <w:r w:rsidRPr="00D873F8">
        <w:rPr>
          <w:b/>
          <w:bCs/>
        </w:rPr>
        <w:t xml:space="preserve">Załącznik nr </w:t>
      </w:r>
      <w:r w:rsidR="00C1702B" w:rsidRPr="00D873F8">
        <w:rPr>
          <w:b/>
          <w:bCs/>
        </w:rPr>
        <w:t>9</w:t>
      </w:r>
      <w:r w:rsidRPr="00D873F8">
        <w:rPr>
          <w:b/>
          <w:bCs/>
        </w:rPr>
        <w:t xml:space="preserve"> do SWZ,</w:t>
      </w:r>
      <w:r w:rsidRPr="00D873F8">
        <w:t xml:space="preserve"> na potwierdzenie spełnienia warunków wskazanych </w:t>
      </w:r>
      <w:r w:rsidR="00C65899">
        <w:t xml:space="preserve">dla Zadania nr 2 </w:t>
      </w:r>
      <w:r w:rsidRPr="00D873F8">
        <w:t>w Rozdziale VI</w:t>
      </w:r>
      <w:r w:rsidR="00843604" w:rsidRPr="00D873F8">
        <w:t xml:space="preserve"> </w:t>
      </w:r>
      <w:r w:rsidRPr="00D873F8">
        <w:t xml:space="preserve">ust. 2 pkt </w:t>
      </w:r>
      <w:r w:rsidR="00843604" w:rsidRPr="00D873F8">
        <w:t xml:space="preserve">3 i </w:t>
      </w:r>
      <w:r w:rsidRPr="00D873F8">
        <w:t>4.</w:t>
      </w:r>
    </w:p>
    <w:p w14:paraId="000000A1" w14:textId="456D3A06" w:rsidR="008D5F14" w:rsidRPr="003222CF" w:rsidRDefault="001A27BA" w:rsidP="00D25DDB">
      <w:pPr>
        <w:numPr>
          <w:ilvl w:val="0"/>
          <w:numId w:val="46"/>
        </w:numPr>
        <w:ind w:left="426" w:hanging="426"/>
      </w:pPr>
      <w:r w:rsidRPr="003222CF">
        <w:t>Zamawiający nie wzywa do złożenia podmiotowych środków dowodowych, jeżeli:</w:t>
      </w:r>
    </w:p>
    <w:p w14:paraId="000000A3" w14:textId="530EC8E4" w:rsidR="008D5F14" w:rsidRPr="00866371" w:rsidRDefault="001A27BA" w:rsidP="00D25DDB">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14:paraId="000000A4" w14:textId="64E9A358" w:rsidR="008D5F14" w:rsidRPr="003222CF" w:rsidRDefault="001A27BA" w:rsidP="00D25DDB">
      <w:pPr>
        <w:numPr>
          <w:ilvl w:val="0"/>
          <w:numId w:val="46"/>
        </w:numPr>
        <w:pBdr>
          <w:top w:val="nil"/>
          <w:left w:val="nil"/>
          <w:bottom w:val="nil"/>
          <w:right w:val="nil"/>
          <w:between w:val="nil"/>
        </w:pBdr>
        <w:ind w:left="426" w:hanging="426"/>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6F9E2691" w:rsidR="005A0480" w:rsidRPr="00045FEA" w:rsidRDefault="005A0480" w:rsidP="00D25DDB">
      <w:pPr>
        <w:numPr>
          <w:ilvl w:val="0"/>
          <w:numId w:val="46"/>
        </w:numPr>
        <w:pBdr>
          <w:top w:val="nil"/>
          <w:left w:val="nil"/>
          <w:bottom w:val="nil"/>
          <w:right w:val="nil"/>
          <w:between w:val="nil"/>
        </w:pBdr>
        <w:ind w:left="426" w:hanging="426"/>
      </w:pPr>
      <w:r w:rsidRPr="00045FEA">
        <w:t xml:space="preserve">Ofertę wraz z załącznikami 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605A58B3" w14:textId="5D7EBAE4" w:rsidR="003C70F3" w:rsidRPr="00045FEA" w:rsidRDefault="00673AF9" w:rsidP="00D25DDB">
      <w:pPr>
        <w:numPr>
          <w:ilvl w:val="0"/>
          <w:numId w:val="46"/>
        </w:numPr>
        <w:pBdr>
          <w:top w:val="nil"/>
          <w:left w:val="nil"/>
          <w:bottom w:val="nil"/>
          <w:right w:val="nil"/>
          <w:between w:val="nil"/>
        </w:pBdr>
        <w:ind w:left="426" w:hanging="426"/>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w:t>
      </w:r>
      <w:r w:rsidR="00306E6F">
        <w:t xml:space="preserve">ust. </w:t>
      </w:r>
      <w:r w:rsidRPr="00045FEA">
        <w:t xml:space="preserve">7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6C11F8D1" w14:textId="5D2144D4" w:rsidR="003C70F3" w:rsidRPr="00045FEA" w:rsidRDefault="001A27BA" w:rsidP="00D25DDB">
      <w:pPr>
        <w:numPr>
          <w:ilvl w:val="0"/>
          <w:numId w:val="46"/>
        </w:numPr>
        <w:pBdr>
          <w:top w:val="nil"/>
          <w:left w:val="nil"/>
          <w:bottom w:val="nil"/>
          <w:right w:val="nil"/>
          <w:between w:val="nil"/>
        </w:pBdr>
        <w:ind w:left="426" w:hanging="426"/>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77A6065B" w14:textId="77777777" w:rsidR="003C70F3" w:rsidRPr="00045FEA" w:rsidRDefault="001A27BA" w:rsidP="00D25DDB">
      <w:pPr>
        <w:pStyle w:val="Akapitzlist"/>
        <w:numPr>
          <w:ilvl w:val="0"/>
          <w:numId w:val="48"/>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045FEA" w:rsidRDefault="001A27BA" w:rsidP="00D25DDB">
      <w:pPr>
        <w:pStyle w:val="Akapitzlist"/>
        <w:numPr>
          <w:ilvl w:val="0"/>
          <w:numId w:val="48"/>
        </w:numPr>
        <w:pBdr>
          <w:top w:val="nil"/>
          <w:left w:val="nil"/>
          <w:bottom w:val="nil"/>
          <w:right w:val="nil"/>
          <w:between w:val="nil"/>
        </w:pBdr>
        <w:spacing w:after="0"/>
        <w:ind w:left="851" w:hanging="425"/>
        <w:rPr>
          <w:b/>
          <w:bCs/>
        </w:rPr>
      </w:pPr>
      <w:r w:rsidRPr="00045FEA">
        <w:t>rozporządzenia Prezesa Rady Ministrów z dnia</w:t>
      </w:r>
      <w:r w:rsidR="00656799" w:rsidRPr="00045FEA">
        <w:t xml:space="preserve"> 30</w:t>
      </w:r>
      <w:r w:rsidRPr="00045FEA">
        <w:rPr>
          <w:smallCaps/>
        </w:rPr>
        <w:t xml:space="preserve"> </w:t>
      </w:r>
      <w:r w:rsidRPr="00045FEA">
        <w:t xml:space="preserve">grudnia 2020 r. w sprawie sposobu sporządzania i przekazywania informacji oraz wymagań technicznych dla dokumentów elektronicznych oraz środków komunikacji elektronicznej w </w:t>
      </w:r>
      <w:r w:rsidRPr="00045FEA">
        <w:lastRenderedPageBreak/>
        <w:t>postępowaniu o udzielenie zamówienia publicznego lub konkursie</w:t>
      </w:r>
      <w:r w:rsidR="003C70F3" w:rsidRPr="00045FEA">
        <w:t xml:space="preserve"> w szczególności </w:t>
      </w:r>
      <w:bookmarkStart w:id="22" w:name="_Hlk65660686"/>
      <w:r w:rsidR="003C70F3" w:rsidRPr="00045FEA">
        <w:rPr>
          <w:b/>
          <w:bCs/>
        </w:rPr>
        <w:t>§</w:t>
      </w:r>
      <w:bookmarkEnd w:id="22"/>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14:paraId="1E9F42A8" w14:textId="2312D215" w:rsidR="004A1B87" w:rsidRPr="00045FEA" w:rsidRDefault="004A1B87" w:rsidP="00D25DDB">
      <w:pPr>
        <w:numPr>
          <w:ilvl w:val="0"/>
          <w:numId w:val="46"/>
        </w:numPr>
        <w:pBdr>
          <w:top w:val="nil"/>
          <w:left w:val="nil"/>
          <w:bottom w:val="nil"/>
          <w:right w:val="nil"/>
          <w:between w:val="nil"/>
        </w:pBdr>
        <w:ind w:left="426" w:hanging="426"/>
      </w:pPr>
      <w:r w:rsidRPr="00045FEA">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14:paraId="000000A6" w14:textId="203883B3" w:rsidR="008D5F14" w:rsidRDefault="00656799" w:rsidP="00902489">
      <w:pPr>
        <w:pStyle w:val="Nagwek2"/>
        <w:ind w:left="2127" w:hanging="2127"/>
      </w:pPr>
      <w:bookmarkStart w:id="23" w:name="_Toc65239236"/>
      <w:r>
        <w:rPr>
          <w:b/>
          <w:bCs/>
        </w:rPr>
        <w:t>Rozdział VII</w:t>
      </w:r>
      <w:r w:rsidR="001A27BA" w:rsidRPr="00656799">
        <w:rPr>
          <w:b/>
          <w:bCs/>
        </w:rPr>
        <w:t>I. Poleganie na zasobach innych podmiotów</w:t>
      </w:r>
      <w:bookmarkEnd w:id="23"/>
      <w:r w:rsidR="00C1702B">
        <w:rPr>
          <w:b/>
          <w:bCs/>
        </w:rPr>
        <w:t xml:space="preserve"> </w:t>
      </w:r>
      <w:r w:rsidR="00902489">
        <w:rPr>
          <w:b/>
          <w:bCs/>
        </w:rPr>
        <w:t>dla każdego Zadania</w:t>
      </w:r>
    </w:p>
    <w:p w14:paraId="000000A7" w14:textId="17C0B426" w:rsidR="008D5F14" w:rsidRPr="00656799" w:rsidRDefault="001A27BA" w:rsidP="00656799">
      <w:pPr>
        <w:numPr>
          <w:ilvl w:val="3"/>
          <w:numId w:val="2"/>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4" w:name="_Hlk65749246"/>
      <w:r w:rsidR="000E31D9">
        <w:t xml:space="preserve">sytuacji finansowej lub ekonomicznej </w:t>
      </w:r>
      <w:bookmarkEnd w:id="24"/>
      <w:r w:rsidRPr="00656799">
        <w:t>podmiotów udostępniających zasoby, niezależnie od charakteru prawnego łączących go z nimi stosunków prawnych.</w:t>
      </w:r>
    </w:p>
    <w:p w14:paraId="000000A8" w14:textId="36001717" w:rsidR="008D5F14" w:rsidRPr="00656799" w:rsidRDefault="001A27BA" w:rsidP="00656799">
      <w:pPr>
        <w:numPr>
          <w:ilvl w:val="3"/>
          <w:numId w:val="2"/>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79A2EE5C" w14:textId="77777777" w:rsidR="000E31D9" w:rsidRDefault="001A27BA" w:rsidP="00656799">
      <w:pPr>
        <w:numPr>
          <w:ilvl w:val="3"/>
          <w:numId w:val="2"/>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0E31D9">
      <w:pPr>
        <w:ind w:left="426" w:right="20"/>
      </w:pPr>
      <w:r>
        <w:t>Zobowiązanie potwierdza, że stosunek łączący Wykonawcę z podmiotami udostępniającymi zasoby gwarantuje rzeczywisty dostęp do tych zasobów.</w:t>
      </w:r>
    </w:p>
    <w:p w14:paraId="000000A9" w14:textId="172AD852" w:rsidR="008D5F14" w:rsidRPr="004C243C" w:rsidRDefault="001A27BA" w:rsidP="000E31D9">
      <w:pPr>
        <w:ind w:left="426" w:right="20"/>
      </w:pPr>
      <w:r w:rsidRPr="004C243C">
        <w:t xml:space="preserve">Wzór oświadczenia stanowi </w:t>
      </w:r>
      <w:r w:rsidR="004C243C" w:rsidRPr="004C243C">
        <w:rPr>
          <w:b/>
        </w:rPr>
        <w:t>Z</w:t>
      </w:r>
      <w:r w:rsidRPr="004C243C">
        <w:rPr>
          <w:b/>
        </w:rPr>
        <w:t xml:space="preserve">ałącznik nr </w:t>
      </w:r>
      <w:r w:rsidR="00DF53F9">
        <w:rPr>
          <w:b/>
        </w:rPr>
        <w:t>8</w:t>
      </w:r>
      <w:r w:rsidRPr="004C243C">
        <w:rPr>
          <w:b/>
        </w:rPr>
        <w:t xml:space="preserve"> do SWZ.</w:t>
      </w:r>
    </w:p>
    <w:p w14:paraId="000000AA" w14:textId="6C576DEE" w:rsidR="008D5F14" w:rsidRPr="00656799" w:rsidRDefault="001A27BA" w:rsidP="00656799">
      <w:pPr>
        <w:numPr>
          <w:ilvl w:val="3"/>
          <w:numId w:val="2"/>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F44A42">
      <w:pPr>
        <w:numPr>
          <w:ilvl w:val="3"/>
          <w:numId w:val="2"/>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A55F8D">
      <w:pPr>
        <w:numPr>
          <w:ilvl w:val="3"/>
          <w:numId w:val="2"/>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7EB78F3" w:rsidR="008D5F14" w:rsidRPr="00045FEA" w:rsidRDefault="001A27BA" w:rsidP="00A55F8D">
      <w:pPr>
        <w:numPr>
          <w:ilvl w:val="3"/>
          <w:numId w:val="2"/>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w:t>
      </w:r>
      <w:r w:rsidRPr="0087065D">
        <w:rPr>
          <w:b/>
          <w:bCs/>
        </w:rPr>
        <w:t>oświadczenie</w:t>
      </w:r>
      <w:r w:rsidRPr="00045FEA">
        <w:t xml:space="preserve"> podmiotu udostępniającego zasoby potwierdzające brak podstaw wykluczenia tego podmiotu oraz odpowiednio spełnianie warunków udziału w postępowaniu, w zakresie, w jakim Wykonawca powołuje się na jego zasoby, </w:t>
      </w:r>
      <w:r w:rsidR="00D27CF6" w:rsidRPr="00045FEA">
        <w:t>na podstawie art. 125 ust. 5 ustawy Pzp</w:t>
      </w:r>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14:paraId="000000AE" w14:textId="6D91A301" w:rsidR="008D5F14" w:rsidRPr="004C070E" w:rsidRDefault="00867ADD" w:rsidP="00867ADD">
      <w:pPr>
        <w:pStyle w:val="Nagwek2"/>
        <w:ind w:left="1843" w:hanging="1843"/>
        <w:rPr>
          <w:b/>
          <w:bCs/>
        </w:rPr>
      </w:pPr>
      <w:bookmarkStart w:id="25" w:name="_Toc65239237"/>
      <w:r>
        <w:rPr>
          <w:b/>
          <w:bCs/>
        </w:rPr>
        <w:lastRenderedPageBreak/>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5"/>
      <w:r w:rsidR="00902489">
        <w:rPr>
          <w:b/>
          <w:bCs/>
        </w:rPr>
        <w:t xml:space="preserve"> dla każdego Zadania</w:t>
      </w:r>
    </w:p>
    <w:p w14:paraId="000000AF" w14:textId="77777777" w:rsidR="008D5F14" w:rsidRPr="00404BA6" w:rsidRDefault="001A27BA" w:rsidP="00BA5444">
      <w:pPr>
        <w:numPr>
          <w:ilvl w:val="0"/>
          <w:numId w:val="14"/>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000000B0" w14:textId="6E31D5CB" w:rsidR="008D5F14" w:rsidRPr="004C070E" w:rsidRDefault="001A27BA" w:rsidP="00BA5444">
      <w:pPr>
        <w:numPr>
          <w:ilvl w:val="0"/>
          <w:numId w:val="14"/>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000000B2" w14:textId="4B567CDF" w:rsidR="008D5F14" w:rsidRPr="004C243C" w:rsidRDefault="001A27BA" w:rsidP="00BA5444">
      <w:pPr>
        <w:numPr>
          <w:ilvl w:val="0"/>
          <w:numId w:val="14"/>
        </w:numPr>
        <w:ind w:left="426"/>
        <w:rPr>
          <w:b/>
          <w:bCs/>
        </w:rPr>
      </w:pPr>
      <w:r w:rsidRPr="004C070E">
        <w:t>Wykonawcy wspólnie ubiegający się o udzielenie zamówienia</w:t>
      </w:r>
      <w:r w:rsidR="00346311">
        <w:t xml:space="preserve">, </w:t>
      </w:r>
      <w:bookmarkStart w:id="26" w:name="_Hlk65243259"/>
      <w:r w:rsidR="00346311" w:rsidRPr="00045FEA">
        <w:t>na podstawie art. 117 ust. 4 ustawy Pzp,</w:t>
      </w:r>
      <w:r w:rsidRPr="00045FEA">
        <w:t xml:space="preserve"> dołączają do oferty oświadczenie,</w:t>
      </w:r>
      <w:bookmarkEnd w:id="26"/>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14:paraId="000000B3" w14:textId="48EB282E" w:rsidR="008D5F14" w:rsidRPr="00EC6EB5" w:rsidRDefault="00D27CF6" w:rsidP="00C402AB">
      <w:pPr>
        <w:pStyle w:val="Nagwek2"/>
        <w:spacing w:before="240" w:after="240"/>
        <w:ind w:left="1843" w:hanging="1843"/>
        <w:rPr>
          <w:b/>
          <w:bCs/>
        </w:rPr>
      </w:pPr>
      <w:bookmarkStart w:id="27"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7"/>
    </w:p>
    <w:p w14:paraId="000000B4" w14:textId="6FEA5D48" w:rsidR="008D5F14" w:rsidRPr="00C402AB" w:rsidRDefault="001A27BA" w:rsidP="00BA5444">
      <w:pPr>
        <w:numPr>
          <w:ilvl w:val="0"/>
          <w:numId w:val="13"/>
        </w:numPr>
        <w:ind w:left="567" w:hanging="567"/>
        <w:rPr>
          <w:color w:val="FF0000"/>
        </w:rPr>
      </w:pPr>
      <w:r>
        <w:t xml:space="preserve">Osobą uprawnioną do kontaktu z </w:t>
      </w:r>
      <w:r w:rsidRPr="004927B9">
        <w:t xml:space="preserve">Wykonawcami jest </w:t>
      </w:r>
      <w:r w:rsidR="00C402AB" w:rsidRPr="004927B9">
        <w:t>Pan</w:t>
      </w:r>
      <w:r w:rsidR="004927B9" w:rsidRPr="004927B9">
        <w:t>i Agnieszka Skwira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4927B9" w:rsidRPr="00A137A1">
          <w:rPr>
            <w:rStyle w:val="Hipercze"/>
          </w:rPr>
          <w:t>a.skwira@kobylnica.pl</w:t>
        </w:r>
      </w:hyperlink>
      <w:r w:rsidR="004927B9">
        <w:rPr>
          <w:color w:val="FF0000"/>
        </w:rPr>
        <w:t xml:space="preserve"> </w:t>
      </w:r>
      <w:r w:rsidR="004927B9" w:rsidRPr="004927B9">
        <w:t>.</w:t>
      </w:r>
    </w:p>
    <w:p w14:paraId="000000B5" w14:textId="2BC90FFD" w:rsidR="008D5F14" w:rsidRDefault="001A27BA" w:rsidP="00BA5444">
      <w:pPr>
        <w:numPr>
          <w:ilvl w:val="0"/>
          <w:numId w:val="13"/>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E1754C" w:rsidRPr="00A76C0B">
          <w:rPr>
            <w:rStyle w:val="Hipercze"/>
          </w:rPr>
          <w:t>https://platformazakupowa.pl/pn/cuwkobylnica</w:t>
        </w:r>
      </w:hyperlink>
      <w:r w:rsidR="00EC2562">
        <w:t xml:space="preserve"> .</w:t>
      </w:r>
    </w:p>
    <w:p w14:paraId="000000B6" w14:textId="77777777" w:rsidR="008D5F14" w:rsidRDefault="001A27BA" w:rsidP="00BA5444">
      <w:pPr>
        <w:numPr>
          <w:ilvl w:val="0"/>
          <w:numId w:val="13"/>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u w:val="single"/>
          </w:rPr>
          <w:t>platformazakupowa.pl</w:t>
        </w:r>
      </w:hyperlink>
      <w:r>
        <w:t xml:space="preserve"> i formularza „Wyślij wiadomość do zamawiającego”. </w:t>
      </w:r>
    </w:p>
    <w:p w14:paraId="000000B7" w14:textId="61B9708B"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38422E" w:rsidRPr="00BB61DF">
          <w:rPr>
            <w:rStyle w:val="Hipercze"/>
          </w:rPr>
          <w:t>a.skwira@kobylnica.pl</w:t>
        </w:r>
      </w:hyperlink>
      <w:r w:rsidR="0038422E">
        <w:t xml:space="preserve"> , </w:t>
      </w:r>
      <w:hyperlink r:id="rId16" w:history="1">
        <w:r w:rsidR="0038422E" w:rsidRPr="00BB61DF">
          <w:rPr>
            <w:rStyle w:val="Hipercze"/>
          </w:rPr>
          <w:t>cuw@kobylnica.pl</w:t>
        </w:r>
      </w:hyperlink>
      <w:r w:rsidR="0038422E">
        <w:t xml:space="preserve"> .</w:t>
      </w:r>
    </w:p>
    <w:p w14:paraId="000000B8" w14:textId="5E9983C6" w:rsidR="008D5F14" w:rsidRDefault="001A27BA" w:rsidP="00BA5444">
      <w:pPr>
        <w:numPr>
          <w:ilvl w:val="0"/>
          <w:numId w:val="13"/>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7">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color w:val="1155CC"/>
            <w:u w:val="single"/>
          </w:rPr>
          <w:t>platformazakupowa.pl</w:t>
        </w:r>
      </w:hyperlink>
      <w:r>
        <w:t xml:space="preserve"> do konkretnego </w:t>
      </w:r>
      <w:r w:rsidR="0038422E">
        <w:t>W</w:t>
      </w:r>
      <w:r>
        <w:t>ykonawcy.</w:t>
      </w:r>
    </w:p>
    <w:p w14:paraId="000000B9" w14:textId="48B45321" w:rsidR="008D5F14" w:rsidRDefault="001A27BA" w:rsidP="00BA5444">
      <w:pPr>
        <w:numPr>
          <w:ilvl w:val="0"/>
          <w:numId w:val="13"/>
        </w:numPr>
        <w:pBdr>
          <w:top w:val="nil"/>
          <w:left w:val="nil"/>
          <w:bottom w:val="nil"/>
          <w:right w:val="nil"/>
          <w:between w:val="nil"/>
        </w:pBdr>
        <w:ind w:left="567" w:hanging="567"/>
      </w:pPr>
      <w:r>
        <w:lastRenderedPageBreak/>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A5444">
      <w:pPr>
        <w:numPr>
          <w:ilvl w:val="0"/>
          <w:numId w:val="13"/>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9">
        <w:r>
          <w:rPr>
            <w:color w:val="1155CC"/>
            <w:u w:val="single"/>
          </w:rPr>
          <w:t>platformazakupowa.pl</w:t>
        </w:r>
      </w:hyperlink>
      <w:r>
        <w:t>, tj.:</w:t>
      </w:r>
    </w:p>
    <w:p w14:paraId="000000BB" w14:textId="77777777" w:rsidR="008D5F14" w:rsidRDefault="001A27BA" w:rsidP="00BA5444">
      <w:pPr>
        <w:numPr>
          <w:ilvl w:val="1"/>
          <w:numId w:val="40"/>
        </w:numPr>
        <w:ind w:left="993" w:hanging="426"/>
      </w:pPr>
      <w:r>
        <w:t>stały dostęp do sieci Internet o gwarantowanej przepustowości nie mniejszej niż 512 kb/s,</w:t>
      </w:r>
    </w:p>
    <w:p w14:paraId="000000BC" w14:textId="77777777" w:rsidR="008D5F14" w:rsidRDefault="001A27BA" w:rsidP="00BA5444">
      <w:pPr>
        <w:numPr>
          <w:ilvl w:val="1"/>
          <w:numId w:val="40"/>
        </w:numPr>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A5444">
      <w:pPr>
        <w:numPr>
          <w:ilvl w:val="1"/>
          <w:numId w:val="40"/>
        </w:numPr>
        <w:ind w:left="993" w:hanging="426"/>
      </w:pPr>
      <w:r>
        <w:t>zainstalowana dowolna przeglądarka internetowa, w przypadku Internet Explorer minimalnie wersja 10</w:t>
      </w:r>
      <w:r w:rsidR="00EE7672">
        <w:t>.</w:t>
      </w:r>
      <w:r>
        <w:t>0,</w:t>
      </w:r>
    </w:p>
    <w:p w14:paraId="000000BE" w14:textId="77777777" w:rsidR="008D5F14" w:rsidRDefault="001A27BA" w:rsidP="00BA5444">
      <w:pPr>
        <w:numPr>
          <w:ilvl w:val="1"/>
          <w:numId w:val="40"/>
        </w:numPr>
        <w:ind w:left="993" w:hanging="426"/>
      </w:pPr>
      <w:r>
        <w:t>włączona obsługa JavaScript,</w:t>
      </w:r>
    </w:p>
    <w:p w14:paraId="000000BF" w14:textId="77777777" w:rsidR="008D5F14" w:rsidRDefault="001A27BA" w:rsidP="00BA5444">
      <w:pPr>
        <w:numPr>
          <w:ilvl w:val="1"/>
          <w:numId w:val="40"/>
        </w:numPr>
        <w:ind w:left="993" w:hanging="426"/>
      </w:pPr>
      <w:r>
        <w:t>zainstalowany program Adobe Acrobat Reader lub inny obsługujący format plików .pdf,</w:t>
      </w:r>
    </w:p>
    <w:p w14:paraId="000000C0" w14:textId="3FB4D4C4" w:rsidR="008D5F14" w:rsidRDefault="001A27BA" w:rsidP="00BA5444">
      <w:pPr>
        <w:numPr>
          <w:ilvl w:val="1"/>
          <w:numId w:val="40"/>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A5444">
      <w:pPr>
        <w:numPr>
          <w:ilvl w:val="1"/>
          <w:numId w:val="40"/>
        </w:numPr>
        <w:ind w:left="993" w:hanging="426"/>
      </w:pPr>
      <w:r>
        <w:t>Oznaczenie czasu odbioru danych przez platformę zakupową stanowi datę oraz dokładny czas (hh:mm:ss) generowany wg. czasu lokalnego serwera synchronizowanego z zegarem Głównego Urzędu Miar.</w:t>
      </w:r>
    </w:p>
    <w:p w14:paraId="000000C2" w14:textId="77777777" w:rsidR="008D5F14" w:rsidRDefault="001A27BA" w:rsidP="00BA5444">
      <w:pPr>
        <w:numPr>
          <w:ilvl w:val="0"/>
          <w:numId w:val="13"/>
        </w:numPr>
        <w:pBdr>
          <w:top w:val="nil"/>
          <w:left w:val="nil"/>
          <w:bottom w:val="nil"/>
          <w:right w:val="nil"/>
          <w:between w:val="nil"/>
        </w:pBdr>
        <w:ind w:left="567" w:hanging="567"/>
      </w:pPr>
      <w:r>
        <w:t>Wykonawca, przystępując do niniejszego postępowania o udzielenie zamówienia publicznego:</w:t>
      </w:r>
    </w:p>
    <w:p w14:paraId="000000C3" w14:textId="04D01366" w:rsidR="008D5F14" w:rsidRDefault="001A27BA" w:rsidP="004927B9">
      <w:pPr>
        <w:numPr>
          <w:ilvl w:val="1"/>
          <w:numId w:val="10"/>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000000C4" w14:textId="77777777" w:rsidR="008D5F14" w:rsidRDefault="001A27BA" w:rsidP="004927B9">
      <w:pPr>
        <w:numPr>
          <w:ilvl w:val="1"/>
          <w:numId w:val="10"/>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000000C5" w14:textId="7807D0B3" w:rsidR="008D5F14" w:rsidRDefault="001A27BA" w:rsidP="00BA5444">
      <w:pPr>
        <w:numPr>
          <w:ilvl w:val="0"/>
          <w:numId w:val="13"/>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3">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14:paraId="000000C6" w14:textId="77777777" w:rsidR="008D5F14" w:rsidRDefault="001A27BA" w:rsidP="00BA5444">
      <w:pPr>
        <w:numPr>
          <w:ilvl w:val="0"/>
          <w:numId w:val="13"/>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r>
          <w:rPr>
            <w:color w:val="1155CC"/>
            <w:u w:val="single"/>
          </w:rPr>
          <w:t>https://platformazakupowa.pl/strona/45-instrukcje</w:t>
        </w:r>
      </w:hyperlink>
    </w:p>
    <w:p w14:paraId="000000C7" w14:textId="6167011B" w:rsidR="008D5F14" w:rsidRPr="00045FEA" w:rsidRDefault="00750239" w:rsidP="00C402AB">
      <w:pPr>
        <w:pStyle w:val="Nagwek2"/>
        <w:spacing w:before="240" w:after="240"/>
        <w:ind w:left="1843" w:hanging="1843"/>
        <w:rPr>
          <w:b/>
          <w:bCs/>
        </w:rPr>
      </w:pPr>
      <w:bookmarkStart w:id="28" w:name="_Toc65239239"/>
      <w:r w:rsidRPr="00750239">
        <w:rPr>
          <w:b/>
          <w:bCs/>
        </w:rPr>
        <w:lastRenderedPageBreak/>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8"/>
      <w:r w:rsidR="00C63DD6">
        <w:rPr>
          <w:b/>
          <w:bCs/>
        </w:rPr>
        <w:t xml:space="preserve"> dla każdego Zadania</w:t>
      </w:r>
    </w:p>
    <w:p w14:paraId="000000C8" w14:textId="130520FC" w:rsidR="008D5F14" w:rsidRDefault="001A27BA" w:rsidP="00BA5444">
      <w:pPr>
        <w:numPr>
          <w:ilvl w:val="0"/>
          <w:numId w:val="23"/>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BA5444">
      <w:pPr>
        <w:numPr>
          <w:ilvl w:val="0"/>
          <w:numId w:val="23"/>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BA5444">
      <w:pPr>
        <w:numPr>
          <w:ilvl w:val="0"/>
          <w:numId w:val="23"/>
        </w:numPr>
        <w:pBdr>
          <w:top w:val="nil"/>
          <w:left w:val="nil"/>
          <w:bottom w:val="nil"/>
          <w:right w:val="nil"/>
          <w:between w:val="nil"/>
        </w:pBdr>
        <w:ind w:left="567" w:hanging="567"/>
        <w:jc w:val="both"/>
      </w:pPr>
      <w:r>
        <w:t>Oferta powinna być:</w:t>
      </w:r>
    </w:p>
    <w:p w14:paraId="000000CB" w14:textId="77777777" w:rsidR="008D5F14" w:rsidRDefault="001A27BA" w:rsidP="00BA5444">
      <w:pPr>
        <w:numPr>
          <w:ilvl w:val="1"/>
          <w:numId w:val="41"/>
        </w:numPr>
        <w:spacing w:line="320" w:lineRule="auto"/>
        <w:ind w:left="993" w:hanging="426"/>
      </w:pPr>
      <w:r>
        <w:t>sporządzona na podstawie załączników niniejszej SWZ w języku polskim,</w:t>
      </w:r>
    </w:p>
    <w:p w14:paraId="000000CC" w14:textId="77777777" w:rsidR="008D5F14" w:rsidRDefault="001A27BA" w:rsidP="00BA5444">
      <w:pPr>
        <w:numPr>
          <w:ilvl w:val="1"/>
          <w:numId w:val="41"/>
        </w:numPr>
        <w:spacing w:line="320" w:lineRule="auto"/>
        <w:ind w:left="993" w:hanging="426"/>
      </w:pPr>
      <w:r>
        <w:t xml:space="preserve">złożona przy użyciu środków komunikacji elektronicznej tzn. za pośrednictwem </w:t>
      </w:r>
      <w:hyperlink r:id="rId28">
        <w:r>
          <w:rPr>
            <w:color w:val="1155CC"/>
            <w:u w:val="single"/>
          </w:rPr>
          <w:t>platformazakupowa.pl</w:t>
        </w:r>
      </w:hyperlink>
      <w:r>
        <w:t>,</w:t>
      </w:r>
    </w:p>
    <w:p w14:paraId="000000CD" w14:textId="19292E67" w:rsidR="008D5F14" w:rsidRPr="0057626F" w:rsidRDefault="001A27BA" w:rsidP="00BA5444">
      <w:pPr>
        <w:numPr>
          <w:ilvl w:val="1"/>
          <w:numId w:val="41"/>
        </w:numPr>
        <w:spacing w:line="320" w:lineRule="auto"/>
        <w:ind w:left="993" w:hanging="426"/>
        <w:rPr>
          <w:rFonts w:ascii="Calibri" w:eastAsia="Calibri" w:hAnsi="Calibri" w:cs="Calibri"/>
        </w:rPr>
      </w:pPr>
      <w:r>
        <w:t xml:space="preserve">podpisana </w:t>
      </w:r>
      <w:hyperlink r:id="rId29">
        <w:r>
          <w:rPr>
            <w:b/>
            <w:color w:val="1155CC"/>
            <w:u w:val="single"/>
          </w:rPr>
          <w:t>kwalifikowanym podpisem elektronicznym</w:t>
        </w:r>
      </w:hyperlink>
      <w:r>
        <w:t xml:space="preserve"> lub </w:t>
      </w:r>
      <w:hyperlink r:id="rId30">
        <w:r>
          <w:rPr>
            <w:b/>
            <w:color w:val="1155CC"/>
            <w:u w:val="single"/>
          </w:rPr>
          <w:t>podpisem zaufanym</w:t>
        </w:r>
      </w:hyperlink>
      <w:r>
        <w:t xml:space="preserve"> lub </w:t>
      </w:r>
      <w:hyperlink r:id="rId31">
        <w:r>
          <w:rPr>
            <w:b/>
            <w:color w:val="1155CC"/>
            <w:u w:val="single"/>
          </w:rPr>
          <w:t>podpisem osobistym</w:t>
        </w:r>
      </w:hyperlink>
      <w:r>
        <w:t xml:space="preserve"> przez </w:t>
      </w:r>
      <w:r w:rsidR="00CC29CD">
        <w:t xml:space="preserve">umocowaną </w:t>
      </w:r>
      <w:r>
        <w:t>osobę/osoby.</w:t>
      </w:r>
    </w:p>
    <w:p w14:paraId="5BE5F01F" w14:textId="0CFA3C3A"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BA5444">
      <w:pPr>
        <w:numPr>
          <w:ilvl w:val="0"/>
          <w:numId w:val="23"/>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000000CF" w14:textId="25B133BA" w:rsidR="008D5F14" w:rsidRDefault="001A27BA" w:rsidP="00BA5444">
      <w:pPr>
        <w:numPr>
          <w:ilvl w:val="0"/>
          <w:numId w:val="23"/>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000000D0" w14:textId="4455C6EF" w:rsidR="008D5F14" w:rsidRDefault="001A27BA" w:rsidP="00BA5444">
      <w:pPr>
        <w:numPr>
          <w:ilvl w:val="0"/>
          <w:numId w:val="23"/>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BA5444">
      <w:pPr>
        <w:numPr>
          <w:ilvl w:val="0"/>
          <w:numId w:val="23"/>
        </w:numPr>
        <w:pBdr>
          <w:top w:val="nil"/>
          <w:left w:val="nil"/>
          <w:bottom w:val="nil"/>
          <w:right w:val="nil"/>
          <w:between w:val="nil"/>
        </w:pBdr>
        <w:ind w:left="567" w:hanging="567"/>
        <w:jc w:val="both"/>
      </w:pPr>
      <w:r>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A378A4" w:rsidP="00750239">
      <w:pPr>
        <w:spacing w:line="320" w:lineRule="auto"/>
        <w:ind w:left="567"/>
        <w:jc w:val="both"/>
      </w:pPr>
      <w:hyperlink r:id="rId33">
        <w:r w:rsidR="001A27BA">
          <w:rPr>
            <w:color w:val="1155CC"/>
            <w:u w:val="single"/>
          </w:rPr>
          <w:t>https://platformazakupowa.pl/strona/45-instrukcje</w:t>
        </w:r>
      </w:hyperlink>
    </w:p>
    <w:p w14:paraId="000000D3" w14:textId="0086A49C" w:rsidR="008D5F14" w:rsidRDefault="001A27BA" w:rsidP="00BA5444">
      <w:pPr>
        <w:numPr>
          <w:ilvl w:val="0"/>
          <w:numId w:val="23"/>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77777777" w:rsidR="008D5F14" w:rsidRDefault="001A27BA" w:rsidP="00BA5444">
      <w:pPr>
        <w:numPr>
          <w:ilvl w:val="0"/>
          <w:numId w:val="23"/>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000000D5" w14:textId="185FD336" w:rsidR="008D5F14" w:rsidRDefault="001A27BA" w:rsidP="00BA5444">
      <w:pPr>
        <w:numPr>
          <w:ilvl w:val="0"/>
          <w:numId w:val="23"/>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BA5444">
      <w:pPr>
        <w:numPr>
          <w:ilvl w:val="0"/>
          <w:numId w:val="23"/>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BA5444">
      <w:pPr>
        <w:numPr>
          <w:ilvl w:val="0"/>
          <w:numId w:val="23"/>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BA5444">
      <w:pPr>
        <w:numPr>
          <w:ilvl w:val="0"/>
          <w:numId w:val="23"/>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344E70B0" w:rsidR="00DB504D" w:rsidRPr="00045FEA" w:rsidRDefault="00DB504D" w:rsidP="00BA5444">
      <w:pPr>
        <w:numPr>
          <w:ilvl w:val="0"/>
          <w:numId w:val="23"/>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7C63AF43" w:rsidR="008D5F14" w:rsidRPr="003147C0" w:rsidRDefault="00750239" w:rsidP="003147C0">
      <w:pPr>
        <w:pStyle w:val="Nagwek2"/>
        <w:spacing w:before="240" w:after="240"/>
        <w:ind w:left="1985" w:hanging="1985"/>
        <w:rPr>
          <w:b/>
          <w:bCs/>
        </w:rPr>
      </w:pPr>
      <w:bookmarkStart w:id="29"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3147C0">
        <w:rPr>
          <w:b/>
          <w:bCs/>
        </w:rPr>
        <w:t>Sposób obliczania ceny oferty</w:t>
      </w:r>
      <w:bookmarkEnd w:id="29"/>
      <w:r w:rsidR="008C31A4" w:rsidRPr="003147C0">
        <w:rPr>
          <w:b/>
          <w:bCs/>
        </w:rPr>
        <w:t xml:space="preserve"> </w:t>
      </w:r>
      <w:r w:rsidR="003147C0" w:rsidRPr="003147C0">
        <w:rPr>
          <w:b/>
          <w:bCs/>
        </w:rPr>
        <w:t>dla każdego Zadania</w:t>
      </w:r>
    </w:p>
    <w:p w14:paraId="000000D9" w14:textId="01858167" w:rsidR="008D5F14" w:rsidRPr="00750239" w:rsidRDefault="001A27BA" w:rsidP="004927B9">
      <w:pPr>
        <w:numPr>
          <w:ilvl w:val="0"/>
          <w:numId w:val="5"/>
        </w:numPr>
        <w:spacing w:before="240"/>
        <w:ind w:left="426" w:hanging="426"/>
      </w:pPr>
      <w:r w:rsidRPr="00750239">
        <w:t xml:space="preserve">Wykonawca podaje cenę </w:t>
      </w:r>
      <w:r w:rsidR="00744C6F">
        <w:t xml:space="preserve">brutto </w:t>
      </w:r>
      <w:r w:rsidR="0022433E">
        <w:t xml:space="preserve">tj. z podatkiem od towarów i usług (VAT) </w:t>
      </w:r>
      <w:r w:rsidRPr="00750239">
        <w:t xml:space="preserve">za realizację przedmiotu zamówienia </w:t>
      </w:r>
      <w:r w:rsidR="00744C6F">
        <w:t>w</w:t>
      </w:r>
      <w:r w:rsidRPr="00750239">
        <w:t xml:space="preserve"> Formularz</w:t>
      </w:r>
      <w:r w:rsidR="00744C6F">
        <w:t>u</w:t>
      </w:r>
      <w:r w:rsidRPr="00750239">
        <w:t xml:space="preserve"> </w:t>
      </w:r>
      <w:r w:rsidR="009C067F">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B434FF">
        <w:rPr>
          <w:b/>
        </w:rPr>
        <w:t>2</w:t>
      </w:r>
      <w:r w:rsidRPr="00750239">
        <w:rPr>
          <w:b/>
        </w:rPr>
        <w:t xml:space="preserve"> do SWZ. </w:t>
      </w:r>
    </w:p>
    <w:p w14:paraId="000000DA" w14:textId="516FB6CD" w:rsidR="008D5F14" w:rsidRPr="00744C6F" w:rsidRDefault="001A27BA" w:rsidP="004927B9">
      <w:pPr>
        <w:numPr>
          <w:ilvl w:val="0"/>
          <w:numId w:val="5"/>
        </w:numPr>
        <w:ind w:left="426" w:hanging="426"/>
      </w:pPr>
      <w:r w:rsidRPr="00750239">
        <w:t>Cena ofert</w:t>
      </w:r>
      <w:r w:rsidR="00744C6F">
        <w:t>y</w:t>
      </w:r>
      <w:r w:rsidRPr="00750239">
        <w:t xml:space="preserve"> brutto </w:t>
      </w:r>
      <w:r w:rsidR="00744C6F">
        <w:t xml:space="preserve">stanowi wynagrodzenie umowne i </w:t>
      </w:r>
      <w:r w:rsidRPr="00750239">
        <w:t xml:space="preserve">musi </w:t>
      </w:r>
      <w:r w:rsidR="00744C6F">
        <w:t>zawier</w:t>
      </w:r>
      <w:r w:rsidRPr="00750239">
        <w:t xml:space="preserve">ać </w:t>
      </w:r>
      <w:r w:rsidR="00744C6F">
        <w:t xml:space="preserve">wykonanie robót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14:paraId="6DDEE309" w14:textId="0DE96216" w:rsidR="008B1FB1" w:rsidRPr="00B2199C" w:rsidRDefault="001A27BA" w:rsidP="008B1FB1">
      <w:pPr>
        <w:numPr>
          <w:ilvl w:val="0"/>
          <w:numId w:val="5"/>
        </w:numPr>
        <w:ind w:left="426" w:hanging="426"/>
        <w:rPr>
          <w:color w:val="FF0000"/>
        </w:rPr>
      </w:pPr>
      <w:r w:rsidRPr="00B92906">
        <w:t>Cena podana na Formularzu Ofertowym jest ceną ostateczną, niepodlegającą negocjacji i wyczerpującą wszelkie należności Wykonawcy wobec Zamawiającego związane z realizacją przedmiotu zamówienia</w:t>
      </w:r>
      <w:r w:rsidR="00247F92" w:rsidRPr="00B92906">
        <w:t xml:space="preserve">, która obejmuje wykonanie robót budowlanych </w:t>
      </w:r>
      <w:r w:rsidR="00967AE8" w:rsidRPr="00B92906">
        <w:t>wraz ze wszystkimi kosztami towarzyszącymi</w:t>
      </w:r>
      <w:r w:rsidR="003147C0">
        <w:t xml:space="preserve"> koniecznymi do prawidłowego Wykonania zamówienia zgodnie z warunkami niniejszej SWZ i Wzorem umowy.</w:t>
      </w:r>
    </w:p>
    <w:p w14:paraId="000000DC" w14:textId="77777777" w:rsidR="008D5F14" w:rsidRPr="00750239" w:rsidRDefault="001A27BA" w:rsidP="004927B9">
      <w:pPr>
        <w:numPr>
          <w:ilvl w:val="0"/>
          <w:numId w:val="5"/>
        </w:numPr>
        <w:ind w:left="426" w:hanging="426"/>
      </w:pPr>
      <w:r w:rsidRPr="00750239">
        <w:lastRenderedPageBreak/>
        <w:t>Cena oferty powinna być wyrażona w złotych polskich (PLN) z dokładnością do dwóch miejsc po przecinku.</w:t>
      </w:r>
    </w:p>
    <w:p w14:paraId="000000DD" w14:textId="77777777" w:rsidR="008D5F14" w:rsidRPr="00750239" w:rsidRDefault="001A27BA" w:rsidP="004927B9">
      <w:pPr>
        <w:numPr>
          <w:ilvl w:val="0"/>
          <w:numId w:val="5"/>
        </w:numPr>
        <w:ind w:left="426" w:hanging="426"/>
      </w:pPr>
      <w:r w:rsidRPr="00750239">
        <w:t>Zamawiający nie przewiduje rozliczeń w walucie obcej.</w:t>
      </w:r>
    </w:p>
    <w:p w14:paraId="000000DE" w14:textId="77777777" w:rsidR="008D5F14" w:rsidRPr="00750239" w:rsidRDefault="001A27BA" w:rsidP="004927B9">
      <w:pPr>
        <w:numPr>
          <w:ilvl w:val="0"/>
          <w:numId w:val="5"/>
        </w:numPr>
        <w:ind w:left="426" w:hanging="426"/>
      </w:pPr>
      <w:r w:rsidRPr="00750239">
        <w:t>Wyliczona cena oferty brutto będzie służyć do porównania złożonych ofert i do rozliczenia w trakcie realizacji zamówienia.</w:t>
      </w:r>
    </w:p>
    <w:p w14:paraId="000000E4" w14:textId="15BC6741" w:rsidR="008D5F14" w:rsidRPr="00750239" w:rsidRDefault="001A27BA" w:rsidP="00967AE8">
      <w:pPr>
        <w:numPr>
          <w:ilvl w:val="0"/>
          <w:numId w:val="5"/>
        </w:numPr>
        <w:ind w:left="426" w:hanging="426"/>
      </w:pPr>
      <w:r w:rsidRPr="00750239">
        <w:t xml:space="preserve">Wzór Formularza </w:t>
      </w:r>
      <w:r w:rsidR="001E51EC">
        <w:t>o</w:t>
      </w:r>
      <w:r w:rsidRPr="00750239">
        <w:t>fert</w:t>
      </w:r>
      <w:r w:rsidR="001E51EC">
        <w:t>y</w:t>
      </w:r>
      <w:r w:rsidRPr="00750239">
        <w:t xml:space="preserve"> został opracowany przy założeniu, iż wybór oferty nie będzie prowadzić do powstania u Zamawiającego obowiązku podatkowego w zakresie podatku VAT</w:t>
      </w:r>
      <w:r w:rsidR="003D7524">
        <w:t xml:space="preserve"> (odwrotne obciążenie)</w:t>
      </w:r>
      <w:r w:rsidRPr="00750239">
        <w:t xml:space="preserve">. W przypadku, gdy Wykonawca zobowiązany jest złożyć oświadczenie o powstaniu u Zamawiającego obowiązku podatkowego, to winien </w:t>
      </w:r>
      <w:r w:rsidR="00744C6F">
        <w:t>zawrzeć taką informację w</w:t>
      </w:r>
      <w:r w:rsidRPr="00750239">
        <w:t xml:space="preserve"> </w:t>
      </w:r>
      <w:r w:rsidR="00744C6F">
        <w:t>F</w:t>
      </w:r>
      <w:r w:rsidRPr="00750239">
        <w:t>ormularz</w:t>
      </w:r>
      <w:r w:rsidR="00744C6F">
        <w:t>u oferty</w:t>
      </w:r>
      <w:r w:rsidRPr="00750239">
        <w:t xml:space="preserve">.  </w:t>
      </w:r>
    </w:p>
    <w:p w14:paraId="000000E5" w14:textId="5CC4D8D9" w:rsidR="008D5F14" w:rsidRPr="008A1C3A" w:rsidRDefault="00694242">
      <w:pPr>
        <w:pStyle w:val="Nagwek2"/>
        <w:spacing w:before="240" w:after="240"/>
        <w:rPr>
          <w:b/>
          <w:bCs/>
        </w:rPr>
      </w:pPr>
      <w:bookmarkStart w:id="30"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0"/>
    </w:p>
    <w:p w14:paraId="51252C6A" w14:textId="0EEB112B" w:rsidR="008C31A4" w:rsidRDefault="008C31A4" w:rsidP="004F5C10">
      <w:pPr>
        <w:pStyle w:val="Akapitzlist"/>
        <w:numPr>
          <w:ilvl w:val="0"/>
          <w:numId w:val="62"/>
        </w:numPr>
        <w:ind w:left="426" w:hanging="426"/>
      </w:pPr>
      <w:r>
        <w:t xml:space="preserve">Dla </w:t>
      </w:r>
      <w:r w:rsidRPr="0087065D">
        <w:rPr>
          <w:b/>
          <w:bCs/>
          <w:color w:val="00B050"/>
        </w:rPr>
        <w:t>Zadania nr 1</w:t>
      </w:r>
      <w:r w:rsidRPr="0087065D">
        <w:rPr>
          <w:color w:val="00B050"/>
        </w:rPr>
        <w:t xml:space="preserve"> </w:t>
      </w:r>
      <w:r w:rsidR="005B4767">
        <w:t xml:space="preserve">Wykonawca zobowiązany jest do zabezpieczenia swojej oferty wadium w wysokości </w:t>
      </w:r>
      <w:r w:rsidR="005B4767" w:rsidRPr="0087065D">
        <w:rPr>
          <w:b/>
          <w:bCs/>
          <w:color w:val="00B050"/>
        </w:rPr>
        <w:t>5 000,00 zł</w:t>
      </w:r>
      <w:r w:rsidR="005B4767" w:rsidRPr="0087065D">
        <w:rPr>
          <w:color w:val="00B050"/>
        </w:rPr>
        <w:t xml:space="preserve"> </w:t>
      </w:r>
      <w:r w:rsidR="005B4767">
        <w:t>(słownie: pięć tysięcy złotych).</w:t>
      </w:r>
    </w:p>
    <w:p w14:paraId="01E45E92" w14:textId="77777777" w:rsidR="005B4767" w:rsidRDefault="008C31A4" w:rsidP="004F5C10">
      <w:pPr>
        <w:pStyle w:val="Akapitzlist"/>
        <w:numPr>
          <w:ilvl w:val="0"/>
          <w:numId w:val="62"/>
        </w:numPr>
        <w:ind w:left="426" w:hanging="426"/>
      </w:pPr>
      <w:r>
        <w:t xml:space="preserve">Dla </w:t>
      </w:r>
      <w:r w:rsidRPr="00AF7681">
        <w:rPr>
          <w:b/>
          <w:bCs/>
        </w:rPr>
        <w:t>Zadania nr 2</w:t>
      </w:r>
      <w:r>
        <w:t xml:space="preserve"> </w:t>
      </w:r>
      <w:r w:rsidR="004927B9">
        <w:t xml:space="preserve">Zamawiający </w:t>
      </w:r>
      <w:r w:rsidR="004927B9" w:rsidRPr="005B4767">
        <w:rPr>
          <w:b/>
          <w:bCs/>
        </w:rPr>
        <w:t>nie żąda</w:t>
      </w:r>
      <w:r w:rsidR="004927B9">
        <w:t xml:space="preserve"> wniesienia wadium</w:t>
      </w:r>
      <w:r w:rsidR="00C8250F">
        <w:t>.</w:t>
      </w:r>
    </w:p>
    <w:p w14:paraId="3CDB4D8C" w14:textId="77777777" w:rsidR="005B4767" w:rsidRDefault="005B4767" w:rsidP="004F5C10">
      <w:pPr>
        <w:pStyle w:val="Akapitzlist"/>
        <w:numPr>
          <w:ilvl w:val="0"/>
          <w:numId w:val="62"/>
        </w:numPr>
        <w:ind w:left="426" w:hanging="426"/>
      </w:pPr>
      <w:r w:rsidRPr="005B4767">
        <w:t>Wadium wnosi się przed upływem terminu składania ofert.</w:t>
      </w:r>
    </w:p>
    <w:p w14:paraId="1CC64AD7" w14:textId="2F507668" w:rsidR="005B4767" w:rsidRPr="005B4767" w:rsidRDefault="005B4767" w:rsidP="004F5C10">
      <w:pPr>
        <w:pStyle w:val="Akapitzlist"/>
        <w:numPr>
          <w:ilvl w:val="0"/>
          <w:numId w:val="62"/>
        </w:numPr>
        <w:spacing w:after="0"/>
        <w:ind w:left="425" w:hanging="425"/>
      </w:pPr>
      <w:r w:rsidRPr="005B4767">
        <w:t>Wadium może być wnoszone w jednej lub kilku następujących formach:</w:t>
      </w:r>
    </w:p>
    <w:p w14:paraId="7E31EDCC" w14:textId="77777777" w:rsidR="005B4767" w:rsidRPr="005B4767" w:rsidRDefault="005B4767" w:rsidP="004F5C10">
      <w:pPr>
        <w:numPr>
          <w:ilvl w:val="1"/>
          <w:numId w:val="63"/>
        </w:numPr>
        <w:ind w:left="851" w:hanging="425"/>
      </w:pPr>
      <w:r w:rsidRPr="005B4767">
        <w:t xml:space="preserve">pieniądzu; </w:t>
      </w:r>
    </w:p>
    <w:p w14:paraId="5C7CA730" w14:textId="77777777" w:rsidR="005B4767" w:rsidRPr="005B4767" w:rsidRDefault="005B4767" w:rsidP="004F5C10">
      <w:pPr>
        <w:numPr>
          <w:ilvl w:val="1"/>
          <w:numId w:val="63"/>
        </w:numPr>
        <w:ind w:left="851" w:hanging="425"/>
      </w:pPr>
      <w:r w:rsidRPr="005B4767">
        <w:t>gwarancjach bankowych;</w:t>
      </w:r>
    </w:p>
    <w:p w14:paraId="3526D4D9" w14:textId="77777777" w:rsidR="005B4767" w:rsidRPr="005B4767" w:rsidRDefault="005B4767" w:rsidP="004F5C10">
      <w:pPr>
        <w:numPr>
          <w:ilvl w:val="1"/>
          <w:numId w:val="63"/>
        </w:numPr>
        <w:ind w:left="851" w:hanging="425"/>
      </w:pPr>
      <w:r w:rsidRPr="005B4767">
        <w:t>gwarancjach ubezpieczeniowych;</w:t>
      </w:r>
    </w:p>
    <w:p w14:paraId="2DC05EB4" w14:textId="77777777" w:rsidR="005B4767" w:rsidRPr="005B4767" w:rsidRDefault="005B4767" w:rsidP="004F5C10">
      <w:pPr>
        <w:numPr>
          <w:ilvl w:val="1"/>
          <w:numId w:val="63"/>
        </w:numPr>
        <w:ind w:left="851" w:hanging="425"/>
      </w:pPr>
      <w:r w:rsidRPr="005B4767">
        <w:t>poręczeniach udzielanych przez podmioty, o których mowa w art. 6b ust. 5 pkt 2 ustawy z dnia 9 listopada 2000 r. o utworzeniu Polskiej Agencji Rozwoju Przedsiębiorczości (Dz. U. z 2020 r. poz. 299).</w:t>
      </w:r>
    </w:p>
    <w:p w14:paraId="47FDD903" w14:textId="7CD74F16" w:rsidR="005B4767" w:rsidRPr="001B5716" w:rsidRDefault="005B4767" w:rsidP="004F5C10">
      <w:pPr>
        <w:numPr>
          <w:ilvl w:val="3"/>
          <w:numId w:val="65"/>
        </w:numPr>
        <w:ind w:left="426" w:hanging="426"/>
        <w:rPr>
          <w:color w:val="00B050"/>
        </w:rPr>
      </w:pPr>
      <w:r w:rsidRPr="005B4767">
        <w:t xml:space="preserve">Wadium w formie pieniądza należy wnieść przelewem na konto w Banku </w:t>
      </w:r>
      <w:r w:rsidR="000A6053" w:rsidRPr="000A6053">
        <w:t>Spółdzielczym w Sławnie</w:t>
      </w:r>
      <w:r w:rsidRPr="005B4767">
        <w:rPr>
          <w:smallCaps/>
          <w:color w:val="0070C0"/>
        </w:rPr>
        <w:t xml:space="preserve"> </w:t>
      </w:r>
      <w:r w:rsidRPr="005B4767">
        <w:t xml:space="preserve">nr rachunku </w:t>
      </w:r>
      <w:r w:rsidR="000A6053" w:rsidRPr="000A6053">
        <w:rPr>
          <w:b/>
          <w:bCs/>
        </w:rPr>
        <w:t>67 9317 0002 0090 0735 2000 0150</w:t>
      </w:r>
      <w:r w:rsidRPr="005B4767">
        <w:rPr>
          <w:smallCaps/>
        </w:rPr>
        <w:t xml:space="preserve"> </w:t>
      </w:r>
      <w:r w:rsidRPr="005B4767">
        <w:t xml:space="preserve">z dopiskiem </w:t>
      </w:r>
      <w:r w:rsidRPr="001B5716">
        <w:rPr>
          <w:color w:val="00B050"/>
        </w:rPr>
        <w:t>„Wadium Zad</w:t>
      </w:r>
      <w:r w:rsidR="00E90E38" w:rsidRPr="001B5716">
        <w:rPr>
          <w:color w:val="00B050"/>
        </w:rPr>
        <w:t>anie nr</w:t>
      </w:r>
      <w:r w:rsidRPr="001B5716">
        <w:rPr>
          <w:color w:val="00B050"/>
        </w:rPr>
        <w:t xml:space="preserve"> 1 – CUW-DOR.271.11.2021.OZ”.</w:t>
      </w:r>
    </w:p>
    <w:p w14:paraId="707B15B7" w14:textId="77777777" w:rsidR="005B4767" w:rsidRPr="005B4767" w:rsidRDefault="005B4767" w:rsidP="005B4767">
      <w:pPr>
        <w:ind w:left="426"/>
      </w:pPr>
      <w:r w:rsidRPr="005B4767">
        <w:rPr>
          <w:b/>
        </w:rPr>
        <w:t xml:space="preserve">Uwaga: </w:t>
      </w:r>
      <w:r w:rsidRPr="005B4767">
        <w:t>Za termin wniesienia wadium w formie pieniężnej zostanie przyjęty termin uznania rachunku Zamawiającego.</w:t>
      </w:r>
    </w:p>
    <w:p w14:paraId="3CFCEE37" w14:textId="77777777" w:rsidR="005B4767" w:rsidRPr="005B4767" w:rsidRDefault="005B4767" w:rsidP="004F5C10">
      <w:pPr>
        <w:numPr>
          <w:ilvl w:val="3"/>
          <w:numId w:val="65"/>
        </w:numPr>
        <w:ind w:left="426" w:hanging="426"/>
      </w:pPr>
      <w:r w:rsidRPr="005B4767">
        <w:t xml:space="preserve">Wadium wnoszone w formie poręczeń lub gwarancji musi być złożone jako </w:t>
      </w:r>
      <w:r w:rsidRPr="005B4767">
        <w:rPr>
          <w:b/>
        </w:rPr>
        <w:t xml:space="preserve">oryginał </w:t>
      </w:r>
      <w:r w:rsidRPr="005B4767">
        <w:t xml:space="preserve">gwarancji lub poręczenia </w:t>
      </w:r>
      <w:r w:rsidRPr="005B4767">
        <w:rPr>
          <w:b/>
        </w:rPr>
        <w:t xml:space="preserve">w postaci elektronicznej </w:t>
      </w:r>
      <w:r w:rsidRPr="005B4767">
        <w:t>i spełniać co najmniej poniższe wymagania:</w:t>
      </w:r>
    </w:p>
    <w:p w14:paraId="4E4B7AA3" w14:textId="77777777" w:rsidR="005B4767" w:rsidRPr="005B4767" w:rsidRDefault="005B4767" w:rsidP="004F5C10">
      <w:pPr>
        <w:numPr>
          <w:ilvl w:val="0"/>
          <w:numId w:val="64"/>
        </w:numPr>
        <w:ind w:left="851" w:hanging="425"/>
      </w:pPr>
      <w:r w:rsidRPr="005B4767">
        <w:t xml:space="preserve">musi obejmować odpowiedzialność za wszystkie przypadki powodujące utratę wadium przez Wykonawcę określone w ustawie Pzp; </w:t>
      </w:r>
    </w:p>
    <w:p w14:paraId="40ACA412" w14:textId="77777777" w:rsidR="005B4767" w:rsidRPr="005B4767" w:rsidRDefault="005B4767" w:rsidP="004F5C10">
      <w:pPr>
        <w:numPr>
          <w:ilvl w:val="0"/>
          <w:numId w:val="64"/>
        </w:numPr>
        <w:ind w:left="851" w:hanging="425"/>
      </w:pPr>
      <w:r w:rsidRPr="005B4767">
        <w:t>z jej treści powinno jednoznacznie wynikać zobowiązanie gwaranta do zapłaty całej kwoty wadium;</w:t>
      </w:r>
    </w:p>
    <w:p w14:paraId="3A1F0CBF" w14:textId="77777777" w:rsidR="005B4767" w:rsidRPr="005B4767" w:rsidRDefault="005B4767" w:rsidP="004F5C10">
      <w:pPr>
        <w:numPr>
          <w:ilvl w:val="0"/>
          <w:numId w:val="64"/>
        </w:numPr>
        <w:ind w:left="851" w:hanging="425"/>
      </w:pPr>
      <w:r w:rsidRPr="005B4767">
        <w:t>powinno być nieodwołalne i bezwarunkowe oraz płatne na pierwsze żądanie;</w:t>
      </w:r>
    </w:p>
    <w:p w14:paraId="5438DCCB" w14:textId="77777777" w:rsidR="005B4767" w:rsidRPr="005B4767" w:rsidRDefault="005B4767" w:rsidP="004F5C10">
      <w:pPr>
        <w:numPr>
          <w:ilvl w:val="0"/>
          <w:numId w:val="64"/>
        </w:numPr>
        <w:ind w:left="851" w:hanging="425"/>
      </w:pPr>
      <w:r w:rsidRPr="005B4767">
        <w:t xml:space="preserve">termin obowiązywania poręczenia lub gwarancji nie może być krótszy niż termin związania ofertą (z zastrzeżeniem iż pierwszym dniem związania ofertą jest dzień składania ofert); </w:t>
      </w:r>
    </w:p>
    <w:p w14:paraId="247B36AF" w14:textId="77777777" w:rsidR="005B4767" w:rsidRPr="005B4767" w:rsidRDefault="005B4767" w:rsidP="004F5C10">
      <w:pPr>
        <w:numPr>
          <w:ilvl w:val="0"/>
          <w:numId w:val="64"/>
        </w:numPr>
        <w:ind w:left="851" w:hanging="425"/>
      </w:pPr>
      <w:r w:rsidRPr="005B4767">
        <w:t>w treści poręczenia lub gwarancji powinna znaleźć się nazwa oraz numer przedmiotowego postępowania;</w:t>
      </w:r>
    </w:p>
    <w:p w14:paraId="25ED905F" w14:textId="517FEA95" w:rsidR="005B4767" w:rsidRPr="005B4767" w:rsidRDefault="005B4767" w:rsidP="004F5C10">
      <w:pPr>
        <w:numPr>
          <w:ilvl w:val="0"/>
          <w:numId w:val="64"/>
        </w:numPr>
        <w:ind w:left="851" w:hanging="425"/>
      </w:pPr>
      <w:r w:rsidRPr="005B4767">
        <w:t xml:space="preserve">beneficjentem poręczenia lub gwarancji jest: </w:t>
      </w:r>
      <w:r w:rsidR="006C18CE">
        <w:t>Centrum Usług Wspólnych w Kobylnicy, ul. Wodna 20/2, 76-251 Kobylnica.</w:t>
      </w:r>
    </w:p>
    <w:p w14:paraId="25C85A37" w14:textId="4588775F" w:rsidR="005B4767" w:rsidRPr="005B4767" w:rsidRDefault="005B4767" w:rsidP="004F5C10">
      <w:pPr>
        <w:numPr>
          <w:ilvl w:val="0"/>
          <w:numId w:val="64"/>
        </w:numPr>
        <w:ind w:left="851" w:hanging="425"/>
      </w:pPr>
      <w:r w:rsidRPr="005B4767">
        <w:t xml:space="preserve">w przypadku Wykonawców wspólnie ubiegających się o udzielenie zamówienia (art. 58 </w:t>
      </w:r>
      <w:r w:rsidR="000A6053">
        <w:t xml:space="preserve">ustawy </w:t>
      </w:r>
      <w:r w:rsidRPr="005B4767">
        <w:t>P</w:t>
      </w:r>
      <w:r w:rsidR="000A6053">
        <w:t>zp</w:t>
      </w:r>
      <w:r w:rsidRPr="005B4767">
        <w:t>), Zamawiający wymaga aby poręczenie lub gwarancja obejmowała sw</w:t>
      </w:r>
      <w:r w:rsidR="007C5DFF">
        <w:t>oj</w:t>
      </w:r>
      <w:r w:rsidRPr="005B4767">
        <w:t xml:space="preserve">ą treścią (tj. zobowiązanych z tytułu poręczenia lub gwarancji) wszystkich Wykonawców wspólnie ubiegających się o udzielenie zamówienia lub aby z jej treści </w:t>
      </w:r>
      <w:r w:rsidRPr="005B4767">
        <w:lastRenderedPageBreak/>
        <w:t>wynikało, że zabezpiecza ofertę Wykonawców wspólnie ubiegających się o udzielenie zamówienia (konsorcjum);</w:t>
      </w:r>
    </w:p>
    <w:p w14:paraId="1239B152" w14:textId="77777777" w:rsidR="005B4767" w:rsidRPr="005B4767" w:rsidRDefault="005B4767" w:rsidP="004F5C10">
      <w:pPr>
        <w:numPr>
          <w:ilvl w:val="3"/>
          <w:numId w:val="65"/>
        </w:numPr>
        <w:ind w:left="426" w:hanging="426"/>
        <w:rPr>
          <w:color w:val="0070C0"/>
        </w:rPr>
      </w:pPr>
      <w:r w:rsidRPr="005B4767">
        <w:rPr>
          <w:color w:val="0070C0"/>
        </w:rPr>
        <w:t>Wadium wnoszone w innej formie niż w pieniądzu wnosi się zgodnie z art. 97 ust. 10 ustawy Pzp, z zastrzeżeniem, że winno być wniesione w takiej formie, w jakiej zostało dostarczone przez gwaranta, tj. oryginału dokumentu w postaci elektronicznej.</w:t>
      </w:r>
    </w:p>
    <w:p w14:paraId="4A545940" w14:textId="77777777" w:rsidR="005B4767" w:rsidRPr="005B4767" w:rsidRDefault="005B4767" w:rsidP="004F5C10">
      <w:pPr>
        <w:numPr>
          <w:ilvl w:val="3"/>
          <w:numId w:val="65"/>
        </w:numPr>
        <w:ind w:left="426" w:hanging="426"/>
      </w:pPr>
      <w:r w:rsidRPr="005B4767">
        <w:t>Oferta Wykonawcy, który nie wniesie wadium lub wniesie wadium w sposób nieprawidłowy lub nie utrzyma wadium nieprzerwanie do upływu terminu związania ofertą lub złoży wniosek o zwrot wadium w przypadku, o którym mowa w art. 98 ust. 2 pkt 3 ustawy Pzp</w:t>
      </w:r>
      <w:r w:rsidRPr="005B4767">
        <w:rPr>
          <w:b/>
        </w:rPr>
        <w:t xml:space="preserve"> zostanie odrzucona na podstawie art. 226 ust. 1 pkt 14 ustawy Pzp</w:t>
      </w:r>
      <w:r w:rsidRPr="005B4767">
        <w:t>.</w:t>
      </w:r>
    </w:p>
    <w:p w14:paraId="3B1609F1" w14:textId="4DCAE48D" w:rsidR="005B4767" w:rsidRPr="00C8250F" w:rsidRDefault="005B4767" w:rsidP="004F5C10">
      <w:pPr>
        <w:numPr>
          <w:ilvl w:val="3"/>
          <w:numId w:val="65"/>
        </w:numPr>
        <w:ind w:left="426" w:hanging="426"/>
      </w:pPr>
      <w:r w:rsidRPr="005B4767">
        <w:t>Zasady zwrotu oraz okoliczności zatrzymania wadium określa art. 98 ustawy Pzp.</w:t>
      </w:r>
    </w:p>
    <w:p w14:paraId="000000F9" w14:textId="605A2DD3" w:rsidR="008D5F14" w:rsidRPr="00661141" w:rsidRDefault="00694242">
      <w:pPr>
        <w:pStyle w:val="Nagwek2"/>
        <w:spacing w:before="240" w:after="240"/>
        <w:rPr>
          <w:b/>
          <w:bCs/>
        </w:rPr>
      </w:pPr>
      <w:bookmarkStart w:id="31" w:name="_Toc65239242"/>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1"/>
      <w:r w:rsidR="002E0D46">
        <w:rPr>
          <w:b/>
          <w:bCs/>
        </w:rPr>
        <w:t xml:space="preserve"> dla każdego Zadania</w:t>
      </w:r>
    </w:p>
    <w:p w14:paraId="000000FA" w14:textId="5F7E600C" w:rsidR="008D5F14" w:rsidRPr="00661141" w:rsidRDefault="001A27BA" w:rsidP="00BA5444">
      <w:pPr>
        <w:numPr>
          <w:ilvl w:val="0"/>
          <w:numId w:val="24"/>
        </w:numPr>
        <w:spacing w:before="240"/>
        <w:ind w:left="426"/>
      </w:pPr>
      <w:r w:rsidRPr="008A1C3A">
        <w:t xml:space="preserve">Wykonawca będzie związany ofertą przez okres </w:t>
      </w:r>
      <w:r w:rsidRPr="008A1C3A">
        <w:rPr>
          <w:b/>
        </w:rPr>
        <w:t>30 dni</w:t>
      </w:r>
      <w:r w:rsidRPr="008A1C3A">
        <w:t>, tj</w:t>
      </w:r>
      <w:r w:rsidRPr="008A1C3A">
        <w:rPr>
          <w:color w:val="FF0000"/>
        </w:rPr>
        <w:t xml:space="preserve">. </w:t>
      </w:r>
      <w:r w:rsidRPr="00967AE8">
        <w:rPr>
          <w:b/>
          <w:bCs/>
          <w:color w:val="FF0000"/>
        </w:rPr>
        <w:t>do dnia</w:t>
      </w:r>
      <w:r w:rsidR="00967AE8" w:rsidRPr="00967AE8">
        <w:rPr>
          <w:b/>
          <w:bCs/>
          <w:color w:val="FF0000"/>
        </w:rPr>
        <w:t xml:space="preserve"> </w:t>
      </w:r>
      <w:r w:rsidR="00B34877">
        <w:rPr>
          <w:b/>
          <w:bCs/>
          <w:color w:val="FF0000"/>
        </w:rPr>
        <w:t>20</w:t>
      </w:r>
      <w:r w:rsidR="003D77A7">
        <w:rPr>
          <w:b/>
          <w:bCs/>
          <w:color w:val="FF0000"/>
        </w:rPr>
        <w:t>.</w:t>
      </w:r>
      <w:r w:rsidR="00967AE8" w:rsidRPr="00967AE8">
        <w:rPr>
          <w:b/>
          <w:bCs/>
          <w:color w:val="FF0000"/>
        </w:rPr>
        <w:t>0</w:t>
      </w:r>
      <w:r w:rsidR="008C31A4">
        <w:rPr>
          <w:b/>
          <w:bCs/>
          <w:color w:val="FF0000"/>
        </w:rPr>
        <w:t>8</w:t>
      </w:r>
      <w:r w:rsidR="00967AE8" w:rsidRPr="00967AE8">
        <w:rPr>
          <w:b/>
          <w:bCs/>
          <w:color w:val="FF0000"/>
        </w:rPr>
        <w:t>.2021</w:t>
      </w:r>
      <w:r w:rsidRPr="00967AE8">
        <w:rPr>
          <w:b/>
          <w:bCs/>
          <w:smallCaps/>
          <w:color w:val="FF0000"/>
        </w:rPr>
        <w:t xml:space="preserve"> </w:t>
      </w:r>
      <w:r w:rsidRPr="00967AE8">
        <w:rPr>
          <w:b/>
          <w:bCs/>
          <w:color w:val="FF0000"/>
        </w:rPr>
        <w:t>r.</w:t>
      </w:r>
      <w:r w:rsidR="00661141" w:rsidRPr="00967AE8">
        <w:rPr>
          <w:b/>
          <w:bCs/>
          <w:color w:val="FF0000"/>
        </w:rPr>
        <w:t>,</w:t>
      </w:r>
      <w:r w:rsidR="00661141">
        <w:rPr>
          <w:color w:val="FF0000"/>
        </w:rPr>
        <w:t xml:space="preserve"> </w:t>
      </w:r>
      <w:r w:rsidR="00661141" w:rsidRPr="00661141">
        <w:t>który liczony jest od dnia upływu</w:t>
      </w:r>
      <w:r w:rsidRPr="00661141">
        <w:t xml:space="preserve"> terminu składania ofert.</w:t>
      </w:r>
    </w:p>
    <w:p w14:paraId="000000FB" w14:textId="3270DDD5" w:rsidR="008D5F14" w:rsidRPr="008A1C3A" w:rsidRDefault="001A27BA" w:rsidP="00BA5444">
      <w:pPr>
        <w:numPr>
          <w:ilvl w:val="0"/>
          <w:numId w:val="24"/>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000000FC" w14:textId="2EFB0CF2" w:rsidR="008D5F14" w:rsidRDefault="001A27BA" w:rsidP="00BA5444">
      <w:pPr>
        <w:numPr>
          <w:ilvl w:val="0"/>
          <w:numId w:val="24"/>
        </w:numPr>
        <w:ind w:left="426"/>
        <w:jc w:val="both"/>
      </w:pPr>
      <w:r w:rsidRPr="008A1C3A">
        <w:t>Odmowa wyrażenia zgody na przedłużenie terminu związania ofertą nie powoduje utraty wadium.</w:t>
      </w:r>
    </w:p>
    <w:p w14:paraId="702C6E36" w14:textId="5D5C039A" w:rsidR="00661141" w:rsidRPr="00661141" w:rsidRDefault="00661141" w:rsidP="00BA5444">
      <w:pPr>
        <w:numPr>
          <w:ilvl w:val="0"/>
          <w:numId w:val="24"/>
        </w:numPr>
        <w:ind w:left="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00000FD" w14:textId="6FE768CF" w:rsidR="008D5F14" w:rsidRPr="00CF69AB" w:rsidRDefault="00694242" w:rsidP="005E7782">
      <w:pPr>
        <w:pStyle w:val="Nagwek2"/>
        <w:spacing w:before="240" w:after="240"/>
        <w:ind w:left="1985" w:hanging="1985"/>
        <w:rPr>
          <w:b/>
          <w:bCs/>
        </w:rPr>
      </w:pPr>
      <w:bookmarkStart w:id="32"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2"/>
      <w:r w:rsidR="005E7782">
        <w:rPr>
          <w:b/>
          <w:bCs/>
        </w:rPr>
        <w:t xml:space="preserve"> dla każdego Zadania</w:t>
      </w:r>
    </w:p>
    <w:p w14:paraId="000000FE" w14:textId="2BC0E60E" w:rsidR="008D5F14" w:rsidRPr="00661141" w:rsidRDefault="001A27BA" w:rsidP="00BA5444">
      <w:pPr>
        <w:numPr>
          <w:ilvl w:val="0"/>
          <w:numId w:val="19"/>
        </w:numPr>
        <w:spacing w:before="240"/>
        <w:ind w:left="426" w:hanging="426"/>
        <w:rPr>
          <w:b/>
          <w:bCs/>
        </w:rPr>
      </w:pPr>
      <w:r>
        <w:t xml:space="preserve">Ofertę wraz z wymaganymi dokumentami należy umieścić na </w:t>
      </w:r>
      <w:hyperlink r:id="rId34">
        <w:r>
          <w:rPr>
            <w:color w:val="1155CC"/>
            <w:u w:val="single"/>
          </w:rPr>
          <w:t>platformazakupowa.pl</w:t>
        </w:r>
      </w:hyperlink>
      <w:r>
        <w:t xml:space="preserve"> </w:t>
      </w:r>
      <w:r w:rsidRPr="00EE7672">
        <w:t>pod adresem</w:t>
      </w:r>
      <w:r>
        <w:rPr>
          <w:vertAlign w:val="superscript"/>
        </w:rPr>
        <w:footnoteReference w:id="1"/>
      </w:r>
      <w:r>
        <w:t xml:space="preserve">: </w:t>
      </w:r>
      <w:hyperlink r:id="rId35" w:history="1">
        <w:r w:rsidR="00EE7672" w:rsidRPr="00A76C0B">
          <w:rPr>
            <w:rStyle w:val="Hipercze"/>
          </w:rPr>
          <w:t>https://platformazakupowa.pl/pn/cuwkobylnica</w:t>
        </w:r>
      </w:hyperlink>
      <w:r w:rsidR="00EC2562">
        <w:t xml:space="preserve"> </w:t>
      </w:r>
      <w:r>
        <w:t xml:space="preserve">w myśl </w:t>
      </w:r>
      <w:r w:rsidR="00EC2562">
        <w:t>u</w:t>
      </w:r>
      <w:r>
        <w:t>stawy P</w:t>
      </w:r>
      <w:r w:rsidR="00E86616">
        <w:t>zp</w:t>
      </w:r>
      <w:r>
        <w:t xml:space="preserve"> na stronie internetowej prowadzonego postępowania</w:t>
      </w:r>
      <w:r w:rsidR="00CF69AB">
        <w:t xml:space="preserve"> t. </w:t>
      </w:r>
      <w:r w:rsidR="00EC2562">
        <w:t>j</w:t>
      </w:r>
      <w:r w:rsidR="00CF69AB">
        <w:t xml:space="preserve">. Centrum Usług Wspólnych w Kobylnicy, ul. Wodna 20/2, </w:t>
      </w:r>
      <w:r w:rsidRPr="00CF69AB">
        <w:rPr>
          <w:b/>
          <w:bCs/>
        </w:rPr>
        <w:t>do dnia</w:t>
      </w:r>
      <w:r>
        <w:t xml:space="preserve"> </w:t>
      </w:r>
      <w:r w:rsidR="00B34877" w:rsidRPr="00B34877">
        <w:rPr>
          <w:b/>
          <w:bCs/>
          <w:color w:val="FF0000"/>
        </w:rPr>
        <w:t>22</w:t>
      </w:r>
      <w:r w:rsidR="00967AE8" w:rsidRPr="00B34877">
        <w:rPr>
          <w:b/>
          <w:bCs/>
          <w:color w:val="FF0000"/>
        </w:rPr>
        <w:t>.</w:t>
      </w:r>
      <w:r w:rsidR="00661141" w:rsidRPr="00E86616">
        <w:rPr>
          <w:b/>
          <w:bCs/>
          <w:color w:val="FF0000"/>
        </w:rPr>
        <w:t>0</w:t>
      </w:r>
      <w:r w:rsidR="008C31A4">
        <w:rPr>
          <w:b/>
          <w:bCs/>
          <w:color w:val="FF0000"/>
        </w:rPr>
        <w:t>7</w:t>
      </w:r>
      <w:r w:rsidR="00661141" w:rsidRPr="00E86616">
        <w:rPr>
          <w:b/>
          <w:bCs/>
          <w:color w:val="FF0000"/>
        </w:rPr>
        <w:t>.2021 r.</w:t>
      </w:r>
      <w:r w:rsidRPr="00E86616">
        <w:rPr>
          <w:color w:val="FF0000"/>
        </w:rPr>
        <w:t xml:space="preserve"> </w:t>
      </w:r>
      <w:r w:rsidRPr="00661141">
        <w:rPr>
          <w:b/>
          <w:bCs/>
        </w:rPr>
        <w:t xml:space="preserve">do godziny </w:t>
      </w:r>
      <w:r w:rsidR="00661141" w:rsidRPr="00661141">
        <w:rPr>
          <w:b/>
          <w:bCs/>
        </w:rPr>
        <w:t>9:00</w:t>
      </w:r>
      <w:r w:rsidRPr="00661141">
        <w:rPr>
          <w:b/>
          <w:bCs/>
        </w:rPr>
        <w:t>.</w:t>
      </w:r>
    </w:p>
    <w:p w14:paraId="000000FF" w14:textId="77777777" w:rsidR="008D5F14" w:rsidRDefault="001A27BA" w:rsidP="00BA5444">
      <w:pPr>
        <w:numPr>
          <w:ilvl w:val="0"/>
          <w:numId w:val="19"/>
        </w:numPr>
        <w:pBdr>
          <w:top w:val="nil"/>
          <w:left w:val="nil"/>
          <w:bottom w:val="nil"/>
          <w:right w:val="nil"/>
          <w:between w:val="nil"/>
        </w:pBdr>
        <w:ind w:left="426" w:hanging="426"/>
      </w:pPr>
      <w:r>
        <w:t>Do oferty należy dołączyć wszystkie wymagane w SWZ dokumenty.</w:t>
      </w:r>
    </w:p>
    <w:p w14:paraId="00000100" w14:textId="479DFE08" w:rsidR="008D5F14" w:rsidRDefault="001A27BA" w:rsidP="00BA5444">
      <w:pPr>
        <w:numPr>
          <w:ilvl w:val="0"/>
          <w:numId w:val="19"/>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00000101" w14:textId="09ACFDA6" w:rsidR="008D5F14" w:rsidRDefault="001A27BA" w:rsidP="00BA5444">
      <w:pPr>
        <w:numPr>
          <w:ilvl w:val="0"/>
          <w:numId w:val="19"/>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 xml:space="preserve">postaci elektronicznej i opatruje się odpowiednio w odniesieniu do wartości postępowania </w:t>
      </w:r>
      <w:r>
        <w:lastRenderedPageBreak/>
        <w:t>kwalifikowanym podpisem elektronicznym</w:t>
      </w:r>
      <w:r w:rsidR="00CF69AB">
        <w:t xml:space="preserve"> lub</w:t>
      </w:r>
      <w:r>
        <w:t xml:space="preserve"> podpisem zaufanym lub podpisem osobistym.</w:t>
      </w:r>
    </w:p>
    <w:p w14:paraId="00000102" w14:textId="77777777" w:rsidR="008D5F14" w:rsidRDefault="001A27BA" w:rsidP="00BA5444">
      <w:pPr>
        <w:numPr>
          <w:ilvl w:val="0"/>
          <w:numId w:val="19"/>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Default="001A27BA" w:rsidP="00BA5444">
      <w:pPr>
        <w:numPr>
          <w:ilvl w:val="0"/>
          <w:numId w:val="19"/>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E86616" w:rsidRPr="00BB61DF">
          <w:rPr>
            <w:rStyle w:val="Hipercze"/>
          </w:rPr>
          <w:t>https://platformazakupowa.pl/strona/45-instrukcje</w:t>
        </w:r>
      </w:hyperlink>
      <w:r w:rsidR="00CF69AB">
        <w:rPr>
          <w:color w:val="1155CC"/>
          <w:u w:val="single"/>
        </w:rPr>
        <w:t xml:space="preserve"> .</w:t>
      </w:r>
    </w:p>
    <w:p w14:paraId="00000104" w14:textId="6E032512" w:rsidR="008D5F14" w:rsidRPr="00361368" w:rsidRDefault="00694242">
      <w:pPr>
        <w:pStyle w:val="Nagwek2"/>
        <w:spacing w:line="320" w:lineRule="auto"/>
        <w:jc w:val="both"/>
        <w:rPr>
          <w:b/>
          <w:bCs/>
        </w:rPr>
      </w:pPr>
      <w:bookmarkStart w:id="33"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3"/>
      <w:r w:rsidR="00B810BD">
        <w:rPr>
          <w:b/>
          <w:bCs/>
        </w:rPr>
        <w:t xml:space="preserve"> dla każdego Zadania</w:t>
      </w:r>
    </w:p>
    <w:p w14:paraId="00000105" w14:textId="69B99979" w:rsidR="008D5F14" w:rsidRPr="00361368" w:rsidRDefault="001A27BA" w:rsidP="000209AE">
      <w:pPr>
        <w:numPr>
          <w:ilvl w:val="0"/>
          <w:numId w:val="3"/>
        </w:numPr>
        <w:ind w:left="567" w:hanging="567"/>
        <w:rPr>
          <w:b/>
          <w:bCs/>
          <w:color w:val="FF000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B34877" w:rsidRPr="00B34877">
        <w:rPr>
          <w:b/>
          <w:bCs/>
          <w:color w:val="FF0000"/>
        </w:rPr>
        <w:t>22</w:t>
      </w:r>
      <w:r w:rsidR="00967AE8" w:rsidRPr="006F17AF">
        <w:rPr>
          <w:b/>
          <w:bCs/>
          <w:color w:val="FF0000"/>
        </w:rPr>
        <w:t>.0</w:t>
      </w:r>
      <w:r w:rsidR="00592C82">
        <w:rPr>
          <w:b/>
          <w:bCs/>
          <w:color w:val="FF0000"/>
        </w:rPr>
        <w:t>7</w:t>
      </w:r>
      <w:r w:rsidR="00361368" w:rsidRPr="00361368">
        <w:rPr>
          <w:b/>
          <w:bCs/>
          <w:color w:val="FF0000"/>
        </w:rPr>
        <w:t>.2021 r o godz. 1</w:t>
      </w:r>
      <w:r w:rsidR="005B13A6">
        <w:rPr>
          <w:b/>
          <w:bCs/>
          <w:color w:val="FF0000"/>
        </w:rPr>
        <w:t>0</w:t>
      </w:r>
      <w:r w:rsidR="00361368" w:rsidRPr="00361368">
        <w:rPr>
          <w:b/>
          <w:bCs/>
          <w:color w:val="FF0000"/>
        </w:rPr>
        <w:t>:00</w:t>
      </w:r>
      <w:r w:rsidRPr="00361368">
        <w:rPr>
          <w:b/>
          <w:bCs/>
          <w:color w:val="FF0000"/>
        </w:rPr>
        <w:t>.</w:t>
      </w:r>
    </w:p>
    <w:p w14:paraId="00000106" w14:textId="77777777" w:rsidR="008D5F14" w:rsidRDefault="001A27BA" w:rsidP="00361368">
      <w:pPr>
        <w:numPr>
          <w:ilvl w:val="0"/>
          <w:numId w:val="3"/>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Default="001A27BA" w:rsidP="00361368">
      <w:pPr>
        <w:numPr>
          <w:ilvl w:val="0"/>
          <w:numId w:val="3"/>
        </w:numPr>
        <w:pBdr>
          <w:top w:val="nil"/>
          <w:left w:val="nil"/>
          <w:bottom w:val="nil"/>
          <w:right w:val="nil"/>
          <w:between w:val="nil"/>
        </w:pBdr>
        <w:ind w:left="567" w:hanging="567"/>
      </w:pPr>
      <w:r>
        <w:t>Zamawiający poinformuje o zmianie terminu otwarcia ofert na stronie internetowej prowadzonego postępowania.</w:t>
      </w:r>
    </w:p>
    <w:p w14:paraId="00000108" w14:textId="77777777" w:rsidR="008D5F14" w:rsidRDefault="001A27BA" w:rsidP="00361368">
      <w:pPr>
        <w:numPr>
          <w:ilvl w:val="0"/>
          <w:numId w:val="3"/>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361368">
      <w:pPr>
        <w:numPr>
          <w:ilvl w:val="0"/>
          <w:numId w:val="3"/>
        </w:numPr>
        <w:pBdr>
          <w:top w:val="nil"/>
          <w:left w:val="nil"/>
          <w:bottom w:val="nil"/>
          <w:right w:val="nil"/>
          <w:between w:val="nil"/>
        </w:pBdr>
        <w:ind w:left="567" w:hanging="567"/>
      </w:pPr>
      <w:r>
        <w:t>Zamawiający, niezwłocznie po otwarciu ofert, udostępnia na stronie internetowej prowadzonego postępowania informacje o:</w:t>
      </w:r>
    </w:p>
    <w:p w14:paraId="1F921429" w14:textId="0702058D" w:rsidR="00361368" w:rsidRDefault="001A27BA" w:rsidP="00BA5444">
      <w:pPr>
        <w:pStyle w:val="Akapitzlist"/>
        <w:numPr>
          <w:ilvl w:val="0"/>
          <w:numId w:val="42"/>
        </w:numPr>
        <w:shd w:val="clear" w:color="auto" w:fill="FFFFFF"/>
        <w:ind w:left="993" w:hanging="426"/>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BA5444">
      <w:pPr>
        <w:pStyle w:val="Akapitzlist"/>
        <w:numPr>
          <w:ilvl w:val="0"/>
          <w:numId w:val="42"/>
        </w:numPr>
        <w:shd w:val="clear" w:color="auto" w:fill="FFFFFF"/>
        <w:ind w:left="993" w:hanging="426"/>
      </w:pPr>
      <w:r>
        <w:t>cenach lub kosztach zawartych w ofertach.</w:t>
      </w:r>
    </w:p>
    <w:p w14:paraId="0000010C" w14:textId="4994BE8B" w:rsidR="008D5F14" w:rsidRDefault="001A27BA" w:rsidP="00BA5444">
      <w:pPr>
        <w:pStyle w:val="Akapitzlist"/>
        <w:numPr>
          <w:ilvl w:val="0"/>
          <w:numId w:val="43"/>
        </w:numPr>
        <w:shd w:val="clear" w:color="auto" w:fill="FFFFFF"/>
        <w:spacing w:after="120"/>
        <w:ind w:left="567" w:hanging="567"/>
        <w:jc w:val="both"/>
      </w:pPr>
      <w:r>
        <w:t>Informacja zostanie opublikowana na stronie postępowania na</w:t>
      </w:r>
      <w:hyperlink r:id="rId39">
        <w:r w:rsidRPr="00361368">
          <w:rPr>
            <w:color w:val="1155CC"/>
            <w:u w:val="single"/>
          </w:rPr>
          <w:t xml:space="preserve"> platformazakupowa.pl</w:t>
        </w:r>
      </w:hyperlink>
      <w:r>
        <w:t xml:space="preserve"> w sekcji</w:t>
      </w:r>
      <w:r w:rsidR="000209AE">
        <w:t xml:space="preserve"> </w:t>
      </w:r>
      <w:r w:rsidR="006D45FC">
        <w:t>”</w:t>
      </w:r>
      <w:r>
        <w:t>Komunikaty”.</w:t>
      </w:r>
    </w:p>
    <w:p w14:paraId="0000010D" w14:textId="4632973E"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528BD110" w:rsidR="008D5F14" w:rsidRPr="00E70BEE" w:rsidRDefault="00694242" w:rsidP="00B810BD">
      <w:pPr>
        <w:pStyle w:val="Nagwek2"/>
        <w:ind w:left="2268" w:hanging="2268"/>
        <w:rPr>
          <w:b/>
          <w:bCs/>
        </w:rPr>
      </w:pPr>
      <w:bookmarkStart w:id="34"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34"/>
      <w:r w:rsidR="001A27BA" w:rsidRPr="00E70BEE">
        <w:rPr>
          <w:b/>
          <w:bCs/>
        </w:rPr>
        <w:t xml:space="preserve"> </w:t>
      </w:r>
      <w:r w:rsidR="00B810BD">
        <w:rPr>
          <w:b/>
          <w:bCs/>
        </w:rPr>
        <w:t>dla każdego Zadania</w:t>
      </w:r>
    </w:p>
    <w:p w14:paraId="3295B3B4" w14:textId="6AE09415" w:rsidR="00361368" w:rsidRPr="00C53935" w:rsidRDefault="00E52AE4" w:rsidP="00BA5444">
      <w:pPr>
        <w:numPr>
          <w:ilvl w:val="0"/>
          <w:numId w:val="11"/>
        </w:numPr>
        <w:spacing w:before="240"/>
        <w:ind w:left="425"/>
        <w:rPr>
          <w:b/>
          <w:bCs/>
        </w:rPr>
      </w:pPr>
      <w:r w:rsidRPr="00E52AE4">
        <w:t>Za najkorzystniejszą zostanie uznana oferta</w:t>
      </w:r>
      <w:r>
        <w:t>, która przedstawia najkorzystniejszy bilans ceny i innych kryteriów odnoszących się do przedmiotu niniejszego zamówienia</w:t>
      </w:r>
      <w:r w:rsidR="0092096F">
        <w:t>,</w:t>
      </w:r>
      <w:r w:rsidR="006407AA">
        <w:t xml:space="preserve"> </w:t>
      </w:r>
      <w:r w:rsidR="006407AA" w:rsidRPr="00C53935">
        <w:t xml:space="preserve">odrębnie dla </w:t>
      </w:r>
      <w:r w:rsidR="006407AA" w:rsidRPr="00C53935">
        <w:rPr>
          <w:b/>
          <w:bCs/>
        </w:rPr>
        <w:t>Zadania</w:t>
      </w:r>
      <w:r w:rsidR="00C53935" w:rsidRPr="00C53935">
        <w:rPr>
          <w:b/>
          <w:bCs/>
        </w:rPr>
        <w:t xml:space="preserve"> nr 1 i Zadania nr 2</w:t>
      </w:r>
      <w:r w:rsidRPr="00C53935">
        <w:rPr>
          <w:b/>
          <w:bCs/>
        </w:rPr>
        <w:t>.</w:t>
      </w:r>
    </w:p>
    <w:p w14:paraId="31C1EA00" w14:textId="2F99F387" w:rsidR="00E52AE4" w:rsidRPr="00E52AE4" w:rsidRDefault="00E52AE4" w:rsidP="00BA5444">
      <w:pPr>
        <w:numPr>
          <w:ilvl w:val="0"/>
          <w:numId w:val="11"/>
        </w:numPr>
        <w:ind w:left="425"/>
      </w:pPr>
      <w:r>
        <w:t>Ocenie podlegają wyłącznie</w:t>
      </w:r>
      <w:r w:rsidR="00571164">
        <w:t xml:space="preserve"> oferty niepodlegające odrzuceniu.</w:t>
      </w:r>
    </w:p>
    <w:p w14:paraId="0000010F" w14:textId="0A753FF9" w:rsidR="008D5F14" w:rsidRPr="00571164" w:rsidRDefault="001A27BA" w:rsidP="00BA5444">
      <w:pPr>
        <w:numPr>
          <w:ilvl w:val="0"/>
          <w:numId w:val="11"/>
        </w:numPr>
        <w:spacing w:line="360" w:lineRule="auto"/>
        <w:ind w:left="425"/>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r w:rsidRPr="006407AA">
        <w:rPr>
          <w:color w:val="0070C0"/>
        </w:rPr>
        <w:t>:</w:t>
      </w:r>
    </w:p>
    <w:p w14:paraId="0A0688E5" w14:textId="77777777" w:rsidR="00AE1F01" w:rsidRDefault="001A27BA" w:rsidP="00BA5444">
      <w:pPr>
        <w:numPr>
          <w:ilvl w:val="0"/>
          <w:numId w:val="18"/>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rsidR="00571164">
        <w:t>60</w:t>
      </w:r>
      <w:r w:rsidRPr="00571164">
        <w:t>%</w:t>
      </w:r>
      <w:r w:rsidR="00571164">
        <w:t>, punktowa – 60 punktów,</w:t>
      </w:r>
    </w:p>
    <w:p w14:paraId="00000112" w14:textId="73FC48D7" w:rsidR="008D5F14" w:rsidRPr="00571164" w:rsidRDefault="00AE1F01" w:rsidP="00BA5444">
      <w:pPr>
        <w:numPr>
          <w:ilvl w:val="0"/>
          <w:numId w:val="18"/>
        </w:numPr>
        <w:spacing w:line="360" w:lineRule="auto"/>
        <w:ind w:left="924" w:hanging="476"/>
      </w:pPr>
      <w:r>
        <w:rPr>
          <w:b/>
        </w:rPr>
        <w:lastRenderedPageBreak/>
        <w:t>Okres Rękojmi</w:t>
      </w:r>
      <w:r>
        <w:rPr>
          <w:smallCaps/>
        </w:rPr>
        <w:t xml:space="preserve"> </w:t>
      </w:r>
      <w:r w:rsidRPr="00AE1F01">
        <w:rPr>
          <w:b/>
          <w:bCs/>
          <w:i/>
          <w:iCs/>
          <w:smallCaps/>
        </w:rPr>
        <w:t>R</w:t>
      </w:r>
      <w:r w:rsidR="001A27BA" w:rsidRPr="00AE1F01">
        <w:rPr>
          <w:smallCaps/>
        </w:rPr>
        <w:t xml:space="preserve"> </w:t>
      </w:r>
      <w:r w:rsidR="001A27BA" w:rsidRPr="00571164">
        <w:t xml:space="preserve">– waga kryterium </w:t>
      </w:r>
      <w:r>
        <w:t>40</w:t>
      </w:r>
      <w:r w:rsidR="001A27BA" w:rsidRPr="00571164">
        <w:t>%</w:t>
      </w:r>
      <w:r>
        <w:t xml:space="preserve">, </w:t>
      </w:r>
      <w:r w:rsidRPr="00AE1F01">
        <w:t xml:space="preserve">punktowa – </w:t>
      </w:r>
      <w:r>
        <w:t>4</w:t>
      </w:r>
      <w:r w:rsidRPr="00AE1F01">
        <w:t>0 punktów</w:t>
      </w:r>
      <w:r w:rsidR="001A27BA" w:rsidRPr="00571164">
        <w:t>.</w:t>
      </w:r>
    </w:p>
    <w:p w14:paraId="7B2041E6" w14:textId="26F40145" w:rsidR="00571164" w:rsidRPr="00C53935" w:rsidRDefault="00571164" w:rsidP="000209AE">
      <w:pPr>
        <w:pStyle w:val="Akapitzlist"/>
        <w:widowControl w:val="0"/>
        <w:numPr>
          <w:ilvl w:val="0"/>
          <w:numId w:val="44"/>
        </w:numPr>
        <w:ind w:left="426" w:hanging="426"/>
        <w:rPr>
          <w:b/>
          <w:iCs/>
        </w:rPr>
      </w:pPr>
      <w:r w:rsidRPr="00571164">
        <w:rPr>
          <w:bCs/>
          <w:iCs/>
        </w:rPr>
        <w:t>Za najkorzystniejszą uznana zostanie oferta, która uzyskała najwyższą ilość punktów będących sumą punktów cząstkowych za poszczególne kryteria, wyliczoną wg następującego wzoru</w:t>
      </w:r>
      <w:r w:rsidR="0092096F">
        <w:rPr>
          <w:bCs/>
          <w:iCs/>
        </w:rPr>
        <w:t xml:space="preserve">, </w:t>
      </w:r>
      <w:r w:rsidR="0092096F" w:rsidRPr="00C53935">
        <w:rPr>
          <w:bCs/>
          <w:iCs/>
        </w:rPr>
        <w:t xml:space="preserve">odrębnie dla </w:t>
      </w:r>
      <w:r w:rsidR="0092096F" w:rsidRPr="00C53935">
        <w:rPr>
          <w:b/>
          <w:iCs/>
        </w:rPr>
        <w:t>Zadania nr 1 i Zadania nr 2</w:t>
      </w:r>
      <w:r w:rsidRPr="00C53935">
        <w:rPr>
          <w:b/>
          <w:iCs/>
        </w:rPr>
        <w:t>:</w:t>
      </w:r>
    </w:p>
    <w:p w14:paraId="1F8D12E3" w14:textId="77777777" w:rsidR="00571164" w:rsidRDefault="00571164" w:rsidP="00571164">
      <w:pPr>
        <w:widowControl w:val="0"/>
        <w:spacing w:before="360"/>
        <w:ind w:left="567"/>
        <w:rPr>
          <w:iCs/>
        </w:rPr>
      </w:pPr>
      <w:r>
        <w:rPr>
          <w:noProof/>
        </w:rPr>
        <mc:AlternateContent>
          <mc:Choice Requires="wps">
            <w:drawing>
              <wp:anchor distT="45720" distB="45720" distL="114300" distR="114300" simplePos="0" relativeHeight="251660288" behindDoc="0" locked="0" layoutInCell="0" allowOverlap="1" wp14:anchorId="2FFFFE44" wp14:editId="0ACA42FC">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EA0A53" w14:textId="77777777" w:rsidR="00514A7D" w:rsidRPr="00712EFF" w:rsidRDefault="00514A7D"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FFFFE44" id="Obraz1" o:spid="_x0000_s1026" style="position:absolute;left:0;text-align:left;margin-left:4.15pt;margin-top:8.4pt;width:427.6pt;height:2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" o:allowincell="f" stroked="f" strokeweight="0">
                <v:textbox>
                  <w:txbxContent>
                    <w:p w14:paraId="46EA0A53" w14:textId="77777777" w:rsidR="00514A7D" w:rsidRPr="00712EFF" w:rsidRDefault="00514A7D"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Pr>
          <w:iCs/>
        </w:rPr>
        <w:t>gdzie poszczególne symbole oznaczają:</w:t>
      </w:r>
    </w:p>
    <w:p w14:paraId="021A4B89" w14:textId="77777777" w:rsidR="00571164" w:rsidRDefault="00571164" w:rsidP="00571164">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45D07BAB" w14:textId="77777777" w:rsidR="00571164" w:rsidRPr="00571164" w:rsidRDefault="00571164" w:rsidP="000209AE">
      <w:pPr>
        <w:pStyle w:val="Akapitzlist"/>
        <w:widowControl w:val="0"/>
        <w:numPr>
          <w:ilvl w:val="0"/>
          <w:numId w:val="44"/>
        </w:numPr>
        <w:ind w:left="426" w:hanging="426"/>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6A25321A" w14:textId="77777777" w:rsidR="00571164" w:rsidRDefault="00571164" w:rsidP="000209AE">
      <w:pPr>
        <w:pStyle w:val="Akapitzlist"/>
        <w:widowControl w:val="0"/>
        <w:spacing w:after="0"/>
        <w:ind w:left="426"/>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76114743">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7777777" w:rsidR="00514A7D" w:rsidRDefault="00514A7D"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" o:allowincell="f" stroked="f" strokeweight="0">
                <v:textbox>
                  <w:txbxContent>
                    <w:p w14:paraId="21EEDA5A" w14:textId="77777777" w:rsidR="00514A7D" w:rsidRDefault="00514A7D"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60</w:t>
      </w:r>
      <w:r>
        <w:rPr>
          <w:bCs/>
          <w:iCs/>
        </w:rPr>
        <w:t>. Oferta o najniższej cenie uzyska największą ilość punktów obliczoną według następującego wzoru:</w:t>
      </w:r>
    </w:p>
    <w:p w14:paraId="3D0C6373" w14:textId="77777777" w:rsidR="00460768" w:rsidRDefault="00460768" w:rsidP="0046076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1F5013F6" w14:textId="77777777" w:rsidR="00460768" w:rsidRDefault="00460768" w:rsidP="00460768">
      <w:pPr>
        <w:widowControl w:val="0"/>
        <w:tabs>
          <w:tab w:val="left" w:pos="1418"/>
        </w:tabs>
        <w:ind w:left="1418" w:hanging="709"/>
        <w:jc w:val="both"/>
        <w:rPr>
          <w:bCs/>
          <w:iCs/>
        </w:rPr>
      </w:pPr>
      <w:r>
        <w:rPr>
          <w:bCs/>
          <w:i/>
        </w:rPr>
        <w:t>C</w:t>
      </w:r>
      <w:r w:rsidRPr="00971C95">
        <w:rPr>
          <w:bCs/>
          <w:i/>
          <w:vertAlign w:val="subscript"/>
        </w:rPr>
        <w:t>n</w:t>
      </w:r>
      <w:r>
        <w:rPr>
          <w:bCs/>
          <w:i/>
        </w:rPr>
        <w:t xml:space="preserve"> </w:t>
      </w:r>
      <w:r>
        <w:rPr>
          <w:bCs/>
          <w:iCs/>
        </w:rPr>
        <w:t>– najniższa cena brutto spośród ofert niepodlegających odrzuceniu,</w:t>
      </w:r>
    </w:p>
    <w:p w14:paraId="5E1A8E65" w14:textId="77777777" w:rsidR="00460768" w:rsidRDefault="00460768" w:rsidP="00460768">
      <w:pPr>
        <w:widowControl w:val="0"/>
        <w:tabs>
          <w:tab w:val="left" w:pos="1276"/>
        </w:tabs>
        <w:ind w:left="1276" w:hanging="567"/>
        <w:jc w:val="both"/>
        <w:rPr>
          <w:bCs/>
          <w:iCs/>
        </w:rPr>
      </w:pPr>
      <w:r>
        <w:rPr>
          <w:bCs/>
          <w:i/>
        </w:rPr>
        <w:t>C</w:t>
      </w:r>
      <w:r w:rsidRPr="00971C95">
        <w:rPr>
          <w:bCs/>
          <w:i/>
          <w:vertAlign w:val="subscript"/>
        </w:rPr>
        <w:t>b</w:t>
      </w:r>
      <w:r w:rsidRPr="00971C95">
        <w:rPr>
          <w:bCs/>
          <w:iCs/>
          <w:vertAlign w:val="subscript"/>
        </w:rPr>
        <w:t xml:space="preserve"> </w:t>
      </w:r>
      <w:r>
        <w:rPr>
          <w:bCs/>
          <w:iCs/>
        </w:rPr>
        <w:t>– cena brutto badanej oferty.</w:t>
      </w:r>
    </w:p>
    <w:p w14:paraId="3BD5A437" w14:textId="77777777" w:rsidR="00460768" w:rsidRDefault="00460768" w:rsidP="000209AE">
      <w:pPr>
        <w:pStyle w:val="Akapitzlist"/>
        <w:widowControl w:val="0"/>
        <w:numPr>
          <w:ilvl w:val="0"/>
          <w:numId w:val="44"/>
        </w:numPr>
        <w:spacing w:after="0"/>
        <w:ind w:left="426" w:hanging="426"/>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nie może być krótszy niż 60 miesięcy licząc od daty odbioru końcowego robót stanowiących przedmiot umowy.</w:t>
      </w:r>
    </w:p>
    <w:p w14:paraId="0E099E90" w14:textId="77777777" w:rsidR="00460768" w:rsidRDefault="00460768" w:rsidP="000209AE">
      <w:pPr>
        <w:widowControl w:val="0"/>
        <w:tabs>
          <w:tab w:val="left" w:pos="567"/>
        </w:tabs>
        <w:ind w:left="567" w:hanging="141"/>
        <w:rPr>
          <w:bCs/>
          <w:iCs/>
        </w:rPr>
      </w:pPr>
      <w:r>
        <w:rPr>
          <w:bCs/>
          <w:iCs/>
        </w:rPr>
        <w:t>Punkty zostaną przyznane według następującego wzoru:</w:t>
      </w:r>
    </w:p>
    <w:p w14:paraId="22149FDB" w14:textId="77777777" w:rsidR="00460768" w:rsidRDefault="00460768" w:rsidP="00460768">
      <w:pPr>
        <w:pStyle w:val="Akapitzlist"/>
        <w:widowControl w:val="0"/>
        <w:tabs>
          <w:tab w:val="left" w:pos="567"/>
        </w:tabs>
        <w:spacing w:after="0"/>
        <w:ind w:left="420" w:firstLine="147"/>
        <w:rPr>
          <w:bCs/>
          <w:iCs/>
        </w:rPr>
      </w:pPr>
      <w:r>
        <w:rPr>
          <w:noProof/>
          <w:lang w:eastAsia="pl-PL"/>
        </w:rPr>
        <mc:AlternateContent>
          <mc:Choice Requires="wps">
            <w:drawing>
              <wp:anchor distT="45720" distB="45720" distL="114300" distR="114300" simplePos="0" relativeHeight="251662336" behindDoc="0" locked="0" layoutInCell="0" allowOverlap="1" wp14:anchorId="2B26A22D" wp14:editId="430965AA">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5212FDE" w14:textId="77777777" w:rsidR="00514A7D" w:rsidRDefault="00514A7D"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26A22D" id="Obraz3" o:spid="_x0000_s1028" alt="Wzór do obliczenia punktów w kryterium rękojmia" style="position:absolute;left:0;text-align:left;margin-left:19.9pt;margin-top:14.2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" o:allowincell="f" stroked="f" strokeweight="0">
                <v:textbox>
                  <w:txbxContent>
                    <w:p w14:paraId="55212FDE" w14:textId="77777777" w:rsidR="00514A7D" w:rsidRDefault="00514A7D"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Pr>
          <w:bCs/>
          <w:iCs/>
        </w:rPr>
        <w:t>gdzie:</w:t>
      </w:r>
    </w:p>
    <w:p w14:paraId="0C45481D" w14:textId="77777777" w:rsidR="00460768" w:rsidRDefault="00460768" w:rsidP="0046076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58EC32D0"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78662AD4"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nd</w:t>
      </w:r>
      <w:r>
        <w:rPr>
          <w:bCs/>
          <w:i/>
        </w:rPr>
        <w:t xml:space="preserve"> </w:t>
      </w:r>
      <w:r>
        <w:rPr>
          <w:bCs/>
          <w:iCs/>
        </w:rPr>
        <w:t>– najdłuższy oferowany okres rękojmi spośród wszystkich ofert (w miesiącach),</w:t>
      </w:r>
    </w:p>
    <w:p w14:paraId="0285FBFC" w14:textId="51CCA13D" w:rsidR="00460768" w:rsidRPr="001111B7" w:rsidRDefault="00460768" w:rsidP="003A17BE">
      <w:pPr>
        <w:pStyle w:val="Akapitzlist"/>
        <w:widowControl w:val="0"/>
        <w:tabs>
          <w:tab w:val="left" w:pos="567"/>
        </w:tabs>
        <w:spacing w:after="0"/>
        <w:ind w:left="567"/>
        <w:rPr>
          <w:bCs/>
          <w:iCs/>
        </w:rPr>
      </w:pPr>
      <w:r>
        <w:rPr>
          <w:bCs/>
          <w:iCs/>
        </w:rPr>
        <w:t xml:space="preserve">Maksymalnie oferta w tym kryterium może uzyskać </w:t>
      </w:r>
      <w:r>
        <w:rPr>
          <w:b/>
          <w:bCs/>
          <w:iCs/>
        </w:rPr>
        <w:t>40 punktów</w:t>
      </w:r>
      <w:r w:rsidR="003A17BE">
        <w:rPr>
          <w:b/>
          <w:bCs/>
          <w:iCs/>
        </w:rPr>
        <w:t xml:space="preserve"> dla okresu rękojmi wynoszącej </w:t>
      </w:r>
      <w:r w:rsidR="003A17BE" w:rsidRPr="001111B7">
        <w:rPr>
          <w:b/>
          <w:bCs/>
          <w:iCs/>
        </w:rPr>
        <w:t>84 miesiące.</w:t>
      </w:r>
    </w:p>
    <w:p w14:paraId="6920947D" w14:textId="77777777" w:rsidR="00460768" w:rsidRPr="006A1EF2" w:rsidRDefault="00460768" w:rsidP="0046076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31FCD979" w14:textId="548F5D50" w:rsidR="00571164" w:rsidRDefault="00460768" w:rsidP="008A1CEC">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sidR="008A1CEC">
        <w:rPr>
          <w:b/>
          <w:bCs/>
          <w:iCs/>
        </w:rPr>
        <w:t xml:space="preserve"> odrzucona.</w:t>
      </w:r>
    </w:p>
    <w:p w14:paraId="1AFBB329" w14:textId="177C1370" w:rsidR="008A1CEC" w:rsidRPr="008A1CEC" w:rsidRDefault="008A1CEC" w:rsidP="008A1CEC">
      <w:pPr>
        <w:ind w:left="567"/>
        <w:rPr>
          <w:b/>
          <w:bCs/>
        </w:rPr>
      </w:pPr>
      <w:r w:rsidRPr="008A1CEC">
        <w:rPr>
          <w:b/>
          <w:bCs/>
        </w:rPr>
        <w:t xml:space="preserve">Jeżeli Wykonawca zaoferuje okres dłuższy niż </w:t>
      </w:r>
      <w:r w:rsidR="00E25428" w:rsidRPr="001111B7">
        <w:rPr>
          <w:b/>
          <w:bCs/>
        </w:rPr>
        <w:t>84</w:t>
      </w:r>
      <w:r w:rsidRPr="001111B7">
        <w:rPr>
          <w:b/>
          <w:bCs/>
        </w:rPr>
        <w:t xml:space="preserve"> miesiące</w:t>
      </w:r>
      <w:r w:rsidRPr="008A1CEC">
        <w:rPr>
          <w:b/>
          <w:bCs/>
        </w:rPr>
        <w:t xml:space="preserve">, to Zamawiający w tym kryterium przyzna punktację jak za </w:t>
      </w:r>
      <w:r w:rsidR="00E25428" w:rsidRPr="001111B7">
        <w:rPr>
          <w:b/>
          <w:bCs/>
        </w:rPr>
        <w:t>84</w:t>
      </w:r>
      <w:r w:rsidRPr="001111B7">
        <w:rPr>
          <w:b/>
          <w:bCs/>
        </w:rPr>
        <w:t xml:space="preserve"> miesiące, </w:t>
      </w:r>
      <w:r w:rsidRPr="008A1CEC">
        <w:rPr>
          <w:b/>
          <w:bCs/>
        </w:rPr>
        <w:t xml:space="preserve">czyli w maksymalnej wysokości </w:t>
      </w:r>
      <w:bookmarkStart w:id="35" w:name="_Hlk65238095"/>
      <w:r w:rsidRPr="008A1CEC">
        <w:rPr>
          <w:b/>
          <w:bCs/>
        </w:rPr>
        <w:t>–</w:t>
      </w:r>
      <w:bookmarkEnd w:id="35"/>
      <w:r w:rsidRPr="008A1CEC">
        <w:rPr>
          <w:b/>
          <w:bCs/>
        </w:rPr>
        <w:t xml:space="preserve"> tj. 40 punktów.</w:t>
      </w:r>
    </w:p>
    <w:p w14:paraId="0000011D" w14:textId="4511D6FF" w:rsidR="008D5F14" w:rsidRPr="006407AA" w:rsidRDefault="001A27BA" w:rsidP="00BA5444">
      <w:pPr>
        <w:numPr>
          <w:ilvl w:val="0"/>
          <w:numId w:val="11"/>
        </w:numPr>
        <w:ind w:left="567" w:hanging="544"/>
        <w:rPr>
          <w:color w:val="0070C0"/>
        </w:rPr>
      </w:pPr>
      <w:r w:rsidRPr="008A1CEC">
        <w:t>Punktacja przyznawana ofertom w poszczególnych kryteriach oceny ofert będzie liczona z dokładnością do dwóch miejsc po przecinku</w:t>
      </w:r>
      <w:r w:rsidR="006271FD">
        <w:t>,</w:t>
      </w:r>
      <w:r w:rsidR="006407AA">
        <w:t xml:space="preserve"> </w:t>
      </w:r>
      <w:r w:rsidR="006407AA" w:rsidRPr="006271FD">
        <w:t>odrębnie dla każdego Zadania</w:t>
      </w:r>
      <w:r w:rsidRPr="006271FD">
        <w:t>.</w:t>
      </w:r>
    </w:p>
    <w:p w14:paraId="0000011E" w14:textId="77777777" w:rsidR="008D5F14" w:rsidRPr="008A1CEC" w:rsidRDefault="001A27BA" w:rsidP="00BA5444">
      <w:pPr>
        <w:numPr>
          <w:ilvl w:val="0"/>
          <w:numId w:val="11"/>
        </w:numPr>
        <w:ind w:left="567" w:hanging="544"/>
      </w:pPr>
      <w:r w:rsidRPr="008A1CEC">
        <w:lastRenderedPageBreak/>
        <w:t>W toku badania i oceny ofert Zamawiający może żądać od Wykonawcy wyjaśnień dotyczących treści złożonej oferty, w tym zaoferowanej ceny.</w:t>
      </w:r>
    </w:p>
    <w:p w14:paraId="0000011F" w14:textId="5871D777" w:rsidR="008D5F14" w:rsidRPr="006271FD" w:rsidRDefault="001A27BA" w:rsidP="00BA5444">
      <w:pPr>
        <w:numPr>
          <w:ilvl w:val="0"/>
          <w:numId w:val="11"/>
        </w:numPr>
        <w:ind w:left="567" w:hanging="544"/>
      </w:pPr>
      <w:r w:rsidRPr="008A1CEC">
        <w:t>Zamawiający udzieli zamówienia Wykonawcy, którego oferta zostanie uznana za najkorzystniejszą</w:t>
      </w:r>
      <w:r w:rsidR="006271FD">
        <w:t>,</w:t>
      </w:r>
      <w:r w:rsidR="00FA0D58">
        <w:t xml:space="preserve"> </w:t>
      </w:r>
      <w:r w:rsidR="00FA0D58" w:rsidRPr="006271FD">
        <w:t>odrębnie w każdej części (Zadaniu)</w:t>
      </w:r>
      <w:r w:rsidRPr="006271FD">
        <w:t>.</w:t>
      </w:r>
    </w:p>
    <w:p w14:paraId="1F69405C" w14:textId="18FDEA67" w:rsidR="008A1CEC" w:rsidRPr="00E70BEE" w:rsidRDefault="008A1CEC" w:rsidP="00BA5444">
      <w:pPr>
        <w:numPr>
          <w:ilvl w:val="0"/>
          <w:numId w:val="11"/>
        </w:numPr>
        <w:ind w:left="567" w:hanging="567"/>
      </w:pPr>
      <w:r w:rsidRPr="00E70BEE">
        <w:t>Zamawiający</w:t>
      </w:r>
      <w:r w:rsidR="00E70BEE" w:rsidRPr="00E70BEE">
        <w:t>, na podstawie art. 223 ust. 2</w:t>
      </w:r>
      <w:r w:rsidRPr="00E70BEE">
        <w:t xml:space="preserve"> </w:t>
      </w:r>
      <w:r w:rsidR="00E86616">
        <w:t xml:space="preserve">ustawy Pzp </w:t>
      </w:r>
      <w:r w:rsidRPr="00E70BEE">
        <w:t>poprawia w ofercie:</w:t>
      </w:r>
    </w:p>
    <w:p w14:paraId="302DBAC0" w14:textId="77777777" w:rsidR="00E70BEE" w:rsidRPr="00E70BEE" w:rsidRDefault="008A1CEC" w:rsidP="00BA5444">
      <w:pPr>
        <w:pStyle w:val="Akapitzlist"/>
        <w:numPr>
          <w:ilvl w:val="0"/>
          <w:numId w:val="45"/>
        </w:numPr>
        <w:ind w:left="993" w:hanging="426"/>
      </w:pPr>
      <w:r w:rsidRPr="00E70BEE">
        <w:t>oczywiste omyłki pisarskie,</w:t>
      </w:r>
    </w:p>
    <w:p w14:paraId="60478CB1" w14:textId="77777777" w:rsidR="00E70BEE" w:rsidRPr="00E70BEE" w:rsidRDefault="008A1CEC" w:rsidP="00BA5444">
      <w:pPr>
        <w:pStyle w:val="Akapitzlist"/>
        <w:numPr>
          <w:ilvl w:val="0"/>
          <w:numId w:val="45"/>
        </w:numPr>
        <w:ind w:left="993" w:hanging="426"/>
      </w:pPr>
      <w:r w:rsidRPr="00E70BEE">
        <w:t>oczywiste omyłki rachunkowe, z uwzględnieniem konsekwencji rachunkowych dokonanych poprawek,</w:t>
      </w:r>
    </w:p>
    <w:p w14:paraId="4E950BFC" w14:textId="5EFEC660" w:rsidR="008A1CEC" w:rsidRPr="00E70BEE" w:rsidRDefault="008A1CEC" w:rsidP="00BA5444">
      <w:pPr>
        <w:pStyle w:val="Akapitzlist"/>
        <w:numPr>
          <w:ilvl w:val="0"/>
          <w:numId w:val="45"/>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E70BEE">
      <w:pPr>
        <w:ind w:left="567"/>
      </w:pPr>
      <w:r w:rsidRPr="00E70BEE">
        <w:t>– niezwłocznie zawiadamiając o tym Wykonawcę, którego oferta została poprawiona.</w:t>
      </w:r>
    </w:p>
    <w:p w14:paraId="00000120" w14:textId="023081A8" w:rsidR="008D5F14" w:rsidRPr="00DF487F" w:rsidRDefault="00694242" w:rsidP="00276FA8">
      <w:pPr>
        <w:pStyle w:val="Nagwek2"/>
        <w:ind w:left="2268" w:hanging="2268"/>
        <w:rPr>
          <w:b/>
          <w:bCs/>
        </w:rPr>
      </w:pPr>
      <w:bookmarkStart w:id="36"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6"/>
      <w:r w:rsidR="00691842">
        <w:rPr>
          <w:b/>
          <w:bCs/>
        </w:rPr>
        <w:t xml:space="preserve"> dla każdego Zadania</w:t>
      </w:r>
    </w:p>
    <w:p w14:paraId="011DEFF9" w14:textId="5AA5014A" w:rsidR="00082F9D" w:rsidRPr="00276FA8" w:rsidRDefault="00082F9D" w:rsidP="004927B9">
      <w:pPr>
        <w:numPr>
          <w:ilvl w:val="0"/>
          <w:numId w:val="7"/>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0000121" w14:textId="1E04BFE2" w:rsidR="008D5F14" w:rsidRPr="00276FA8" w:rsidRDefault="001A27BA" w:rsidP="004927B9">
      <w:pPr>
        <w:numPr>
          <w:ilvl w:val="0"/>
          <w:numId w:val="7"/>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0000122" w14:textId="2DF9062D" w:rsidR="008D5F14" w:rsidRPr="00487FDB" w:rsidRDefault="001A27BA" w:rsidP="004927B9">
      <w:pPr>
        <w:numPr>
          <w:ilvl w:val="0"/>
          <w:numId w:val="7"/>
        </w:numPr>
        <w:ind w:left="462" w:hanging="426"/>
      </w:pPr>
      <w:r w:rsidRPr="00276FA8">
        <w:t xml:space="preserve">Zamawiający może </w:t>
      </w:r>
      <w:r w:rsidRPr="00487FDB">
        <w:t xml:space="preserve">zawrzeć umowę w sprawie zamówienia publicznego przed upływem terminu, o którym mowa w ust. 1, jeżeli </w:t>
      </w:r>
      <w:r w:rsidRPr="00487FDB">
        <w:tab/>
        <w:t>w postępowaniu o udzielenie zamówienia prowadzonym w trybie</w:t>
      </w:r>
      <w:r w:rsidR="00082F9D">
        <w:t xml:space="preserve"> </w:t>
      </w:r>
      <w:r w:rsidRPr="00487FDB">
        <w:t xml:space="preserve">podstawowym złożono </w:t>
      </w:r>
      <w:r w:rsidR="00F37E6B" w:rsidRPr="00AD2810">
        <w:t xml:space="preserve">dla każdego z Zadań </w:t>
      </w:r>
      <w:r w:rsidRPr="00487FDB">
        <w:t>tylko jedną ofertę.</w:t>
      </w:r>
    </w:p>
    <w:p w14:paraId="3BFE28FE" w14:textId="357EF070" w:rsidR="00C80519" w:rsidRPr="00AD2810" w:rsidRDefault="001A27BA" w:rsidP="004927B9">
      <w:pPr>
        <w:numPr>
          <w:ilvl w:val="0"/>
          <w:numId w:val="7"/>
        </w:numPr>
        <w:ind w:left="462" w:hanging="426"/>
      </w:pPr>
      <w:r w:rsidRPr="003D7524">
        <w:t xml:space="preserve">Wykonawca, którego oferta zostanie uznana za najkorzystniejszą, będzie zobowiązany przed podpisaniem umowy </w:t>
      </w:r>
      <w:r w:rsidR="00C80519" w:rsidRPr="003D7524">
        <w:t xml:space="preserve">przedłożyć w terminie do </w:t>
      </w:r>
      <w:r w:rsidR="00C80519" w:rsidRPr="003D7524">
        <w:rPr>
          <w:b/>
          <w:bCs/>
        </w:rPr>
        <w:t xml:space="preserve">5 dni </w:t>
      </w:r>
      <w:r w:rsidR="00B042CD">
        <w:rPr>
          <w:b/>
          <w:bCs/>
        </w:rPr>
        <w:t xml:space="preserve">roboczych </w:t>
      </w:r>
      <w:r w:rsidR="00C80519" w:rsidRPr="003D7524">
        <w:t>od dnia otrzymania zawiadomienia o wyborze najkorzystniejszej oferty, jednak nie później niż na 1 dzień przed zawarciem umowy</w:t>
      </w:r>
      <w:r w:rsidR="00F37E6B">
        <w:t xml:space="preserve">, </w:t>
      </w:r>
      <w:r w:rsidR="00CF273E">
        <w:t xml:space="preserve">dostarczyć </w:t>
      </w:r>
      <w:r w:rsidR="00F37E6B" w:rsidRPr="00AD2810">
        <w:t>odrębnie dla Zadania nr 1 i Zadania nr 2</w:t>
      </w:r>
      <w:r w:rsidR="00C80519" w:rsidRPr="00AD2810">
        <w:t>:</w:t>
      </w:r>
    </w:p>
    <w:p w14:paraId="21670AED" w14:textId="1B9C802D" w:rsidR="004F5C10" w:rsidRPr="00D84CFB" w:rsidRDefault="00C80519" w:rsidP="004F5C10">
      <w:pPr>
        <w:pStyle w:val="Akapitzlist"/>
        <w:numPr>
          <w:ilvl w:val="0"/>
          <w:numId w:val="66"/>
        </w:numPr>
        <w:spacing w:after="0"/>
        <w:ind w:left="851" w:hanging="425"/>
      </w:pPr>
      <w:bookmarkStart w:id="37" w:name="_Hlk75425852"/>
      <w:r w:rsidRPr="00E7088F">
        <w:rPr>
          <w:b/>
          <w:bCs/>
        </w:rPr>
        <w:t>kosztorys ofertowy</w:t>
      </w:r>
      <w:r w:rsidRPr="003D7524">
        <w:t xml:space="preserve">, </w:t>
      </w:r>
      <w:r w:rsidR="00B34877" w:rsidRPr="001111B7">
        <w:t xml:space="preserve">szczegółowy </w:t>
      </w:r>
      <w:r w:rsidR="00084033" w:rsidRPr="001111B7">
        <w:t>w</w:t>
      </w:r>
      <w:r w:rsidR="00084033">
        <w:t xml:space="preserve"> formie papierowej i elektronicznej, </w:t>
      </w:r>
      <w:r w:rsidRPr="003D7524">
        <w:t xml:space="preserve">w odniesieniu do </w:t>
      </w:r>
      <w:r w:rsidR="003D7524" w:rsidRPr="003D7524">
        <w:t>ceny ofertowej</w:t>
      </w:r>
      <w:r w:rsidR="00C957A3">
        <w:t xml:space="preserve">, wykonany odrębnie dla </w:t>
      </w:r>
      <w:r w:rsidR="00E72A75">
        <w:t>Zadania nr 1 i Zadania nr 2</w:t>
      </w:r>
      <w:r w:rsidR="00C957A3">
        <w:t xml:space="preserve"> oraz dla poszczególnych rodzajów robót </w:t>
      </w:r>
      <w:r w:rsidRPr="00B11F4C">
        <w:t>celem uzgodnienia przez Zamawiającego zgodn</w:t>
      </w:r>
      <w:r w:rsidR="003D7524" w:rsidRPr="00B11F4C">
        <w:t>ości</w:t>
      </w:r>
      <w:r w:rsidRPr="00B11F4C">
        <w:t xml:space="preserve"> z ceną oferty </w:t>
      </w:r>
      <w:r w:rsidR="00B11F4C" w:rsidRPr="00B11F4C">
        <w:t xml:space="preserve">oraz </w:t>
      </w:r>
      <w:r w:rsidRPr="00B11F4C">
        <w:t>konieczny do rozliczeń wykonania robót.</w:t>
      </w:r>
      <w:r w:rsidR="004F5C10" w:rsidRPr="004F5C10">
        <w:rPr>
          <w:color w:val="FF0000"/>
        </w:rPr>
        <w:t xml:space="preserve"> </w:t>
      </w:r>
      <w:r w:rsidR="004F5C10" w:rsidRPr="00942B2C">
        <w:t>Kalkulacja ceny w postaci kosztorysu ofertowego może być podstawą do pomniejszenia wynagrodzenia w wyniku zastosowania robót zamiennych, gdy wartość robót zamiennych będzie niższa niż wartość robót podlegających zamianie</w:t>
      </w:r>
      <w:r w:rsidR="004F5C10">
        <w:t xml:space="preserve">; </w:t>
      </w:r>
      <w:r w:rsidR="004F5C10" w:rsidRPr="00D84CFB">
        <w:t>Zamawiający w terminie 3 dni roboczych od dnia złożenia kosztorysu zweryfikuje j</w:t>
      </w:r>
      <w:r w:rsidR="00D84CFB" w:rsidRPr="00D84CFB">
        <w:t>e</w:t>
      </w:r>
      <w:r w:rsidR="004F5C10" w:rsidRPr="00D84CFB">
        <w:t>go poprawność,</w:t>
      </w:r>
    </w:p>
    <w:p w14:paraId="7037B7DA" w14:textId="4960CB60" w:rsidR="00B042CD" w:rsidRDefault="00B042CD" w:rsidP="004F5C10">
      <w:pPr>
        <w:pStyle w:val="Akapitzlist"/>
        <w:numPr>
          <w:ilvl w:val="0"/>
          <w:numId w:val="66"/>
        </w:numPr>
        <w:spacing w:after="0"/>
        <w:ind w:left="851" w:hanging="425"/>
      </w:pPr>
      <w:r w:rsidRPr="004F5C10">
        <w:rPr>
          <w:b/>
          <w:bCs/>
        </w:rPr>
        <w:t>harmonogram rzeczowo – finansowy</w:t>
      </w:r>
      <w:r>
        <w:t>,</w:t>
      </w:r>
      <w:r w:rsidR="00013C89">
        <w:t xml:space="preserve"> zwany dalej „Harmonogramem” </w:t>
      </w:r>
      <w:r w:rsidR="00013C89" w:rsidRPr="0079499A">
        <w:rPr>
          <w:color w:val="00B050"/>
        </w:rPr>
        <w:t>sporządzony odrębnie dla Zadania nr 1 i Zadania nr 2,</w:t>
      </w:r>
      <w:r w:rsidRPr="0079499A">
        <w:rPr>
          <w:color w:val="00B050"/>
        </w:rPr>
        <w:t xml:space="preserve"> </w:t>
      </w:r>
      <w:r>
        <w:t>który będzie podstawą do dokonywania rozliczeń z Wykonawc</w:t>
      </w:r>
      <w:r w:rsidR="00013C89">
        <w:t>ą</w:t>
      </w:r>
      <w:r>
        <w:t xml:space="preserve"> za wykonane i </w:t>
      </w:r>
      <w:r w:rsidR="000A1B5B">
        <w:t xml:space="preserve">kompletnie </w:t>
      </w:r>
      <w:r>
        <w:t>ukończone części robót</w:t>
      </w:r>
      <w:r w:rsidR="00F26950">
        <w:t xml:space="preserve"> lub całości robót (odrębnie, w odniesieniu do Zadania nr 1 i Zadania nr 2)</w:t>
      </w:r>
      <w:r>
        <w:t>, celem uzgodnienia i zatwierdzenia przez Zamawiającego, zawierający:</w:t>
      </w:r>
    </w:p>
    <w:p w14:paraId="31FD0642" w14:textId="2AE608AE" w:rsidR="00B042CD" w:rsidRDefault="00B042CD" w:rsidP="004F5C10">
      <w:pPr>
        <w:pStyle w:val="Akapitzlist"/>
        <w:numPr>
          <w:ilvl w:val="0"/>
          <w:numId w:val="53"/>
        </w:numPr>
        <w:ind w:left="1276" w:hanging="425"/>
      </w:pPr>
      <w:r>
        <w:t xml:space="preserve">podział zakresu rzeczowego będącego przedmiotem umowy, </w:t>
      </w:r>
    </w:p>
    <w:p w14:paraId="7C7F96B0" w14:textId="6B493910" w:rsidR="001F6ED4" w:rsidRPr="001111B7" w:rsidRDefault="00B042CD" w:rsidP="004F5C10">
      <w:pPr>
        <w:pStyle w:val="Akapitzlist"/>
        <w:numPr>
          <w:ilvl w:val="0"/>
          <w:numId w:val="53"/>
        </w:numPr>
        <w:ind w:left="1276" w:hanging="425"/>
      </w:pPr>
      <w:r>
        <w:t xml:space="preserve">terminy rozpoczęcia i zakończenia realizacji robót budowlanych, </w:t>
      </w:r>
      <w:r w:rsidR="00FC7B58" w:rsidRPr="001111B7">
        <w:t xml:space="preserve">z uwzględnieniem </w:t>
      </w:r>
      <w:r w:rsidR="00AF6E11" w:rsidRPr="001111B7">
        <w:t xml:space="preserve">minimum jednego </w:t>
      </w:r>
      <w:r w:rsidR="00AF6E11" w:rsidRPr="001111B7">
        <w:rPr>
          <w:b/>
          <w:bCs/>
        </w:rPr>
        <w:t>punktu węzłowego</w:t>
      </w:r>
      <w:r w:rsidR="001111B7" w:rsidRPr="001111B7">
        <w:t xml:space="preserve"> </w:t>
      </w:r>
      <w:r w:rsidR="001111B7" w:rsidRPr="001111B7">
        <w:rPr>
          <w:b/>
          <w:bCs/>
        </w:rPr>
        <w:t>dla Zadania nr 1</w:t>
      </w:r>
      <w:r w:rsidR="00AF6E11" w:rsidRPr="001111B7">
        <w:t xml:space="preserve"> i </w:t>
      </w:r>
      <w:r w:rsidR="00FC7B58" w:rsidRPr="001111B7">
        <w:t>terminów wskazanych w Rozdziale V,</w:t>
      </w:r>
    </w:p>
    <w:p w14:paraId="0DDEFD28" w14:textId="7029EEF1" w:rsidR="00B042CD" w:rsidRPr="00AF6E11" w:rsidRDefault="00B042CD" w:rsidP="004F5C10">
      <w:pPr>
        <w:pStyle w:val="Akapitzlist"/>
        <w:numPr>
          <w:ilvl w:val="0"/>
          <w:numId w:val="53"/>
        </w:numPr>
        <w:spacing w:after="0"/>
        <w:ind w:left="1276" w:hanging="425"/>
        <w:rPr>
          <w:color w:val="FF0000"/>
        </w:rPr>
      </w:pPr>
      <w:bookmarkStart w:id="38" w:name="_Hlk75425933"/>
      <w:bookmarkEnd w:id="37"/>
      <w:r w:rsidRPr="008C4427">
        <w:t>plan płatności</w:t>
      </w:r>
      <w:r w:rsidR="00480F4B">
        <w:t>.</w:t>
      </w:r>
    </w:p>
    <w:bookmarkEnd w:id="38"/>
    <w:p w14:paraId="00000123" w14:textId="1B10CF62" w:rsidR="008D5F14" w:rsidRPr="00276FA8" w:rsidRDefault="00C80519" w:rsidP="00E7088F">
      <w:pPr>
        <w:ind w:left="462"/>
      </w:pPr>
      <w:r w:rsidRPr="003D7524">
        <w:rPr>
          <w:b/>
          <w:bCs/>
        </w:rPr>
        <w:lastRenderedPageBreak/>
        <w:t>Uwaga</w:t>
      </w:r>
      <w:r w:rsidRPr="00276FA8">
        <w:rPr>
          <w:b/>
          <w:bCs/>
        </w:rPr>
        <w:t>:</w:t>
      </w:r>
      <w:r w:rsidR="00A3543A" w:rsidRPr="00276FA8">
        <w:rPr>
          <w:b/>
          <w:bCs/>
        </w:rPr>
        <w:t xml:space="preserve"> </w:t>
      </w:r>
      <w:r w:rsidR="00F07AEC" w:rsidRPr="00276FA8">
        <w:t>Nie zło</w:t>
      </w:r>
      <w:r w:rsidR="00891B5C" w:rsidRPr="00276FA8">
        <w:t>ż</w:t>
      </w:r>
      <w:r w:rsidR="00F07AEC" w:rsidRPr="00276FA8">
        <w:t xml:space="preserve">enie w terminie </w:t>
      </w:r>
      <w:r w:rsidR="00891B5C" w:rsidRPr="00276FA8">
        <w:t>wymaganych dokumentów może zostać potraktowane przez Zamawiającego jako u</w:t>
      </w:r>
      <w:r w:rsidR="00F07AEC" w:rsidRPr="00276FA8">
        <w:t>chylanie si</w:t>
      </w:r>
      <w:r w:rsidR="00891B5C" w:rsidRPr="00276FA8">
        <w:t xml:space="preserve">ę Wykonawcy </w:t>
      </w:r>
      <w:r w:rsidR="00F07AEC" w:rsidRPr="00276FA8">
        <w:t>od zawarcia umowy.</w:t>
      </w:r>
    </w:p>
    <w:p w14:paraId="00000124" w14:textId="23930A92" w:rsidR="008D5F14" w:rsidRPr="00487FDB" w:rsidRDefault="001A27BA" w:rsidP="004927B9">
      <w:pPr>
        <w:numPr>
          <w:ilvl w:val="0"/>
          <w:numId w:val="7"/>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5" w14:textId="627EE528" w:rsidR="008D5F14" w:rsidRPr="00487FDB" w:rsidRDefault="001A27BA" w:rsidP="004927B9">
      <w:pPr>
        <w:numPr>
          <w:ilvl w:val="0"/>
          <w:numId w:val="7"/>
        </w:numPr>
        <w:ind w:left="462" w:hanging="426"/>
      </w:pPr>
      <w:r w:rsidRPr="00487FDB">
        <w:t>Wykonawca będzie zobowiązany do podpisania umowy</w:t>
      </w:r>
      <w:r w:rsidR="00FC7B58">
        <w:t>/ów</w:t>
      </w:r>
      <w:r w:rsidRPr="00487FDB">
        <w:t xml:space="preserve"> w miejscu i terminie wskazanym przez Zamawiającego.</w:t>
      </w:r>
    </w:p>
    <w:p w14:paraId="00000126" w14:textId="76112D8F" w:rsidR="008D5F14" w:rsidRPr="003E6D3B" w:rsidRDefault="00694242" w:rsidP="00276FA8">
      <w:pPr>
        <w:pStyle w:val="Nagwek2"/>
        <w:ind w:left="2127" w:hanging="2127"/>
        <w:rPr>
          <w:b/>
          <w:bCs/>
        </w:rPr>
      </w:pPr>
      <w:bookmarkStart w:id="39"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3E6D3B">
        <w:rPr>
          <w:b/>
          <w:bCs/>
        </w:rPr>
        <w:t>Wymagania dotyczące zabezpieczenia należytego wykonania umowy</w:t>
      </w:r>
      <w:bookmarkEnd w:id="39"/>
      <w:r w:rsidR="00564240" w:rsidRPr="003E6D3B">
        <w:rPr>
          <w:b/>
          <w:bCs/>
        </w:rPr>
        <w:t xml:space="preserve"> dla każdego Zadania</w:t>
      </w:r>
    </w:p>
    <w:p w14:paraId="56EF531C" w14:textId="77777777" w:rsidR="006F17AF" w:rsidRPr="00C31999" w:rsidRDefault="006F17AF" w:rsidP="004F5C10">
      <w:pPr>
        <w:pStyle w:val="Akapitzlist"/>
        <w:numPr>
          <w:ilvl w:val="0"/>
          <w:numId w:val="54"/>
        </w:numPr>
        <w:spacing w:before="240" w:after="0"/>
        <w:ind w:left="567" w:hanging="567"/>
      </w:pPr>
      <w:r>
        <w:t xml:space="preserve">Zamawiający żąda zabezpieczenia należytego wykonania umowy, zwanego dalej „zabezpieczeniem”, </w:t>
      </w:r>
      <w:r w:rsidRPr="00C31999">
        <w:t>które służy pokryciu roszczeń z tytułu niewykonania lub nienależytego wykonania umowy.</w:t>
      </w:r>
    </w:p>
    <w:p w14:paraId="53C24E32" w14:textId="232BE7F0" w:rsidR="00662187" w:rsidRPr="00CE3A4E" w:rsidRDefault="00662187" w:rsidP="004F5C10">
      <w:pPr>
        <w:pStyle w:val="Akapitzlist"/>
        <w:numPr>
          <w:ilvl w:val="0"/>
          <w:numId w:val="54"/>
        </w:numPr>
        <w:spacing w:before="240" w:after="0"/>
        <w:ind w:left="567" w:hanging="567"/>
        <w:rPr>
          <w:color w:val="00B050"/>
        </w:rPr>
      </w:pPr>
      <w:r>
        <w:t xml:space="preserve">Warunkiem zawarcia umowy jest wniesienie zabezpieczenia w wysokości </w:t>
      </w:r>
      <w:r w:rsidRPr="00662187">
        <w:rPr>
          <w:b/>
          <w:bCs/>
        </w:rPr>
        <w:t>5%</w:t>
      </w:r>
      <w:r>
        <w:t xml:space="preserve"> ceny całkowitej brutto podanej w ofercie Wykonawcy</w:t>
      </w:r>
      <w:r w:rsidR="00FA70F8">
        <w:t>,</w:t>
      </w:r>
      <w:r w:rsidR="00FA70F8" w:rsidRPr="00FA70F8">
        <w:rPr>
          <w:color w:val="0070C0"/>
        </w:rPr>
        <w:t xml:space="preserve"> </w:t>
      </w:r>
      <w:r w:rsidR="00FA70F8" w:rsidRPr="00CE3A4E">
        <w:rPr>
          <w:color w:val="00B050"/>
        </w:rPr>
        <w:t>odrębnie dla Zadania nr 1 i Zadania nr 2</w:t>
      </w:r>
      <w:r w:rsidRPr="00CE3A4E">
        <w:rPr>
          <w:color w:val="00B050"/>
        </w:rPr>
        <w:t>.</w:t>
      </w:r>
    </w:p>
    <w:p w14:paraId="3654418C" w14:textId="2FC78F40" w:rsidR="006F17AF" w:rsidRDefault="006F17AF" w:rsidP="004F5C10">
      <w:pPr>
        <w:pStyle w:val="Akapitzlist"/>
        <w:numPr>
          <w:ilvl w:val="0"/>
          <w:numId w:val="54"/>
        </w:numPr>
        <w:spacing w:before="240" w:after="0"/>
        <w:ind w:left="567" w:hanging="567"/>
      </w:pPr>
      <w:r>
        <w:t>Wykonawca może wnieść zabezpieczenie wyłącznie w jednej z następujących form określonych w art. 450 ustawy Pzp:</w:t>
      </w:r>
    </w:p>
    <w:p w14:paraId="596372AC" w14:textId="77777777" w:rsidR="006F17AF" w:rsidRDefault="006F17AF" w:rsidP="006F17AF">
      <w:pPr>
        <w:ind w:left="993" w:hanging="426"/>
      </w:pPr>
      <w:r>
        <w:t>1)</w:t>
      </w:r>
      <w:r>
        <w:tab/>
        <w:t>pieniądzu,</w:t>
      </w:r>
    </w:p>
    <w:p w14:paraId="57331004" w14:textId="77777777" w:rsidR="006F17AF" w:rsidRDefault="006F17AF" w:rsidP="006F17AF">
      <w:pPr>
        <w:ind w:left="993" w:hanging="426"/>
      </w:pPr>
      <w:r>
        <w:t>2)</w:t>
      </w:r>
      <w:r>
        <w:tab/>
        <w:t>poręczeniach bankowych lub poręczeniach spółdzielczej kasy oszczędnościowo–kredytowej, z tym, że zobowiązanie kasy jest zawsze zobowiązaniem pieniężnym,</w:t>
      </w:r>
    </w:p>
    <w:p w14:paraId="5CFA59FE" w14:textId="77777777" w:rsidR="006F17AF" w:rsidRDefault="006F17AF" w:rsidP="006F17AF">
      <w:pPr>
        <w:ind w:left="993" w:hanging="426"/>
      </w:pPr>
      <w:r>
        <w:t>3)</w:t>
      </w:r>
      <w:r>
        <w:tab/>
        <w:t>gwarancjach bankowych,</w:t>
      </w:r>
    </w:p>
    <w:p w14:paraId="0B5B5EBC" w14:textId="77777777" w:rsidR="006F17AF" w:rsidRDefault="006F17AF" w:rsidP="006F17AF">
      <w:pPr>
        <w:ind w:left="993" w:hanging="426"/>
      </w:pPr>
      <w:r>
        <w:t>4)</w:t>
      </w:r>
      <w:r>
        <w:tab/>
        <w:t>gwarancjach ubezpieczeniowych,</w:t>
      </w:r>
    </w:p>
    <w:p w14:paraId="4B4E16A2" w14:textId="77777777" w:rsidR="006F17AF" w:rsidRDefault="006F17AF" w:rsidP="006F17AF">
      <w:pPr>
        <w:ind w:left="993" w:hanging="426"/>
      </w:pPr>
      <w:r>
        <w:t>5)</w:t>
      </w:r>
      <w:r>
        <w:tab/>
        <w:t>poręczeniach udzielonych przez podmioty, o których mowa w art. 6b ust. 5 pkt 2 ustawy z dnia 9 listopada 2000 r. o utworzeniu Agencji Rozwoju Przedsiębiorczości.</w:t>
      </w:r>
    </w:p>
    <w:p w14:paraId="0DC71182" w14:textId="572A51FD" w:rsidR="006F17AF" w:rsidRDefault="006F17AF" w:rsidP="004F5C10">
      <w:pPr>
        <w:pStyle w:val="Akapitzlist"/>
        <w:numPr>
          <w:ilvl w:val="0"/>
          <w:numId w:val="54"/>
        </w:numPr>
        <w:spacing w:after="120"/>
        <w:ind w:left="567" w:hanging="567"/>
      </w:pPr>
      <w:r>
        <w:t>Zabezpieczenie wnoszone w pieniądzu należy wpłacić przelewem</w:t>
      </w:r>
      <w:r w:rsidR="004917EF">
        <w:t>,</w:t>
      </w:r>
      <w:r>
        <w:t xml:space="preserve"> przed podpisaniem umowy na rachunek bankowy Zamawiającego w Banku Spółdzielczym w Sławnie nr:</w:t>
      </w:r>
    </w:p>
    <w:p w14:paraId="28F754BC" w14:textId="77777777" w:rsidR="006F17AF" w:rsidRPr="00C102D9" w:rsidRDefault="006F17AF" w:rsidP="006F17AF">
      <w:pPr>
        <w:spacing w:before="120"/>
        <w:ind w:left="567"/>
        <w:rPr>
          <w:b/>
          <w:bCs/>
        </w:rPr>
      </w:pPr>
      <w:r w:rsidRPr="00C102D9">
        <w:rPr>
          <w:b/>
          <w:bCs/>
        </w:rPr>
        <w:t>94 9317 0002 0090 0733 2000 0020 z tytułem przelewu:</w:t>
      </w:r>
    </w:p>
    <w:p w14:paraId="337A8617" w14:textId="0C94A6AD" w:rsidR="006F17AF" w:rsidRPr="00CE3A4E" w:rsidRDefault="006F17AF" w:rsidP="006F17AF">
      <w:pPr>
        <w:spacing w:before="120"/>
        <w:ind w:left="567"/>
        <w:rPr>
          <w:b/>
          <w:bCs/>
          <w:color w:val="00B050"/>
        </w:rPr>
      </w:pPr>
      <w:r w:rsidRPr="00CE3A4E">
        <w:rPr>
          <w:b/>
          <w:bCs/>
          <w:color w:val="00B050"/>
        </w:rPr>
        <w:t xml:space="preserve">„Zabezpieczenie </w:t>
      </w:r>
      <w:r w:rsidR="00AB3071" w:rsidRPr="00CE3A4E">
        <w:rPr>
          <w:b/>
          <w:bCs/>
          <w:color w:val="00B050"/>
        </w:rPr>
        <w:t>Sycewice</w:t>
      </w:r>
      <w:r w:rsidRPr="00CE3A4E">
        <w:rPr>
          <w:b/>
          <w:bCs/>
          <w:color w:val="00B050"/>
        </w:rPr>
        <w:t xml:space="preserve"> CUW-DOR.271.</w:t>
      </w:r>
      <w:r w:rsidR="00AB3071" w:rsidRPr="00CE3A4E">
        <w:rPr>
          <w:b/>
          <w:bCs/>
          <w:color w:val="00B050"/>
        </w:rPr>
        <w:t>11</w:t>
      </w:r>
      <w:r w:rsidRPr="00CE3A4E">
        <w:rPr>
          <w:b/>
          <w:bCs/>
          <w:color w:val="00B050"/>
        </w:rPr>
        <w:t>.2021.OZ</w:t>
      </w:r>
      <w:r w:rsidR="00805C33" w:rsidRPr="00CE3A4E">
        <w:rPr>
          <w:b/>
          <w:bCs/>
          <w:color w:val="00B050"/>
        </w:rPr>
        <w:t xml:space="preserve">, Cześć nr __ </w:t>
      </w:r>
      <w:r w:rsidRPr="00CE3A4E">
        <w:rPr>
          <w:b/>
          <w:bCs/>
          <w:color w:val="00B050"/>
        </w:rPr>
        <w:t>”</w:t>
      </w:r>
    </w:p>
    <w:p w14:paraId="7E76F95E" w14:textId="77777777" w:rsidR="006F17AF" w:rsidRPr="00C31999" w:rsidRDefault="006F17AF" w:rsidP="006F17AF">
      <w:pPr>
        <w:spacing w:before="240"/>
        <w:ind w:left="567"/>
      </w:pPr>
      <w:r w:rsidRPr="00AA1478">
        <w:rPr>
          <w:b/>
          <w:bCs/>
        </w:rPr>
        <w:t>Uwaga</w:t>
      </w:r>
      <w:r w:rsidRPr="00C31999">
        <w:t xml:space="preserve">: za datę wniesienia zabezpieczenia uznaje się dzień, w którym kwota wpłynęła na rachunek bankowy Zamawiającego. </w:t>
      </w:r>
    </w:p>
    <w:p w14:paraId="35498342" w14:textId="5AE4382A" w:rsidR="006F17AF" w:rsidRDefault="006F17AF" w:rsidP="006F17AF">
      <w:pPr>
        <w:ind w:left="567"/>
      </w:pPr>
      <w:r>
        <w:t xml:space="preserve">W pozostałych formach wskazanych w ust. </w:t>
      </w:r>
      <w:r w:rsidR="00662187">
        <w:t>3</w:t>
      </w:r>
      <w:r>
        <w:t xml:space="preserve"> zabezpieczenie należy złożyć przed podpisaniem umowy w oryginale</w:t>
      </w:r>
      <w:r w:rsidR="00C31999">
        <w:t>.</w:t>
      </w:r>
    </w:p>
    <w:p w14:paraId="603D5B68" w14:textId="77777777" w:rsidR="006F17AF" w:rsidRDefault="006F17AF" w:rsidP="004F5C10">
      <w:pPr>
        <w:pStyle w:val="Akapitzlist"/>
        <w:numPr>
          <w:ilvl w:val="0"/>
          <w:numId w:val="54"/>
        </w:numPr>
        <w:spacing w:after="0"/>
        <w:ind w:left="567" w:hanging="567"/>
      </w:pPr>
      <w:r>
        <w:t>W przypadku, gdy zabezpieczenie jest wnoszone w innej formie niż w pieniądzu jego treść musi być przed podpisaniem umowy przedłożona i zaakceptowana przez Zamawiającego.</w:t>
      </w:r>
    </w:p>
    <w:p w14:paraId="2CE89C38" w14:textId="320EAE4D" w:rsidR="006F17AF" w:rsidRDefault="006F17AF" w:rsidP="004F5C10">
      <w:pPr>
        <w:pStyle w:val="Akapitzlist"/>
        <w:numPr>
          <w:ilvl w:val="0"/>
          <w:numId w:val="54"/>
        </w:numPr>
        <w:spacing w:before="240"/>
        <w:ind w:left="567" w:hanging="567"/>
      </w:pPr>
      <w:r>
        <w:t>Zamawiający wymaga, aby zabezpieczenie należytego wykonania umowy zawierało co najmniej termin obowiązywania, kwotę zabezpieczenia, wskazanie gwaranta lub poręczyciela oraz wskazanie uprawnionego z tego tytułu</w:t>
      </w:r>
      <w:r w:rsidR="00C31999">
        <w:t xml:space="preserve"> t. j. </w:t>
      </w:r>
      <w:r>
        <w:t>Gmin</w:t>
      </w:r>
      <w:r w:rsidR="00C31999">
        <w:t>ę</w:t>
      </w:r>
      <w:r>
        <w:t xml:space="preserve"> Kobylnica, nieodwołalność, było bezwarunkowe i płatne na pierwsze żądanie uprawnionej strony umowy.</w:t>
      </w:r>
    </w:p>
    <w:p w14:paraId="72BDD859" w14:textId="77777777" w:rsidR="006F17AF" w:rsidRDefault="006F17AF" w:rsidP="004F5C10">
      <w:pPr>
        <w:pStyle w:val="Akapitzlist"/>
        <w:numPr>
          <w:ilvl w:val="0"/>
          <w:numId w:val="54"/>
        </w:numPr>
        <w:spacing w:before="240"/>
        <w:ind w:left="567" w:hanging="567"/>
      </w:pPr>
      <w:r>
        <w:lastRenderedPageBreak/>
        <w:t xml:space="preserve">Zamawiający zwróci </w:t>
      </w:r>
      <w:r w:rsidRPr="00677550">
        <w:rPr>
          <w:b/>
          <w:bCs/>
        </w:rPr>
        <w:t>70%</w:t>
      </w:r>
      <w:r>
        <w:t xml:space="preserve"> kwoty zabezpieczenia w terminie 30 dni od dnia wykonania zamówienia i uznania przez Zamawiającego za należycie wykonane.</w:t>
      </w:r>
    </w:p>
    <w:p w14:paraId="137522AA" w14:textId="180FDA6D" w:rsidR="00C80519" w:rsidRPr="006F17AF" w:rsidRDefault="006F17AF" w:rsidP="004F5C10">
      <w:pPr>
        <w:pStyle w:val="Akapitzlist"/>
        <w:numPr>
          <w:ilvl w:val="0"/>
          <w:numId w:val="54"/>
        </w:numPr>
        <w:spacing w:before="240"/>
        <w:ind w:left="567" w:hanging="567"/>
      </w:pPr>
      <w:r>
        <w:t xml:space="preserve">Na zabezpieczenie roszczeń z tytułu rękojmi za wady lub gwarancji Zamawiający pozostawi </w:t>
      </w:r>
      <w:r w:rsidRPr="00677550">
        <w:rPr>
          <w:b/>
          <w:bCs/>
        </w:rPr>
        <w:t>30%</w:t>
      </w:r>
      <w:r>
        <w:t xml:space="preserve"> wysokości zabezpieczenia. Kwotę pozostawioną Zamawiający zwróci nie później niż w 15. dniu po upływie okresu rękojmi za wady lub gwarancji.</w:t>
      </w:r>
    </w:p>
    <w:p w14:paraId="00000128" w14:textId="017BECE7" w:rsidR="008D5F14" w:rsidRPr="00F07AEC" w:rsidRDefault="00694242" w:rsidP="00276FA8">
      <w:pPr>
        <w:pStyle w:val="Nagwek2"/>
        <w:ind w:left="1985" w:hanging="1985"/>
        <w:rPr>
          <w:b/>
          <w:bCs/>
        </w:rPr>
      </w:pPr>
      <w:bookmarkStart w:id="40" w:name="_Toc65239248"/>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40"/>
      <w:r w:rsidR="001A27BA" w:rsidRPr="00F07AEC">
        <w:rPr>
          <w:b/>
          <w:bCs/>
        </w:rPr>
        <w:t xml:space="preserve"> </w:t>
      </w:r>
      <w:r w:rsidR="00CF55BE">
        <w:rPr>
          <w:b/>
          <w:bCs/>
        </w:rPr>
        <w:t>dla każdego Zadania</w:t>
      </w:r>
    </w:p>
    <w:p w14:paraId="00000129" w14:textId="0A32D598" w:rsidR="008D5F14" w:rsidRPr="004C243C" w:rsidRDefault="001A27BA" w:rsidP="00BA5444">
      <w:pPr>
        <w:numPr>
          <w:ilvl w:val="3"/>
          <w:numId w:val="12"/>
        </w:numPr>
        <w:spacing w:before="240"/>
        <w:ind w:left="426" w:hanging="426"/>
      </w:pPr>
      <w:r w:rsidRPr="00F07AEC">
        <w:t xml:space="preserve">Wybrany Wykonawca jest zobowiązany do zawarcia umowy w sprawie zamówienia publicznego na warunkach określonych we Wzorze Umowy, stanowiącym </w:t>
      </w:r>
      <w:r w:rsidRPr="004C243C">
        <w:rPr>
          <w:b/>
        </w:rPr>
        <w:t xml:space="preserve">Załącznik nr </w:t>
      </w:r>
      <w:r w:rsidR="00CB0DDB">
        <w:rPr>
          <w:b/>
        </w:rPr>
        <w:t>7</w:t>
      </w:r>
      <w:r w:rsidRPr="004C243C">
        <w:rPr>
          <w:b/>
        </w:rPr>
        <w:t xml:space="preserve"> do SWZ</w:t>
      </w:r>
      <w:r w:rsidR="00F07AEC" w:rsidRPr="004C243C">
        <w:t xml:space="preserve"> w miejscu i terminie wskazanym przez Zamawiającego.</w:t>
      </w:r>
    </w:p>
    <w:p w14:paraId="0000012A" w14:textId="07A64FA4" w:rsidR="008D5F14" w:rsidRPr="00F07AEC" w:rsidRDefault="00F07AEC" w:rsidP="00BA5444">
      <w:pPr>
        <w:numPr>
          <w:ilvl w:val="3"/>
          <w:numId w:val="12"/>
        </w:numPr>
        <w:ind w:left="426" w:hanging="426"/>
      </w:pPr>
      <w:r w:rsidRPr="00F07AEC">
        <w:t>Zamawiający nie przewiduje zawarcia umowy ramowej.</w:t>
      </w:r>
    </w:p>
    <w:p w14:paraId="0000012B" w14:textId="35146970" w:rsidR="008D5F14" w:rsidRPr="00F07AEC" w:rsidRDefault="001A27BA" w:rsidP="00BA5444">
      <w:pPr>
        <w:numPr>
          <w:ilvl w:val="3"/>
          <w:numId w:val="12"/>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14:paraId="0000012C" w14:textId="77777777" w:rsidR="008D5F14" w:rsidRPr="00F07AEC" w:rsidRDefault="001A27BA" w:rsidP="00BA5444">
      <w:pPr>
        <w:numPr>
          <w:ilvl w:val="3"/>
          <w:numId w:val="12"/>
        </w:numPr>
        <w:ind w:left="426" w:hanging="426"/>
      </w:pPr>
      <w:r w:rsidRPr="00F07AEC">
        <w:t>Zmiana umowy wymaga dla swej ważności, pod rygorem nieważności, zachowania formy pisemnej.</w:t>
      </w:r>
    </w:p>
    <w:p w14:paraId="0000012D" w14:textId="7FEDFEBE" w:rsidR="008D5F14" w:rsidRPr="00DF487F" w:rsidRDefault="00694242" w:rsidP="004C243C">
      <w:pPr>
        <w:pStyle w:val="Nagwek2"/>
        <w:ind w:left="2127" w:hanging="2127"/>
        <w:rPr>
          <w:b/>
          <w:bCs/>
        </w:rPr>
      </w:pPr>
      <w:bookmarkStart w:id="41"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41"/>
    </w:p>
    <w:p w14:paraId="0000012F" w14:textId="53DFDD33" w:rsidR="008D5F14" w:rsidRPr="00891B5C" w:rsidRDefault="001A27BA" w:rsidP="00E86616">
      <w:pPr>
        <w:numPr>
          <w:ilvl w:val="0"/>
          <w:numId w:val="6"/>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00000132" w14:textId="4F8C84CC" w:rsidR="008D5F14" w:rsidRPr="00891B5C" w:rsidRDefault="001A27BA" w:rsidP="00E86616">
      <w:pPr>
        <w:numPr>
          <w:ilvl w:val="0"/>
          <w:numId w:val="6"/>
        </w:numPr>
        <w:ind w:left="426" w:hanging="426"/>
      </w:pPr>
      <w:r w:rsidRPr="00891B5C">
        <w:t>Odwołanie przysługuje na</w:t>
      </w:r>
      <w:r w:rsidR="003C435B">
        <w:t xml:space="preserve"> zasadach określonych w art. 513 ustawy Pzp.</w:t>
      </w:r>
    </w:p>
    <w:p w14:paraId="00000133" w14:textId="77777777" w:rsidR="008D5F14" w:rsidRPr="00891B5C" w:rsidRDefault="001A27BA" w:rsidP="00E86616">
      <w:pPr>
        <w:numPr>
          <w:ilvl w:val="0"/>
          <w:numId w:val="6"/>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891B5C" w:rsidRDefault="001A27BA" w:rsidP="00E86616">
      <w:pPr>
        <w:numPr>
          <w:ilvl w:val="0"/>
          <w:numId w:val="6"/>
        </w:numPr>
        <w:ind w:left="426" w:hanging="426"/>
      </w:pPr>
      <w:r w:rsidRPr="00891B5C">
        <w:t>Odwołanie wobec treści ogłoszenia lub treści SWZ wnosi się w terminie 5 dni od dnia zamieszczenia ogłoszenia w Biuletynie Zamówień Publicznych lub treści SWZ na stronie internetowej.</w:t>
      </w:r>
    </w:p>
    <w:p w14:paraId="00000135" w14:textId="77777777" w:rsidR="008D5F14" w:rsidRPr="003C435B" w:rsidRDefault="001A27BA" w:rsidP="00E86616">
      <w:pPr>
        <w:numPr>
          <w:ilvl w:val="0"/>
          <w:numId w:val="6"/>
        </w:numPr>
        <w:ind w:left="426" w:hanging="426"/>
      </w:pPr>
      <w:r w:rsidRPr="003C435B">
        <w:t>Odwołanie wnosi się w terminie:</w:t>
      </w:r>
    </w:p>
    <w:p w14:paraId="00000136" w14:textId="1FB1C7EA"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00000137" w14:textId="1A9EADA4"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00000138" w14:textId="1CFF9247" w:rsidR="008D5F14" w:rsidRPr="003C435B" w:rsidRDefault="001A27BA" w:rsidP="00E86616">
      <w:pPr>
        <w:numPr>
          <w:ilvl w:val="0"/>
          <w:numId w:val="6"/>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0000139" w14:textId="7AE3D715" w:rsidR="008D5F14" w:rsidRPr="003C435B" w:rsidRDefault="001A27BA" w:rsidP="00E86616">
      <w:pPr>
        <w:numPr>
          <w:ilvl w:val="0"/>
          <w:numId w:val="6"/>
        </w:numPr>
        <w:ind w:left="851" w:hanging="425"/>
      </w:pPr>
      <w:r w:rsidRPr="003C435B">
        <w:t>Na orzeczenie Izby oraz postanowienie Prezesa Izby, o którym mowa w art. 519 ust. 1 ustawy P</w:t>
      </w:r>
      <w:r w:rsidR="003C435B">
        <w:t>zp</w:t>
      </w:r>
      <w:r w:rsidRPr="003C435B">
        <w:t>, stronom oraz uczestnikom postępowania odwoławczego przysługuje skarga do sądu.</w:t>
      </w:r>
    </w:p>
    <w:p w14:paraId="0000013A" w14:textId="105A4B41" w:rsidR="008D5F14" w:rsidRPr="003C435B" w:rsidRDefault="001A27BA" w:rsidP="004927B9">
      <w:pPr>
        <w:numPr>
          <w:ilvl w:val="0"/>
          <w:numId w:val="6"/>
        </w:numPr>
        <w:ind w:left="567" w:hanging="567"/>
      </w:pPr>
      <w:r w:rsidRPr="003C435B">
        <w:lastRenderedPageBreak/>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0000013C" w14:textId="455F6F1D" w:rsidR="008D5F14" w:rsidRPr="00DF487F" w:rsidRDefault="001A27BA" w:rsidP="004927B9">
      <w:pPr>
        <w:numPr>
          <w:ilvl w:val="0"/>
          <w:numId w:val="6"/>
        </w:numPr>
        <w:ind w:left="567" w:hanging="567"/>
      </w:pPr>
      <w:r w:rsidRPr="00DF487F">
        <w:t xml:space="preserve">Skargę wnosi się </w:t>
      </w:r>
      <w:r w:rsidR="00C402AB">
        <w:t>na zasadach określonych w art. 580 ustawy Pzp.</w:t>
      </w:r>
    </w:p>
    <w:p w14:paraId="0000013E" w14:textId="7C927E21" w:rsidR="008D5F14" w:rsidRPr="00A3543A" w:rsidRDefault="00694242" w:rsidP="004C243C">
      <w:pPr>
        <w:pStyle w:val="Nagwek2"/>
        <w:spacing w:line="320" w:lineRule="auto"/>
        <w:rPr>
          <w:b/>
          <w:bCs/>
        </w:rPr>
      </w:pPr>
      <w:bookmarkStart w:id="42" w:name="_Toc65239250"/>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2"/>
    </w:p>
    <w:p w14:paraId="0000013F" w14:textId="1F326A32" w:rsidR="008D5F14" w:rsidRDefault="001A27BA" w:rsidP="00BA5444">
      <w:pPr>
        <w:numPr>
          <w:ilvl w:val="0"/>
          <w:numId w:val="15"/>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00000140" w14:textId="77777777" w:rsidR="008D5F14" w:rsidRPr="00E86616" w:rsidRDefault="001A27BA" w:rsidP="00BA5444">
      <w:pPr>
        <w:numPr>
          <w:ilvl w:val="0"/>
          <w:numId w:val="15"/>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00000141" w14:textId="77777777" w:rsidR="008D5F14" w:rsidRDefault="001A27BA" w:rsidP="00BA5444">
      <w:pPr>
        <w:numPr>
          <w:ilvl w:val="0"/>
          <w:numId w:val="15"/>
        </w:numPr>
        <w:pBdr>
          <w:top w:val="nil"/>
          <w:left w:val="nil"/>
          <w:bottom w:val="nil"/>
          <w:right w:val="nil"/>
          <w:between w:val="nil"/>
        </w:pBdr>
        <w:ind w:left="567" w:hanging="567"/>
      </w:pPr>
      <w:r>
        <w:t>W celu ewentualnej kompresji danych Zamawiający rekomenduje wykorzystanie jednego z rozszerzeń:</w:t>
      </w:r>
    </w:p>
    <w:p w14:paraId="00000142" w14:textId="77777777" w:rsidR="008D5F14" w:rsidRDefault="001A27BA" w:rsidP="00BA5444">
      <w:pPr>
        <w:numPr>
          <w:ilvl w:val="1"/>
          <w:numId w:val="21"/>
        </w:numPr>
        <w:ind w:left="993" w:hanging="426"/>
        <w:jc w:val="both"/>
      </w:pPr>
      <w:r>
        <w:t xml:space="preserve">.zip </w:t>
      </w:r>
    </w:p>
    <w:p w14:paraId="00000143" w14:textId="77777777" w:rsidR="008D5F14" w:rsidRDefault="001A27BA" w:rsidP="00BA5444">
      <w:pPr>
        <w:numPr>
          <w:ilvl w:val="1"/>
          <w:numId w:val="21"/>
        </w:numPr>
        <w:ind w:left="993" w:hanging="426"/>
        <w:jc w:val="both"/>
      </w:pPr>
      <w:r>
        <w:t>.7Z</w:t>
      </w:r>
    </w:p>
    <w:p w14:paraId="00000144" w14:textId="77777777" w:rsidR="008D5F14" w:rsidRDefault="001A27BA" w:rsidP="00C31999">
      <w:pPr>
        <w:numPr>
          <w:ilvl w:val="0"/>
          <w:numId w:val="15"/>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00000145" w14:textId="13411BA7" w:rsidR="008D5F14" w:rsidRDefault="001A27BA" w:rsidP="00C31999">
      <w:pPr>
        <w:numPr>
          <w:ilvl w:val="0"/>
          <w:numId w:val="15"/>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9B11DC">
        <w:rPr>
          <w:b/>
        </w:rPr>
        <w:t xml:space="preserve"> </w:t>
      </w:r>
      <w:r w:rsidR="009B11DC" w:rsidRPr="009B11DC">
        <w:rPr>
          <w:bCs/>
        </w:rPr>
        <w:t>(wraz z podpisem)</w:t>
      </w:r>
      <w:r w:rsidRPr="009B11DC">
        <w:rPr>
          <w:bCs/>
        </w:rPr>
        <w:t>,</w:t>
      </w:r>
      <w:r>
        <w:t xml:space="preserve"> oraz na ograniczenie wielkości plików podpisywanych w aplikacji eDoApp służącej do składania podpisu osobistego, który wynosi </w:t>
      </w:r>
      <w:r>
        <w:rPr>
          <w:b/>
        </w:rPr>
        <w:t>maksymalnie 5MB</w:t>
      </w:r>
      <w:r w:rsidR="009B11DC">
        <w:rPr>
          <w:b/>
        </w:rPr>
        <w:t xml:space="preserve"> </w:t>
      </w:r>
      <w:r w:rsidR="009B11DC" w:rsidRPr="009B11DC">
        <w:rPr>
          <w:bCs/>
        </w:rPr>
        <w:t>(wraz z podpisem)</w:t>
      </w:r>
      <w:r w:rsidRPr="009B11DC">
        <w:rPr>
          <w:bCs/>
        </w:rPr>
        <w:t>.</w:t>
      </w:r>
    </w:p>
    <w:p w14:paraId="00000146" w14:textId="31A9B056" w:rsidR="008D5F14" w:rsidRDefault="001A27BA" w:rsidP="00C31999">
      <w:pPr>
        <w:numPr>
          <w:ilvl w:val="0"/>
          <w:numId w:val="15"/>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00000147" w14:textId="4169C048" w:rsidR="008D5F14" w:rsidRDefault="001A27BA" w:rsidP="00C31999">
      <w:pPr>
        <w:numPr>
          <w:ilvl w:val="0"/>
          <w:numId w:val="16"/>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00000148" w14:textId="77777777" w:rsidR="008D5F14" w:rsidRDefault="001A27BA" w:rsidP="00C31999">
      <w:pPr>
        <w:numPr>
          <w:ilvl w:val="0"/>
          <w:numId w:val="16"/>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00000149" w14:textId="77777777" w:rsidR="008D5F14" w:rsidRDefault="001A27BA" w:rsidP="00C31999">
      <w:pPr>
        <w:numPr>
          <w:ilvl w:val="0"/>
          <w:numId w:val="16"/>
        </w:numPr>
        <w:ind w:left="993" w:hanging="426"/>
      </w:pPr>
      <w:r>
        <w:t>Zamawiający rekomenduje wykorzystanie podpisu z kwalifikowanym znacznikiem czasu.</w:t>
      </w:r>
    </w:p>
    <w:p w14:paraId="0000014A" w14:textId="7EF6222B" w:rsidR="008D5F14" w:rsidRDefault="001A27BA" w:rsidP="00C31999">
      <w:pPr>
        <w:numPr>
          <w:ilvl w:val="0"/>
          <w:numId w:val="15"/>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C31999">
      <w:pPr>
        <w:numPr>
          <w:ilvl w:val="0"/>
          <w:numId w:val="15"/>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0000014B" w14:textId="77777777" w:rsidR="008D5F14" w:rsidRDefault="001A27BA" w:rsidP="00BA5444">
      <w:pPr>
        <w:numPr>
          <w:ilvl w:val="0"/>
          <w:numId w:val="15"/>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BA5444">
      <w:pPr>
        <w:numPr>
          <w:ilvl w:val="0"/>
          <w:numId w:val="15"/>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000014D" w14:textId="77777777" w:rsidR="008D5F14" w:rsidRDefault="001A27BA" w:rsidP="00BA5444">
      <w:pPr>
        <w:numPr>
          <w:ilvl w:val="0"/>
          <w:numId w:val="15"/>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Default="001A27BA" w:rsidP="00BA5444">
      <w:pPr>
        <w:numPr>
          <w:ilvl w:val="0"/>
          <w:numId w:val="15"/>
        </w:numPr>
        <w:pBdr>
          <w:top w:val="nil"/>
          <w:left w:val="nil"/>
          <w:bottom w:val="nil"/>
          <w:right w:val="nil"/>
          <w:between w:val="nil"/>
        </w:pBdr>
        <w:ind w:left="567" w:hanging="567"/>
      </w:pPr>
      <w:r>
        <w:lastRenderedPageBreak/>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0000014F" w14:textId="643A6546" w:rsidR="008D5F14" w:rsidRDefault="001A27BA" w:rsidP="00BA5444">
      <w:pPr>
        <w:numPr>
          <w:ilvl w:val="0"/>
          <w:numId w:val="15"/>
        </w:numPr>
        <w:pBdr>
          <w:top w:val="nil"/>
          <w:left w:val="nil"/>
          <w:bottom w:val="nil"/>
          <w:right w:val="nil"/>
          <w:between w:val="nil"/>
        </w:pBdr>
        <w:ind w:left="567" w:hanging="567"/>
      </w:pPr>
      <w:r>
        <w:t xml:space="preserve">Zamawiający zaleca aby </w:t>
      </w:r>
      <w:r w:rsidRPr="002750CF">
        <w:rPr>
          <w:b/>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43"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3"/>
    </w:p>
    <w:p w14:paraId="579380A4" w14:textId="77777777" w:rsidR="008B08A4" w:rsidRPr="00B13AF4" w:rsidRDefault="008B08A4" w:rsidP="00BA5444">
      <w:pPr>
        <w:pStyle w:val="Akapitzlist"/>
        <w:numPr>
          <w:ilvl w:val="1"/>
          <w:numId w:val="36"/>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77777777" w:rsidR="008B08A4" w:rsidRDefault="008B08A4" w:rsidP="00BA5444">
      <w:pPr>
        <w:pStyle w:val="Akapitzlist"/>
        <w:numPr>
          <w:ilvl w:val="0"/>
          <w:numId w:val="27"/>
        </w:numPr>
        <w:spacing w:after="0"/>
        <w:ind w:left="993" w:hanging="426"/>
        <w:rPr>
          <w:iCs/>
        </w:rPr>
      </w:pPr>
      <w:r>
        <w:t xml:space="preserve">Administratorem Pani/Pana danych osobowych jest </w:t>
      </w:r>
      <w:r w:rsidRPr="001E1FE6">
        <w:t xml:space="preserve">Gmina Kobylnica z siedzibą w Kobylnicy, ul. Główna 20, 76-251 Kobylnica reprezentowana </w:t>
      </w:r>
      <w:r>
        <w:t xml:space="preserve">przez Wójta Gminy, adres </w:t>
      </w:r>
      <w:r>
        <w:rPr>
          <w:lang w:val="it-IT"/>
        </w:rPr>
        <w:t xml:space="preserve">email: </w:t>
      </w:r>
      <w:hyperlink r:id="rId40">
        <w:r>
          <w:rPr>
            <w:rStyle w:val="czeinternetowe"/>
            <w:lang w:val="it-IT"/>
          </w:rPr>
          <w:t>kobylnica@kobylnica.pl</w:t>
        </w:r>
      </w:hyperlink>
      <w:r>
        <w:rPr>
          <w:i/>
        </w:rPr>
        <w:t>,</w:t>
      </w:r>
      <w:r>
        <w:rPr>
          <w:iCs/>
        </w:rPr>
        <w:t>tel. 59 858 62 00 w. 230, który wyznaczył do prowadzenia spraw związanych z zamówieniami publicznymi Dyrektora Centrum Usług Wspólnych w Kobylnicy;</w:t>
      </w:r>
    </w:p>
    <w:p w14:paraId="2EAE8DFC" w14:textId="77777777" w:rsidR="008B08A4" w:rsidRDefault="008B08A4" w:rsidP="00BA5444">
      <w:pPr>
        <w:pStyle w:val="Akapitzlist"/>
        <w:numPr>
          <w:ilvl w:val="0"/>
          <w:numId w:val="28"/>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1">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BA5444">
      <w:pPr>
        <w:pStyle w:val="Akapitzlist"/>
        <w:numPr>
          <w:ilvl w:val="0"/>
          <w:numId w:val="28"/>
        </w:numPr>
        <w:spacing w:after="0"/>
        <w:ind w:left="993" w:hanging="426"/>
        <w:rPr>
          <w:iCs/>
        </w:rPr>
      </w:pPr>
      <w:r>
        <w:t>Pani/Pana dane osobowe przetwarzane będą na podstawie:</w:t>
      </w:r>
    </w:p>
    <w:p w14:paraId="3451EF69" w14:textId="193DCEAE" w:rsidR="008B08A4" w:rsidRDefault="008B08A4" w:rsidP="00BA5444">
      <w:pPr>
        <w:pStyle w:val="Akapitzlist"/>
        <w:numPr>
          <w:ilvl w:val="1"/>
          <w:numId w:val="29"/>
        </w:numPr>
        <w:spacing w:after="0"/>
        <w:ind w:left="1418" w:hanging="425"/>
        <w:rPr>
          <w:iCs/>
        </w:rPr>
      </w:pPr>
      <w:r>
        <w:t>art. 6 ust. 1 lit. b, c RODO</w:t>
      </w:r>
      <w:r w:rsidR="00CE5815">
        <w:t xml:space="preserve"> </w:t>
      </w:r>
      <w:r>
        <w:t>(Dz. Urz. UE L 119 z 04.05.2016, str. 1),</w:t>
      </w:r>
    </w:p>
    <w:p w14:paraId="465A5CFF" w14:textId="3AD1BEAF" w:rsidR="008B08A4" w:rsidRDefault="008B08A4" w:rsidP="00BA5444">
      <w:pPr>
        <w:pStyle w:val="Akapitzlist"/>
        <w:numPr>
          <w:ilvl w:val="1"/>
          <w:numId w:val="30"/>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13AE71EA" w14:textId="279554C2" w:rsidR="008B08A4" w:rsidRPr="00E3680C" w:rsidRDefault="008B08A4" w:rsidP="00BA5444">
      <w:pPr>
        <w:pStyle w:val="Akapitzlist"/>
        <w:numPr>
          <w:ilvl w:val="0"/>
          <w:numId w:val="28"/>
        </w:numPr>
        <w:spacing w:after="0"/>
        <w:ind w:left="993" w:hanging="426"/>
        <w:rPr>
          <w:b/>
          <w:bCs/>
          <w:strike/>
          <w:color w:val="FF0000"/>
        </w:rPr>
      </w:pPr>
      <w:r w:rsidRPr="00F4210E">
        <w:rPr>
          <w:iCs/>
        </w:rPr>
        <w:t xml:space="preserve">Wypełnienie obowiązku prawnego polega na prowadzeniu spraw, do których zobowiązane jest Gmina Kobylnica i jej jednostki w związku z realizacją zadań dot. realizacji </w:t>
      </w:r>
      <w:r w:rsidR="00E3680C" w:rsidRPr="00535A8B">
        <w:rPr>
          <w:iCs/>
        </w:rPr>
        <w:t xml:space="preserve">niniejszego </w:t>
      </w:r>
      <w:r w:rsidRPr="00F4210E">
        <w:rPr>
          <w:iCs/>
        </w:rPr>
        <w:t>zamówienia publicznego</w:t>
      </w:r>
      <w:r w:rsidR="00535A8B">
        <w:rPr>
          <w:iCs/>
        </w:rPr>
        <w:t>;</w:t>
      </w:r>
    </w:p>
    <w:p w14:paraId="2654D83B" w14:textId="77777777" w:rsidR="008B08A4" w:rsidRPr="00F4210E" w:rsidRDefault="008B08A4" w:rsidP="00BA5444">
      <w:pPr>
        <w:pStyle w:val="Akapitzlist"/>
        <w:numPr>
          <w:ilvl w:val="0"/>
          <w:numId w:val="28"/>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BA5444">
      <w:pPr>
        <w:pStyle w:val="Akapitzlist"/>
        <w:numPr>
          <w:ilvl w:val="1"/>
          <w:numId w:val="31"/>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095ACD66" w14:textId="77777777" w:rsidR="008B08A4" w:rsidRPr="00E86616" w:rsidRDefault="008B08A4" w:rsidP="00BA5444">
      <w:pPr>
        <w:pStyle w:val="Akapitzlist"/>
        <w:numPr>
          <w:ilvl w:val="1"/>
          <w:numId w:val="32"/>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7B866545" w14:textId="4ACF38F8" w:rsidR="008B08A4" w:rsidRPr="00CE5815" w:rsidRDefault="008B08A4" w:rsidP="00BA5444">
      <w:pPr>
        <w:pStyle w:val="Akapitzlist"/>
        <w:numPr>
          <w:ilvl w:val="0"/>
          <w:numId w:val="28"/>
        </w:numPr>
        <w:ind w:left="993" w:hanging="426"/>
        <w:rPr>
          <w:iCs/>
        </w:rPr>
      </w:pPr>
      <w:r w:rsidRPr="00E86616">
        <w:rPr>
          <w:iCs/>
        </w:rPr>
        <w:t xml:space="preserve">Pani/Pana Pani/Pana dane osobowe będą przechowywane </w:t>
      </w:r>
      <w:r w:rsidR="00CE3A4E">
        <w:rPr>
          <w:iCs/>
        </w:rPr>
        <w:t>zgodnie z terminem wymaganym w projekcie przez instytucje dofinansowującą tj. do dnia 26.0</w:t>
      </w:r>
      <w:r w:rsidR="0059673A">
        <w:rPr>
          <w:iCs/>
        </w:rPr>
        <w:t>2</w:t>
      </w:r>
      <w:r w:rsidR="00CE3A4E">
        <w:rPr>
          <w:iCs/>
        </w:rPr>
        <w:t xml:space="preserve">.2027 r., a jeżeli </w:t>
      </w:r>
      <w:r w:rsidR="008727E2" w:rsidRPr="00CE5815">
        <w:rPr>
          <w:iCs/>
        </w:rPr>
        <w:t xml:space="preserve">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BA5444">
      <w:pPr>
        <w:pStyle w:val="Akapitzlist"/>
        <w:numPr>
          <w:ilvl w:val="0"/>
          <w:numId w:val="28"/>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BA5444">
      <w:pPr>
        <w:pStyle w:val="Akapitzlist"/>
        <w:numPr>
          <w:ilvl w:val="0"/>
          <w:numId w:val="28"/>
        </w:numPr>
        <w:spacing w:after="0"/>
        <w:ind w:left="993" w:hanging="426"/>
        <w:rPr>
          <w:iCs/>
        </w:rPr>
      </w:pPr>
      <w:r>
        <w:t>Pana/Pani dane osobowe nie będą podlegały zautomatyzowanemu podejmowaniu decyzji, w tym profilowaniu stosownie do art. 22 RODO;</w:t>
      </w:r>
    </w:p>
    <w:p w14:paraId="3F0AAB34" w14:textId="77777777" w:rsidR="008B08A4" w:rsidRDefault="008B08A4" w:rsidP="00BA5444">
      <w:pPr>
        <w:pStyle w:val="Akapitzlist"/>
        <w:numPr>
          <w:ilvl w:val="0"/>
          <w:numId w:val="28"/>
        </w:numPr>
        <w:spacing w:after="0"/>
        <w:ind w:left="993" w:hanging="426"/>
        <w:rPr>
          <w:iCs/>
        </w:rPr>
      </w:pPr>
      <w:r>
        <w:lastRenderedPageBreak/>
        <w:t>Posiada Pani/Pan:</w:t>
      </w:r>
    </w:p>
    <w:p w14:paraId="1756B57F" w14:textId="77777777" w:rsidR="008B08A4" w:rsidRDefault="008B08A4" w:rsidP="00BA5444">
      <w:pPr>
        <w:pStyle w:val="Akapitzlist"/>
        <w:numPr>
          <w:ilvl w:val="0"/>
          <w:numId w:val="33"/>
        </w:numPr>
        <w:tabs>
          <w:tab w:val="left" w:pos="567"/>
          <w:tab w:val="left" w:pos="709"/>
        </w:tabs>
        <w:spacing w:after="0"/>
        <w:ind w:left="1418" w:hanging="425"/>
      </w:pPr>
      <w:r>
        <w:t>na podstawie art. 15 RODO prawo dostępu do danych osobowych Pani/Pana dotyczących,</w:t>
      </w:r>
    </w:p>
    <w:p w14:paraId="747D872D" w14:textId="77777777" w:rsidR="008B08A4" w:rsidRDefault="008B08A4" w:rsidP="00BA5444">
      <w:pPr>
        <w:pStyle w:val="Akapitzlist"/>
        <w:numPr>
          <w:ilvl w:val="0"/>
          <w:numId w:val="34"/>
        </w:numPr>
        <w:tabs>
          <w:tab w:val="left" w:pos="567"/>
          <w:tab w:val="left" w:pos="709"/>
        </w:tabs>
        <w:spacing w:after="0"/>
        <w:ind w:left="1418" w:hanging="425"/>
      </w:pPr>
      <w:r>
        <w:t>na podstawie art. 16 RODO prawo do sprostowania Pani/Pana danych osobowych,</w:t>
      </w:r>
    </w:p>
    <w:p w14:paraId="0EB7B27A" w14:textId="5EED8C33" w:rsidR="008B08A4" w:rsidRDefault="008B08A4" w:rsidP="00BA5444">
      <w:pPr>
        <w:pStyle w:val="Akapitzlist"/>
        <w:numPr>
          <w:ilvl w:val="0"/>
          <w:numId w:val="34"/>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BA5444">
      <w:pPr>
        <w:pStyle w:val="Akapitzlist"/>
        <w:numPr>
          <w:ilvl w:val="0"/>
          <w:numId w:val="34"/>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CE5815">
      <w:pPr>
        <w:pStyle w:val="Akapitzlist"/>
        <w:tabs>
          <w:tab w:val="left" w:pos="567"/>
        </w:tabs>
        <w:spacing w:after="0"/>
        <w:ind w:left="1134" w:hanging="567"/>
        <w:rPr>
          <w:i/>
        </w:rPr>
      </w:pPr>
      <w:r>
        <w:t>9)</w:t>
      </w:r>
      <w:r>
        <w:tab/>
        <w:t>Nie przysługuje Pani/Panu:</w:t>
      </w:r>
    </w:p>
    <w:p w14:paraId="66E73ECA" w14:textId="77777777" w:rsidR="008B08A4" w:rsidRDefault="008B08A4" w:rsidP="00BA5444">
      <w:pPr>
        <w:pStyle w:val="Akapitzlist"/>
        <w:numPr>
          <w:ilvl w:val="1"/>
          <w:numId w:val="35"/>
        </w:numPr>
        <w:tabs>
          <w:tab w:val="left" w:pos="1418"/>
        </w:tabs>
        <w:spacing w:after="0"/>
        <w:ind w:left="1418" w:hanging="425"/>
        <w:rPr>
          <w:b/>
          <w:i/>
        </w:rPr>
      </w:pPr>
      <w:r>
        <w:t>w związku z art. 17 ust. 3 lit. b, d lub e RODO prawo do usunięcia danych osobowych,</w:t>
      </w:r>
    </w:p>
    <w:p w14:paraId="5060C85D" w14:textId="77777777" w:rsidR="008B08A4" w:rsidRDefault="008B08A4" w:rsidP="00BA5444">
      <w:pPr>
        <w:pStyle w:val="Akapitzlist"/>
        <w:numPr>
          <w:ilvl w:val="1"/>
          <w:numId w:val="35"/>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BA5444">
      <w:pPr>
        <w:pStyle w:val="Akapitzlist"/>
        <w:numPr>
          <w:ilvl w:val="1"/>
          <w:numId w:val="35"/>
        </w:numPr>
        <w:tabs>
          <w:tab w:val="left" w:pos="1418"/>
        </w:tabs>
        <w:spacing w:after="0"/>
        <w:ind w:left="1418" w:hanging="425"/>
        <w:rPr>
          <w:b/>
          <w:i/>
        </w:rPr>
      </w:pPr>
      <w:r>
        <w:t>prawo do przenoszenia danych osobowych, o którym mowa w art. 20 RODO</w:t>
      </w:r>
      <w:r w:rsidR="00850A8B">
        <w:t>.</w:t>
      </w:r>
    </w:p>
    <w:p w14:paraId="61FFB14A" w14:textId="77777777" w:rsidR="008B08A4" w:rsidRPr="00F4210E" w:rsidRDefault="008B08A4" w:rsidP="00BA5444">
      <w:pPr>
        <w:pStyle w:val="Akapitzlist"/>
        <w:numPr>
          <w:ilvl w:val="1"/>
          <w:numId w:val="36"/>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BA5444">
      <w:pPr>
        <w:pStyle w:val="Akapitzlist"/>
        <w:numPr>
          <w:ilvl w:val="1"/>
          <w:numId w:val="36"/>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4"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4"/>
    </w:p>
    <w:p w14:paraId="1F6CB351" w14:textId="36B6B43F" w:rsidR="00F36F5E" w:rsidRPr="00AA27A1" w:rsidRDefault="00694242" w:rsidP="00BA5444">
      <w:pPr>
        <w:numPr>
          <w:ilvl w:val="0"/>
          <w:numId w:val="20"/>
        </w:numPr>
        <w:ind w:left="567" w:hanging="567"/>
      </w:pPr>
      <w:bookmarkStart w:id="45" w:name="_Hlk64986830"/>
      <w:r w:rsidRPr="00AA27A1">
        <w:t>Załącznik nr 1</w:t>
      </w:r>
      <w:r w:rsidR="00F36F5E" w:rsidRPr="00AA27A1">
        <w:t xml:space="preserve">a </w:t>
      </w:r>
      <w:bookmarkEnd w:id="45"/>
      <w:r w:rsidR="004C243C" w:rsidRPr="00AA27A1">
        <w:t>Dokumentacja projektowa, STWiORB</w:t>
      </w:r>
      <w:r w:rsidR="00F36F5E" w:rsidRPr="00AA27A1">
        <w:t>, przedmiar dla Zadania nr 1</w:t>
      </w:r>
      <w:r w:rsidR="004C243C" w:rsidRPr="00AA27A1">
        <w:t xml:space="preserve"> ,</w:t>
      </w:r>
      <w:r w:rsidR="00F36F5E" w:rsidRPr="00AA27A1">
        <w:t xml:space="preserve"> </w:t>
      </w:r>
    </w:p>
    <w:p w14:paraId="00000151" w14:textId="57B6D4C1" w:rsidR="008D5F14" w:rsidRPr="00AA27A1" w:rsidRDefault="00F36F5E" w:rsidP="00F36F5E">
      <w:pPr>
        <w:ind w:left="567"/>
      </w:pPr>
      <w:r w:rsidRPr="00AA27A1">
        <w:t>Załącznik nr 1b Dokumentacja projektowa, STWiORB, przedmiar dla Zadania nr 2,</w:t>
      </w:r>
    </w:p>
    <w:p w14:paraId="00000152" w14:textId="396D3A56" w:rsidR="008D5F14" w:rsidRDefault="00694242" w:rsidP="00BA5444">
      <w:pPr>
        <w:numPr>
          <w:ilvl w:val="0"/>
          <w:numId w:val="20"/>
        </w:numPr>
        <w:ind w:left="567" w:hanging="567"/>
      </w:pPr>
      <w:r w:rsidRPr="00694242">
        <w:t xml:space="preserve">Załącznik nr </w:t>
      </w:r>
      <w:r w:rsidR="00D01FB7">
        <w:t xml:space="preserve">2 </w:t>
      </w:r>
      <w:bookmarkStart w:id="46" w:name="_Hlk64986873"/>
      <w:r w:rsidR="004C243C">
        <w:t>Formularz oferty,</w:t>
      </w:r>
    </w:p>
    <w:bookmarkEnd w:id="46"/>
    <w:p w14:paraId="00000153" w14:textId="2E63BE00" w:rsidR="008D5F14" w:rsidRPr="00D01FB7" w:rsidRDefault="00694242" w:rsidP="00BA5444">
      <w:pPr>
        <w:pStyle w:val="Akapitzlist"/>
        <w:numPr>
          <w:ilvl w:val="0"/>
          <w:numId w:val="20"/>
        </w:numPr>
        <w:spacing w:after="0"/>
        <w:ind w:left="567" w:hanging="567"/>
        <w:rPr>
          <w:rFonts w:eastAsia="Arial"/>
          <w:lang w:eastAsia="pl-PL"/>
        </w:rPr>
      </w:pPr>
      <w:r w:rsidRPr="00694242">
        <w:t xml:space="preserve">Załącznik nr </w:t>
      </w:r>
      <w:r w:rsidR="00D01FB7">
        <w:t>3</w:t>
      </w:r>
      <w:r w:rsidRPr="00694242">
        <w:t xml:space="preserve"> </w:t>
      </w:r>
      <w:r w:rsidR="004C243C">
        <w:t xml:space="preserve">Oświadczenie </w:t>
      </w:r>
      <w:bookmarkStart w:id="47" w:name="_Hlk75426396"/>
      <w:r w:rsidR="004C243C">
        <w:t>składane na podstawie art. 125,</w:t>
      </w:r>
    </w:p>
    <w:bookmarkEnd w:id="47"/>
    <w:p w14:paraId="4C31F6BA" w14:textId="437CC7CA" w:rsidR="00694242" w:rsidRDefault="00694242" w:rsidP="00BA5444">
      <w:pPr>
        <w:numPr>
          <w:ilvl w:val="0"/>
          <w:numId w:val="20"/>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14:paraId="7559E9CE" w14:textId="7B0802F3" w:rsidR="00C570AC" w:rsidRPr="00B92906" w:rsidRDefault="00694242" w:rsidP="00BA5444">
      <w:pPr>
        <w:numPr>
          <w:ilvl w:val="0"/>
          <w:numId w:val="20"/>
        </w:numPr>
        <w:ind w:left="567" w:hanging="567"/>
      </w:pPr>
      <w:r w:rsidRPr="00694242">
        <w:t xml:space="preserve">Załącznik nr </w:t>
      </w:r>
      <w:r w:rsidR="00D01FB7">
        <w:t>5</w:t>
      </w:r>
      <w:r w:rsidR="004C243C">
        <w:t xml:space="preserve"> Wykaz robót budowlanych,</w:t>
      </w:r>
    </w:p>
    <w:p w14:paraId="4DD69AE8" w14:textId="2C9FF0F9" w:rsidR="002750CF" w:rsidRDefault="00694242" w:rsidP="00BA5444">
      <w:pPr>
        <w:numPr>
          <w:ilvl w:val="0"/>
          <w:numId w:val="20"/>
        </w:numPr>
        <w:ind w:left="567" w:hanging="567"/>
      </w:pPr>
      <w:r w:rsidRPr="00694242">
        <w:t xml:space="preserve">Załącznik nr </w:t>
      </w:r>
      <w:r w:rsidR="00D01FB7">
        <w:t>6</w:t>
      </w:r>
      <w:r w:rsidR="004C243C">
        <w:t xml:space="preserve"> </w:t>
      </w:r>
      <w:r w:rsidR="002750CF">
        <w:t>Wykaz osób,</w:t>
      </w:r>
    </w:p>
    <w:p w14:paraId="00000154" w14:textId="1560CBB8" w:rsidR="008D5F14" w:rsidRDefault="002750CF" w:rsidP="00BA5444">
      <w:pPr>
        <w:numPr>
          <w:ilvl w:val="0"/>
          <w:numId w:val="20"/>
        </w:numPr>
        <w:ind w:left="567" w:hanging="567"/>
      </w:pPr>
      <w:r>
        <w:t xml:space="preserve">Załącznik nr 7 </w:t>
      </w:r>
      <w:r w:rsidR="004C243C">
        <w:t>Wzór umowy,</w:t>
      </w:r>
    </w:p>
    <w:p w14:paraId="0156D781" w14:textId="77777777" w:rsidR="00F260F5" w:rsidRDefault="004C243C" w:rsidP="00BA5444">
      <w:pPr>
        <w:numPr>
          <w:ilvl w:val="0"/>
          <w:numId w:val="20"/>
        </w:numPr>
        <w:ind w:left="567" w:hanging="567"/>
      </w:pPr>
      <w:r>
        <w:t xml:space="preserve">Załącznik nr </w:t>
      </w:r>
      <w:r w:rsidR="002750CF">
        <w:t>8</w:t>
      </w:r>
      <w:r>
        <w:t xml:space="preserve"> </w:t>
      </w:r>
      <w:r w:rsidR="0036618C">
        <w:t>Zobowi</w:t>
      </w:r>
      <w:r w:rsidR="00670979">
        <w:t>ą</w:t>
      </w:r>
      <w:r w:rsidR="0036618C">
        <w:t>zanie</w:t>
      </w:r>
      <w:r>
        <w:t xml:space="preserve"> podmiotu udostępniającego zasoby</w:t>
      </w:r>
      <w:r w:rsidR="00F260F5">
        <w:t>,</w:t>
      </w:r>
    </w:p>
    <w:p w14:paraId="7D6F070F" w14:textId="23C06EC1" w:rsidR="004C243C" w:rsidRPr="00AA27A1" w:rsidRDefault="00F260F5" w:rsidP="00BA5444">
      <w:pPr>
        <w:numPr>
          <w:ilvl w:val="0"/>
          <w:numId w:val="20"/>
        </w:numPr>
        <w:ind w:left="567" w:hanging="567"/>
      </w:pPr>
      <w:r w:rsidRPr="00AA27A1">
        <w:t>Załącznik nr 9 Oświadczenie składane na podstawie § 10 rozporządzenia</w:t>
      </w:r>
      <w:r w:rsidR="004C243C" w:rsidRPr="00AA27A1">
        <w:t>.</w:t>
      </w:r>
    </w:p>
    <w:sectPr w:rsidR="004C243C" w:rsidRPr="00AA27A1" w:rsidSect="00DC609E">
      <w:headerReference w:type="default" r:id="rId42"/>
      <w:footerReference w:type="default" r:id="rId43"/>
      <w:headerReference w:type="first" r:id="rId44"/>
      <w:footerReference w:type="first" r:id="rId45"/>
      <w:pgSz w:w="11909" w:h="16834"/>
      <w:pgMar w:top="1440" w:right="1440" w:bottom="1276"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514A7D" w:rsidRDefault="00514A7D">
      <w:pPr>
        <w:spacing w:line="240" w:lineRule="auto"/>
      </w:pPr>
      <w:r>
        <w:separator/>
      </w:r>
    </w:p>
  </w:endnote>
  <w:endnote w:type="continuationSeparator" w:id="0">
    <w:p w14:paraId="7FDAD227" w14:textId="77777777" w:rsidR="00514A7D" w:rsidRDefault="00514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14A7D" w:rsidRDefault="00514A7D">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14A7D" w:rsidRDefault="00514A7D"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514A7D" w:rsidRDefault="00514A7D">
      <w:pPr>
        <w:spacing w:line="240" w:lineRule="auto"/>
      </w:pPr>
      <w:r>
        <w:separator/>
      </w:r>
    </w:p>
  </w:footnote>
  <w:footnote w:type="continuationSeparator" w:id="0">
    <w:p w14:paraId="01D34F5B" w14:textId="77777777" w:rsidR="00514A7D" w:rsidRDefault="00514A7D">
      <w:pPr>
        <w:spacing w:line="240" w:lineRule="auto"/>
      </w:pPr>
      <w:r>
        <w:continuationSeparator/>
      </w:r>
    </w:p>
  </w:footnote>
  <w:footnote w:id="1">
    <w:p w14:paraId="00000156" w14:textId="77777777" w:rsidR="00514A7D" w:rsidRPr="001034E1" w:rsidRDefault="00514A7D">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1">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1034E1">
          <w:rPr>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40810A96" w:rsidR="00514A7D" w:rsidRPr="002D1B77" w:rsidRDefault="00514A7D">
    <w:pPr>
      <w:rPr>
        <w:rFonts w:eastAsia="Calibri"/>
        <w:color w:val="434343"/>
      </w:rPr>
    </w:pPr>
    <w:r w:rsidRPr="002D1B77">
      <w:rPr>
        <w:rFonts w:eastAsia="Calibri"/>
        <w:color w:val="434343"/>
      </w:rPr>
      <w:t>Znak sprawy: CUW-DOR.271.</w:t>
    </w:r>
    <w:r w:rsidR="007C3698">
      <w:rPr>
        <w:rFonts w:eastAsia="Calibri"/>
        <w:color w:val="434343"/>
      </w:rPr>
      <w:t>11</w:t>
    </w:r>
    <w:r w:rsidRPr="002D1B77">
      <w:rPr>
        <w:rFonts w:eastAsia="Calibri"/>
        <w:color w:val="434343"/>
      </w:rPr>
      <w:t>.2021.OZ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667D" w14:textId="33897345" w:rsidR="00C5650E" w:rsidRDefault="00C5650E">
    <w:pPr>
      <w:pStyle w:val="Nagwek"/>
    </w:pPr>
    <w:r w:rsidRPr="00CD505A">
      <w:rPr>
        <w:rFonts w:ascii="Garamond" w:hAnsi="Garamond"/>
        <w:i/>
        <w:noProof/>
      </w:rPr>
      <w:drawing>
        <wp:inline distT="0" distB="0" distL="0" distR="0" wp14:anchorId="5F6CFA73" wp14:editId="72D0EFC8">
          <wp:extent cx="942975" cy="5905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r w:rsidRPr="00CD505A">
      <w:rPr>
        <w:rFonts w:ascii="Garamond" w:hAnsi="Garamond"/>
        <w:i/>
        <w:noProof/>
      </w:rPr>
      <w:drawing>
        <wp:inline distT="0" distB="0" distL="0" distR="0" wp14:anchorId="3B17F6B5" wp14:editId="21605306">
          <wp:extent cx="1333500" cy="7524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3E598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22B57E7"/>
    <w:multiLevelType w:val="hybridMultilevel"/>
    <w:tmpl w:val="F9AAB792"/>
    <w:lvl w:ilvl="0" w:tplc="FEE2C980">
      <w:start w:val="1"/>
      <w:numFmt w:val="decimal"/>
      <w:lvlText w:val="%1)"/>
      <w:lvlJc w:val="left"/>
      <w:pPr>
        <w:ind w:left="1070" w:hanging="360"/>
      </w:pPr>
      <w:rPr>
        <w:color w:val="auto"/>
      </w:r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3877B3"/>
    <w:multiLevelType w:val="hybridMultilevel"/>
    <w:tmpl w:val="E7F06630"/>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 w15:restartNumberingAfterBreak="0">
    <w:nsid w:val="0C0B3737"/>
    <w:multiLevelType w:val="hybridMultilevel"/>
    <w:tmpl w:val="800854E4"/>
    <w:lvl w:ilvl="0" w:tplc="1BB65D56">
      <w:start w:val="1"/>
      <w:numFmt w:val="decimal"/>
      <w:lvlText w:val="%1)"/>
      <w:lvlJc w:val="left"/>
      <w:pPr>
        <w:ind w:left="644" w:hanging="360"/>
      </w:pPr>
      <w:rPr>
        <w:rFonts w:ascii="Arial" w:eastAsia="Times New Roman" w:hAnsi="Arial" w:cs="Arial"/>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5930CE"/>
    <w:multiLevelType w:val="hybridMultilevel"/>
    <w:tmpl w:val="AF5268CC"/>
    <w:lvl w:ilvl="0" w:tplc="786C5EC2">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01302A"/>
    <w:multiLevelType w:val="multilevel"/>
    <w:tmpl w:val="089828C0"/>
    <w:lvl w:ilvl="0">
      <w:start w:val="2"/>
      <w:numFmt w:val="decimal"/>
      <w:lvlText w:val="%1."/>
      <w:lvlJc w:val="left"/>
      <w:pPr>
        <w:ind w:left="595" w:hanging="453"/>
      </w:pPr>
      <w:rPr>
        <w:rFonts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E63B9"/>
    <w:multiLevelType w:val="hybridMultilevel"/>
    <w:tmpl w:val="2F7C37A2"/>
    <w:lvl w:ilvl="0" w:tplc="CA4C5E96">
      <w:start w:val="1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5EB62C6"/>
    <w:multiLevelType w:val="hybridMultilevel"/>
    <w:tmpl w:val="1AAA70C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26CA4859"/>
    <w:multiLevelType w:val="hybridMultilevel"/>
    <w:tmpl w:val="2AAC57A2"/>
    <w:lvl w:ilvl="0" w:tplc="4D1A4E2E">
      <w:start w:val="4"/>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2A7206F9"/>
    <w:multiLevelType w:val="hybridMultilevel"/>
    <w:tmpl w:val="6EA08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483042"/>
    <w:multiLevelType w:val="hybridMultilevel"/>
    <w:tmpl w:val="51BE5AC8"/>
    <w:lvl w:ilvl="0" w:tplc="40765CC6">
      <w:start w:val="1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E3339D"/>
    <w:multiLevelType w:val="hybridMultilevel"/>
    <w:tmpl w:val="ADE60408"/>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0" w15:restartNumberingAfterBreak="0">
    <w:nsid w:val="3074150C"/>
    <w:multiLevelType w:val="hybridMultilevel"/>
    <w:tmpl w:val="69D2FC16"/>
    <w:lvl w:ilvl="0" w:tplc="04150011">
      <w:start w:val="1"/>
      <w:numFmt w:val="decimal"/>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31"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34AD7C4A"/>
    <w:multiLevelType w:val="multilevel"/>
    <w:tmpl w:val="16B20C52"/>
    <w:lvl w:ilvl="0">
      <w:start w:val="1"/>
      <w:numFmt w:val="decimal"/>
      <w:lvlText w:val="%1."/>
      <w:lvlJc w:val="left"/>
      <w:pPr>
        <w:ind w:left="1146" w:hanging="360"/>
      </w:pPr>
      <w:rPr>
        <w:rFonts w:ascii="Arial" w:eastAsia="Arial" w:hAnsi="Arial" w:cs="Arial"/>
        <w:b w:val="0"/>
        <w:bCs/>
        <w:color w:val="auto"/>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3B446B6A"/>
    <w:multiLevelType w:val="multilevel"/>
    <w:tmpl w:val="2F10E492"/>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37" w15:restartNumberingAfterBreak="0">
    <w:nsid w:val="3C497118"/>
    <w:multiLevelType w:val="hybridMultilevel"/>
    <w:tmpl w:val="89BEDA00"/>
    <w:lvl w:ilvl="0" w:tplc="F0DCAF24">
      <w:start w:val="15"/>
      <w:numFmt w:val="decimal"/>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3C973C47"/>
    <w:multiLevelType w:val="hybridMultilevel"/>
    <w:tmpl w:val="9CC4AB46"/>
    <w:lvl w:ilvl="0" w:tplc="667AAEE8">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4146495F"/>
    <w:multiLevelType w:val="hybridMultilevel"/>
    <w:tmpl w:val="D16A6E90"/>
    <w:lvl w:ilvl="0" w:tplc="FF2AAA54">
      <w:start w:val="16"/>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A36454E"/>
    <w:multiLevelType w:val="hybridMultilevel"/>
    <w:tmpl w:val="3970C792"/>
    <w:lvl w:ilvl="0" w:tplc="A99A11A2">
      <w:start w:val="1"/>
      <w:numFmt w:val="lowerLetter"/>
      <w:lvlText w:val="%1)"/>
      <w:lvlJc w:val="left"/>
      <w:pPr>
        <w:ind w:left="1902" w:hanging="360"/>
      </w:pPr>
      <w:rPr>
        <w:color w:val="auto"/>
      </w:rPr>
    </w:lvl>
    <w:lvl w:ilvl="1" w:tplc="04150019" w:tentative="1">
      <w:start w:val="1"/>
      <w:numFmt w:val="lowerLetter"/>
      <w:lvlText w:val="%2."/>
      <w:lvlJc w:val="left"/>
      <w:pPr>
        <w:ind w:left="2622" w:hanging="360"/>
      </w:pPr>
    </w:lvl>
    <w:lvl w:ilvl="2" w:tplc="0415001B" w:tentative="1">
      <w:start w:val="1"/>
      <w:numFmt w:val="lowerRoman"/>
      <w:lvlText w:val="%3."/>
      <w:lvlJc w:val="right"/>
      <w:pPr>
        <w:ind w:left="3342" w:hanging="180"/>
      </w:pPr>
    </w:lvl>
    <w:lvl w:ilvl="3" w:tplc="0415000F" w:tentative="1">
      <w:start w:val="1"/>
      <w:numFmt w:val="decimal"/>
      <w:lvlText w:val="%4."/>
      <w:lvlJc w:val="left"/>
      <w:pPr>
        <w:ind w:left="4062" w:hanging="360"/>
      </w:pPr>
    </w:lvl>
    <w:lvl w:ilvl="4" w:tplc="04150019" w:tentative="1">
      <w:start w:val="1"/>
      <w:numFmt w:val="lowerLetter"/>
      <w:lvlText w:val="%5."/>
      <w:lvlJc w:val="left"/>
      <w:pPr>
        <w:ind w:left="4782" w:hanging="360"/>
      </w:pPr>
    </w:lvl>
    <w:lvl w:ilvl="5" w:tplc="0415001B" w:tentative="1">
      <w:start w:val="1"/>
      <w:numFmt w:val="lowerRoman"/>
      <w:lvlText w:val="%6."/>
      <w:lvlJc w:val="right"/>
      <w:pPr>
        <w:ind w:left="5502" w:hanging="180"/>
      </w:pPr>
    </w:lvl>
    <w:lvl w:ilvl="6" w:tplc="0415000F" w:tentative="1">
      <w:start w:val="1"/>
      <w:numFmt w:val="decimal"/>
      <w:lvlText w:val="%7."/>
      <w:lvlJc w:val="left"/>
      <w:pPr>
        <w:ind w:left="6222" w:hanging="360"/>
      </w:pPr>
    </w:lvl>
    <w:lvl w:ilvl="7" w:tplc="04150019" w:tentative="1">
      <w:start w:val="1"/>
      <w:numFmt w:val="lowerLetter"/>
      <w:lvlText w:val="%8."/>
      <w:lvlJc w:val="left"/>
      <w:pPr>
        <w:ind w:left="6942" w:hanging="360"/>
      </w:pPr>
    </w:lvl>
    <w:lvl w:ilvl="8" w:tplc="0415001B" w:tentative="1">
      <w:start w:val="1"/>
      <w:numFmt w:val="lowerRoman"/>
      <w:lvlText w:val="%9."/>
      <w:lvlJc w:val="right"/>
      <w:pPr>
        <w:ind w:left="7662" w:hanging="180"/>
      </w:pPr>
    </w:lvl>
  </w:abstractNum>
  <w:abstractNum w:abstractNumId="42" w15:restartNumberingAfterBreak="0">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A158FA"/>
    <w:multiLevelType w:val="multilevel"/>
    <w:tmpl w:val="0728CA5A"/>
    <w:lvl w:ilvl="0">
      <w:start w:val="1"/>
      <w:numFmt w:val="decimal"/>
      <w:lvlText w:val="%1."/>
      <w:lvlJc w:val="left"/>
      <w:pPr>
        <w:ind w:left="1800" w:hanging="363"/>
      </w:pPr>
      <w:rPr>
        <w:rFonts w:ascii="Arial" w:eastAsia="Arial" w:hAnsi="Arial" w:cs="Arial"/>
        <w:b w:val="0"/>
        <w:bCs/>
        <w:color w:val="auto"/>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A5C4755"/>
    <w:multiLevelType w:val="hybridMultilevel"/>
    <w:tmpl w:val="97063D4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0" w15:restartNumberingAfterBreak="0">
    <w:nsid w:val="5C696144"/>
    <w:multiLevelType w:val="multilevel"/>
    <w:tmpl w:val="96C442E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1"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9263A2"/>
    <w:multiLevelType w:val="hybridMultilevel"/>
    <w:tmpl w:val="138E9BA2"/>
    <w:lvl w:ilvl="0" w:tplc="4E84A30E">
      <w:start w:val="1"/>
      <w:numFmt w:val="lowerLetter"/>
      <w:lvlText w:val="%1)"/>
      <w:lvlJc w:val="left"/>
      <w:pPr>
        <w:ind w:left="171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2928DB"/>
    <w:multiLevelType w:val="hybridMultilevel"/>
    <w:tmpl w:val="FE7A5BEE"/>
    <w:lvl w:ilvl="0" w:tplc="435EF004">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683B7C80"/>
    <w:multiLevelType w:val="hybridMultilevel"/>
    <w:tmpl w:val="1366788A"/>
    <w:lvl w:ilvl="0" w:tplc="B9E405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69290DF4"/>
    <w:multiLevelType w:val="multilevel"/>
    <w:tmpl w:val="F6187C7C"/>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bCs/>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0"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FD16293"/>
    <w:multiLevelType w:val="multilevel"/>
    <w:tmpl w:val="E466ADA2"/>
    <w:lvl w:ilvl="0">
      <w:start w:val="1"/>
      <w:numFmt w:val="decimal"/>
      <w:lvlText w:val="%1)"/>
      <w:lvlJc w:val="left"/>
      <w:pPr>
        <w:ind w:left="1146" w:hanging="360"/>
      </w:pPr>
      <w:rPr>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3"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8C86528"/>
    <w:multiLevelType w:val="multilevel"/>
    <w:tmpl w:val="73F4B37A"/>
    <w:lvl w:ilvl="0">
      <w:start w:val="1"/>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65"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20"/>
  </w:num>
  <w:num w:numId="3">
    <w:abstractNumId w:val="14"/>
  </w:num>
  <w:num w:numId="4">
    <w:abstractNumId w:val="17"/>
  </w:num>
  <w:num w:numId="5">
    <w:abstractNumId w:val="2"/>
  </w:num>
  <w:num w:numId="6">
    <w:abstractNumId w:val="65"/>
  </w:num>
  <w:num w:numId="7">
    <w:abstractNumId w:val="53"/>
  </w:num>
  <w:num w:numId="8">
    <w:abstractNumId w:val="32"/>
  </w:num>
  <w:num w:numId="9">
    <w:abstractNumId w:val="26"/>
  </w:num>
  <w:num w:numId="10">
    <w:abstractNumId w:val="43"/>
  </w:num>
  <w:num w:numId="11">
    <w:abstractNumId w:val="44"/>
  </w:num>
  <w:num w:numId="12">
    <w:abstractNumId w:val="45"/>
  </w:num>
  <w:num w:numId="13">
    <w:abstractNumId w:val="19"/>
  </w:num>
  <w:num w:numId="14">
    <w:abstractNumId w:val="11"/>
  </w:num>
  <w:num w:numId="15">
    <w:abstractNumId w:val="10"/>
  </w:num>
  <w:num w:numId="16">
    <w:abstractNumId w:val="61"/>
  </w:num>
  <w:num w:numId="17">
    <w:abstractNumId w:val="47"/>
  </w:num>
  <w:num w:numId="18">
    <w:abstractNumId w:val="35"/>
  </w:num>
  <w:num w:numId="19">
    <w:abstractNumId w:val="60"/>
  </w:num>
  <w:num w:numId="20">
    <w:abstractNumId w:val="34"/>
  </w:num>
  <w:num w:numId="21">
    <w:abstractNumId w:val="40"/>
  </w:num>
  <w:num w:numId="22">
    <w:abstractNumId w:val="31"/>
  </w:num>
  <w:num w:numId="23">
    <w:abstractNumId w:val="63"/>
  </w:num>
  <w:num w:numId="24">
    <w:abstractNumId w:val="3"/>
  </w:num>
  <w:num w:numId="25">
    <w:abstractNumId w:val="13"/>
    <w:lvlOverride w:ilvl="0">
      <w:startOverride w:val="1"/>
    </w:lvlOverride>
  </w:num>
  <w:num w:numId="26">
    <w:abstractNumId w:val="13"/>
  </w:num>
  <w:num w:numId="27">
    <w:abstractNumId w:val="25"/>
    <w:lvlOverride w:ilvl="0">
      <w:startOverride w:val="1"/>
    </w:lvlOverride>
  </w:num>
  <w:num w:numId="28">
    <w:abstractNumId w:val="25"/>
  </w:num>
  <w:num w:numId="29">
    <w:abstractNumId w:val="5"/>
    <w:lvlOverride w:ilvl="0"/>
    <w:lvlOverride w:ilvl="1">
      <w:startOverride w:val="1"/>
    </w:lvlOverride>
  </w:num>
  <w:num w:numId="30">
    <w:abstractNumId w:val="5"/>
  </w:num>
  <w:num w:numId="31">
    <w:abstractNumId w:val="51"/>
    <w:lvlOverride w:ilvl="0"/>
    <w:lvlOverride w:ilvl="1">
      <w:startOverride w:val="1"/>
    </w:lvlOverride>
  </w:num>
  <w:num w:numId="32">
    <w:abstractNumId w:val="51"/>
  </w:num>
  <w:num w:numId="33">
    <w:abstractNumId w:val="6"/>
    <w:lvlOverride w:ilvl="0">
      <w:startOverride w:val="1"/>
    </w:lvlOverride>
  </w:num>
  <w:num w:numId="34">
    <w:abstractNumId w:val="6"/>
  </w:num>
  <w:num w:numId="35">
    <w:abstractNumId w:val="7"/>
    <w:lvlOverride w:ilvl="0">
      <w:startOverride w:val="10"/>
    </w:lvlOverride>
  </w:num>
  <w:num w:numId="36">
    <w:abstractNumId w:val="46"/>
  </w:num>
  <w:num w:numId="37">
    <w:abstractNumId w:val="58"/>
  </w:num>
  <w:num w:numId="38">
    <w:abstractNumId w:val="12"/>
  </w:num>
  <w:num w:numId="39">
    <w:abstractNumId w:val="54"/>
  </w:num>
  <w:num w:numId="40">
    <w:abstractNumId w:val="16"/>
  </w:num>
  <w:num w:numId="41">
    <w:abstractNumId w:val="67"/>
  </w:num>
  <w:num w:numId="42">
    <w:abstractNumId w:val="21"/>
  </w:num>
  <w:num w:numId="43">
    <w:abstractNumId w:val="52"/>
  </w:num>
  <w:num w:numId="44">
    <w:abstractNumId w:val="24"/>
  </w:num>
  <w:num w:numId="45">
    <w:abstractNumId w:val="8"/>
  </w:num>
  <w:num w:numId="46">
    <w:abstractNumId w:val="33"/>
  </w:num>
  <w:num w:numId="47">
    <w:abstractNumId w:val="66"/>
  </w:num>
  <w:num w:numId="48">
    <w:abstractNumId w:val="48"/>
  </w:num>
  <w:num w:numId="49">
    <w:abstractNumId w:val="1"/>
  </w:num>
  <w:num w:numId="50">
    <w:abstractNumId w:val="36"/>
  </w:num>
  <w:num w:numId="51">
    <w:abstractNumId w:val="28"/>
  </w:num>
  <w:num w:numId="52">
    <w:abstractNumId w:val="42"/>
  </w:num>
  <w:num w:numId="53">
    <w:abstractNumId w:val="41"/>
  </w:num>
  <w:num w:numId="54">
    <w:abstractNumId w:val="57"/>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 w:numId="57">
    <w:abstractNumId w:val="38"/>
  </w:num>
  <w:num w:numId="58">
    <w:abstractNumId w:val="15"/>
  </w:num>
  <w:num w:numId="59">
    <w:abstractNumId w:val="23"/>
  </w:num>
  <w:num w:numId="60">
    <w:abstractNumId w:val="64"/>
  </w:num>
  <w:num w:numId="61">
    <w:abstractNumId w:val="55"/>
  </w:num>
  <w:num w:numId="62">
    <w:abstractNumId w:val="27"/>
  </w:num>
  <w:num w:numId="63">
    <w:abstractNumId w:val="50"/>
  </w:num>
  <w:num w:numId="64">
    <w:abstractNumId w:val="62"/>
  </w:num>
  <w:num w:numId="65">
    <w:abstractNumId w:val="59"/>
  </w:num>
  <w:num w:numId="66">
    <w:abstractNumId w:val="4"/>
  </w:num>
  <w:num w:numId="67">
    <w:abstractNumId w:val="37"/>
  </w:num>
  <w:num w:numId="68">
    <w:abstractNumId w:val="39"/>
  </w:num>
  <w:num w:numId="69">
    <w:abstractNumId w:val="22"/>
  </w:num>
  <w:num w:numId="70">
    <w:abstractNumId w:val="9"/>
  </w:num>
  <w:num w:numId="71">
    <w:abstractNumId w:val="29"/>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num>
  <w:num w:numId="74">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13C89"/>
    <w:rsid w:val="000209AE"/>
    <w:rsid w:val="0003669B"/>
    <w:rsid w:val="000372DC"/>
    <w:rsid w:val="00044857"/>
    <w:rsid w:val="00045FEA"/>
    <w:rsid w:val="00052EC4"/>
    <w:rsid w:val="0007386F"/>
    <w:rsid w:val="00082F9D"/>
    <w:rsid w:val="00084033"/>
    <w:rsid w:val="000A1B5B"/>
    <w:rsid w:val="000A6053"/>
    <w:rsid w:val="000D2DFE"/>
    <w:rsid w:val="000D43F0"/>
    <w:rsid w:val="000E31D9"/>
    <w:rsid w:val="000F3F9B"/>
    <w:rsid w:val="001034E1"/>
    <w:rsid w:val="00104F3F"/>
    <w:rsid w:val="001111B7"/>
    <w:rsid w:val="00124DC4"/>
    <w:rsid w:val="0013136E"/>
    <w:rsid w:val="00166A83"/>
    <w:rsid w:val="00170D75"/>
    <w:rsid w:val="0018621B"/>
    <w:rsid w:val="00190809"/>
    <w:rsid w:val="001A0662"/>
    <w:rsid w:val="001A1A41"/>
    <w:rsid w:val="001A27BA"/>
    <w:rsid w:val="001A3B05"/>
    <w:rsid w:val="001B5716"/>
    <w:rsid w:val="001C64FC"/>
    <w:rsid w:val="001E2D72"/>
    <w:rsid w:val="001E51EC"/>
    <w:rsid w:val="001E7F74"/>
    <w:rsid w:val="001F3871"/>
    <w:rsid w:val="001F6ED4"/>
    <w:rsid w:val="001F6F8C"/>
    <w:rsid w:val="0022433E"/>
    <w:rsid w:val="0023124B"/>
    <w:rsid w:val="00245AF8"/>
    <w:rsid w:val="00247F92"/>
    <w:rsid w:val="00257F7D"/>
    <w:rsid w:val="00262D82"/>
    <w:rsid w:val="00263F3A"/>
    <w:rsid w:val="002750CF"/>
    <w:rsid w:val="00276FA8"/>
    <w:rsid w:val="002772AB"/>
    <w:rsid w:val="00281499"/>
    <w:rsid w:val="00287807"/>
    <w:rsid w:val="00291979"/>
    <w:rsid w:val="002D1B77"/>
    <w:rsid w:val="002D4BB8"/>
    <w:rsid w:val="002D7083"/>
    <w:rsid w:val="002E0D46"/>
    <w:rsid w:val="002F0714"/>
    <w:rsid w:val="002F1F74"/>
    <w:rsid w:val="00306E6F"/>
    <w:rsid w:val="00311559"/>
    <w:rsid w:val="00311B18"/>
    <w:rsid w:val="00313332"/>
    <w:rsid w:val="003147C0"/>
    <w:rsid w:val="003222CF"/>
    <w:rsid w:val="003303A2"/>
    <w:rsid w:val="003360F0"/>
    <w:rsid w:val="00340E03"/>
    <w:rsid w:val="00343860"/>
    <w:rsid w:val="00346311"/>
    <w:rsid w:val="00361368"/>
    <w:rsid w:val="0036618C"/>
    <w:rsid w:val="003758C4"/>
    <w:rsid w:val="0038422E"/>
    <w:rsid w:val="003861EE"/>
    <w:rsid w:val="00397C2C"/>
    <w:rsid w:val="003A17BE"/>
    <w:rsid w:val="003A7364"/>
    <w:rsid w:val="003B4413"/>
    <w:rsid w:val="003C435B"/>
    <w:rsid w:val="003C70F3"/>
    <w:rsid w:val="003D7524"/>
    <w:rsid w:val="003D77A7"/>
    <w:rsid w:val="003E6D3B"/>
    <w:rsid w:val="003F39B6"/>
    <w:rsid w:val="00404BA6"/>
    <w:rsid w:val="00413BE7"/>
    <w:rsid w:val="004179FF"/>
    <w:rsid w:val="00420C20"/>
    <w:rsid w:val="00434F42"/>
    <w:rsid w:val="00460768"/>
    <w:rsid w:val="00480F4B"/>
    <w:rsid w:val="00481951"/>
    <w:rsid w:val="00487FDB"/>
    <w:rsid w:val="004917EF"/>
    <w:rsid w:val="004927B9"/>
    <w:rsid w:val="0049538F"/>
    <w:rsid w:val="004A1B87"/>
    <w:rsid w:val="004A3429"/>
    <w:rsid w:val="004B41A2"/>
    <w:rsid w:val="004C070E"/>
    <w:rsid w:val="004C243C"/>
    <w:rsid w:val="004E0F35"/>
    <w:rsid w:val="004E74EA"/>
    <w:rsid w:val="004F5C10"/>
    <w:rsid w:val="005047B4"/>
    <w:rsid w:val="00514A7D"/>
    <w:rsid w:val="00517D9A"/>
    <w:rsid w:val="00535A8B"/>
    <w:rsid w:val="00564240"/>
    <w:rsid w:val="00571164"/>
    <w:rsid w:val="0057626F"/>
    <w:rsid w:val="00582B52"/>
    <w:rsid w:val="00592C82"/>
    <w:rsid w:val="0059673A"/>
    <w:rsid w:val="005A0480"/>
    <w:rsid w:val="005B13A6"/>
    <w:rsid w:val="005B3A7E"/>
    <w:rsid w:val="005B4767"/>
    <w:rsid w:val="005B6DD4"/>
    <w:rsid w:val="005C5C56"/>
    <w:rsid w:val="005E7782"/>
    <w:rsid w:val="005E77AE"/>
    <w:rsid w:val="005F4FBB"/>
    <w:rsid w:val="00624448"/>
    <w:rsid w:val="006268DF"/>
    <w:rsid w:val="006271FD"/>
    <w:rsid w:val="006350CE"/>
    <w:rsid w:val="006407AA"/>
    <w:rsid w:val="0065081F"/>
    <w:rsid w:val="00656799"/>
    <w:rsid w:val="00661141"/>
    <w:rsid w:val="00662187"/>
    <w:rsid w:val="00670979"/>
    <w:rsid w:val="006712D3"/>
    <w:rsid w:val="00673AF9"/>
    <w:rsid w:val="00677550"/>
    <w:rsid w:val="006819F9"/>
    <w:rsid w:val="00691842"/>
    <w:rsid w:val="00694242"/>
    <w:rsid w:val="00695706"/>
    <w:rsid w:val="006B10E0"/>
    <w:rsid w:val="006C18CE"/>
    <w:rsid w:val="006C1FDD"/>
    <w:rsid w:val="006D45FC"/>
    <w:rsid w:val="006D4B60"/>
    <w:rsid w:val="006D4F77"/>
    <w:rsid w:val="006F17AF"/>
    <w:rsid w:val="00711D60"/>
    <w:rsid w:val="00742272"/>
    <w:rsid w:val="00743EC8"/>
    <w:rsid w:val="00744C6F"/>
    <w:rsid w:val="00750239"/>
    <w:rsid w:val="007560EB"/>
    <w:rsid w:val="0077485C"/>
    <w:rsid w:val="007774F7"/>
    <w:rsid w:val="0078395B"/>
    <w:rsid w:val="00787AAE"/>
    <w:rsid w:val="0079499A"/>
    <w:rsid w:val="007A1E4A"/>
    <w:rsid w:val="007B143B"/>
    <w:rsid w:val="007C3698"/>
    <w:rsid w:val="007C5DFF"/>
    <w:rsid w:val="007D3EB6"/>
    <w:rsid w:val="007E357E"/>
    <w:rsid w:val="007E5578"/>
    <w:rsid w:val="007E5C5A"/>
    <w:rsid w:val="007F4098"/>
    <w:rsid w:val="007F7874"/>
    <w:rsid w:val="00805C33"/>
    <w:rsid w:val="00817047"/>
    <w:rsid w:val="00824CAF"/>
    <w:rsid w:val="0082512C"/>
    <w:rsid w:val="0082650E"/>
    <w:rsid w:val="00843604"/>
    <w:rsid w:val="0084626A"/>
    <w:rsid w:val="00850A8B"/>
    <w:rsid w:val="00852038"/>
    <w:rsid w:val="00861223"/>
    <w:rsid w:val="00866371"/>
    <w:rsid w:val="00867ADD"/>
    <w:rsid w:val="0087065D"/>
    <w:rsid w:val="0087122A"/>
    <w:rsid w:val="00872389"/>
    <w:rsid w:val="008727E2"/>
    <w:rsid w:val="00873D67"/>
    <w:rsid w:val="00891B5C"/>
    <w:rsid w:val="008973F5"/>
    <w:rsid w:val="008A07BD"/>
    <w:rsid w:val="008A0B67"/>
    <w:rsid w:val="008A1C3A"/>
    <w:rsid w:val="008A1CEC"/>
    <w:rsid w:val="008A4F9C"/>
    <w:rsid w:val="008A5231"/>
    <w:rsid w:val="008B08A4"/>
    <w:rsid w:val="008B1FB1"/>
    <w:rsid w:val="008C0563"/>
    <w:rsid w:val="008C071D"/>
    <w:rsid w:val="008C31A4"/>
    <w:rsid w:val="008C4427"/>
    <w:rsid w:val="008C560F"/>
    <w:rsid w:val="008D5F14"/>
    <w:rsid w:val="00902489"/>
    <w:rsid w:val="00904A36"/>
    <w:rsid w:val="0092096F"/>
    <w:rsid w:val="00931450"/>
    <w:rsid w:val="00967AE8"/>
    <w:rsid w:val="009721F5"/>
    <w:rsid w:val="00995D12"/>
    <w:rsid w:val="009A0E64"/>
    <w:rsid w:val="009A1C76"/>
    <w:rsid w:val="009B11DC"/>
    <w:rsid w:val="009C067F"/>
    <w:rsid w:val="009D4A33"/>
    <w:rsid w:val="009D6E5D"/>
    <w:rsid w:val="009D7046"/>
    <w:rsid w:val="009E4422"/>
    <w:rsid w:val="00A26FFB"/>
    <w:rsid w:val="00A30901"/>
    <w:rsid w:val="00A3543A"/>
    <w:rsid w:val="00A378A4"/>
    <w:rsid w:val="00A50B6F"/>
    <w:rsid w:val="00A54690"/>
    <w:rsid w:val="00A55F8D"/>
    <w:rsid w:val="00A570DD"/>
    <w:rsid w:val="00A65359"/>
    <w:rsid w:val="00A7526E"/>
    <w:rsid w:val="00A762DF"/>
    <w:rsid w:val="00A86433"/>
    <w:rsid w:val="00A87A9B"/>
    <w:rsid w:val="00AA1478"/>
    <w:rsid w:val="00AA27A1"/>
    <w:rsid w:val="00AB3071"/>
    <w:rsid w:val="00AC14C0"/>
    <w:rsid w:val="00AC7980"/>
    <w:rsid w:val="00AD2810"/>
    <w:rsid w:val="00AD2CCC"/>
    <w:rsid w:val="00AD36F7"/>
    <w:rsid w:val="00AE06FD"/>
    <w:rsid w:val="00AE1F01"/>
    <w:rsid w:val="00AE47F7"/>
    <w:rsid w:val="00AF4F08"/>
    <w:rsid w:val="00AF588E"/>
    <w:rsid w:val="00AF6B53"/>
    <w:rsid w:val="00AF6E11"/>
    <w:rsid w:val="00AF7681"/>
    <w:rsid w:val="00B01530"/>
    <w:rsid w:val="00B042CD"/>
    <w:rsid w:val="00B11F4C"/>
    <w:rsid w:val="00B12B2F"/>
    <w:rsid w:val="00B2199C"/>
    <w:rsid w:val="00B2381A"/>
    <w:rsid w:val="00B258E8"/>
    <w:rsid w:val="00B339DB"/>
    <w:rsid w:val="00B34877"/>
    <w:rsid w:val="00B42047"/>
    <w:rsid w:val="00B434FF"/>
    <w:rsid w:val="00B6257E"/>
    <w:rsid w:val="00B6705B"/>
    <w:rsid w:val="00B72966"/>
    <w:rsid w:val="00B76787"/>
    <w:rsid w:val="00B810BD"/>
    <w:rsid w:val="00B83494"/>
    <w:rsid w:val="00B92906"/>
    <w:rsid w:val="00BA5444"/>
    <w:rsid w:val="00BB7F8A"/>
    <w:rsid w:val="00BC3AE8"/>
    <w:rsid w:val="00BC429F"/>
    <w:rsid w:val="00BD4B3C"/>
    <w:rsid w:val="00BF5462"/>
    <w:rsid w:val="00C038AC"/>
    <w:rsid w:val="00C102D9"/>
    <w:rsid w:val="00C1702B"/>
    <w:rsid w:val="00C23D29"/>
    <w:rsid w:val="00C31999"/>
    <w:rsid w:val="00C35CA0"/>
    <w:rsid w:val="00C402AB"/>
    <w:rsid w:val="00C52A6A"/>
    <w:rsid w:val="00C53935"/>
    <w:rsid w:val="00C5650E"/>
    <w:rsid w:val="00C570AC"/>
    <w:rsid w:val="00C63DD6"/>
    <w:rsid w:val="00C64D40"/>
    <w:rsid w:val="00C65899"/>
    <w:rsid w:val="00C80519"/>
    <w:rsid w:val="00C824A3"/>
    <w:rsid w:val="00C8250F"/>
    <w:rsid w:val="00C957A3"/>
    <w:rsid w:val="00CA413C"/>
    <w:rsid w:val="00CA7239"/>
    <w:rsid w:val="00CA7D8F"/>
    <w:rsid w:val="00CB0DDB"/>
    <w:rsid w:val="00CB0ECF"/>
    <w:rsid w:val="00CB33F7"/>
    <w:rsid w:val="00CB7421"/>
    <w:rsid w:val="00CC29CD"/>
    <w:rsid w:val="00CC3325"/>
    <w:rsid w:val="00CE3A4E"/>
    <w:rsid w:val="00CE3EDB"/>
    <w:rsid w:val="00CE5815"/>
    <w:rsid w:val="00CF273E"/>
    <w:rsid w:val="00CF55BE"/>
    <w:rsid w:val="00CF69AB"/>
    <w:rsid w:val="00D01FB7"/>
    <w:rsid w:val="00D25DDB"/>
    <w:rsid w:val="00D27CF6"/>
    <w:rsid w:val="00D3409E"/>
    <w:rsid w:val="00D45BDD"/>
    <w:rsid w:val="00D47597"/>
    <w:rsid w:val="00D47F6B"/>
    <w:rsid w:val="00D51EEA"/>
    <w:rsid w:val="00D559EB"/>
    <w:rsid w:val="00D6605D"/>
    <w:rsid w:val="00D808D9"/>
    <w:rsid w:val="00D809AA"/>
    <w:rsid w:val="00D82D2E"/>
    <w:rsid w:val="00D84CFB"/>
    <w:rsid w:val="00D873F8"/>
    <w:rsid w:val="00DA6B27"/>
    <w:rsid w:val="00DB404C"/>
    <w:rsid w:val="00DB46FA"/>
    <w:rsid w:val="00DB504D"/>
    <w:rsid w:val="00DB6480"/>
    <w:rsid w:val="00DC3A7A"/>
    <w:rsid w:val="00DC609E"/>
    <w:rsid w:val="00DD27A1"/>
    <w:rsid w:val="00DD7C42"/>
    <w:rsid w:val="00DF487F"/>
    <w:rsid w:val="00DF53F9"/>
    <w:rsid w:val="00E025C3"/>
    <w:rsid w:val="00E0777E"/>
    <w:rsid w:val="00E112B5"/>
    <w:rsid w:val="00E1754C"/>
    <w:rsid w:val="00E2218C"/>
    <w:rsid w:val="00E223FF"/>
    <w:rsid w:val="00E25428"/>
    <w:rsid w:val="00E26D36"/>
    <w:rsid w:val="00E34EE5"/>
    <w:rsid w:val="00E3680C"/>
    <w:rsid w:val="00E52AE4"/>
    <w:rsid w:val="00E7088F"/>
    <w:rsid w:val="00E70BEE"/>
    <w:rsid w:val="00E72A75"/>
    <w:rsid w:val="00E73F3B"/>
    <w:rsid w:val="00E85B72"/>
    <w:rsid w:val="00E86616"/>
    <w:rsid w:val="00E90E38"/>
    <w:rsid w:val="00E923DA"/>
    <w:rsid w:val="00EA11FF"/>
    <w:rsid w:val="00EA6FD0"/>
    <w:rsid w:val="00EC2562"/>
    <w:rsid w:val="00EC6EB5"/>
    <w:rsid w:val="00EE7672"/>
    <w:rsid w:val="00EF2077"/>
    <w:rsid w:val="00F07AEC"/>
    <w:rsid w:val="00F260F5"/>
    <w:rsid w:val="00F26950"/>
    <w:rsid w:val="00F30F4A"/>
    <w:rsid w:val="00F36F5E"/>
    <w:rsid w:val="00F37701"/>
    <w:rsid w:val="00F37C42"/>
    <w:rsid w:val="00F37E6B"/>
    <w:rsid w:val="00F43896"/>
    <w:rsid w:val="00F44A42"/>
    <w:rsid w:val="00F45AF1"/>
    <w:rsid w:val="00F5417C"/>
    <w:rsid w:val="00F67EC5"/>
    <w:rsid w:val="00F841B8"/>
    <w:rsid w:val="00FA0D58"/>
    <w:rsid w:val="00FA1E22"/>
    <w:rsid w:val="00FA697C"/>
    <w:rsid w:val="00FA70F8"/>
    <w:rsid w:val="00FC7B58"/>
    <w:rsid w:val="00FD0F88"/>
    <w:rsid w:val="00FE5531"/>
    <w:rsid w:val="00FF29FA"/>
    <w:rsid w:val="00FF5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uiPriority w:val="99"/>
    <w:qFormat/>
    <w:locked/>
    <w:rsid w:val="008B08A4"/>
    <w:rPr>
      <w:rFonts w:eastAsiaTheme="minorHAnsi"/>
      <w:lang w:eastAsia="en-US"/>
    </w:rPr>
  </w:style>
  <w:style w:type="paragraph" w:styleId="Akapitzlist">
    <w:name w:val="List Paragraph"/>
    <w:aliases w:val="normalny tekst,List Paragraph"/>
    <w:basedOn w:val="Normalny"/>
    <w:link w:val="AkapitzlistZnak"/>
    <w:uiPriority w:val="99"/>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uwkobylnic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uw@kobylnic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mailto:j.mielczarek@kobylnic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kobylnica@kobylnic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wira@kobylnic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skwira@kobylnic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cuwkobylnica"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cuwkobylnica"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27</Pages>
  <Words>10880</Words>
  <Characters>65284</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Agnieszka Skwira</cp:lastModifiedBy>
  <cp:revision>234</cp:revision>
  <cp:lastPrinted>2021-06-30T12:21:00Z</cp:lastPrinted>
  <dcterms:created xsi:type="dcterms:W3CDTF">2021-01-29T07:39:00Z</dcterms:created>
  <dcterms:modified xsi:type="dcterms:W3CDTF">2021-07-05T09:22:00Z</dcterms:modified>
</cp:coreProperties>
</file>