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0F2" w14:textId="1FCFB11F" w:rsidR="00030D26" w:rsidRPr="00F457C6" w:rsidRDefault="00F457C6" w:rsidP="00F457C6">
      <w:pPr>
        <w:tabs>
          <w:tab w:val="left" w:pos="4678"/>
        </w:tabs>
        <w:jc w:val="center"/>
        <w:rPr>
          <w:b/>
          <w:sz w:val="24"/>
          <w:szCs w:val="28"/>
        </w:rPr>
      </w:pPr>
      <w:r w:rsidRPr="00F457C6">
        <w:rPr>
          <w:b/>
          <w:sz w:val="24"/>
          <w:szCs w:val="28"/>
        </w:rPr>
        <w:t>Zamawiający</w:t>
      </w:r>
    </w:p>
    <w:p w14:paraId="5A856354" w14:textId="2AA23FF0" w:rsidR="002D4BB8" w:rsidRPr="00F457C6" w:rsidRDefault="00CA2A50" w:rsidP="00F457C6">
      <w:pPr>
        <w:tabs>
          <w:tab w:val="left" w:pos="4678"/>
        </w:tabs>
        <w:jc w:val="center"/>
        <w:rPr>
          <w:b/>
          <w:sz w:val="24"/>
          <w:szCs w:val="28"/>
        </w:rPr>
      </w:pPr>
      <w:r w:rsidRPr="00F457C6">
        <w:rPr>
          <w:b/>
          <w:sz w:val="24"/>
          <w:szCs w:val="28"/>
        </w:rPr>
        <w:t>Gmina Kobylnica</w:t>
      </w:r>
    </w:p>
    <w:p w14:paraId="69D709F4" w14:textId="77777777" w:rsidR="00F457C6" w:rsidRDefault="002D4BB8" w:rsidP="00F457C6">
      <w:pPr>
        <w:tabs>
          <w:tab w:val="left" w:pos="4678"/>
        </w:tabs>
        <w:spacing w:line="240" w:lineRule="auto"/>
        <w:jc w:val="center"/>
        <w:rPr>
          <w:b/>
          <w:sz w:val="24"/>
          <w:szCs w:val="28"/>
        </w:rPr>
      </w:pPr>
      <w:r w:rsidRPr="00F457C6">
        <w:rPr>
          <w:b/>
          <w:sz w:val="24"/>
          <w:szCs w:val="28"/>
        </w:rPr>
        <w:t xml:space="preserve">ul. </w:t>
      </w:r>
      <w:r w:rsidR="00CA2A50" w:rsidRPr="00F457C6">
        <w:rPr>
          <w:b/>
          <w:sz w:val="24"/>
          <w:szCs w:val="28"/>
        </w:rPr>
        <w:t>Główna 20</w:t>
      </w:r>
    </w:p>
    <w:p w14:paraId="4A40857A" w14:textId="0DF86D9E" w:rsidR="002D4BB8" w:rsidRDefault="002D4BB8" w:rsidP="00F457C6">
      <w:pPr>
        <w:tabs>
          <w:tab w:val="left" w:pos="4678"/>
        </w:tabs>
        <w:spacing w:line="240" w:lineRule="auto"/>
        <w:jc w:val="center"/>
        <w:rPr>
          <w:b/>
          <w:sz w:val="24"/>
          <w:szCs w:val="28"/>
        </w:rPr>
      </w:pPr>
      <w:r w:rsidRPr="00F457C6">
        <w:rPr>
          <w:b/>
          <w:sz w:val="24"/>
          <w:szCs w:val="28"/>
        </w:rPr>
        <w:t xml:space="preserve"> </w:t>
      </w:r>
      <w:r w:rsidR="00030D26" w:rsidRPr="00F457C6">
        <w:rPr>
          <w:b/>
          <w:sz w:val="24"/>
          <w:szCs w:val="28"/>
        </w:rPr>
        <w:t>7</w:t>
      </w:r>
      <w:r w:rsidRPr="00F457C6">
        <w:rPr>
          <w:b/>
          <w:sz w:val="24"/>
          <w:szCs w:val="28"/>
        </w:rPr>
        <w:t>6–251 Kobylnica</w:t>
      </w:r>
    </w:p>
    <w:p w14:paraId="0E920963" w14:textId="77777777" w:rsidR="00F457C6" w:rsidRDefault="00F457C6" w:rsidP="00F457C6">
      <w:pPr>
        <w:tabs>
          <w:tab w:val="left" w:pos="4678"/>
        </w:tabs>
        <w:spacing w:line="240" w:lineRule="auto"/>
        <w:jc w:val="center"/>
        <w:rPr>
          <w:b/>
          <w:sz w:val="24"/>
          <w:szCs w:val="28"/>
        </w:rPr>
      </w:pPr>
    </w:p>
    <w:p w14:paraId="54D1C17B" w14:textId="77777777" w:rsidR="00F457C6" w:rsidRPr="00F457C6" w:rsidRDefault="00F457C6" w:rsidP="00F457C6">
      <w:pPr>
        <w:tabs>
          <w:tab w:val="left" w:pos="4678"/>
        </w:tabs>
        <w:spacing w:line="240" w:lineRule="auto"/>
        <w:jc w:val="center"/>
        <w:rPr>
          <w:b/>
          <w:sz w:val="24"/>
          <w:szCs w:val="28"/>
        </w:rPr>
      </w:pPr>
    </w:p>
    <w:p w14:paraId="284D6BBE" w14:textId="17D71C00" w:rsidR="002D4BB8" w:rsidRPr="002D4BB8" w:rsidRDefault="002D4BB8" w:rsidP="00F457C6">
      <w:pPr>
        <w:pStyle w:val="Tytu"/>
        <w:rPr>
          <w:sz w:val="36"/>
          <w:szCs w:val="36"/>
        </w:rPr>
      </w:pPr>
      <w:r w:rsidRPr="002D4BB8">
        <w:rPr>
          <w:sz w:val="36"/>
          <w:szCs w:val="36"/>
        </w:rPr>
        <w:t>Specyfikacja warunków zamówienia (SWZ)</w:t>
      </w:r>
    </w:p>
    <w:p w14:paraId="00000007" w14:textId="01C0E917" w:rsidR="008D5F14" w:rsidRPr="0036721E" w:rsidRDefault="00EC3EA1" w:rsidP="00B93C8B">
      <w:pPr>
        <w:spacing w:line="360" w:lineRule="auto"/>
        <w:jc w:val="both"/>
        <w:rPr>
          <w:b/>
          <w:bCs/>
        </w:rPr>
      </w:pPr>
      <w:r w:rsidRPr="00DB2F73">
        <w:rPr>
          <w:bCs/>
        </w:rPr>
        <w:t>P</w:t>
      </w:r>
      <w:r w:rsidR="002D4BB8" w:rsidRPr="00DB2F73">
        <w:rPr>
          <w:bCs/>
        </w:rPr>
        <w:t>ostępowani</w:t>
      </w:r>
      <w:r w:rsidRPr="00DB2F73">
        <w:rPr>
          <w:bCs/>
        </w:rPr>
        <w:t>e</w:t>
      </w:r>
      <w:r w:rsidR="002D4BB8" w:rsidRPr="00DB2F73">
        <w:rPr>
          <w:bCs/>
        </w:rPr>
        <w:t xml:space="preserve"> prowadzon</w:t>
      </w:r>
      <w:r w:rsidRPr="00DB2F73">
        <w:rPr>
          <w:bCs/>
        </w:rPr>
        <w:t>e</w:t>
      </w:r>
      <w:r w:rsidR="001A27BA" w:rsidRPr="00DB2F73">
        <w:rPr>
          <w:sz w:val="20"/>
          <w:szCs w:val="20"/>
        </w:rPr>
        <w:t xml:space="preserve"> </w:t>
      </w:r>
      <w:r w:rsidR="001A27BA" w:rsidRPr="00DB2F73">
        <w:t xml:space="preserve">w trybie art. 275 pkt 1 ustawy </w:t>
      </w:r>
      <w:bookmarkStart w:id="0" w:name="_Hlk64977386"/>
      <w:r w:rsidR="001A27BA" w:rsidRPr="00DB2F73">
        <w:t>z 11 września 2019 r.</w:t>
      </w:r>
      <w:r w:rsidR="00DB2F73" w:rsidRPr="00DB2F73">
        <w:t xml:space="preserve"> </w:t>
      </w:r>
      <w:r w:rsidR="001A27BA" w:rsidRPr="00DB2F73">
        <w:t xml:space="preserve">Prawo zamówień publicznych </w:t>
      </w:r>
      <w:r w:rsidRPr="00DB2F73">
        <w:t>(</w:t>
      </w:r>
      <w:proofErr w:type="spellStart"/>
      <w:r w:rsidR="00C52538">
        <w:t>t.j</w:t>
      </w:r>
      <w:proofErr w:type="spellEnd"/>
      <w:r w:rsidR="00C52538">
        <w:t xml:space="preserve">. </w:t>
      </w:r>
      <w:r w:rsidRPr="00DB2F73">
        <w:t xml:space="preserve">Dz. U. </w:t>
      </w:r>
      <w:r w:rsidR="00C52538">
        <w:t>z</w:t>
      </w:r>
      <w:r w:rsidRPr="00DB2F73">
        <w:t xml:space="preserve"> 2022 r. poz. 1710</w:t>
      </w:r>
      <w:r w:rsidR="00C91D5E">
        <w:t xml:space="preserve"> ze zm.</w:t>
      </w:r>
      <w:r w:rsidRPr="00DB2F73">
        <w:t xml:space="preserve">) </w:t>
      </w:r>
      <w:r w:rsidR="00B64A3F" w:rsidRPr="00DB2F73">
        <w:t xml:space="preserve">o wartości zamówienia nieprzekraczającej progów unijnych o jakich stanowi art. 3, </w:t>
      </w:r>
      <w:r w:rsidR="001A27BA" w:rsidRPr="00DB2F73">
        <w:t>pn</w:t>
      </w:r>
      <w:r w:rsidR="00641D41" w:rsidRPr="00DB2F73">
        <w:t>.</w:t>
      </w:r>
      <w:r w:rsidR="001A27BA" w:rsidRPr="00DB2F73">
        <w:t>:</w:t>
      </w:r>
      <w:r w:rsidR="00641D41" w:rsidRPr="00DB2F73">
        <w:t xml:space="preserve"> </w:t>
      </w:r>
      <w:bookmarkStart w:id="1" w:name="_Hlk115952564"/>
      <w:bookmarkStart w:id="2" w:name="_Hlk117507009"/>
      <w:r w:rsidR="000C3044" w:rsidRPr="00476305">
        <w:rPr>
          <w:b/>
          <w:bCs/>
        </w:rPr>
        <w:t>„</w:t>
      </w:r>
      <w:bookmarkStart w:id="3" w:name="_Hlk117956860"/>
      <w:bookmarkEnd w:id="1"/>
      <w:r w:rsidR="00CA2621" w:rsidRPr="00CA2621">
        <w:rPr>
          <w:rFonts w:eastAsia="Calibri"/>
          <w:b/>
          <w:bCs/>
          <w:lang w:val="pl-PL"/>
        </w:rPr>
        <w:t>Rozbudowa sieci kanalizacji sanitarnej na działkach nr 57/22, 57/33, 50/2 ul. Poziomkowa w Kwakowie</w:t>
      </w:r>
      <w:r w:rsidR="00CA2621" w:rsidRPr="00CA2621">
        <w:rPr>
          <w:rFonts w:eastAsia="Calibri"/>
          <w:b/>
          <w:shd w:val="clear" w:color="auto" w:fill="FFFFFF"/>
          <w:lang w:val="pl-PL"/>
        </w:rPr>
        <w:t>.”</w:t>
      </w:r>
      <w:bookmarkEnd w:id="3"/>
    </w:p>
    <w:bookmarkEnd w:id="0"/>
    <w:bookmarkEnd w:id="2"/>
    <w:p w14:paraId="15BA240C" w14:textId="49808BD8" w:rsidR="001810CA" w:rsidRDefault="001810CA" w:rsidP="004D02E6">
      <w:pPr>
        <w:spacing w:before="360"/>
        <w:jc w:val="both"/>
        <w:rPr>
          <w:b/>
          <w:bCs/>
          <w:i/>
          <w:iCs/>
          <w:sz w:val="32"/>
          <w:szCs w:val="32"/>
        </w:rPr>
      </w:pPr>
    </w:p>
    <w:p w14:paraId="6381C145" w14:textId="77777777" w:rsidR="00950F47" w:rsidRPr="002E7266" w:rsidRDefault="00950F47" w:rsidP="004D02E6">
      <w:pPr>
        <w:spacing w:before="360"/>
        <w:jc w:val="both"/>
        <w:rPr>
          <w:b/>
          <w:bCs/>
          <w:i/>
          <w:iCs/>
          <w:sz w:val="32"/>
          <w:szCs w:val="32"/>
        </w:rPr>
      </w:pPr>
    </w:p>
    <w:p w14:paraId="151A8117" w14:textId="7D10BFBD" w:rsidR="002D1B77" w:rsidRPr="006C1F73" w:rsidRDefault="002D1B77" w:rsidP="004D02E6">
      <w:pPr>
        <w:spacing w:before="600" w:after="240"/>
        <w:jc w:val="both"/>
      </w:pPr>
      <w:r>
        <w:t xml:space="preserve">Komisja </w:t>
      </w:r>
      <w:r w:rsidRPr="006C1F73">
        <w:t>przetargowa:</w:t>
      </w:r>
    </w:p>
    <w:p w14:paraId="26CF1E18" w14:textId="5EC8C361" w:rsidR="00210347" w:rsidRPr="006C1F73" w:rsidRDefault="00CA2621" w:rsidP="004D02E6">
      <w:pPr>
        <w:numPr>
          <w:ilvl w:val="0"/>
          <w:numId w:val="24"/>
        </w:numPr>
        <w:tabs>
          <w:tab w:val="left" w:pos="284"/>
          <w:tab w:val="left" w:pos="426"/>
        </w:tabs>
        <w:suppressAutoHyphens/>
        <w:spacing w:line="480" w:lineRule="auto"/>
        <w:ind w:hanging="720"/>
        <w:jc w:val="both"/>
        <w:rPr>
          <w:rFonts w:eastAsia="Calibri"/>
          <w:bCs/>
        </w:rPr>
      </w:pPr>
      <w:r>
        <w:rPr>
          <w:rFonts w:eastAsia="Calibri"/>
          <w:bCs/>
        </w:rPr>
        <w:t xml:space="preserve">Barbara Żylis </w:t>
      </w:r>
    </w:p>
    <w:p w14:paraId="2F9A17CC" w14:textId="5EDB66AB" w:rsidR="000C3044" w:rsidRPr="006C1F73" w:rsidRDefault="000C3044" w:rsidP="004D02E6">
      <w:pPr>
        <w:numPr>
          <w:ilvl w:val="0"/>
          <w:numId w:val="25"/>
        </w:numPr>
        <w:tabs>
          <w:tab w:val="left" w:pos="284"/>
          <w:tab w:val="left" w:pos="426"/>
        </w:tabs>
        <w:suppressAutoHyphens/>
        <w:spacing w:line="480" w:lineRule="auto"/>
        <w:ind w:hanging="720"/>
        <w:jc w:val="both"/>
        <w:rPr>
          <w:rFonts w:eastAsia="Calibri"/>
          <w:bCs/>
        </w:rPr>
      </w:pPr>
      <w:r w:rsidRPr="006C1F73">
        <w:rPr>
          <w:rFonts w:eastAsia="Calibri"/>
          <w:bCs/>
        </w:rPr>
        <w:t>Waldemar Matusik</w:t>
      </w:r>
    </w:p>
    <w:p w14:paraId="21FE9274" w14:textId="2F44D7C0" w:rsidR="00C91D5E" w:rsidRPr="006C1F73" w:rsidRDefault="00C91D5E" w:rsidP="004D02E6">
      <w:pPr>
        <w:numPr>
          <w:ilvl w:val="0"/>
          <w:numId w:val="25"/>
        </w:numPr>
        <w:tabs>
          <w:tab w:val="left" w:pos="284"/>
          <w:tab w:val="left" w:pos="426"/>
        </w:tabs>
        <w:suppressAutoHyphens/>
        <w:spacing w:line="480" w:lineRule="auto"/>
        <w:ind w:hanging="720"/>
        <w:jc w:val="both"/>
        <w:rPr>
          <w:rFonts w:eastAsia="Calibri"/>
          <w:bCs/>
        </w:rPr>
      </w:pPr>
      <w:r w:rsidRPr="006C1F73">
        <w:rPr>
          <w:rFonts w:eastAsia="Calibri"/>
          <w:bCs/>
        </w:rPr>
        <w:t>Anna Janeczko - Skrzeczkowska</w:t>
      </w:r>
    </w:p>
    <w:p w14:paraId="2972E25F" w14:textId="608BE4EF" w:rsidR="009D7046" w:rsidRDefault="009D7046" w:rsidP="006C1F73">
      <w:pPr>
        <w:tabs>
          <w:tab w:val="left" w:pos="284"/>
          <w:tab w:val="left" w:pos="426"/>
        </w:tabs>
        <w:suppressAutoHyphens/>
        <w:spacing w:before="480" w:line="360" w:lineRule="auto"/>
        <w:ind w:left="720"/>
        <w:jc w:val="right"/>
        <w:rPr>
          <w:rFonts w:eastAsia="Calibri"/>
          <w:bCs/>
        </w:rPr>
      </w:pPr>
      <w:r w:rsidRPr="006C1F73">
        <w:rPr>
          <w:rFonts w:eastAsia="Calibri"/>
          <w:bCs/>
        </w:rPr>
        <w:t>Zatwierdził:</w:t>
      </w:r>
    </w:p>
    <w:p w14:paraId="71DA9A89" w14:textId="05A7D1D4" w:rsidR="0036721E" w:rsidRDefault="007A7EBA" w:rsidP="006C1F73">
      <w:pPr>
        <w:tabs>
          <w:tab w:val="left" w:pos="284"/>
          <w:tab w:val="left" w:pos="426"/>
        </w:tabs>
        <w:suppressAutoHyphens/>
        <w:spacing w:before="480" w:line="360" w:lineRule="auto"/>
        <w:ind w:left="720"/>
        <w:jc w:val="right"/>
        <w:rPr>
          <w:rFonts w:eastAsia="Calibri"/>
          <w:bCs/>
        </w:rPr>
      </w:pPr>
      <w:r>
        <w:rPr>
          <w:rFonts w:eastAsia="Calibri"/>
          <w:bCs/>
        </w:rPr>
        <w:t xml:space="preserve">Zastępca </w:t>
      </w:r>
      <w:r w:rsidR="0036721E">
        <w:rPr>
          <w:rFonts w:eastAsia="Calibri"/>
          <w:bCs/>
        </w:rPr>
        <w:t>Wójt</w:t>
      </w:r>
      <w:r>
        <w:rPr>
          <w:rFonts w:eastAsia="Calibri"/>
          <w:bCs/>
        </w:rPr>
        <w:t>a</w:t>
      </w:r>
      <w:r w:rsidR="0036721E">
        <w:rPr>
          <w:rFonts w:eastAsia="Calibri"/>
          <w:bCs/>
        </w:rPr>
        <w:t xml:space="preserve"> Gminy Kobylnica</w:t>
      </w:r>
    </w:p>
    <w:p w14:paraId="3E055B94" w14:textId="51EFECFC" w:rsidR="0036721E" w:rsidRDefault="007A7EBA" w:rsidP="006C1F73">
      <w:pPr>
        <w:tabs>
          <w:tab w:val="left" w:pos="284"/>
          <w:tab w:val="left" w:pos="426"/>
        </w:tabs>
        <w:suppressAutoHyphens/>
        <w:spacing w:before="480" w:line="360" w:lineRule="auto"/>
        <w:ind w:left="720"/>
        <w:jc w:val="right"/>
        <w:rPr>
          <w:rFonts w:eastAsia="Calibri"/>
          <w:bCs/>
        </w:rPr>
      </w:pPr>
      <w:r w:rsidRPr="007A7EBA">
        <w:rPr>
          <w:rFonts w:eastAsia="Calibri"/>
          <w:bCs/>
        </w:rPr>
        <w:t xml:space="preserve">Anna </w:t>
      </w:r>
      <w:proofErr w:type="spellStart"/>
      <w:r w:rsidRPr="007A7EBA">
        <w:rPr>
          <w:rFonts w:eastAsia="Calibri"/>
          <w:bCs/>
        </w:rPr>
        <w:t>Gliniecka-Woś</w:t>
      </w:r>
      <w:proofErr w:type="spellEnd"/>
    </w:p>
    <w:p w14:paraId="00000029" w14:textId="657D62B1" w:rsidR="008D5F14" w:rsidRPr="002D4BB8" w:rsidRDefault="002D4BB8" w:rsidP="004D02E6">
      <w:pPr>
        <w:spacing w:before="1440" w:after="240"/>
        <w:jc w:val="both"/>
        <w:rPr>
          <w:b/>
        </w:rPr>
      </w:pPr>
      <w:r>
        <w:rPr>
          <w:b/>
        </w:rPr>
        <w:t xml:space="preserve">Kobylnica, </w:t>
      </w:r>
      <w:r w:rsidR="007A7EBA">
        <w:rPr>
          <w:b/>
        </w:rPr>
        <w:t>listopad</w:t>
      </w:r>
      <w:r w:rsidR="001A27BA">
        <w:rPr>
          <w:b/>
        </w:rPr>
        <w:t xml:space="preserve"> 202</w:t>
      </w:r>
      <w:r w:rsidR="007602BC">
        <w:rPr>
          <w:b/>
        </w:rPr>
        <w:t>2</w:t>
      </w:r>
      <w:r>
        <w:rPr>
          <w:b/>
        </w:rPr>
        <w:t xml:space="preserve"> r.</w:t>
      </w:r>
    </w:p>
    <w:p w14:paraId="0000002B" w14:textId="78EBA344" w:rsidR="008D5F14" w:rsidRDefault="001A27BA" w:rsidP="004D02E6">
      <w:pPr>
        <w:jc w:val="both"/>
        <w:rPr>
          <w:b/>
          <w:sz w:val="28"/>
          <w:szCs w:val="28"/>
        </w:rPr>
      </w:pPr>
      <w:r>
        <w:br w:type="page"/>
      </w:r>
      <w:r w:rsidR="00F7657B">
        <w:rPr>
          <w:b/>
          <w:sz w:val="30"/>
          <w:szCs w:val="30"/>
        </w:rPr>
        <w:lastRenderedPageBreak/>
        <w:t>Spis treści</w:t>
      </w:r>
      <w:r w:rsidR="00535A8B">
        <w:rPr>
          <w:b/>
          <w:sz w:val="30"/>
          <w:szCs w:val="30"/>
        </w:rPr>
        <w:tab/>
      </w:r>
    </w:p>
    <w:sdt>
      <w:sdtPr>
        <w:id w:val="129287270"/>
        <w:docPartObj>
          <w:docPartGallery w:val="Table of Contents"/>
          <w:docPartUnique/>
        </w:docPartObj>
      </w:sdtPr>
      <w:sdtEndPr/>
      <w:sdtContent>
        <w:p w14:paraId="7657D108" w14:textId="3F77801A" w:rsidR="00B76787" w:rsidRDefault="001A27BA" w:rsidP="004D02E6">
          <w:pPr>
            <w:pStyle w:val="Spistreci2"/>
            <w:jc w:val="both"/>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59745E">
              <w:rPr>
                <w:noProof/>
                <w:webHidden/>
              </w:rPr>
              <w:t>3</w:t>
            </w:r>
            <w:r w:rsidR="00B76787">
              <w:rPr>
                <w:noProof/>
                <w:webHidden/>
              </w:rPr>
              <w:fldChar w:fldCharType="end"/>
            </w:r>
          </w:hyperlink>
        </w:p>
        <w:p w14:paraId="21FB06DC" w14:textId="5EDCC95B" w:rsidR="00B76787" w:rsidRDefault="00633D61" w:rsidP="004D02E6">
          <w:pPr>
            <w:pStyle w:val="Spistreci2"/>
            <w:jc w:val="both"/>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59745E">
              <w:rPr>
                <w:noProof/>
                <w:webHidden/>
              </w:rPr>
              <w:t>3</w:t>
            </w:r>
            <w:r w:rsidR="00B76787">
              <w:rPr>
                <w:noProof/>
                <w:webHidden/>
              </w:rPr>
              <w:fldChar w:fldCharType="end"/>
            </w:r>
          </w:hyperlink>
        </w:p>
        <w:p w14:paraId="3642EF94" w14:textId="57E64458" w:rsidR="00B76787" w:rsidRDefault="00633D61" w:rsidP="004D02E6">
          <w:pPr>
            <w:pStyle w:val="Spistreci2"/>
            <w:jc w:val="both"/>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59745E">
              <w:rPr>
                <w:noProof/>
                <w:webHidden/>
              </w:rPr>
              <w:t>4</w:t>
            </w:r>
            <w:r w:rsidR="00B76787">
              <w:rPr>
                <w:noProof/>
                <w:webHidden/>
              </w:rPr>
              <w:fldChar w:fldCharType="end"/>
            </w:r>
          </w:hyperlink>
        </w:p>
        <w:p w14:paraId="40EDC972" w14:textId="4E2C37CF" w:rsidR="00B76787" w:rsidRDefault="00633D61" w:rsidP="004D02E6">
          <w:pPr>
            <w:pStyle w:val="Spistreci2"/>
            <w:jc w:val="both"/>
            <w:rPr>
              <w:noProof/>
            </w:rPr>
          </w:pPr>
          <w:hyperlink w:anchor="_Toc65239232" w:history="1">
            <w:r w:rsidR="00B76787" w:rsidRPr="00866112">
              <w:rPr>
                <w:rStyle w:val="Hipercze"/>
                <w:b/>
                <w:bCs/>
                <w:noProof/>
              </w:rPr>
              <w:t>Rozdział IV. Podwykonawstwo</w:t>
            </w:r>
            <w:r w:rsidR="00B76787">
              <w:rPr>
                <w:noProof/>
                <w:webHidden/>
              </w:rPr>
              <w:tab/>
            </w:r>
          </w:hyperlink>
          <w:r w:rsidR="00A5270E">
            <w:rPr>
              <w:noProof/>
            </w:rPr>
            <w:t>7</w:t>
          </w:r>
        </w:p>
        <w:p w14:paraId="7D55FB98" w14:textId="10108A38" w:rsidR="00B76787" w:rsidRDefault="00633D61" w:rsidP="004D02E6">
          <w:pPr>
            <w:pStyle w:val="Spistreci2"/>
            <w:jc w:val="both"/>
            <w:rPr>
              <w:noProof/>
            </w:rPr>
          </w:pPr>
          <w:hyperlink w:anchor="_Toc65239233" w:history="1">
            <w:r w:rsidR="00B76787" w:rsidRPr="00866112">
              <w:rPr>
                <w:rStyle w:val="Hipercze"/>
                <w:b/>
                <w:bCs/>
                <w:noProof/>
              </w:rPr>
              <w:t>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59745E">
              <w:rPr>
                <w:noProof/>
                <w:webHidden/>
              </w:rPr>
              <w:t>6</w:t>
            </w:r>
            <w:r w:rsidR="00B76787">
              <w:rPr>
                <w:noProof/>
                <w:webHidden/>
              </w:rPr>
              <w:fldChar w:fldCharType="end"/>
            </w:r>
          </w:hyperlink>
        </w:p>
        <w:p w14:paraId="66A1E69C" w14:textId="5F76986C" w:rsidR="00B76787" w:rsidRDefault="00633D61" w:rsidP="004D02E6">
          <w:pPr>
            <w:pStyle w:val="Spistreci2"/>
            <w:jc w:val="both"/>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59745E">
              <w:rPr>
                <w:noProof/>
                <w:webHidden/>
              </w:rPr>
              <w:t>6</w:t>
            </w:r>
            <w:r w:rsidR="00B76787">
              <w:rPr>
                <w:noProof/>
                <w:webHidden/>
              </w:rPr>
              <w:fldChar w:fldCharType="end"/>
            </w:r>
          </w:hyperlink>
        </w:p>
        <w:p w14:paraId="6C18DA31" w14:textId="2E24C921" w:rsidR="00B76787" w:rsidRDefault="00633D61" w:rsidP="004D02E6">
          <w:pPr>
            <w:pStyle w:val="Spistreci2"/>
            <w:jc w:val="both"/>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59745E">
              <w:rPr>
                <w:noProof/>
                <w:webHidden/>
              </w:rPr>
              <w:t>8</w:t>
            </w:r>
            <w:r w:rsidR="00B76787">
              <w:rPr>
                <w:noProof/>
                <w:webHidden/>
              </w:rPr>
              <w:fldChar w:fldCharType="end"/>
            </w:r>
          </w:hyperlink>
        </w:p>
        <w:p w14:paraId="10777CBE" w14:textId="6AE49689" w:rsidR="00B76787" w:rsidRDefault="00633D61" w:rsidP="004D02E6">
          <w:pPr>
            <w:pStyle w:val="Spistreci2"/>
            <w:jc w:val="both"/>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59745E">
              <w:rPr>
                <w:noProof/>
                <w:webHidden/>
              </w:rPr>
              <w:t>10</w:t>
            </w:r>
            <w:r w:rsidR="00B76787">
              <w:rPr>
                <w:noProof/>
                <w:webHidden/>
              </w:rPr>
              <w:fldChar w:fldCharType="end"/>
            </w:r>
          </w:hyperlink>
        </w:p>
        <w:p w14:paraId="52F95113" w14:textId="091B04CC" w:rsidR="00B76787" w:rsidRDefault="00633D61" w:rsidP="004D02E6">
          <w:pPr>
            <w:pStyle w:val="Spistreci2"/>
            <w:jc w:val="both"/>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59745E">
              <w:rPr>
                <w:noProof/>
                <w:webHidden/>
              </w:rPr>
              <w:t>10</w:t>
            </w:r>
            <w:r w:rsidR="00B76787">
              <w:rPr>
                <w:noProof/>
                <w:webHidden/>
              </w:rPr>
              <w:fldChar w:fldCharType="end"/>
            </w:r>
          </w:hyperlink>
        </w:p>
        <w:p w14:paraId="41A82DC1" w14:textId="78FEAFC6" w:rsidR="00B76787" w:rsidRDefault="00633D61" w:rsidP="004D02E6">
          <w:pPr>
            <w:pStyle w:val="Spistreci2"/>
            <w:jc w:val="both"/>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59745E">
              <w:rPr>
                <w:noProof/>
                <w:webHidden/>
              </w:rPr>
              <w:t>11</w:t>
            </w:r>
            <w:r w:rsidR="00B76787">
              <w:rPr>
                <w:noProof/>
                <w:webHidden/>
              </w:rPr>
              <w:fldChar w:fldCharType="end"/>
            </w:r>
          </w:hyperlink>
        </w:p>
        <w:p w14:paraId="6BF01582" w14:textId="68028490" w:rsidR="00B76787" w:rsidRDefault="00633D61" w:rsidP="004D02E6">
          <w:pPr>
            <w:pStyle w:val="Spistreci2"/>
            <w:jc w:val="both"/>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59745E">
              <w:rPr>
                <w:noProof/>
                <w:webHidden/>
              </w:rPr>
              <w:t>12</w:t>
            </w:r>
            <w:r w:rsidR="00B76787">
              <w:rPr>
                <w:noProof/>
                <w:webHidden/>
              </w:rPr>
              <w:fldChar w:fldCharType="end"/>
            </w:r>
          </w:hyperlink>
        </w:p>
        <w:p w14:paraId="7476189B" w14:textId="14CC1E8A" w:rsidR="00B76787" w:rsidRDefault="00633D61" w:rsidP="004D02E6">
          <w:pPr>
            <w:pStyle w:val="Spistreci2"/>
            <w:jc w:val="both"/>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59745E">
              <w:rPr>
                <w:noProof/>
                <w:webHidden/>
              </w:rPr>
              <w:t>14</w:t>
            </w:r>
            <w:r w:rsidR="00B76787">
              <w:rPr>
                <w:noProof/>
                <w:webHidden/>
              </w:rPr>
              <w:fldChar w:fldCharType="end"/>
            </w:r>
          </w:hyperlink>
        </w:p>
        <w:p w14:paraId="719AE03A" w14:textId="566F76AD" w:rsidR="00B76787" w:rsidRDefault="00633D61" w:rsidP="004D02E6">
          <w:pPr>
            <w:pStyle w:val="Spistreci2"/>
            <w:jc w:val="both"/>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59745E">
              <w:rPr>
                <w:noProof/>
                <w:webHidden/>
              </w:rPr>
              <w:t>14</w:t>
            </w:r>
            <w:r w:rsidR="00B76787">
              <w:rPr>
                <w:noProof/>
                <w:webHidden/>
              </w:rPr>
              <w:fldChar w:fldCharType="end"/>
            </w:r>
          </w:hyperlink>
        </w:p>
        <w:p w14:paraId="5D98FCE4" w14:textId="0B6D632E" w:rsidR="00B76787" w:rsidRDefault="00633D61" w:rsidP="004D02E6">
          <w:pPr>
            <w:pStyle w:val="Spistreci2"/>
            <w:jc w:val="both"/>
            <w:rPr>
              <w:noProof/>
            </w:rPr>
          </w:pPr>
          <w:hyperlink w:anchor="_Toc65239242" w:history="1">
            <w:r w:rsidR="00B76787" w:rsidRPr="00866112">
              <w:rPr>
                <w:rStyle w:val="Hipercze"/>
                <w:b/>
                <w:bCs/>
                <w:noProof/>
              </w:rPr>
              <w:t>Rozdział XIV. Termin związania ofertą</w:t>
            </w:r>
            <w:r w:rsidR="00B76787">
              <w:rPr>
                <w:noProof/>
                <w:webHidden/>
              </w:rPr>
              <w:tab/>
            </w:r>
          </w:hyperlink>
          <w:r w:rsidR="004F6D1E">
            <w:rPr>
              <w:noProof/>
            </w:rPr>
            <w:t>1</w:t>
          </w:r>
          <w:r w:rsidR="00A5270E">
            <w:rPr>
              <w:noProof/>
            </w:rPr>
            <w:t>9</w:t>
          </w:r>
        </w:p>
        <w:p w14:paraId="512A9F5A" w14:textId="6A850E24" w:rsidR="00B76787" w:rsidRDefault="00633D61" w:rsidP="004D02E6">
          <w:pPr>
            <w:pStyle w:val="Spistreci2"/>
            <w:jc w:val="both"/>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59745E">
              <w:rPr>
                <w:noProof/>
                <w:webHidden/>
              </w:rPr>
              <w:t>15</w:t>
            </w:r>
            <w:r w:rsidR="00B76787">
              <w:rPr>
                <w:noProof/>
                <w:webHidden/>
              </w:rPr>
              <w:fldChar w:fldCharType="end"/>
            </w:r>
          </w:hyperlink>
        </w:p>
        <w:p w14:paraId="6B302871" w14:textId="7C0545A7" w:rsidR="00B76787" w:rsidRDefault="00633D61" w:rsidP="004D02E6">
          <w:pPr>
            <w:pStyle w:val="Spistreci2"/>
            <w:jc w:val="both"/>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59745E">
              <w:rPr>
                <w:noProof/>
                <w:webHidden/>
              </w:rPr>
              <w:t>15</w:t>
            </w:r>
            <w:r w:rsidR="00B76787">
              <w:rPr>
                <w:noProof/>
                <w:webHidden/>
              </w:rPr>
              <w:fldChar w:fldCharType="end"/>
            </w:r>
          </w:hyperlink>
        </w:p>
        <w:p w14:paraId="318C74B5" w14:textId="5A306C31" w:rsidR="00B76787" w:rsidRDefault="00633D61" w:rsidP="004D02E6">
          <w:pPr>
            <w:pStyle w:val="Spistreci2"/>
            <w:jc w:val="both"/>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59745E">
              <w:rPr>
                <w:noProof/>
                <w:webHidden/>
              </w:rPr>
              <w:t>16</w:t>
            </w:r>
            <w:r w:rsidR="00B76787">
              <w:rPr>
                <w:noProof/>
                <w:webHidden/>
              </w:rPr>
              <w:fldChar w:fldCharType="end"/>
            </w:r>
          </w:hyperlink>
        </w:p>
        <w:p w14:paraId="74660EC1" w14:textId="1556B4AF" w:rsidR="00B76787" w:rsidRDefault="00633D61" w:rsidP="004D02E6">
          <w:pPr>
            <w:pStyle w:val="Spistreci2"/>
            <w:jc w:val="both"/>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59745E">
              <w:rPr>
                <w:noProof/>
                <w:webHidden/>
              </w:rPr>
              <w:t>17</w:t>
            </w:r>
            <w:r w:rsidR="00B76787">
              <w:rPr>
                <w:noProof/>
                <w:webHidden/>
              </w:rPr>
              <w:fldChar w:fldCharType="end"/>
            </w:r>
          </w:hyperlink>
        </w:p>
        <w:p w14:paraId="0A50FB80" w14:textId="4F91AECF" w:rsidR="00B76787" w:rsidRDefault="00633D61" w:rsidP="004D02E6">
          <w:pPr>
            <w:pStyle w:val="Spistreci2"/>
            <w:jc w:val="both"/>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59745E">
              <w:rPr>
                <w:noProof/>
                <w:webHidden/>
              </w:rPr>
              <w:t>18</w:t>
            </w:r>
            <w:r w:rsidR="00B76787">
              <w:rPr>
                <w:noProof/>
                <w:webHidden/>
              </w:rPr>
              <w:fldChar w:fldCharType="end"/>
            </w:r>
          </w:hyperlink>
        </w:p>
        <w:p w14:paraId="5FCD1ADD" w14:textId="55043CE9" w:rsidR="00B76787" w:rsidRDefault="00633D61" w:rsidP="004D02E6">
          <w:pPr>
            <w:pStyle w:val="Spistreci2"/>
            <w:jc w:val="both"/>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59745E">
              <w:rPr>
                <w:noProof/>
                <w:webHidden/>
              </w:rPr>
              <w:t>18</w:t>
            </w:r>
            <w:r w:rsidR="00B76787">
              <w:rPr>
                <w:noProof/>
                <w:webHidden/>
              </w:rPr>
              <w:fldChar w:fldCharType="end"/>
            </w:r>
          </w:hyperlink>
          <w:r w:rsidR="00A5270E">
            <w:rPr>
              <w:noProof/>
            </w:rPr>
            <w:t>5</w:t>
          </w:r>
        </w:p>
        <w:p w14:paraId="5A8C876B" w14:textId="7D115CC2" w:rsidR="00B76787" w:rsidRDefault="00633D61" w:rsidP="004D02E6">
          <w:pPr>
            <w:pStyle w:val="Spistreci2"/>
            <w:jc w:val="both"/>
            <w:rPr>
              <w:noProof/>
            </w:rPr>
          </w:pPr>
          <w:hyperlink w:anchor="_Toc65239249" w:history="1">
            <w:r w:rsidR="00B76787" w:rsidRPr="00866112">
              <w:rPr>
                <w:rStyle w:val="Hipercze"/>
                <w:b/>
                <w:bCs/>
                <w:noProof/>
              </w:rPr>
              <w:t>Rozdział XXI. Pouczenie o środkach ochrony prawnej przysługujących Wykonawc</w:t>
            </w:r>
          </w:hyperlink>
          <w:r w:rsidR="00EB303F">
            <w:rPr>
              <w:noProof/>
            </w:rPr>
            <w:t>2</w:t>
          </w:r>
          <w:r w:rsidR="00A5270E">
            <w:rPr>
              <w:noProof/>
            </w:rPr>
            <w:t>5</w:t>
          </w:r>
        </w:p>
        <w:p w14:paraId="5C340CBB" w14:textId="742F1256" w:rsidR="00B76787" w:rsidRDefault="00633D61" w:rsidP="004D02E6">
          <w:pPr>
            <w:pStyle w:val="Spistreci2"/>
            <w:jc w:val="both"/>
            <w:rPr>
              <w:noProof/>
            </w:rPr>
          </w:pPr>
          <w:hyperlink w:anchor="_Toc65239250" w:history="1">
            <w:r w:rsidR="00B76787" w:rsidRPr="00866112">
              <w:rPr>
                <w:rStyle w:val="Hipercze"/>
                <w:b/>
                <w:bCs/>
                <w:noProof/>
              </w:rPr>
              <w:t>Rozdział XXII. Zalecenia Zamawiającego</w:t>
            </w:r>
            <w:r w:rsidR="00B76787">
              <w:rPr>
                <w:noProof/>
                <w:webHidden/>
              </w:rPr>
              <w:tab/>
            </w:r>
            <w:r w:rsidR="00EB303F">
              <w:rPr>
                <w:noProof/>
                <w:webHidden/>
              </w:rPr>
              <w:t>26</w:t>
            </w:r>
          </w:hyperlink>
        </w:p>
        <w:p w14:paraId="53D93B3F" w14:textId="3605C42B" w:rsidR="00B76787" w:rsidRDefault="00633D61" w:rsidP="004D02E6">
          <w:pPr>
            <w:pStyle w:val="Spistreci2"/>
            <w:jc w:val="both"/>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59745E">
              <w:rPr>
                <w:noProof/>
                <w:webHidden/>
              </w:rPr>
              <w:t>22</w:t>
            </w:r>
            <w:r w:rsidR="00B76787">
              <w:rPr>
                <w:noProof/>
                <w:webHidden/>
              </w:rPr>
              <w:fldChar w:fldCharType="end"/>
            </w:r>
          </w:hyperlink>
        </w:p>
        <w:p w14:paraId="4FC2CD82" w14:textId="12D9FB6D" w:rsidR="00B76787" w:rsidRDefault="00633D61" w:rsidP="004D02E6">
          <w:pPr>
            <w:pStyle w:val="Spistreci2"/>
            <w:jc w:val="both"/>
            <w:rPr>
              <w:noProof/>
            </w:rPr>
          </w:pPr>
          <w:hyperlink w:anchor="_Toc65239252" w:history="1">
            <w:r w:rsidR="00B76787" w:rsidRPr="00866112">
              <w:rPr>
                <w:rStyle w:val="Hipercze"/>
                <w:b/>
                <w:bCs/>
                <w:noProof/>
              </w:rPr>
              <w:t>Rozdział XXIV. Spis załączników</w:t>
            </w:r>
            <w:r w:rsidR="00B76787">
              <w:rPr>
                <w:noProof/>
                <w:webHidden/>
              </w:rPr>
              <w:tab/>
            </w:r>
          </w:hyperlink>
          <w:r w:rsidR="00A5270E">
            <w:rPr>
              <w:noProof/>
            </w:rPr>
            <w:t>29</w:t>
          </w:r>
        </w:p>
        <w:p w14:paraId="00000045" w14:textId="7F52C419" w:rsidR="008D5F14" w:rsidRDefault="001A27BA" w:rsidP="004D02E6">
          <w:pPr>
            <w:tabs>
              <w:tab w:val="right" w:pos="9025"/>
            </w:tabs>
            <w:spacing w:before="200" w:after="80" w:line="240" w:lineRule="auto"/>
            <w:jc w:val="both"/>
            <w:rPr>
              <w:b/>
              <w:color w:val="000000"/>
            </w:rPr>
          </w:pPr>
          <w:r>
            <w:fldChar w:fldCharType="end"/>
          </w:r>
        </w:p>
      </w:sdtContent>
    </w:sdt>
    <w:p w14:paraId="49C211D9" w14:textId="77777777" w:rsidR="00B76787" w:rsidRDefault="00B76787" w:rsidP="004D02E6">
      <w:pPr>
        <w:jc w:val="both"/>
        <w:rPr>
          <w:b/>
          <w:bCs/>
          <w:sz w:val="32"/>
          <w:szCs w:val="32"/>
        </w:rPr>
      </w:pPr>
      <w:bookmarkStart w:id="4" w:name="_Toc65239229"/>
      <w:r>
        <w:rPr>
          <w:b/>
          <w:bCs/>
        </w:rPr>
        <w:br w:type="page"/>
      </w:r>
    </w:p>
    <w:p w14:paraId="00000047" w14:textId="735CCA19" w:rsidR="008D5F14" w:rsidRPr="008B08A4" w:rsidRDefault="00824CAF" w:rsidP="00B93C8B">
      <w:pPr>
        <w:pStyle w:val="Nagwek2"/>
        <w:spacing w:before="0" w:after="0" w:line="360" w:lineRule="auto"/>
        <w:jc w:val="both"/>
        <w:rPr>
          <w:b/>
          <w:bCs/>
        </w:rPr>
      </w:pPr>
      <w:r>
        <w:rPr>
          <w:b/>
          <w:bCs/>
        </w:rPr>
        <w:lastRenderedPageBreak/>
        <w:t xml:space="preserve">Rozdział </w:t>
      </w:r>
      <w:r w:rsidR="001A27BA" w:rsidRPr="008B08A4">
        <w:rPr>
          <w:b/>
          <w:bCs/>
        </w:rPr>
        <w:t>I. Nazwa oraz adres Zamawiającego</w:t>
      </w:r>
      <w:bookmarkEnd w:id="4"/>
    </w:p>
    <w:p w14:paraId="58B529A9" w14:textId="77777777" w:rsidR="00641D41" w:rsidRPr="00641D41" w:rsidRDefault="00641D41" w:rsidP="00B93C8B">
      <w:pPr>
        <w:spacing w:line="360" w:lineRule="auto"/>
        <w:jc w:val="both"/>
        <w:rPr>
          <w:bCs/>
          <w:lang w:val="pl-PL"/>
        </w:rPr>
      </w:pPr>
      <w:r w:rsidRPr="00641D41">
        <w:rPr>
          <w:bCs/>
          <w:lang w:val="pl-PL"/>
        </w:rPr>
        <w:t xml:space="preserve">Nazwa Zamawiającego: </w:t>
      </w:r>
      <w:bookmarkStart w:id="5" w:name="_Hlk113865588"/>
      <w:r w:rsidRPr="00641D41">
        <w:rPr>
          <w:b/>
          <w:bCs/>
          <w:lang w:val="pl-PL"/>
        </w:rPr>
        <w:t xml:space="preserve">Gmina Kobylnica </w:t>
      </w:r>
    </w:p>
    <w:p w14:paraId="390C1469" w14:textId="02407036" w:rsidR="00641D41" w:rsidRPr="00641D41" w:rsidRDefault="00641D41" w:rsidP="00B93C8B">
      <w:pPr>
        <w:spacing w:line="360" w:lineRule="auto"/>
        <w:jc w:val="both"/>
        <w:rPr>
          <w:bCs/>
          <w:lang w:val="pl-PL"/>
        </w:rPr>
      </w:pPr>
      <w:r w:rsidRPr="00641D41">
        <w:rPr>
          <w:bCs/>
          <w:lang w:val="pl-PL"/>
        </w:rPr>
        <w:t xml:space="preserve">Adres Zamawiającego: </w:t>
      </w:r>
      <w:r w:rsidRPr="00641D41">
        <w:rPr>
          <w:b/>
          <w:bCs/>
          <w:lang w:val="pl-PL"/>
        </w:rPr>
        <w:t xml:space="preserve">76–251 Kobylnica, ul. </w:t>
      </w:r>
      <w:r w:rsidR="00CA2A50">
        <w:rPr>
          <w:b/>
          <w:bCs/>
          <w:lang w:val="pl-PL"/>
        </w:rPr>
        <w:t>Główn</w:t>
      </w:r>
      <w:r w:rsidRPr="00641D41">
        <w:rPr>
          <w:b/>
          <w:bCs/>
          <w:lang w:val="pl-PL"/>
        </w:rPr>
        <w:t xml:space="preserve">a 20 </w:t>
      </w:r>
    </w:p>
    <w:p w14:paraId="1F77C12F" w14:textId="747DA0A9" w:rsidR="00641D41" w:rsidRPr="00641D41" w:rsidRDefault="00641D41" w:rsidP="00B93C8B">
      <w:pPr>
        <w:spacing w:line="360" w:lineRule="auto"/>
        <w:jc w:val="both"/>
        <w:rPr>
          <w:bCs/>
          <w:lang w:val="pl-PL"/>
        </w:rPr>
      </w:pPr>
      <w:r w:rsidRPr="00641D41">
        <w:rPr>
          <w:bCs/>
          <w:lang w:val="pl-PL"/>
        </w:rPr>
        <w:t xml:space="preserve">NIP: </w:t>
      </w:r>
      <w:r w:rsidR="00CA2A50" w:rsidRPr="00CA2A50">
        <w:rPr>
          <w:bCs/>
          <w:lang w:val="pl-PL"/>
        </w:rPr>
        <w:t>839</w:t>
      </w:r>
      <w:r w:rsidR="003A28E9">
        <w:rPr>
          <w:bCs/>
          <w:lang w:val="pl-PL"/>
        </w:rPr>
        <w:t>1719997</w:t>
      </w:r>
    </w:p>
    <w:p w14:paraId="503AF506" w14:textId="16A1FC10" w:rsidR="00641D41" w:rsidRPr="00641D41" w:rsidRDefault="00641D41" w:rsidP="00B93C8B">
      <w:pPr>
        <w:spacing w:line="360" w:lineRule="auto"/>
        <w:jc w:val="both"/>
        <w:rPr>
          <w:bCs/>
          <w:lang w:val="pl-PL"/>
        </w:rPr>
      </w:pPr>
      <w:r w:rsidRPr="00641D41">
        <w:rPr>
          <w:bCs/>
          <w:lang w:val="pl-PL"/>
        </w:rPr>
        <w:t xml:space="preserve">REGON: </w:t>
      </w:r>
      <w:r w:rsidR="003A28E9">
        <w:rPr>
          <w:bCs/>
          <w:lang w:val="pl-PL"/>
        </w:rPr>
        <w:t>770979832</w:t>
      </w:r>
    </w:p>
    <w:bookmarkEnd w:id="5"/>
    <w:p w14:paraId="1FDA86CE" w14:textId="08ED32F3" w:rsidR="00641D41" w:rsidRPr="00641D41" w:rsidRDefault="00641D41" w:rsidP="00B93C8B">
      <w:pPr>
        <w:spacing w:line="360" w:lineRule="auto"/>
        <w:jc w:val="both"/>
        <w:rPr>
          <w:bCs/>
          <w:lang w:val="pl-PL"/>
        </w:rPr>
      </w:pPr>
      <w:r w:rsidRPr="00641D41">
        <w:rPr>
          <w:bCs/>
          <w:lang w:val="pl-PL"/>
        </w:rPr>
        <w:t xml:space="preserve">Numer telefonu: </w:t>
      </w:r>
      <w:r w:rsidR="004D02E6" w:rsidRPr="004D02E6">
        <w:rPr>
          <w:color w:val="000000"/>
        </w:rPr>
        <w:t>59 858 62 00</w:t>
      </w:r>
    </w:p>
    <w:p w14:paraId="1D724BDA" w14:textId="412EC4BC" w:rsidR="00641D41" w:rsidRPr="00641D41" w:rsidRDefault="00641D41" w:rsidP="00B93C8B">
      <w:pPr>
        <w:spacing w:line="360" w:lineRule="auto"/>
        <w:jc w:val="both"/>
        <w:rPr>
          <w:bCs/>
          <w:lang w:val="pl-PL"/>
        </w:rPr>
      </w:pPr>
      <w:r w:rsidRPr="00641D41">
        <w:rPr>
          <w:bCs/>
          <w:lang w:val="pl-PL"/>
        </w:rPr>
        <w:t xml:space="preserve">Adres e-mail: </w:t>
      </w:r>
      <w:r w:rsidR="004D02E6" w:rsidRPr="004D02E6">
        <w:rPr>
          <w:bCs/>
          <w:lang w:val="pl-PL"/>
        </w:rPr>
        <w:t>kobylnica@kobylnica.pl</w:t>
      </w:r>
    </w:p>
    <w:p w14:paraId="7E327A70" w14:textId="77777777" w:rsidR="004D02E6" w:rsidRDefault="00641D41" w:rsidP="00B93C8B">
      <w:pPr>
        <w:spacing w:line="360" w:lineRule="auto"/>
        <w:jc w:val="both"/>
      </w:pPr>
      <w:r w:rsidRPr="00641D41">
        <w:rPr>
          <w:bCs/>
          <w:lang w:val="pl-PL"/>
        </w:rPr>
        <w:t>Godziny pracy</w:t>
      </w:r>
      <w:r w:rsidR="0065271A">
        <w:rPr>
          <w:bCs/>
          <w:lang w:val="pl-PL"/>
        </w:rPr>
        <w:t xml:space="preserve"> </w:t>
      </w:r>
      <w:r w:rsidR="001A27BA" w:rsidRPr="00F37C42">
        <w:t>Zamawiającego:</w:t>
      </w:r>
      <w:r w:rsidR="00B76787" w:rsidRPr="00F37C42">
        <w:t xml:space="preserve"> </w:t>
      </w:r>
    </w:p>
    <w:p w14:paraId="038C3F97" w14:textId="50C83AAA" w:rsidR="004D02E6" w:rsidRPr="004D02E6" w:rsidRDefault="004D02E6" w:rsidP="00B93C8B">
      <w:pPr>
        <w:spacing w:line="360" w:lineRule="auto"/>
        <w:jc w:val="both"/>
      </w:pPr>
      <w:r w:rsidRPr="004D02E6">
        <w:t>p</w:t>
      </w:r>
      <w:r w:rsidR="00F37C42" w:rsidRPr="004D02E6">
        <w:t>oniedział</w:t>
      </w:r>
      <w:r w:rsidRPr="004D02E6">
        <w:t>ek</w:t>
      </w:r>
      <w:r>
        <w:t>:</w:t>
      </w:r>
      <w:r w:rsidRPr="004D02E6">
        <w:t xml:space="preserve"> od 7:30 do 16:30,</w:t>
      </w:r>
    </w:p>
    <w:p w14:paraId="4344F9CF" w14:textId="779E8986" w:rsidR="004D02E6" w:rsidRPr="004D02E6" w:rsidRDefault="004D02E6" w:rsidP="00B93C8B">
      <w:pPr>
        <w:spacing w:line="360" w:lineRule="auto"/>
        <w:jc w:val="both"/>
      </w:pPr>
      <w:r w:rsidRPr="004D02E6">
        <w:t>wtorek – czwartek</w:t>
      </w:r>
      <w:r>
        <w:t>: od</w:t>
      </w:r>
      <w:r w:rsidRPr="004D02E6">
        <w:t xml:space="preserve"> 7:30 </w:t>
      </w:r>
      <w:r>
        <w:t>do</w:t>
      </w:r>
      <w:r w:rsidRPr="004D02E6">
        <w:t xml:space="preserve"> 15:30,</w:t>
      </w:r>
    </w:p>
    <w:p w14:paraId="44F1F173" w14:textId="180ED730" w:rsidR="00982302" w:rsidRPr="004D02E6" w:rsidRDefault="004D02E6" w:rsidP="00B93C8B">
      <w:pPr>
        <w:spacing w:line="360" w:lineRule="auto"/>
        <w:jc w:val="both"/>
      </w:pPr>
      <w:r w:rsidRPr="004D02E6">
        <w:t>p</w:t>
      </w:r>
      <w:r w:rsidR="00F37C42" w:rsidRPr="004D02E6">
        <w:t>iąt</w:t>
      </w:r>
      <w:r w:rsidRPr="004D02E6">
        <w:t>ek</w:t>
      </w:r>
      <w:r>
        <w:t>:</w:t>
      </w:r>
      <w:r w:rsidRPr="004D02E6">
        <w:t xml:space="preserve"> od</w:t>
      </w:r>
      <w:r w:rsidR="00F37C42" w:rsidRPr="004D02E6">
        <w:t xml:space="preserve"> </w:t>
      </w:r>
      <w:r w:rsidRPr="004D02E6">
        <w:t>7:30</w:t>
      </w:r>
      <w:r w:rsidR="00F37C42" w:rsidRPr="004D02E6">
        <w:t xml:space="preserve"> </w:t>
      </w:r>
      <w:r w:rsidRPr="004D02E6">
        <w:t>do 14:30.</w:t>
      </w:r>
    </w:p>
    <w:p w14:paraId="0000004D" w14:textId="1F1C402D" w:rsidR="008D5F14" w:rsidRPr="00304701" w:rsidRDefault="001A27BA" w:rsidP="00B93C8B">
      <w:pPr>
        <w:spacing w:line="360" w:lineRule="auto"/>
        <w:jc w:val="both"/>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 odniesieniu do informacji, które nie są istotne. Zasady </w:t>
      </w:r>
      <w:r w:rsidRPr="00304701">
        <w:t xml:space="preserve">dotyczące sposobu komunikowania się zostały przez Zamawiającego umieszczone w </w:t>
      </w:r>
      <w:r w:rsidR="00B339DB" w:rsidRPr="00304701">
        <w:t>R</w:t>
      </w:r>
      <w:r w:rsidRPr="00304701">
        <w:t>ozdziale X</w:t>
      </w:r>
      <w:r w:rsidR="00641D41" w:rsidRPr="00304701">
        <w:t>.</w:t>
      </w:r>
    </w:p>
    <w:p w14:paraId="306587F3" w14:textId="5E8D0D7E" w:rsidR="005C5C56" w:rsidRPr="00304701" w:rsidRDefault="005C5C56" w:rsidP="00B93C8B">
      <w:pPr>
        <w:spacing w:line="360" w:lineRule="auto"/>
        <w:jc w:val="both"/>
      </w:pPr>
      <w:r w:rsidRPr="00304701">
        <w:rPr>
          <w:b/>
        </w:rPr>
        <w:t>Ogłoszenie o zamówieniu zostało zamieszczone w dniu:</w:t>
      </w:r>
      <w:r w:rsidR="009941DA" w:rsidRPr="00304701">
        <w:rPr>
          <w:b/>
        </w:rPr>
        <w:t xml:space="preserve"> </w:t>
      </w:r>
      <w:r w:rsidR="00947595">
        <w:rPr>
          <w:b/>
        </w:rPr>
        <w:t>02.11.</w:t>
      </w:r>
      <w:r w:rsidR="009941DA" w:rsidRPr="00304701">
        <w:rPr>
          <w:b/>
        </w:rPr>
        <w:t>2022</w:t>
      </w:r>
      <w:r w:rsidR="00787AAE" w:rsidRPr="00304701">
        <w:rPr>
          <w:b/>
        </w:rPr>
        <w:t xml:space="preserve"> r.</w:t>
      </w:r>
    </w:p>
    <w:p w14:paraId="788B0DEA" w14:textId="18D10C57" w:rsidR="005C5C56" w:rsidRPr="00304701" w:rsidRDefault="005C5C56" w:rsidP="00B93C8B">
      <w:pPr>
        <w:tabs>
          <w:tab w:val="left" w:pos="567"/>
        </w:tabs>
        <w:spacing w:line="360" w:lineRule="auto"/>
        <w:jc w:val="both"/>
      </w:pPr>
      <w:r w:rsidRPr="00304701">
        <w:t>•</w:t>
      </w:r>
      <w:r w:rsidRPr="00304701">
        <w:tab/>
        <w:t>drogą elektroniczną w BZP pod numerem:</w:t>
      </w:r>
      <w:r w:rsidR="00304701" w:rsidRPr="00304701">
        <w:t xml:space="preserve"> </w:t>
      </w:r>
      <w:r w:rsidR="00947595" w:rsidRPr="00947595">
        <w:t>2022/BZP 00420368/01</w:t>
      </w:r>
    </w:p>
    <w:p w14:paraId="09A1BA2E" w14:textId="08E77D97" w:rsidR="005C5C56" w:rsidRPr="00A64816" w:rsidRDefault="005C5C56" w:rsidP="00B93C8B">
      <w:pPr>
        <w:tabs>
          <w:tab w:val="left" w:pos="567"/>
        </w:tabs>
        <w:spacing w:line="360" w:lineRule="auto"/>
        <w:ind w:left="567" w:hanging="567"/>
        <w:jc w:val="both"/>
        <w:rPr>
          <w:b/>
        </w:rPr>
      </w:pPr>
      <w:r w:rsidRPr="00304701">
        <w:t>•</w:t>
      </w:r>
      <w:r w:rsidRPr="00304701">
        <w:tab/>
        <w:t xml:space="preserve">na stronie internetowej </w:t>
      </w:r>
      <w:r w:rsidR="00F37C42" w:rsidRPr="00304701">
        <w:t>post</w:t>
      </w:r>
      <w:r w:rsidR="00787AAE" w:rsidRPr="00304701">
        <w:t>ę</w:t>
      </w:r>
      <w:r w:rsidR="00F37C42" w:rsidRPr="00304701">
        <w:t>powania</w:t>
      </w:r>
      <w:r w:rsidRPr="00304701">
        <w:t>:</w:t>
      </w:r>
      <w:r w:rsidR="00EC2562" w:rsidRPr="00304701">
        <w:t xml:space="preserve"> </w:t>
      </w:r>
      <w:r w:rsidR="006905D7" w:rsidRPr="00304701">
        <w:t>https://plat</w:t>
      </w:r>
      <w:r w:rsidR="006905D7" w:rsidRPr="006C1F73">
        <w:t>formazakupowa.pl/pn/cuwkobylnica</w:t>
      </w:r>
    </w:p>
    <w:p w14:paraId="00000061" w14:textId="5B2BB85A" w:rsidR="008D5F14" w:rsidRPr="00B72966" w:rsidRDefault="00B72966" w:rsidP="00B93C8B">
      <w:pPr>
        <w:pStyle w:val="Nagwek2"/>
        <w:spacing w:before="0" w:after="0" w:line="360" w:lineRule="auto"/>
        <w:jc w:val="both"/>
        <w:rPr>
          <w:b/>
          <w:bCs/>
          <w:sz w:val="20"/>
          <w:szCs w:val="20"/>
        </w:rPr>
      </w:pPr>
      <w:bookmarkStart w:id="6" w:name="_Toc65239230"/>
      <w:r w:rsidRPr="00B72966">
        <w:rPr>
          <w:b/>
          <w:bCs/>
        </w:rPr>
        <w:t xml:space="preserve">Rozdział </w:t>
      </w:r>
      <w:r w:rsidR="001A27BA" w:rsidRPr="00B72966">
        <w:rPr>
          <w:b/>
          <w:bCs/>
        </w:rPr>
        <w:t>II. Tryb udzielania zamówienia</w:t>
      </w:r>
      <w:bookmarkEnd w:id="6"/>
    </w:p>
    <w:p w14:paraId="00000062" w14:textId="2E7F63F8" w:rsidR="008D5F14" w:rsidRPr="00B72966" w:rsidRDefault="001A27BA" w:rsidP="00B93C8B">
      <w:pPr>
        <w:numPr>
          <w:ilvl w:val="0"/>
          <w:numId w:val="21"/>
        </w:numPr>
        <w:spacing w:line="360" w:lineRule="auto"/>
        <w:ind w:left="567" w:hanging="567"/>
        <w:jc w:val="both"/>
      </w:pPr>
      <w:r w:rsidRPr="00B72966">
        <w:t>Niniejsze postępowanie prowadzone jest w trybie podstawowym</w:t>
      </w:r>
      <w:r w:rsidR="00B64A3F">
        <w:t xml:space="preserve"> bez negocjacji</w:t>
      </w:r>
      <w:r w:rsidRPr="00B72966">
        <w:t xml:space="preserve"> o jakim stanowi art. 275 pkt 1 </w:t>
      </w:r>
      <w:r w:rsidR="00B72966">
        <w:t xml:space="preserve">ustawy </w:t>
      </w:r>
      <w:r w:rsidR="00B72966" w:rsidRPr="00B72966">
        <w:t xml:space="preserve">z </w:t>
      </w:r>
      <w:r w:rsidR="00B64A3F">
        <w:t xml:space="preserve">dnia </w:t>
      </w:r>
      <w:r w:rsidR="00B72966" w:rsidRPr="00B72966">
        <w:t>11 września 2019 r. – Prawo zamówień publicznych</w:t>
      </w:r>
      <w:r w:rsidR="00B72966">
        <w:t xml:space="preserve"> (Dz. U. </w:t>
      </w:r>
      <w:r w:rsidR="00B6257E">
        <w:t>z</w:t>
      </w:r>
      <w:r w:rsidR="00B72966">
        <w:t xml:space="preserve"> 20</w:t>
      </w:r>
      <w:r w:rsidR="00CC4150">
        <w:t>2</w:t>
      </w:r>
      <w:r w:rsidR="00752707">
        <w:t>2</w:t>
      </w:r>
      <w:r w:rsidR="00B72966">
        <w:t xml:space="preserve"> r. </w:t>
      </w:r>
      <w:r w:rsidR="00B6257E">
        <w:t>p</w:t>
      </w:r>
      <w:r w:rsidR="00B72966">
        <w:t>oz. 1</w:t>
      </w:r>
      <w:r w:rsidR="00752707">
        <w:t>710</w:t>
      </w:r>
      <w:r w:rsidR="00C91D5E">
        <w:t xml:space="preserve"> ze zm.</w:t>
      </w:r>
      <w:r w:rsidR="00752707">
        <w:t>)</w:t>
      </w:r>
      <w:r w:rsidR="00B72966">
        <w:t xml:space="preserve"> dalej „ustaw</w:t>
      </w:r>
      <w:r w:rsidR="00B6257E">
        <w:t>a</w:t>
      </w:r>
      <w:r w:rsidR="00B72966">
        <w:t xml:space="preserve"> </w:t>
      </w:r>
      <w:proofErr w:type="spellStart"/>
      <w:r w:rsidRPr="00B72966">
        <w:t>P</w:t>
      </w:r>
      <w:r w:rsidR="00B72966">
        <w:t>zp</w:t>
      </w:r>
      <w:proofErr w:type="spellEnd"/>
      <w:r w:rsidR="00B72966">
        <w:t>”</w:t>
      </w:r>
      <w:r w:rsidRPr="00B72966">
        <w:t xml:space="preserve"> oraz</w:t>
      </w:r>
      <w:r w:rsidR="00230760">
        <w:t xml:space="preserve"> na podstawie</w:t>
      </w:r>
      <w:r w:rsidRPr="00B72966">
        <w:t xml:space="preserve"> niniejszej Specyfikacji Warunków Zamówienia zwan</w:t>
      </w:r>
      <w:r w:rsidR="00230760">
        <w:t>ej</w:t>
      </w:r>
      <w:r w:rsidRPr="00B72966">
        <w:t xml:space="preserve"> dalej „SWZ”. </w:t>
      </w:r>
    </w:p>
    <w:p w14:paraId="12A88A04" w14:textId="77777777" w:rsidR="003A7364" w:rsidRDefault="001A27BA" w:rsidP="00B93C8B">
      <w:pPr>
        <w:numPr>
          <w:ilvl w:val="0"/>
          <w:numId w:val="21"/>
        </w:numPr>
        <w:spacing w:line="360" w:lineRule="auto"/>
        <w:ind w:left="567" w:hanging="567"/>
        <w:jc w:val="both"/>
      </w:pPr>
      <w:r w:rsidRPr="00B72966">
        <w:t>Zamawiający nie przewiduje</w:t>
      </w:r>
      <w:r w:rsidR="003A7364">
        <w:t>:</w:t>
      </w:r>
    </w:p>
    <w:p w14:paraId="00000063" w14:textId="406B4360" w:rsidR="008D5F14" w:rsidRDefault="001A27BA">
      <w:pPr>
        <w:pStyle w:val="Akapitzlist"/>
        <w:numPr>
          <w:ilvl w:val="0"/>
          <w:numId w:val="51"/>
        </w:numPr>
        <w:spacing w:after="0" w:line="360" w:lineRule="auto"/>
        <w:contextualSpacing w:val="0"/>
        <w:jc w:val="both"/>
      </w:pPr>
      <w:r w:rsidRPr="00B72966">
        <w:t>prowadzenia negocjacji</w:t>
      </w:r>
      <w:r w:rsidR="003A7364">
        <w:t>,</w:t>
      </w:r>
      <w:r w:rsidRPr="00B72966">
        <w:t xml:space="preserve"> </w:t>
      </w:r>
    </w:p>
    <w:p w14:paraId="377B6121" w14:textId="2837BB7C" w:rsidR="00DB6480" w:rsidRDefault="003A7364">
      <w:pPr>
        <w:pStyle w:val="Akapitzlist"/>
        <w:numPr>
          <w:ilvl w:val="0"/>
          <w:numId w:val="51"/>
        </w:numPr>
        <w:spacing w:after="0" w:line="360" w:lineRule="auto"/>
        <w:contextualSpacing w:val="0"/>
        <w:jc w:val="both"/>
      </w:pPr>
      <w:r w:rsidRPr="003A7364">
        <w:t>składania ofert wariantowych</w:t>
      </w:r>
      <w:r w:rsidR="00DB6480">
        <w:t>,</w:t>
      </w:r>
    </w:p>
    <w:p w14:paraId="23588070" w14:textId="6FB1A87B" w:rsidR="003A7364" w:rsidRPr="003A7364" w:rsidRDefault="000E31D9">
      <w:pPr>
        <w:pStyle w:val="Akapitzlist"/>
        <w:numPr>
          <w:ilvl w:val="0"/>
          <w:numId w:val="51"/>
        </w:numPr>
        <w:spacing w:after="0" w:line="360" w:lineRule="auto"/>
        <w:contextualSpacing w:val="0"/>
        <w:jc w:val="both"/>
      </w:pPr>
      <w:r>
        <w:t>zwołania zebrania wszystkich Wykonawców w celu wyjaśnienia treści SWZ</w:t>
      </w:r>
      <w:r w:rsidR="003A7364" w:rsidRPr="003A7364">
        <w:t>.</w:t>
      </w:r>
    </w:p>
    <w:p w14:paraId="00000064" w14:textId="465CBCAB" w:rsidR="008D5F14" w:rsidRPr="00B72966" w:rsidRDefault="001A27BA" w:rsidP="00B93C8B">
      <w:pPr>
        <w:numPr>
          <w:ilvl w:val="0"/>
          <w:numId w:val="21"/>
        </w:numPr>
        <w:spacing w:line="360" w:lineRule="auto"/>
        <w:ind w:left="567" w:hanging="567"/>
        <w:jc w:val="both"/>
      </w:pPr>
      <w:r w:rsidRPr="00B72966">
        <w:t>Szacunkowa wartość przedmiotowego zamówienia nie przekracza progów unijnych o</w:t>
      </w:r>
      <w:r w:rsidR="000E38A8">
        <w:t> </w:t>
      </w:r>
      <w:r w:rsidRPr="00B72966">
        <w:t xml:space="preserve">jakich mowa w art. 3 ustawy </w:t>
      </w:r>
      <w:proofErr w:type="spellStart"/>
      <w:r w:rsidRPr="00B72966">
        <w:t>P</w:t>
      </w:r>
      <w:r w:rsidR="00B72966">
        <w:t>zp</w:t>
      </w:r>
      <w:proofErr w:type="spellEnd"/>
      <w:r w:rsidRPr="00B72966">
        <w:t>.</w:t>
      </w:r>
    </w:p>
    <w:p w14:paraId="00000065" w14:textId="6FE6362E" w:rsidR="008D5F14" w:rsidRPr="00B72966" w:rsidRDefault="001A27BA" w:rsidP="00B93C8B">
      <w:pPr>
        <w:numPr>
          <w:ilvl w:val="0"/>
          <w:numId w:val="21"/>
        </w:numPr>
        <w:spacing w:line="360" w:lineRule="auto"/>
        <w:ind w:left="567" w:hanging="567"/>
        <w:jc w:val="both"/>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xml:space="preserve">, o której mowa w art. 310 pkt 1 ustawy </w:t>
      </w:r>
      <w:proofErr w:type="spellStart"/>
      <w:r w:rsidR="00B72966" w:rsidRPr="00B72966">
        <w:t>Pzp</w:t>
      </w:r>
      <w:proofErr w:type="spellEnd"/>
      <w:r w:rsidR="003A7364">
        <w:t>.</w:t>
      </w:r>
    </w:p>
    <w:p w14:paraId="00000066" w14:textId="77777777" w:rsidR="008D5F14" w:rsidRPr="00B72966" w:rsidRDefault="001A27BA" w:rsidP="00B93C8B">
      <w:pPr>
        <w:numPr>
          <w:ilvl w:val="0"/>
          <w:numId w:val="21"/>
        </w:numPr>
        <w:spacing w:line="360" w:lineRule="auto"/>
        <w:ind w:left="567" w:hanging="567"/>
        <w:jc w:val="both"/>
      </w:pPr>
      <w:r w:rsidRPr="00B72966">
        <w:t>Zamawiający nie przewiduje aukcji elektronicznej.</w:t>
      </w:r>
    </w:p>
    <w:p w14:paraId="65ACEFB8" w14:textId="58F57B60" w:rsidR="003D076A" w:rsidRPr="00B72966" w:rsidRDefault="001A27BA" w:rsidP="00B93C8B">
      <w:pPr>
        <w:numPr>
          <w:ilvl w:val="0"/>
          <w:numId w:val="21"/>
        </w:numPr>
        <w:spacing w:line="360" w:lineRule="auto"/>
        <w:ind w:left="567" w:hanging="567"/>
        <w:jc w:val="both"/>
      </w:pPr>
      <w:r w:rsidRPr="00B72966">
        <w:t>Zamawiający nie przewiduje złożenia oferty w postaci katalogów elektronicznych.</w:t>
      </w:r>
    </w:p>
    <w:p w14:paraId="7CDD2ABF" w14:textId="361A079A" w:rsidR="003A7364" w:rsidRDefault="003A7364" w:rsidP="00B93C8B">
      <w:pPr>
        <w:numPr>
          <w:ilvl w:val="0"/>
          <w:numId w:val="21"/>
        </w:numPr>
        <w:spacing w:line="360" w:lineRule="auto"/>
        <w:ind w:left="567" w:hanging="567"/>
        <w:jc w:val="both"/>
      </w:pPr>
      <w:r w:rsidRPr="003A7364">
        <w:t>Zamawiający nie przewiduje</w:t>
      </w:r>
      <w:r>
        <w:t xml:space="preserve"> możliwości udzielenia zamówienia, o którym mowa </w:t>
      </w:r>
      <w:r w:rsidR="00417906">
        <w:br/>
      </w:r>
      <w:r>
        <w:t xml:space="preserve">w art. 214 ust. 1 pkt </w:t>
      </w:r>
      <w:r w:rsidR="00826848">
        <w:t>8</w:t>
      </w:r>
      <w:r w:rsidR="004927B9">
        <w:t>.</w:t>
      </w:r>
    </w:p>
    <w:p w14:paraId="00000069" w14:textId="01F3B115" w:rsidR="008D5F14" w:rsidRPr="0013384E" w:rsidRDefault="001A27BA" w:rsidP="00B93C8B">
      <w:pPr>
        <w:numPr>
          <w:ilvl w:val="0"/>
          <w:numId w:val="21"/>
        </w:numPr>
        <w:spacing w:line="360" w:lineRule="auto"/>
        <w:ind w:left="567" w:hanging="567"/>
        <w:jc w:val="both"/>
      </w:pPr>
      <w:r w:rsidRPr="00B72966">
        <w:lastRenderedPageBreak/>
        <w:t xml:space="preserve">Zamawiający nie zastrzega możliwości ubiegania się o udzielenie zamówienia wyłącznie </w:t>
      </w:r>
      <w:r w:rsidRPr="0013384E">
        <w:t xml:space="preserve">przez Wykonawców, o których mowa w art. 94 </w:t>
      </w:r>
      <w:r w:rsidR="00B72966" w:rsidRPr="0013384E">
        <w:t xml:space="preserve">ustawy </w:t>
      </w:r>
      <w:proofErr w:type="spellStart"/>
      <w:r w:rsidRPr="0013384E">
        <w:t>P</w:t>
      </w:r>
      <w:r w:rsidR="00B72966" w:rsidRPr="0013384E">
        <w:t>zp</w:t>
      </w:r>
      <w:proofErr w:type="spellEnd"/>
      <w:r w:rsidRPr="0013384E">
        <w:t xml:space="preserve"> </w:t>
      </w:r>
    </w:p>
    <w:p w14:paraId="0000006E" w14:textId="4873D19E" w:rsidR="008D5F14" w:rsidRPr="00212E83" w:rsidRDefault="001A27BA" w:rsidP="00B93C8B">
      <w:pPr>
        <w:numPr>
          <w:ilvl w:val="0"/>
          <w:numId w:val="21"/>
        </w:numPr>
        <w:spacing w:line="360" w:lineRule="auto"/>
        <w:ind w:left="567" w:hanging="567"/>
        <w:jc w:val="both"/>
      </w:pPr>
      <w:r w:rsidRPr="00212E83">
        <w:t>Zamawiający nie określa dodatkowych wymagań związanych z zatrudnianiem osób, o</w:t>
      </w:r>
      <w:r w:rsidR="007D133B" w:rsidRPr="00212E83">
        <w:t> </w:t>
      </w:r>
      <w:r w:rsidRPr="00212E83">
        <w:t xml:space="preserve">których mowa w art. 96 ust. 2 pkt 2 </w:t>
      </w:r>
      <w:r w:rsidR="003A7364" w:rsidRPr="00212E83">
        <w:t xml:space="preserve">ustawy </w:t>
      </w:r>
      <w:proofErr w:type="spellStart"/>
      <w:r w:rsidRPr="00212E83">
        <w:t>P</w:t>
      </w:r>
      <w:r w:rsidR="003A7364" w:rsidRPr="00212E83">
        <w:t>zp</w:t>
      </w:r>
      <w:proofErr w:type="spellEnd"/>
      <w:r w:rsidR="00641D41" w:rsidRPr="00212E83">
        <w:t>.</w:t>
      </w:r>
    </w:p>
    <w:p w14:paraId="3BF54743" w14:textId="77777777" w:rsidR="00503FF0" w:rsidRDefault="00641D41" w:rsidP="00B93C8B">
      <w:pPr>
        <w:numPr>
          <w:ilvl w:val="0"/>
          <w:numId w:val="21"/>
        </w:numPr>
        <w:spacing w:line="360" w:lineRule="auto"/>
        <w:ind w:left="567" w:hanging="567"/>
        <w:jc w:val="both"/>
      </w:pPr>
      <w:r w:rsidRPr="0013384E">
        <w:t xml:space="preserve">Zamawiający nie przewiduje zwrotu kosztów </w:t>
      </w:r>
      <w:r w:rsidR="0065271A" w:rsidRPr="001876E8">
        <w:t>udziału</w:t>
      </w:r>
      <w:r w:rsidR="0065271A">
        <w:t xml:space="preserve"> </w:t>
      </w:r>
      <w:r w:rsidRPr="0013384E">
        <w:t xml:space="preserve">w postępowaniu. </w:t>
      </w:r>
    </w:p>
    <w:p w14:paraId="319332E3" w14:textId="0BBBAD2A" w:rsidR="00474FC9" w:rsidRPr="001D3332" w:rsidRDefault="0013384E" w:rsidP="00B93C8B">
      <w:pPr>
        <w:numPr>
          <w:ilvl w:val="0"/>
          <w:numId w:val="21"/>
        </w:numPr>
        <w:spacing w:line="360" w:lineRule="auto"/>
        <w:ind w:left="567" w:hanging="567"/>
        <w:jc w:val="both"/>
      </w:pPr>
      <w:r w:rsidRPr="004C7238">
        <w:t>Zamawiający nie dopuszcza składania ofert częściowych</w:t>
      </w:r>
      <w:r w:rsidR="007F4FE1">
        <w:t xml:space="preserve"> ponieważ </w:t>
      </w:r>
      <w:r w:rsidR="00503FF0">
        <w:t xml:space="preserve">przedmiot zamówienia jest jednorodny i stanowi technologiczną całość. Jakikolwiek podział stwarzałby problemy ze skoordynowaniem i nadzorowaniem prac. Ponadto </w:t>
      </w:r>
      <w:r w:rsidR="00503FF0" w:rsidRPr="00503FF0">
        <w:t>Wykonanie prze</w:t>
      </w:r>
      <w:r w:rsidR="00060B8C">
        <w:t>dmiotu zamówienia prze</w:t>
      </w:r>
      <w:r w:rsidR="00503FF0" w:rsidRPr="00503FF0">
        <w:t>z jednego Wykonawcę ma wpływ na obniżenie kosztów budowy np. zakup materiałów oraz</w:t>
      </w:r>
      <w:r w:rsidR="00212E83">
        <w:t xml:space="preserve"> kosztów</w:t>
      </w:r>
      <w:r w:rsidR="00503FF0" w:rsidRPr="00503FF0">
        <w:t xml:space="preserve"> towarzyszących np. transport materiałów</w:t>
      </w:r>
      <w:r w:rsidR="00060B8C">
        <w:t>.</w:t>
      </w:r>
    </w:p>
    <w:p w14:paraId="0000006F" w14:textId="682DFDDD" w:rsidR="008D5F14" w:rsidRPr="00DC524F" w:rsidRDefault="003A7364" w:rsidP="00B93C8B">
      <w:pPr>
        <w:pStyle w:val="Nagwek2"/>
        <w:spacing w:before="0" w:after="0" w:line="360" w:lineRule="auto"/>
        <w:jc w:val="both"/>
        <w:rPr>
          <w:b/>
          <w:bCs/>
        </w:rPr>
      </w:pPr>
      <w:bookmarkStart w:id="7" w:name="_Toc65239231"/>
      <w:r w:rsidRPr="00B83494">
        <w:rPr>
          <w:b/>
          <w:bCs/>
        </w:rPr>
        <w:t xml:space="preserve">Rozdział </w:t>
      </w:r>
      <w:r w:rsidR="001A27BA" w:rsidRPr="00B83494">
        <w:rPr>
          <w:b/>
          <w:bCs/>
        </w:rPr>
        <w:t>I</w:t>
      </w:r>
      <w:r w:rsidRPr="00B83494">
        <w:rPr>
          <w:b/>
          <w:bCs/>
        </w:rPr>
        <w:t>II</w:t>
      </w:r>
      <w:r w:rsidR="001A27BA" w:rsidRPr="00DC524F">
        <w:rPr>
          <w:b/>
          <w:bCs/>
        </w:rPr>
        <w:t>. Opis przedmiotu zamówienia</w:t>
      </w:r>
      <w:bookmarkEnd w:id="7"/>
    </w:p>
    <w:p w14:paraId="0EF34EF3" w14:textId="1A3271FF" w:rsidR="00CA2621" w:rsidRPr="00CA2621" w:rsidRDefault="00465A41">
      <w:pPr>
        <w:numPr>
          <w:ilvl w:val="0"/>
          <w:numId w:val="53"/>
        </w:numPr>
        <w:spacing w:line="360" w:lineRule="auto"/>
        <w:ind w:left="284" w:hanging="284"/>
        <w:jc w:val="both"/>
        <w:rPr>
          <w:rFonts w:eastAsia="Calibri"/>
          <w:b/>
          <w:bCs/>
          <w:lang w:val="pl-PL"/>
        </w:rPr>
      </w:pPr>
      <w:bookmarkStart w:id="8" w:name="_Toc65239232"/>
      <w:r w:rsidRPr="00D8087E">
        <w:rPr>
          <w:rFonts w:eastAsia="Times New Roman"/>
          <w:b/>
          <w:bCs/>
          <w:lang w:val="pl-PL"/>
        </w:rPr>
        <w:t xml:space="preserve">Przedmiotem zamówienia </w:t>
      </w:r>
      <w:r w:rsidR="00CA2621" w:rsidRPr="00CA2621">
        <w:rPr>
          <w:rFonts w:eastAsia="Calibri"/>
          <w:b/>
          <w:bCs/>
          <w:lang w:val="pl-PL"/>
        </w:rPr>
        <w:t xml:space="preserve">są roboty budowlane i inne czynności związane </w:t>
      </w:r>
      <w:r w:rsidR="00CA2621">
        <w:rPr>
          <w:rFonts w:eastAsia="Calibri"/>
          <w:b/>
          <w:bCs/>
          <w:lang w:val="pl-PL"/>
        </w:rPr>
        <w:br/>
      </w:r>
      <w:r w:rsidR="00CA2621" w:rsidRPr="00CA2621">
        <w:rPr>
          <w:rFonts w:eastAsia="Calibri"/>
          <w:b/>
          <w:bCs/>
          <w:lang w:val="pl-PL"/>
        </w:rPr>
        <w:t xml:space="preserve">z rozbudową sieci kanalizacji sanitarnej na działkach nr 57/22, 57/33, 50/2 </w:t>
      </w:r>
      <w:r w:rsidR="00FE14AD">
        <w:rPr>
          <w:rFonts w:eastAsia="Calibri"/>
          <w:b/>
          <w:bCs/>
          <w:lang w:val="pl-PL"/>
        </w:rPr>
        <w:br/>
      </w:r>
      <w:r w:rsidR="00CA2621" w:rsidRPr="00CA2621">
        <w:rPr>
          <w:rFonts w:eastAsia="Calibri"/>
          <w:b/>
          <w:bCs/>
          <w:lang w:val="pl-PL"/>
        </w:rPr>
        <w:t>ul. Poziomkowa w Kwakowie oraz wykonanie inwentaryzacji geodezyjnej powykonawczej i dokumentacji odbiorowej w ramach zadania:„ Budowa sieci wodociągowej i sieci kanalizacji sanitarnej w miejscowości Kobylnica, Kwakowo, Kruszyna, Lubuń, Zajączkowo, Sycewice i Sierakowo celem uzbrojenia działek komunalnych przeznaczonych pod zabudowę mieszkaniową”, w tym:</w:t>
      </w:r>
    </w:p>
    <w:p w14:paraId="27286A8A" w14:textId="77777777" w:rsidR="00CA2621" w:rsidRPr="00CA2621" w:rsidRDefault="00CA2621">
      <w:pPr>
        <w:numPr>
          <w:ilvl w:val="0"/>
          <w:numId w:val="52"/>
        </w:numPr>
        <w:spacing w:line="360" w:lineRule="auto"/>
        <w:ind w:left="709" w:hanging="283"/>
        <w:jc w:val="both"/>
        <w:rPr>
          <w:rFonts w:eastAsia="Calibri"/>
          <w:lang w:val="pl-PL"/>
        </w:rPr>
      </w:pPr>
      <w:bookmarkStart w:id="9" w:name="_Hlk93306152"/>
      <w:bookmarkStart w:id="10" w:name="_Hlk55511666"/>
      <w:r w:rsidRPr="00CA2621">
        <w:rPr>
          <w:rFonts w:eastAsia="Calibri"/>
          <w:lang w:val="pl-PL"/>
        </w:rPr>
        <w:t xml:space="preserve">budowa sieci kanalizacji sanitarnej grawitacyjnej 200PVC o łącznej długości  </w:t>
      </w:r>
      <w:r w:rsidRPr="00CA2621">
        <w:rPr>
          <w:rFonts w:eastAsia="Calibri"/>
          <w:lang w:val="pl-PL"/>
        </w:rPr>
        <w:br/>
        <w:t>ok. 428,5 m,</w:t>
      </w:r>
    </w:p>
    <w:p w14:paraId="548BF4B1" w14:textId="77777777" w:rsidR="00CA2621" w:rsidRPr="00CA2621" w:rsidRDefault="00CA2621" w:rsidP="00B93C8B">
      <w:pPr>
        <w:suppressAutoHyphens/>
        <w:spacing w:line="360" w:lineRule="auto"/>
        <w:ind w:left="1077" w:hanging="368"/>
        <w:jc w:val="both"/>
        <w:rPr>
          <w:rFonts w:eastAsia="Calibri"/>
          <w:lang w:val="pl-PL"/>
        </w:rPr>
      </w:pPr>
      <w:r w:rsidRPr="00CA2621">
        <w:rPr>
          <w:rFonts w:eastAsia="Calibri"/>
          <w:lang w:val="pl-PL"/>
        </w:rPr>
        <w:t>Uwaga:</w:t>
      </w:r>
    </w:p>
    <w:p w14:paraId="18370BDC" w14:textId="77777777" w:rsidR="00CA2621" w:rsidRPr="00CA2621" w:rsidRDefault="00CA2621" w:rsidP="00B93C8B">
      <w:pPr>
        <w:suppressAutoHyphens/>
        <w:spacing w:line="360" w:lineRule="auto"/>
        <w:ind w:left="709"/>
        <w:jc w:val="both"/>
        <w:rPr>
          <w:rFonts w:eastAsia="Calibri"/>
          <w:lang w:val="pl-PL"/>
        </w:rPr>
      </w:pPr>
      <w:r w:rsidRPr="00CA2621">
        <w:rPr>
          <w:rFonts w:eastAsia="Calibri"/>
          <w:lang w:val="pl-PL"/>
        </w:rPr>
        <w:t>Sieci wykonać wykopem otwartym, alternatywnie dopuszcza się metodę przewiertu sterowanego, w miejscu zbliżenia do istniejącego uzbrojenia roboty ziemne należy wykonać ręcznie.</w:t>
      </w:r>
    </w:p>
    <w:p w14:paraId="12CEBD6F" w14:textId="77777777" w:rsidR="00CA2621" w:rsidRPr="00CA2621" w:rsidRDefault="00CA2621">
      <w:pPr>
        <w:numPr>
          <w:ilvl w:val="0"/>
          <w:numId w:val="52"/>
        </w:numPr>
        <w:spacing w:line="360" w:lineRule="auto"/>
        <w:ind w:left="709" w:hanging="283"/>
        <w:jc w:val="both"/>
        <w:rPr>
          <w:rFonts w:eastAsia="Calibri"/>
          <w:lang w:val="pl-PL"/>
        </w:rPr>
      </w:pPr>
      <w:r w:rsidRPr="00CA2621">
        <w:rPr>
          <w:rFonts w:eastAsia="Calibri"/>
          <w:lang w:val="pl-PL"/>
        </w:rPr>
        <w:t xml:space="preserve">montaż studni betonowych dn1200 – 6 szt. i tworzywowych dn400 - 11 szt. </w:t>
      </w:r>
      <w:r w:rsidRPr="00CA2621">
        <w:rPr>
          <w:rFonts w:eastAsia="Calibri"/>
          <w:lang w:val="pl-PL"/>
        </w:rPr>
        <w:br/>
        <w:t>z włazami,</w:t>
      </w:r>
    </w:p>
    <w:p w14:paraId="2045FBE1" w14:textId="77777777" w:rsidR="00CA2621" w:rsidRPr="00CA2621" w:rsidRDefault="00CA2621">
      <w:pPr>
        <w:numPr>
          <w:ilvl w:val="0"/>
          <w:numId w:val="52"/>
        </w:numPr>
        <w:spacing w:line="360" w:lineRule="auto"/>
        <w:ind w:left="709" w:hanging="283"/>
        <w:jc w:val="both"/>
        <w:rPr>
          <w:rFonts w:eastAsia="Calibri"/>
          <w:lang w:val="pl-PL"/>
        </w:rPr>
      </w:pPr>
      <w:r w:rsidRPr="00CA2621">
        <w:rPr>
          <w:rFonts w:eastAsia="Calibri"/>
          <w:lang w:val="pl-PL"/>
        </w:rPr>
        <w:t>włączenie sieci  do istniejącej w pasie drogowym dz. nr 50/2 sieci kanalizacji sanitarnej poprzez nadbudowanie na kanale studni betonowej,</w:t>
      </w:r>
    </w:p>
    <w:p w14:paraId="37DCB530" w14:textId="77777777" w:rsidR="00CA2621" w:rsidRPr="00CA2621" w:rsidRDefault="00CA2621">
      <w:pPr>
        <w:numPr>
          <w:ilvl w:val="0"/>
          <w:numId w:val="52"/>
        </w:numPr>
        <w:spacing w:line="360" w:lineRule="auto"/>
        <w:ind w:left="709" w:hanging="283"/>
        <w:jc w:val="both"/>
        <w:rPr>
          <w:rFonts w:eastAsia="Calibri"/>
          <w:lang w:val="pl-PL"/>
        </w:rPr>
      </w:pPr>
      <w:r w:rsidRPr="00CA2621">
        <w:rPr>
          <w:rFonts w:eastAsia="Calibri"/>
          <w:lang w:val="pl-PL"/>
        </w:rPr>
        <w:t>szczegółowe ustalenie miejsc kolizji istniejącego uzbrojenia z projektowanymi urządzeniami i wykonanie w miejscach kolizji przekopów kontrolowanych,</w:t>
      </w:r>
    </w:p>
    <w:p w14:paraId="291FD319" w14:textId="77777777" w:rsidR="00CA2621" w:rsidRPr="00CA2621" w:rsidRDefault="00CA2621">
      <w:pPr>
        <w:numPr>
          <w:ilvl w:val="0"/>
          <w:numId w:val="52"/>
        </w:numPr>
        <w:tabs>
          <w:tab w:val="left" w:pos="426"/>
        </w:tabs>
        <w:spacing w:line="360" w:lineRule="auto"/>
        <w:ind w:left="709" w:hanging="283"/>
        <w:jc w:val="both"/>
        <w:rPr>
          <w:rFonts w:eastAsia="Calibri"/>
          <w:lang w:val="pl-PL"/>
        </w:rPr>
      </w:pPr>
      <w:bookmarkStart w:id="11" w:name="_Hlk99000617"/>
      <w:r w:rsidRPr="00CA2621">
        <w:rPr>
          <w:rFonts w:eastAsia="Calibri"/>
          <w:lang w:val="pl-PL"/>
        </w:rPr>
        <w:t>odtworzenie istniejącej nawierzchni, poprzez wykonanie wszystkich warstw konstrukcyjnych drogi z takich samych materiałów,</w:t>
      </w:r>
    </w:p>
    <w:p w14:paraId="44F225B2" w14:textId="77777777" w:rsidR="00CA2621" w:rsidRPr="00CA2621" w:rsidRDefault="00CA2621">
      <w:pPr>
        <w:numPr>
          <w:ilvl w:val="0"/>
          <w:numId w:val="52"/>
        </w:numPr>
        <w:tabs>
          <w:tab w:val="left" w:pos="284"/>
        </w:tabs>
        <w:spacing w:line="360" w:lineRule="auto"/>
        <w:ind w:left="709" w:hanging="283"/>
        <w:jc w:val="both"/>
        <w:rPr>
          <w:rFonts w:eastAsia="Calibri"/>
          <w:lang w:val="pl-PL"/>
        </w:rPr>
      </w:pPr>
      <w:r w:rsidRPr="00CA2621">
        <w:rPr>
          <w:rFonts w:eastAsia="Calibri"/>
          <w:lang w:val="pl-PL"/>
        </w:rPr>
        <w:t>odtworzenie terenów zielonych, poprzez ich humusowanie i obsianie warstwy trawą,</w:t>
      </w:r>
    </w:p>
    <w:p w14:paraId="189CFFAC" w14:textId="77777777" w:rsidR="00CA2621" w:rsidRPr="00CA2621" w:rsidRDefault="00CA2621">
      <w:pPr>
        <w:numPr>
          <w:ilvl w:val="0"/>
          <w:numId w:val="52"/>
        </w:numPr>
        <w:tabs>
          <w:tab w:val="left" w:pos="284"/>
        </w:tabs>
        <w:spacing w:line="360" w:lineRule="auto"/>
        <w:ind w:left="709" w:hanging="283"/>
        <w:jc w:val="both"/>
        <w:rPr>
          <w:rFonts w:eastAsia="Calibri"/>
          <w:lang w:val="pl-PL"/>
        </w:rPr>
      </w:pPr>
      <w:r w:rsidRPr="00CA2621">
        <w:rPr>
          <w:rFonts w:eastAsia="Calibri"/>
          <w:lang w:val="pl-PL"/>
        </w:rPr>
        <w:t>zabezpieczenie drzew, ogrodzeń oraz innych istniejących obiektów przed zniszczeniem lub uszkodzeniem w trakcie robót,</w:t>
      </w:r>
    </w:p>
    <w:p w14:paraId="5A093370" w14:textId="77777777" w:rsidR="00CA2621" w:rsidRPr="00CA2621" w:rsidRDefault="00CA2621">
      <w:pPr>
        <w:numPr>
          <w:ilvl w:val="0"/>
          <w:numId w:val="52"/>
        </w:numPr>
        <w:tabs>
          <w:tab w:val="left" w:pos="284"/>
        </w:tabs>
        <w:spacing w:line="360" w:lineRule="auto"/>
        <w:ind w:left="709" w:hanging="283"/>
        <w:jc w:val="both"/>
        <w:rPr>
          <w:rFonts w:eastAsia="Calibri"/>
          <w:lang w:val="pl-PL"/>
        </w:rPr>
      </w:pPr>
      <w:r w:rsidRPr="00CA2621">
        <w:rPr>
          <w:rFonts w:eastAsia="Calibri"/>
          <w:lang w:val="pl-PL"/>
        </w:rPr>
        <w:t>usunięcie ewentualnych kolizji z istniejącym uzbrojeniem technicznym,</w:t>
      </w:r>
    </w:p>
    <w:p w14:paraId="2E07343E" w14:textId="77777777" w:rsidR="00CA2621" w:rsidRPr="00CA2621" w:rsidRDefault="00CA2621">
      <w:pPr>
        <w:numPr>
          <w:ilvl w:val="0"/>
          <w:numId w:val="52"/>
        </w:numPr>
        <w:tabs>
          <w:tab w:val="left" w:pos="284"/>
        </w:tabs>
        <w:spacing w:line="360" w:lineRule="auto"/>
        <w:ind w:left="709" w:hanging="283"/>
        <w:jc w:val="both"/>
        <w:rPr>
          <w:rFonts w:eastAsia="Calibri"/>
          <w:lang w:val="pl-PL"/>
        </w:rPr>
      </w:pPr>
      <w:r w:rsidRPr="00CA2621">
        <w:rPr>
          <w:rFonts w:eastAsia="Calibri"/>
          <w:lang w:val="pl-PL"/>
        </w:rPr>
        <w:t>wykonanie organizacji ruchu na czas trwania robót budowlanych,</w:t>
      </w:r>
    </w:p>
    <w:p w14:paraId="656BFF38" w14:textId="77777777" w:rsidR="00CA2621" w:rsidRPr="00CA2621" w:rsidRDefault="00CA2621" w:rsidP="00B93C8B">
      <w:pPr>
        <w:tabs>
          <w:tab w:val="left" w:pos="284"/>
        </w:tabs>
        <w:suppressAutoHyphens/>
        <w:spacing w:line="360" w:lineRule="auto"/>
        <w:ind w:left="1077" w:hanging="651"/>
        <w:jc w:val="both"/>
        <w:rPr>
          <w:rFonts w:eastAsia="Calibri"/>
          <w:lang w:val="pl-PL"/>
        </w:rPr>
      </w:pPr>
      <w:r w:rsidRPr="00CA2621">
        <w:rPr>
          <w:rFonts w:eastAsia="Calibri"/>
          <w:lang w:val="pl-PL"/>
        </w:rPr>
        <w:lastRenderedPageBreak/>
        <w:t>oraz</w:t>
      </w:r>
    </w:p>
    <w:p w14:paraId="7B2AF93B" w14:textId="77777777" w:rsidR="00CA2621" w:rsidRPr="00CA2621" w:rsidRDefault="00CA2621">
      <w:pPr>
        <w:numPr>
          <w:ilvl w:val="0"/>
          <w:numId w:val="52"/>
        </w:numPr>
        <w:tabs>
          <w:tab w:val="left" w:pos="284"/>
        </w:tabs>
        <w:suppressAutoHyphens/>
        <w:spacing w:line="360" w:lineRule="auto"/>
        <w:ind w:left="709" w:hanging="425"/>
        <w:jc w:val="both"/>
        <w:rPr>
          <w:rFonts w:eastAsia="Calibri"/>
          <w:lang w:val="pl-PL"/>
        </w:rPr>
      </w:pPr>
      <w:r w:rsidRPr="00CA2621">
        <w:rPr>
          <w:rFonts w:eastAsia="Calibri"/>
          <w:lang w:val="pl-PL"/>
        </w:rPr>
        <w:t>wykonanie i przyjęcie do państwowego zasobu geodezyjnego i kartograficznego   inwentaryzacji geodezyjnej powykonawczej,</w:t>
      </w:r>
    </w:p>
    <w:p w14:paraId="3AA8503C" w14:textId="77777777" w:rsidR="00CA2621" w:rsidRPr="00CA2621" w:rsidRDefault="00CA2621">
      <w:pPr>
        <w:numPr>
          <w:ilvl w:val="0"/>
          <w:numId w:val="52"/>
        </w:numPr>
        <w:tabs>
          <w:tab w:val="left" w:pos="284"/>
        </w:tabs>
        <w:suppressAutoHyphens/>
        <w:spacing w:line="360" w:lineRule="auto"/>
        <w:ind w:left="709" w:hanging="425"/>
        <w:jc w:val="both"/>
        <w:rPr>
          <w:rFonts w:eastAsia="Calibri"/>
          <w:lang w:val="pl-PL"/>
        </w:rPr>
      </w:pPr>
      <w:r w:rsidRPr="00CA2621">
        <w:rPr>
          <w:rFonts w:eastAsia="Calibri"/>
          <w:lang w:val="pl-PL"/>
        </w:rPr>
        <w:t>wykonanie dokumentacji odbiorowej.</w:t>
      </w:r>
    </w:p>
    <w:bookmarkEnd w:id="9"/>
    <w:bookmarkEnd w:id="10"/>
    <w:bookmarkEnd w:id="11"/>
    <w:p w14:paraId="47182763" w14:textId="515173EB" w:rsidR="00CA2621" w:rsidRPr="00B93C8B" w:rsidRDefault="00CA2621">
      <w:pPr>
        <w:numPr>
          <w:ilvl w:val="3"/>
          <w:numId w:val="54"/>
        </w:numPr>
        <w:spacing w:line="360" w:lineRule="auto"/>
        <w:ind w:left="426" w:hanging="426"/>
        <w:jc w:val="both"/>
        <w:rPr>
          <w:b/>
          <w:bCs/>
        </w:rPr>
      </w:pPr>
      <w:r w:rsidRPr="00B93C8B">
        <w:rPr>
          <w:b/>
          <w:bCs/>
          <w:lang w:eastAsia="en-US"/>
        </w:rPr>
        <w:t xml:space="preserve">Zamawiający wskazuje, że przedmiotem </w:t>
      </w:r>
      <w:r w:rsidR="00FE14AD" w:rsidRPr="00B93C8B">
        <w:rPr>
          <w:b/>
          <w:bCs/>
          <w:lang w:eastAsia="en-US"/>
        </w:rPr>
        <w:t>zamówienia</w:t>
      </w:r>
      <w:r w:rsidRPr="00B93C8B">
        <w:rPr>
          <w:b/>
          <w:bCs/>
          <w:lang w:eastAsia="en-US"/>
        </w:rPr>
        <w:t xml:space="preserve"> jest wykonanie robót budowlanych oraz przygotowanie dokumentacji określonych w </w:t>
      </w:r>
      <w:r w:rsidR="00FE14AD" w:rsidRPr="00B93C8B">
        <w:rPr>
          <w:b/>
          <w:bCs/>
          <w:lang w:eastAsia="en-US"/>
        </w:rPr>
        <w:t xml:space="preserve">projekcie </w:t>
      </w:r>
      <w:r w:rsidRPr="00B93C8B">
        <w:rPr>
          <w:b/>
          <w:bCs/>
          <w:lang w:eastAsia="en-US"/>
        </w:rPr>
        <w:t>umow</w:t>
      </w:r>
      <w:r w:rsidR="00FE14AD" w:rsidRPr="00B93C8B">
        <w:rPr>
          <w:b/>
          <w:bCs/>
          <w:lang w:eastAsia="en-US"/>
        </w:rPr>
        <w:t>y</w:t>
      </w:r>
      <w:r w:rsidRPr="00B93C8B">
        <w:rPr>
          <w:b/>
          <w:bCs/>
          <w:lang w:eastAsia="en-US"/>
        </w:rPr>
        <w:t>, służącej zgłoszeniu wykonania robót właściwym organom.</w:t>
      </w:r>
    </w:p>
    <w:p w14:paraId="246BE0D5" w14:textId="77777777" w:rsidR="00CA2621" w:rsidRPr="00B93C8B" w:rsidRDefault="00372385">
      <w:pPr>
        <w:pStyle w:val="Akapitzlist"/>
        <w:numPr>
          <w:ilvl w:val="3"/>
          <w:numId w:val="55"/>
        </w:numPr>
        <w:spacing w:after="0" w:line="360" w:lineRule="auto"/>
        <w:contextualSpacing w:val="0"/>
        <w:jc w:val="both"/>
        <w:rPr>
          <w:rFonts w:eastAsia="Times New Roman"/>
          <w:lang w:val="pl-PL"/>
        </w:rPr>
      </w:pPr>
      <w:r w:rsidRPr="00B93C8B">
        <w:t xml:space="preserve">Przedmiot </w:t>
      </w:r>
      <w:r w:rsidRPr="00B93C8B">
        <w:rPr>
          <w:bCs/>
        </w:rPr>
        <w:t>zamówienia</w:t>
      </w:r>
      <w:r w:rsidRPr="00B93C8B">
        <w:t xml:space="preserve"> jest realizowany ze środków budżetu Gminy Kobylnica. </w:t>
      </w:r>
    </w:p>
    <w:p w14:paraId="6A5C36FD" w14:textId="291BA034" w:rsidR="00CA2621" w:rsidRPr="00B93C8B" w:rsidRDefault="00CA2621">
      <w:pPr>
        <w:pStyle w:val="Akapitzlist"/>
        <w:numPr>
          <w:ilvl w:val="3"/>
          <w:numId w:val="55"/>
        </w:numPr>
        <w:spacing w:after="0" w:line="360" w:lineRule="auto"/>
        <w:contextualSpacing w:val="0"/>
        <w:jc w:val="both"/>
        <w:rPr>
          <w:rFonts w:eastAsia="Times New Roman"/>
          <w:lang w:val="pl-PL"/>
        </w:rPr>
      </w:pPr>
      <w:r w:rsidRPr="00B93C8B">
        <w:t>Zamawiający zabezpieczył środki finansowe na realizację przedmiotu</w:t>
      </w:r>
      <w:r w:rsidR="00B93C8B" w:rsidRPr="00B93C8B">
        <w:t xml:space="preserve"> </w:t>
      </w:r>
      <w:r w:rsidR="00FE14AD" w:rsidRPr="00B93C8B">
        <w:t>zamówienia</w:t>
      </w:r>
      <w:r w:rsidRPr="00B93C8B">
        <w:t xml:space="preserve"> </w:t>
      </w:r>
      <w:r w:rsidRPr="00B93C8B">
        <w:br/>
        <w:t>w Wieloletniej Prognozie Finansowej Gminy Kobylnica na lata 2022-2033</w:t>
      </w:r>
      <w:r w:rsidRPr="00B93C8B">
        <w:rPr>
          <w:b/>
          <w:bCs/>
        </w:rPr>
        <w:t>.</w:t>
      </w:r>
    </w:p>
    <w:p w14:paraId="08CFA7D7" w14:textId="22E6EB6C" w:rsidR="006D42D0" w:rsidRPr="00321E9D" w:rsidRDefault="006D42D0">
      <w:pPr>
        <w:pStyle w:val="Akapitzlist"/>
        <w:numPr>
          <w:ilvl w:val="3"/>
          <w:numId w:val="55"/>
        </w:numPr>
        <w:spacing w:after="0" w:line="360" w:lineRule="auto"/>
        <w:ind w:left="425" w:hanging="425"/>
        <w:contextualSpacing w:val="0"/>
        <w:jc w:val="both"/>
        <w:rPr>
          <w:rFonts w:eastAsia="Times New Roman"/>
          <w:color w:val="FF0000"/>
          <w:lang w:val="pl-PL"/>
        </w:rPr>
      </w:pPr>
      <w:r w:rsidRPr="00B93C8B">
        <w:rPr>
          <w:rFonts w:eastAsia="Times New Roman"/>
          <w:lang w:val="pl-PL"/>
        </w:rPr>
        <w:t xml:space="preserve">Przedmiot </w:t>
      </w:r>
      <w:r w:rsidR="00D8087E" w:rsidRPr="00B93C8B">
        <w:rPr>
          <w:rFonts w:eastAsia="Times New Roman"/>
          <w:lang w:val="pl-PL"/>
        </w:rPr>
        <w:t xml:space="preserve">zamówienia </w:t>
      </w:r>
      <w:r w:rsidRPr="00B93C8B">
        <w:rPr>
          <w:rFonts w:eastAsia="Times New Roman"/>
          <w:lang w:val="pl-PL"/>
        </w:rPr>
        <w:t xml:space="preserve">został szczegółowo opisany </w:t>
      </w:r>
      <w:r w:rsidR="00F90836" w:rsidRPr="00B93C8B">
        <w:rPr>
          <w:rFonts w:eastAsia="Times New Roman"/>
          <w:lang w:val="pl-PL"/>
        </w:rPr>
        <w:t xml:space="preserve">w ust. </w:t>
      </w:r>
      <w:r w:rsidR="00F90836" w:rsidRPr="00321E9D">
        <w:rPr>
          <w:rFonts w:eastAsia="Times New Roman"/>
          <w:lang w:val="pl-PL"/>
        </w:rPr>
        <w:t>1 i 2</w:t>
      </w:r>
      <w:r w:rsidR="00C91D5E" w:rsidRPr="00321E9D">
        <w:rPr>
          <w:rFonts w:eastAsia="Times New Roman"/>
          <w:lang w:val="pl-PL"/>
        </w:rPr>
        <w:t xml:space="preserve">, </w:t>
      </w:r>
      <w:r w:rsidR="00D8087E" w:rsidRPr="00321E9D">
        <w:rPr>
          <w:rFonts w:eastAsia="Times New Roman"/>
          <w:lang w:val="pl-PL"/>
        </w:rPr>
        <w:t xml:space="preserve">w projekcie </w:t>
      </w:r>
      <w:r w:rsidR="00C91D5E" w:rsidRPr="00321E9D">
        <w:rPr>
          <w:rFonts w:eastAsia="Times New Roman"/>
          <w:lang w:val="pl-PL"/>
        </w:rPr>
        <w:t>umowy</w:t>
      </w:r>
      <w:r w:rsidR="00D8087E" w:rsidRPr="00321E9D">
        <w:rPr>
          <w:rFonts w:eastAsia="Times New Roman"/>
          <w:lang w:val="pl-PL"/>
        </w:rPr>
        <w:t xml:space="preserve">, stanowiącym załącznik nr </w:t>
      </w:r>
      <w:r w:rsidR="00321E9D" w:rsidRPr="00321E9D">
        <w:rPr>
          <w:rFonts w:eastAsia="Times New Roman"/>
          <w:lang w:val="pl-PL"/>
        </w:rPr>
        <w:t>9</w:t>
      </w:r>
      <w:r w:rsidR="00D8087E" w:rsidRPr="00321E9D">
        <w:rPr>
          <w:rFonts w:eastAsia="Times New Roman"/>
          <w:lang w:val="pl-PL"/>
        </w:rPr>
        <w:t xml:space="preserve"> do SWZ</w:t>
      </w:r>
      <w:r w:rsidR="00C91D5E" w:rsidRPr="00321E9D">
        <w:rPr>
          <w:rFonts w:eastAsia="Times New Roman"/>
          <w:lang w:val="pl-PL"/>
        </w:rPr>
        <w:t xml:space="preserve"> </w:t>
      </w:r>
      <w:r w:rsidR="00F90836" w:rsidRPr="00321E9D">
        <w:rPr>
          <w:rFonts w:eastAsia="Times New Roman"/>
          <w:lang w:val="pl-PL"/>
        </w:rPr>
        <w:t xml:space="preserve">oraz </w:t>
      </w:r>
      <w:r w:rsidRPr="00321E9D">
        <w:rPr>
          <w:rFonts w:eastAsia="Times New Roman"/>
          <w:lang w:val="pl-PL"/>
        </w:rPr>
        <w:t>zgodnie z art. 1</w:t>
      </w:r>
      <w:r w:rsidR="00C91D5E" w:rsidRPr="00321E9D">
        <w:rPr>
          <w:rFonts w:eastAsia="Times New Roman"/>
          <w:lang w:val="pl-PL"/>
        </w:rPr>
        <w:t>03</w:t>
      </w:r>
      <w:r w:rsidRPr="00321E9D">
        <w:rPr>
          <w:rFonts w:eastAsia="Times New Roman"/>
          <w:lang w:val="pl-PL"/>
        </w:rPr>
        <w:t xml:space="preserve"> </w:t>
      </w:r>
      <w:proofErr w:type="spellStart"/>
      <w:r w:rsidRPr="00321E9D">
        <w:rPr>
          <w:rFonts w:eastAsia="Times New Roman"/>
          <w:lang w:val="pl-PL"/>
        </w:rPr>
        <w:t>P</w:t>
      </w:r>
      <w:r w:rsidR="00C91D5E" w:rsidRPr="00321E9D">
        <w:rPr>
          <w:rFonts w:eastAsia="Times New Roman"/>
          <w:lang w:val="pl-PL"/>
        </w:rPr>
        <w:t>zp</w:t>
      </w:r>
      <w:proofErr w:type="spellEnd"/>
      <w:r w:rsidRPr="00321E9D">
        <w:rPr>
          <w:rFonts w:eastAsia="Times New Roman"/>
          <w:lang w:val="pl-PL"/>
        </w:rPr>
        <w:t xml:space="preserve"> za pomocą dokumentacji projektowej i specyfikacji technicznej wykonania i odbioru robót budowlanych</w:t>
      </w:r>
      <w:r w:rsidR="00D8087E" w:rsidRPr="00321E9D">
        <w:rPr>
          <w:rFonts w:eastAsia="Times New Roman"/>
          <w:lang w:val="pl-PL"/>
        </w:rPr>
        <w:t>,</w:t>
      </w:r>
      <w:r w:rsidRPr="00321E9D">
        <w:rPr>
          <w:rFonts w:eastAsia="Times New Roman"/>
          <w:lang w:val="pl-PL"/>
        </w:rPr>
        <w:t xml:space="preserve"> stanowiąc</w:t>
      </w:r>
      <w:r w:rsidR="00D8087E" w:rsidRPr="00321E9D">
        <w:rPr>
          <w:rFonts w:eastAsia="Times New Roman"/>
          <w:lang w:val="pl-PL"/>
        </w:rPr>
        <w:t xml:space="preserve">ych </w:t>
      </w:r>
      <w:r w:rsidR="00321E9D" w:rsidRPr="00321E9D">
        <w:t>załącznik</w:t>
      </w:r>
      <w:r w:rsidR="00C91D5E" w:rsidRPr="00321E9D">
        <w:t xml:space="preserve"> nr </w:t>
      </w:r>
      <w:r w:rsidR="00321E9D" w:rsidRPr="00321E9D">
        <w:t>1</w:t>
      </w:r>
      <w:r w:rsidR="00C91D5E" w:rsidRPr="00321E9D">
        <w:t xml:space="preserve"> do SWZ.</w:t>
      </w:r>
    </w:p>
    <w:p w14:paraId="3DD1DE9A" w14:textId="1CDD7380" w:rsidR="00344277" w:rsidRDefault="006D42D0">
      <w:pPr>
        <w:pStyle w:val="Akapitzlist"/>
        <w:numPr>
          <w:ilvl w:val="3"/>
          <w:numId w:val="55"/>
        </w:numPr>
        <w:spacing w:after="0" w:line="360" w:lineRule="auto"/>
        <w:ind w:left="425" w:hanging="425"/>
        <w:contextualSpacing w:val="0"/>
        <w:jc w:val="both"/>
        <w:rPr>
          <w:rFonts w:eastAsia="Times New Roman"/>
          <w:lang w:val="pl-PL"/>
        </w:rPr>
      </w:pPr>
      <w:r w:rsidRPr="006D42D0">
        <w:rPr>
          <w:rFonts w:eastAsia="Times New Roman"/>
          <w:lang w:val="pl-PL"/>
        </w:rPr>
        <w:t xml:space="preserve">Zgodnie z art. </w:t>
      </w:r>
      <w:r w:rsidR="00C91D5E">
        <w:rPr>
          <w:rFonts w:eastAsia="Times New Roman"/>
          <w:lang w:val="pl-PL"/>
        </w:rPr>
        <w:t>101</w:t>
      </w:r>
      <w:r w:rsidRPr="006D42D0">
        <w:rPr>
          <w:rFonts w:eastAsia="Times New Roman"/>
          <w:lang w:val="pl-PL"/>
        </w:rPr>
        <w:t xml:space="preserve"> ust. 4 </w:t>
      </w:r>
      <w:r w:rsidR="00F90836">
        <w:rPr>
          <w:rFonts w:eastAsia="Times New Roman"/>
          <w:lang w:val="pl-PL"/>
        </w:rPr>
        <w:t xml:space="preserve">ustawy </w:t>
      </w:r>
      <w:proofErr w:type="spellStart"/>
      <w:r w:rsidRPr="006D42D0">
        <w:rPr>
          <w:rFonts w:eastAsia="Times New Roman"/>
          <w:lang w:val="pl-PL"/>
        </w:rPr>
        <w:t>P</w:t>
      </w:r>
      <w:r w:rsidR="00F90836">
        <w:rPr>
          <w:rFonts w:eastAsia="Times New Roman"/>
          <w:lang w:val="pl-PL"/>
        </w:rPr>
        <w:t>zp</w:t>
      </w:r>
      <w:proofErr w:type="spellEnd"/>
      <w:r w:rsidRPr="006D42D0">
        <w:rPr>
          <w:rFonts w:eastAsia="Times New Roman"/>
          <w:lang w:val="pl-PL"/>
        </w:rPr>
        <w:t xml:space="preserve"> dopuszcza się rozwiązania wskazane w dokumentacji projektowej i specyfikacji technicznych wykonania i odbioru robót budowlanych, zwanej dalej „</w:t>
      </w:r>
      <w:proofErr w:type="spellStart"/>
      <w:r w:rsidRPr="006D42D0">
        <w:rPr>
          <w:rFonts w:eastAsia="Times New Roman"/>
          <w:lang w:val="pl-PL"/>
        </w:rPr>
        <w:t>STWiORB</w:t>
      </w:r>
      <w:proofErr w:type="spellEnd"/>
      <w:r w:rsidRPr="006D42D0">
        <w:rPr>
          <w:rFonts w:eastAsia="Times New Roman"/>
          <w:lang w:val="pl-PL"/>
        </w:rPr>
        <w:t>” lub równoważne.</w:t>
      </w:r>
    </w:p>
    <w:p w14:paraId="2CCC726E" w14:textId="77777777" w:rsidR="00344277" w:rsidRPr="007E6AFF" w:rsidRDefault="00344277">
      <w:pPr>
        <w:pStyle w:val="Akapitzlist"/>
        <w:numPr>
          <w:ilvl w:val="3"/>
          <w:numId w:val="55"/>
        </w:numPr>
        <w:spacing w:after="0" w:line="360" w:lineRule="auto"/>
        <w:ind w:left="426" w:hanging="426"/>
        <w:contextualSpacing w:val="0"/>
        <w:jc w:val="both"/>
        <w:rPr>
          <w:rFonts w:eastAsia="Times New Roman"/>
          <w:lang w:val="pl-PL"/>
        </w:rPr>
      </w:pPr>
      <w:r w:rsidRPr="00344277">
        <w:rPr>
          <w:rFonts w:eastAsia="Times New Roman"/>
          <w:lang w:val="pl-PL"/>
        </w:rPr>
        <w:t xml:space="preserve">Zamawiający </w:t>
      </w:r>
      <w:r w:rsidRPr="007E6AFF">
        <w:rPr>
          <w:rFonts w:eastAsia="Times New Roman"/>
          <w:lang w:val="pl-PL"/>
        </w:rPr>
        <w:t>dopuszcza zastosowanie materiałów spełniających wymagania norm, posiadających odpowiednie certyfikaty i aprobaty techniczne oraz założone w projekcie parametry techniczne.</w:t>
      </w:r>
    </w:p>
    <w:p w14:paraId="18F7B30C" w14:textId="77777777" w:rsidR="00344277" w:rsidRDefault="00344277">
      <w:pPr>
        <w:pStyle w:val="Akapitzlist"/>
        <w:numPr>
          <w:ilvl w:val="3"/>
          <w:numId w:val="55"/>
        </w:numPr>
        <w:spacing w:after="0" w:line="360" w:lineRule="auto"/>
        <w:ind w:left="426" w:hanging="426"/>
        <w:contextualSpacing w:val="0"/>
        <w:jc w:val="both"/>
        <w:rPr>
          <w:rFonts w:eastAsia="Times New Roman"/>
          <w:lang w:val="pl-PL"/>
        </w:rPr>
      </w:pPr>
      <w:r w:rsidRPr="007E6AFF">
        <w:rPr>
          <w:rFonts w:eastAsia="Times New Roman"/>
          <w:lang w:val="pl-PL"/>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r w:rsidRPr="00344277">
        <w:rPr>
          <w:rFonts w:eastAsia="Times New Roman"/>
          <w:lang w:val="pl-PL"/>
        </w:rPr>
        <w:t>.</w:t>
      </w:r>
    </w:p>
    <w:p w14:paraId="370B893E" w14:textId="26EAA309" w:rsidR="00344277" w:rsidRPr="00321E9D" w:rsidRDefault="00344277">
      <w:pPr>
        <w:pStyle w:val="Akapitzlist"/>
        <w:numPr>
          <w:ilvl w:val="3"/>
          <w:numId w:val="55"/>
        </w:numPr>
        <w:spacing w:after="0" w:line="360" w:lineRule="auto"/>
        <w:ind w:left="426" w:hanging="426"/>
        <w:contextualSpacing w:val="0"/>
        <w:jc w:val="both"/>
        <w:rPr>
          <w:rFonts w:eastAsia="Times New Roman"/>
          <w:lang w:val="pl-PL"/>
        </w:rPr>
      </w:pPr>
      <w:r w:rsidRPr="00344277">
        <w:rPr>
          <w:rFonts w:eastAsia="Times New Roman"/>
          <w:lang w:val="pl-PL"/>
        </w:rPr>
        <w:t xml:space="preserve">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w:t>
      </w:r>
      <w:r w:rsidRPr="00321E9D">
        <w:rPr>
          <w:rFonts w:eastAsia="Times New Roman"/>
          <w:lang w:val="pl-PL"/>
        </w:rPr>
        <w:t>zamówienia oraz zostaną one wcześniej zaakceptowane przez Zamawiającego.</w:t>
      </w:r>
    </w:p>
    <w:p w14:paraId="13EFC03C" w14:textId="4FE2E58A" w:rsidR="006D42D0" w:rsidRPr="00321E9D" w:rsidRDefault="006D42D0">
      <w:pPr>
        <w:pStyle w:val="Akapitzlist"/>
        <w:numPr>
          <w:ilvl w:val="3"/>
          <w:numId w:val="55"/>
        </w:numPr>
        <w:spacing w:after="0" w:line="360" w:lineRule="auto"/>
        <w:ind w:left="426" w:hanging="426"/>
        <w:contextualSpacing w:val="0"/>
        <w:jc w:val="both"/>
        <w:rPr>
          <w:rFonts w:eastAsia="Times New Roman"/>
          <w:lang w:val="pl-PL"/>
        </w:rPr>
      </w:pPr>
      <w:r w:rsidRPr="00321E9D">
        <w:rPr>
          <w:rFonts w:eastAsia="Times New Roman"/>
          <w:lang w:val="pl-PL"/>
        </w:rPr>
        <w:t xml:space="preserve">Zamawiający wskazuje, że przedmiotem zamówienia jest wykonanie robót budowlanych oraz przygotowanie dokumentacji określonej w </w:t>
      </w:r>
      <w:r w:rsidR="00372385" w:rsidRPr="00321E9D">
        <w:rPr>
          <w:rFonts w:eastAsia="Times New Roman"/>
          <w:lang w:val="pl-PL"/>
        </w:rPr>
        <w:t xml:space="preserve">projekcie </w:t>
      </w:r>
      <w:r w:rsidRPr="00321E9D">
        <w:rPr>
          <w:rFonts w:eastAsia="Times New Roman"/>
          <w:lang w:val="pl-PL"/>
        </w:rPr>
        <w:t>umow</w:t>
      </w:r>
      <w:r w:rsidR="00372385" w:rsidRPr="00321E9D">
        <w:rPr>
          <w:rFonts w:eastAsia="Times New Roman"/>
          <w:lang w:val="pl-PL"/>
        </w:rPr>
        <w:t xml:space="preserve">y, stanowiącej załącznik </w:t>
      </w:r>
      <w:r w:rsidR="00321E9D" w:rsidRPr="00321E9D">
        <w:rPr>
          <w:rFonts w:eastAsia="Times New Roman"/>
          <w:lang w:val="pl-PL"/>
        </w:rPr>
        <w:br/>
      </w:r>
      <w:r w:rsidR="00372385" w:rsidRPr="00321E9D">
        <w:rPr>
          <w:rFonts w:eastAsia="Times New Roman"/>
          <w:lang w:val="pl-PL"/>
        </w:rPr>
        <w:t xml:space="preserve">nr </w:t>
      </w:r>
      <w:r w:rsidR="00B93C8B">
        <w:rPr>
          <w:rFonts w:eastAsia="Times New Roman"/>
          <w:lang w:val="pl-PL"/>
        </w:rPr>
        <w:t>9</w:t>
      </w:r>
      <w:r w:rsidR="00372385" w:rsidRPr="00321E9D">
        <w:rPr>
          <w:rFonts w:eastAsia="Times New Roman"/>
          <w:lang w:val="pl-PL"/>
        </w:rPr>
        <w:t xml:space="preserve"> do SWZ</w:t>
      </w:r>
      <w:r w:rsidRPr="00321E9D">
        <w:rPr>
          <w:rFonts w:eastAsia="Times New Roman"/>
          <w:lang w:val="pl-PL"/>
        </w:rPr>
        <w:t>, służącej zgłoszeniu wykonania robót właściwym organom.</w:t>
      </w:r>
    </w:p>
    <w:p w14:paraId="08F3DA24" w14:textId="7D327642" w:rsidR="006D42D0" w:rsidRPr="006D42D0" w:rsidRDefault="006D42D0">
      <w:pPr>
        <w:pStyle w:val="Akapitzlist"/>
        <w:numPr>
          <w:ilvl w:val="3"/>
          <w:numId w:val="55"/>
        </w:numPr>
        <w:spacing w:after="0" w:line="360" w:lineRule="auto"/>
        <w:ind w:left="426" w:hanging="426"/>
        <w:contextualSpacing w:val="0"/>
        <w:jc w:val="both"/>
        <w:rPr>
          <w:rFonts w:eastAsia="Times New Roman"/>
          <w:lang w:val="pl-PL"/>
        </w:rPr>
      </w:pPr>
      <w:r w:rsidRPr="006D42D0">
        <w:rPr>
          <w:rFonts w:eastAsia="Times New Roman"/>
          <w:lang w:val="pl-PL"/>
        </w:rPr>
        <w:t xml:space="preserve">Wykonawca zabezpieczy w ramach wynagrodzenia umownego kompleksową obsługę geodezyjną oraz sporządzi w 3 egzemplarzach inwentaryzację geodezyjną powykonawczą </w:t>
      </w:r>
      <w:r w:rsidRPr="006D42D0">
        <w:rPr>
          <w:rFonts w:eastAsia="Times New Roman"/>
          <w:lang w:val="pl-PL"/>
        </w:rPr>
        <w:lastRenderedPageBreak/>
        <w:t>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2A648963" w14:textId="55FA5351" w:rsidR="009F4E16" w:rsidRPr="00752476" w:rsidRDefault="009F4E16">
      <w:pPr>
        <w:pStyle w:val="Akapitzlist"/>
        <w:numPr>
          <w:ilvl w:val="3"/>
          <w:numId w:val="55"/>
        </w:numPr>
        <w:spacing w:after="0" w:line="360" w:lineRule="auto"/>
        <w:ind w:left="426" w:hanging="426"/>
        <w:contextualSpacing w:val="0"/>
        <w:jc w:val="both"/>
        <w:rPr>
          <w:rFonts w:eastAsia="Calibri"/>
          <w:lang w:val="pl-PL" w:eastAsia="ar-SA"/>
        </w:rPr>
      </w:pPr>
      <w:r w:rsidRPr="00752476">
        <w:rPr>
          <w:rFonts w:eastAsia="Times New Roman"/>
          <w:lang w:val="pl-PL"/>
        </w:rPr>
        <w:t>Opis przedmiotu zamówienia za pomocą kodów Wspólnego Słownika Zamówień (CPV):</w:t>
      </w:r>
    </w:p>
    <w:p w14:paraId="20CBA1F6" w14:textId="42F6D384" w:rsidR="00CA2621" w:rsidRPr="00CA2621" w:rsidRDefault="00CA2621" w:rsidP="00B93C8B">
      <w:pPr>
        <w:pStyle w:val="Akapitzlist"/>
        <w:tabs>
          <w:tab w:val="left" w:pos="1843"/>
        </w:tabs>
        <w:spacing w:after="0" w:line="360" w:lineRule="auto"/>
        <w:ind w:left="426"/>
        <w:contextualSpacing w:val="0"/>
        <w:jc w:val="both"/>
        <w:rPr>
          <w:kern w:val="36"/>
        </w:rPr>
      </w:pPr>
      <w:r w:rsidRPr="00CA2621">
        <w:rPr>
          <w:kern w:val="36"/>
        </w:rPr>
        <w:t>45230000-8</w:t>
      </w:r>
      <w:r>
        <w:rPr>
          <w:kern w:val="36"/>
        </w:rPr>
        <w:tab/>
      </w:r>
      <w:r w:rsidRPr="00CA2621">
        <w:rPr>
          <w:kern w:val="36"/>
        </w:rPr>
        <w:t>Roboty budowlane w zakresie rurociągów</w:t>
      </w:r>
    </w:p>
    <w:p w14:paraId="2D8F1804" w14:textId="1411786E" w:rsidR="00344D50" w:rsidRPr="00344D50" w:rsidRDefault="00CA2621" w:rsidP="00B93C8B">
      <w:pPr>
        <w:pStyle w:val="Akapitzlist"/>
        <w:tabs>
          <w:tab w:val="left" w:pos="1843"/>
        </w:tabs>
        <w:spacing w:after="0" w:line="360" w:lineRule="auto"/>
        <w:ind w:left="426"/>
        <w:contextualSpacing w:val="0"/>
        <w:jc w:val="both"/>
        <w:rPr>
          <w:rFonts w:eastAsia="Times New Roman"/>
          <w:b/>
          <w:lang w:val="pl-PL"/>
        </w:rPr>
      </w:pPr>
      <w:r w:rsidRPr="00CA2621">
        <w:rPr>
          <w:kern w:val="36"/>
        </w:rPr>
        <w:t>45231300-8</w:t>
      </w:r>
      <w:r>
        <w:rPr>
          <w:kern w:val="36"/>
        </w:rPr>
        <w:tab/>
      </w:r>
      <w:r w:rsidRPr="00CA2621">
        <w:rPr>
          <w:kern w:val="36"/>
        </w:rPr>
        <w:t>Roboty budowlane w zakresie budowy wodociągów</w:t>
      </w:r>
      <w:r>
        <w:rPr>
          <w:kern w:val="36"/>
        </w:rPr>
        <w:t xml:space="preserve"> i</w:t>
      </w:r>
      <w:r w:rsidRPr="00CA2621">
        <w:rPr>
          <w:kern w:val="36"/>
        </w:rPr>
        <w:t xml:space="preserve"> rurociągów </w:t>
      </w:r>
      <w:r>
        <w:rPr>
          <w:kern w:val="36"/>
        </w:rPr>
        <w:br/>
      </w:r>
      <w:r w:rsidRPr="00CA2621">
        <w:rPr>
          <w:kern w:val="36"/>
        </w:rPr>
        <w:t>do odprowadzania ścieków</w:t>
      </w:r>
    </w:p>
    <w:p w14:paraId="3CECBD35" w14:textId="77777777" w:rsidR="00F967D6" w:rsidRPr="00F967D6" w:rsidRDefault="0045792C">
      <w:pPr>
        <w:pStyle w:val="Akapitzlist"/>
        <w:numPr>
          <w:ilvl w:val="3"/>
          <w:numId w:val="55"/>
        </w:numPr>
        <w:spacing w:after="0" w:line="360" w:lineRule="auto"/>
        <w:ind w:left="425" w:hanging="425"/>
        <w:contextualSpacing w:val="0"/>
        <w:jc w:val="both"/>
        <w:rPr>
          <w:rFonts w:eastAsia="Times New Roman"/>
          <w:b/>
          <w:lang w:val="pl-PL"/>
        </w:rPr>
      </w:pPr>
      <w:r w:rsidRPr="00E45EDB">
        <w:t>Zaleca się Wykonawcom</w:t>
      </w:r>
      <w:r>
        <w:t>,</w:t>
      </w:r>
      <w:r w:rsidRPr="00E45EDB">
        <w:t xml:space="preserve"> po wcześniejszym uzgodnieniu z Zamawiającym</w:t>
      </w:r>
      <w:r>
        <w:t>,</w:t>
      </w:r>
      <w:r w:rsidRPr="00E45EDB">
        <w:t xml:space="preserve"> </w:t>
      </w:r>
      <w:r w:rsidRPr="0045792C">
        <w:rPr>
          <w:b/>
          <w:bCs/>
        </w:rPr>
        <w:t>przeprowadzenie szczegółowej wizji lokalnej</w:t>
      </w:r>
      <w:r w:rsidRPr="00E45EDB">
        <w:t xml:space="preserve"> w terenie, celem uzyskania wszystkich informacji koniecznych do przygotowania oferty i zawarcia umowy. Każdy z Wykonawców ponosi pełną odpowiedzialność za skutki braku lub mylnego rozpoznania warunków realizacji zamówienia.</w:t>
      </w:r>
    </w:p>
    <w:p w14:paraId="359B41F0" w14:textId="7CEB7462" w:rsidR="00F967D6" w:rsidRDefault="00F967D6">
      <w:pPr>
        <w:pStyle w:val="Akapitzlist"/>
        <w:numPr>
          <w:ilvl w:val="3"/>
          <w:numId w:val="55"/>
        </w:numPr>
        <w:spacing w:after="0" w:line="360" w:lineRule="auto"/>
        <w:ind w:left="426" w:hanging="426"/>
        <w:contextualSpacing w:val="0"/>
        <w:jc w:val="both"/>
        <w:rPr>
          <w:rFonts w:eastAsia="Times New Roman"/>
          <w:b/>
          <w:lang w:val="pl-PL"/>
        </w:rPr>
      </w:pPr>
      <w:r w:rsidRPr="00F967D6">
        <w:rPr>
          <w:rFonts w:eastAsia="Times New Roman"/>
          <w:b/>
          <w:lang w:val="pl-PL"/>
        </w:rPr>
        <w:t>Zamawiający wymaga od Wykonawcy niezależnie od rękojmi</w:t>
      </w:r>
      <w:r>
        <w:rPr>
          <w:rFonts w:eastAsia="Times New Roman"/>
          <w:b/>
          <w:lang w:val="pl-PL"/>
        </w:rPr>
        <w:t>,</w:t>
      </w:r>
      <w:r w:rsidRPr="00F967D6">
        <w:rPr>
          <w:rFonts w:eastAsia="Times New Roman"/>
          <w:b/>
          <w:lang w:val="pl-PL"/>
        </w:rPr>
        <w:t xml:space="preserve"> udzielenia gwarancji na wykonane roboty budowlane, stanowiące przedmiot niniejszego zamówienia na okres minimum </w:t>
      </w:r>
      <w:r w:rsidR="00FE14AD" w:rsidRPr="00FE14AD">
        <w:rPr>
          <w:rFonts w:eastAsia="Times New Roman"/>
          <w:b/>
          <w:bCs/>
          <w:lang w:val="pl-PL"/>
        </w:rPr>
        <w:t xml:space="preserve">60 miesięcy </w:t>
      </w:r>
      <w:r w:rsidRPr="00F967D6">
        <w:rPr>
          <w:rFonts w:eastAsia="Times New Roman"/>
          <w:b/>
          <w:lang w:val="pl-PL"/>
        </w:rPr>
        <w:t>licząc od daty odbioru końcowego przedmiotu zamówienia</w:t>
      </w:r>
      <w:r>
        <w:rPr>
          <w:rFonts w:eastAsia="Times New Roman"/>
          <w:b/>
          <w:lang w:val="pl-PL"/>
        </w:rPr>
        <w:t>.</w:t>
      </w:r>
    </w:p>
    <w:p w14:paraId="6025CBE3" w14:textId="0BBA63AA" w:rsidR="00F967D6" w:rsidRPr="00F967D6" w:rsidRDefault="00F967D6">
      <w:pPr>
        <w:pStyle w:val="Akapitzlist"/>
        <w:numPr>
          <w:ilvl w:val="3"/>
          <w:numId w:val="55"/>
        </w:numPr>
        <w:spacing w:after="0" w:line="360" w:lineRule="auto"/>
        <w:ind w:left="426" w:hanging="426"/>
        <w:contextualSpacing w:val="0"/>
        <w:jc w:val="both"/>
        <w:rPr>
          <w:rFonts w:eastAsia="Times New Roman"/>
          <w:b/>
          <w:lang w:val="pl-PL"/>
        </w:rPr>
      </w:pPr>
      <w:r w:rsidRPr="00F967D6">
        <w:rPr>
          <w:rFonts w:eastAsia="Times New Roman"/>
          <w:bCs/>
          <w:lang w:val="pl-PL"/>
        </w:rPr>
        <w:t xml:space="preserve">Zamawiający wskazuje, iż wymaga zatrudnienia przez Wykonawcę, Podwykonawcę lub dalszego Podwykonawcę na podstawie umowy o pracę wszystkich osób wykonujących czynności związane z realizacją wszystkich robót budowlanych umożliwiających wykonanie zakresu zamówienia, z wyłączeniem osób pełniących samodzielne funkcje techniczne </w:t>
      </w:r>
      <w:r w:rsidR="00B93C8B">
        <w:rPr>
          <w:rFonts w:eastAsia="Times New Roman"/>
          <w:bCs/>
          <w:lang w:val="pl-PL"/>
        </w:rPr>
        <w:br/>
      </w:r>
      <w:r w:rsidRPr="00F967D6">
        <w:rPr>
          <w:rFonts w:eastAsia="Times New Roman"/>
          <w:bCs/>
          <w:lang w:val="pl-PL"/>
        </w:rPr>
        <w:t xml:space="preserve">w budownictwie w rozumieniu ustawy z dnia 7 lipca 1994 r. Prawo budowlane, </w:t>
      </w:r>
      <w:r w:rsidR="00B93C8B">
        <w:rPr>
          <w:rFonts w:eastAsia="Times New Roman"/>
          <w:bCs/>
          <w:lang w:val="pl-PL"/>
        </w:rPr>
        <w:br/>
      </w:r>
      <w:r w:rsidRPr="00F967D6">
        <w:rPr>
          <w:rFonts w:eastAsia="Times New Roman"/>
          <w:bCs/>
          <w:lang w:val="pl-PL"/>
        </w:rPr>
        <w:t>a Wykonawca zobowiązanie to przyjmuje.</w:t>
      </w:r>
    </w:p>
    <w:p w14:paraId="0000007A" w14:textId="4E5763AA" w:rsidR="008D5F14" w:rsidRPr="00C12D55" w:rsidRDefault="00DB6480" w:rsidP="00B93C8B">
      <w:pPr>
        <w:pStyle w:val="Nagwek2"/>
        <w:spacing w:before="0" w:after="0" w:line="360" w:lineRule="auto"/>
        <w:jc w:val="both"/>
        <w:rPr>
          <w:b/>
          <w:bCs/>
        </w:rPr>
      </w:pPr>
      <w:r w:rsidRPr="00C12D55">
        <w:rPr>
          <w:b/>
          <w:bCs/>
        </w:rPr>
        <w:t>Rozdział I</w:t>
      </w:r>
      <w:r w:rsidR="001A27BA" w:rsidRPr="00C12D55">
        <w:rPr>
          <w:b/>
          <w:bCs/>
        </w:rPr>
        <w:t>V. Podwykonawstwo</w:t>
      </w:r>
      <w:bookmarkEnd w:id="8"/>
    </w:p>
    <w:p w14:paraId="3CA5A9F6" w14:textId="1F2676BA" w:rsidR="00AF2C16" w:rsidRDefault="001A27BA" w:rsidP="00B93C8B">
      <w:pPr>
        <w:numPr>
          <w:ilvl w:val="0"/>
          <w:numId w:val="8"/>
        </w:numPr>
        <w:spacing w:line="360" w:lineRule="auto"/>
        <w:ind w:left="454" w:hanging="454"/>
        <w:jc w:val="both"/>
      </w:pPr>
      <w:r w:rsidRPr="00C12D55">
        <w:t>Wykonawca</w:t>
      </w:r>
      <w:r w:rsidR="00100594" w:rsidRPr="00C12D55">
        <w:t>, na podstawie art. 462 ust. 1</w:t>
      </w:r>
      <w:r w:rsidR="00C91D5E">
        <w:t xml:space="preserve"> ustawy </w:t>
      </w:r>
      <w:proofErr w:type="spellStart"/>
      <w:r w:rsidR="00C91D5E">
        <w:t>Pzp</w:t>
      </w:r>
      <w:proofErr w:type="spellEnd"/>
      <w:r w:rsidR="00100594" w:rsidRPr="00C12D55">
        <w:t xml:space="preserve">, </w:t>
      </w:r>
      <w:r w:rsidRPr="00C12D55">
        <w:t xml:space="preserve">może powierzyć wykonanie części zamówienia </w:t>
      </w:r>
      <w:r w:rsidR="001876E8" w:rsidRPr="00C12D55">
        <w:t>P</w:t>
      </w:r>
      <w:r w:rsidRPr="00C12D55">
        <w:t>odwykonawcy (</w:t>
      </w:r>
      <w:r w:rsidR="001876E8" w:rsidRPr="00C12D55">
        <w:t>P</w:t>
      </w:r>
      <w:r w:rsidRPr="00C12D55">
        <w:t xml:space="preserve">odwykonawcom). </w:t>
      </w:r>
    </w:p>
    <w:p w14:paraId="7DE2356C" w14:textId="327B3B7B" w:rsidR="00AF2C16" w:rsidRPr="00AF2C16" w:rsidRDefault="00AF2C16" w:rsidP="00B93C8B">
      <w:pPr>
        <w:numPr>
          <w:ilvl w:val="0"/>
          <w:numId w:val="8"/>
        </w:numPr>
        <w:spacing w:line="360" w:lineRule="auto"/>
        <w:ind w:left="454" w:hanging="454"/>
        <w:jc w:val="both"/>
      </w:pPr>
      <w:r w:rsidRPr="00AF2C16">
        <w:t xml:space="preserve">Zamawiający nie zastrzega obowiązku osobistego wykonania przez Wykonawcę kluczowych części zamówienia, o którym mowa w art. 60 i 121 ustawy </w:t>
      </w:r>
      <w:proofErr w:type="spellStart"/>
      <w:r w:rsidRPr="00AF2C16">
        <w:t>Pzp</w:t>
      </w:r>
      <w:proofErr w:type="spellEnd"/>
      <w:r w:rsidRPr="00AF2C16">
        <w:t>.</w:t>
      </w:r>
    </w:p>
    <w:p w14:paraId="0000007D" w14:textId="23CAB0B3" w:rsidR="008D5F14" w:rsidRPr="00C12D55" w:rsidRDefault="001A27BA" w:rsidP="00B93C8B">
      <w:pPr>
        <w:numPr>
          <w:ilvl w:val="0"/>
          <w:numId w:val="8"/>
        </w:numPr>
        <w:spacing w:line="360" w:lineRule="auto"/>
        <w:ind w:left="454" w:hanging="454"/>
        <w:jc w:val="both"/>
      </w:pPr>
      <w:r w:rsidRPr="00C12D55">
        <w:t>Zamawiający</w:t>
      </w:r>
      <w:r w:rsidR="00E223FF" w:rsidRPr="00C12D55">
        <w:t xml:space="preserve">, na podstawie art. 462 ust. 2 ustawy </w:t>
      </w:r>
      <w:proofErr w:type="spellStart"/>
      <w:r w:rsidR="00E223FF" w:rsidRPr="00C12D55">
        <w:t>Pzp</w:t>
      </w:r>
      <w:proofErr w:type="spellEnd"/>
      <w:r w:rsidR="00E223FF" w:rsidRPr="00C12D55">
        <w:t>,</w:t>
      </w:r>
      <w:r w:rsidRPr="00C12D55">
        <w:t xml:space="preserve"> wymaga, aby w przypadku powierzenia części zamówienia </w:t>
      </w:r>
      <w:r w:rsidR="001876E8" w:rsidRPr="00C12D55">
        <w:t>P</w:t>
      </w:r>
      <w:r w:rsidRPr="00C12D55">
        <w:t>odwykonawc</w:t>
      </w:r>
      <w:r w:rsidR="00306E6F" w:rsidRPr="00C12D55">
        <w:t>y/</w:t>
      </w:r>
      <w:r w:rsidRPr="00C12D55">
        <w:t xml:space="preserve">om, Wykonawca wskazał w ofercie części zamówienia, których wykonanie zamierza powierzyć </w:t>
      </w:r>
      <w:r w:rsidR="00E223FF" w:rsidRPr="00C12D55">
        <w:t>P</w:t>
      </w:r>
      <w:r w:rsidRPr="00C12D55">
        <w:t>odwykonawc</w:t>
      </w:r>
      <w:r w:rsidR="00306E6F" w:rsidRPr="00C12D55">
        <w:t>y/</w:t>
      </w:r>
      <w:r w:rsidRPr="00C12D55">
        <w:t xml:space="preserve">om oraz podał (o ile są mu wiadome na tym etapie) nazwy (firmy) tych </w:t>
      </w:r>
      <w:r w:rsidR="00E223FF" w:rsidRPr="00C12D55">
        <w:t>P</w:t>
      </w:r>
      <w:r w:rsidRPr="00C12D55">
        <w:t>od</w:t>
      </w:r>
      <w:r w:rsidR="00E223FF" w:rsidRPr="00C12D55">
        <w:t>w</w:t>
      </w:r>
      <w:r w:rsidRPr="00C12D55">
        <w:t>ykonawców.</w:t>
      </w:r>
    </w:p>
    <w:p w14:paraId="78EF4701" w14:textId="4D843ED9" w:rsidR="00100594" w:rsidRPr="00C12D55" w:rsidRDefault="00395676" w:rsidP="00B93C8B">
      <w:pPr>
        <w:numPr>
          <w:ilvl w:val="0"/>
          <w:numId w:val="8"/>
        </w:numPr>
        <w:spacing w:line="360" w:lineRule="auto"/>
        <w:ind w:left="454" w:hanging="454"/>
        <w:jc w:val="both"/>
      </w:pPr>
      <w:r w:rsidRPr="00C12D55">
        <w:t>Powierzenie części zamówienia podwykonawcom nie zwalnia Wykonawcy z</w:t>
      </w:r>
      <w:r w:rsidR="007933C9">
        <w:t> </w:t>
      </w:r>
      <w:r w:rsidRPr="00C12D55">
        <w:t>odpowiedzialności za należyte wykonanie zamówienia.</w:t>
      </w:r>
    </w:p>
    <w:p w14:paraId="0000007E" w14:textId="1E23B8FC" w:rsidR="008D5F14" w:rsidRPr="00E223FF" w:rsidRDefault="00E223FF" w:rsidP="00B93C8B">
      <w:pPr>
        <w:pStyle w:val="Nagwek2"/>
        <w:spacing w:before="0" w:after="0" w:line="360" w:lineRule="auto"/>
        <w:jc w:val="both"/>
        <w:rPr>
          <w:b/>
          <w:bCs/>
        </w:rPr>
      </w:pPr>
      <w:bookmarkStart w:id="12" w:name="_Toc65239233"/>
      <w:r w:rsidRPr="00E223FF">
        <w:rPr>
          <w:b/>
          <w:bCs/>
        </w:rPr>
        <w:lastRenderedPageBreak/>
        <w:t xml:space="preserve">Rozdział </w:t>
      </w:r>
      <w:r w:rsidR="001A27BA" w:rsidRPr="00E223FF">
        <w:rPr>
          <w:b/>
          <w:bCs/>
        </w:rPr>
        <w:t>V. Termin wykonania zamówienia</w:t>
      </w:r>
      <w:bookmarkEnd w:id="12"/>
    </w:p>
    <w:p w14:paraId="2F54DB95" w14:textId="5920D5C3" w:rsidR="00A2530C" w:rsidRPr="00B93C8B" w:rsidRDefault="001A27BA" w:rsidP="00B93C8B">
      <w:pPr>
        <w:keepNext/>
        <w:widowControl w:val="0"/>
        <w:spacing w:line="360" w:lineRule="auto"/>
        <w:jc w:val="both"/>
        <w:outlineLvl w:val="1"/>
        <w:rPr>
          <w:rFonts w:eastAsia="Times New Roman"/>
          <w:b/>
          <w:bCs/>
          <w:lang w:val="pl-PL"/>
        </w:rPr>
      </w:pPr>
      <w:r w:rsidRPr="00B93C8B">
        <w:rPr>
          <w:b/>
          <w:bCs/>
        </w:rPr>
        <w:t xml:space="preserve">Termin realizacji </w:t>
      </w:r>
      <w:r w:rsidR="006B10E0" w:rsidRPr="00B93C8B">
        <w:rPr>
          <w:rFonts w:eastAsia="Times New Roman"/>
          <w:b/>
          <w:bCs/>
        </w:rPr>
        <w:t>przedmiotu zamówienia ustala się</w:t>
      </w:r>
      <w:bookmarkStart w:id="13" w:name="_Toc43457438"/>
      <w:r w:rsidR="00E44DB4" w:rsidRPr="00B93C8B">
        <w:rPr>
          <w:rFonts w:eastAsia="Times New Roman"/>
          <w:b/>
          <w:bCs/>
        </w:rPr>
        <w:t xml:space="preserve"> </w:t>
      </w:r>
      <w:r w:rsidR="00DA19C3" w:rsidRPr="00B93C8B">
        <w:rPr>
          <w:rFonts w:eastAsia="Times New Roman"/>
          <w:b/>
          <w:bCs/>
        </w:rPr>
        <w:t>d</w:t>
      </w:r>
      <w:r w:rsidR="008E5540" w:rsidRPr="00B93C8B">
        <w:rPr>
          <w:rFonts w:eastAsia="Times New Roman"/>
          <w:b/>
          <w:bCs/>
        </w:rPr>
        <w:t>o</w:t>
      </w:r>
      <w:r w:rsidR="00DA19C3" w:rsidRPr="00B93C8B">
        <w:rPr>
          <w:rFonts w:eastAsia="Times New Roman"/>
          <w:b/>
          <w:bCs/>
        </w:rPr>
        <w:t xml:space="preserve"> </w:t>
      </w:r>
      <w:r w:rsidR="00344D50" w:rsidRPr="00B93C8B">
        <w:rPr>
          <w:rFonts w:eastAsia="Times New Roman"/>
          <w:b/>
          <w:bCs/>
        </w:rPr>
        <w:t xml:space="preserve">dnia </w:t>
      </w:r>
      <w:r w:rsidR="00FE14AD" w:rsidRPr="00B93C8B">
        <w:rPr>
          <w:rFonts w:eastAsia="Times New Roman"/>
          <w:b/>
          <w:bCs/>
        </w:rPr>
        <w:t>31.03.2023</w:t>
      </w:r>
      <w:r w:rsidR="00344D50" w:rsidRPr="00B93C8B">
        <w:rPr>
          <w:rFonts w:eastAsia="Times New Roman"/>
          <w:b/>
          <w:bCs/>
        </w:rPr>
        <w:t xml:space="preserve"> r.</w:t>
      </w:r>
    </w:p>
    <w:p w14:paraId="00000081" w14:textId="3864A314" w:rsidR="008D5F14" w:rsidRPr="00D45BDD" w:rsidRDefault="00E223FF" w:rsidP="00B93C8B">
      <w:pPr>
        <w:pStyle w:val="Nagwek2"/>
        <w:tabs>
          <w:tab w:val="left" w:pos="0"/>
        </w:tabs>
        <w:spacing w:before="0" w:after="0" w:line="360" w:lineRule="auto"/>
        <w:jc w:val="both"/>
        <w:rPr>
          <w:b/>
          <w:bCs/>
        </w:rPr>
      </w:pPr>
      <w:bookmarkStart w:id="14" w:name="_Toc65239234"/>
      <w:bookmarkEnd w:id="13"/>
      <w:r w:rsidRPr="00D45BDD">
        <w:rPr>
          <w:b/>
          <w:bCs/>
        </w:rPr>
        <w:t xml:space="preserve">Rozdział </w:t>
      </w:r>
      <w:r w:rsidR="001A27BA" w:rsidRPr="00D45BDD">
        <w:rPr>
          <w:b/>
          <w:bCs/>
        </w:rPr>
        <w:t xml:space="preserve">VI. </w:t>
      </w:r>
      <w:r w:rsidR="001A27BA" w:rsidRPr="00BC429F">
        <w:rPr>
          <w:b/>
          <w:bCs/>
        </w:rPr>
        <w:t>Warunki udziału w postępowaniu</w:t>
      </w:r>
      <w:bookmarkEnd w:id="14"/>
    </w:p>
    <w:p w14:paraId="00000083" w14:textId="77C3BD60" w:rsidR="008D5F14" w:rsidRPr="004179FF" w:rsidRDefault="001A27BA" w:rsidP="00B93C8B">
      <w:pPr>
        <w:numPr>
          <w:ilvl w:val="0"/>
          <w:numId w:val="16"/>
        </w:numPr>
        <w:spacing w:line="360" w:lineRule="auto"/>
        <w:ind w:left="426" w:right="23"/>
        <w:jc w:val="both"/>
      </w:pPr>
      <w:r w:rsidRPr="004179FF">
        <w:t>O udzielenie zamówienia mogą ubiegać się Wykonawcy, którzy</w:t>
      </w:r>
      <w:r w:rsidR="00DB7D45">
        <w:rPr>
          <w:color w:val="92D050"/>
        </w:rPr>
        <w:t xml:space="preserve"> </w:t>
      </w:r>
      <w:r w:rsidRPr="004179FF">
        <w:t>spełniają warunki dotyczące:</w:t>
      </w:r>
    </w:p>
    <w:p w14:paraId="00000084" w14:textId="40FED6D1" w:rsidR="008D5F14" w:rsidRPr="004179FF" w:rsidRDefault="001A27BA" w:rsidP="00B93C8B">
      <w:pPr>
        <w:numPr>
          <w:ilvl w:val="0"/>
          <w:numId w:val="3"/>
        </w:numPr>
        <w:spacing w:line="360" w:lineRule="auto"/>
        <w:ind w:left="852" w:right="23" w:hanging="426"/>
        <w:jc w:val="both"/>
      </w:pPr>
      <w:r w:rsidRPr="004179FF">
        <w:rPr>
          <w:b/>
        </w:rPr>
        <w:t>zdolności do występowania w obrocie gospodarczym</w:t>
      </w:r>
      <w:r w:rsidR="00306E6F">
        <w:rPr>
          <w:b/>
        </w:rPr>
        <w:t xml:space="preserve"> (art. 113)</w:t>
      </w:r>
      <w:r w:rsidRPr="004179FF">
        <w:rPr>
          <w:b/>
        </w:rPr>
        <w:t>:</w:t>
      </w:r>
    </w:p>
    <w:p w14:paraId="00000085" w14:textId="6206F19A" w:rsidR="008D5F14" w:rsidRPr="004179FF" w:rsidRDefault="001A27BA" w:rsidP="00B93C8B">
      <w:pPr>
        <w:spacing w:line="360" w:lineRule="auto"/>
        <w:ind w:left="868" w:right="23"/>
        <w:jc w:val="both"/>
      </w:pPr>
      <w:r w:rsidRPr="004179FF">
        <w:t>Zamawiający nie stawia warunku w powyższym zakresie</w:t>
      </w:r>
      <w:r w:rsidR="0026157F">
        <w:t>;</w:t>
      </w:r>
    </w:p>
    <w:p w14:paraId="00000086" w14:textId="2B954F99" w:rsidR="008D5F14" w:rsidRPr="002F070D" w:rsidRDefault="001A27BA" w:rsidP="00B93C8B">
      <w:pPr>
        <w:numPr>
          <w:ilvl w:val="0"/>
          <w:numId w:val="3"/>
        </w:numPr>
        <w:spacing w:line="360" w:lineRule="auto"/>
        <w:ind w:left="852" w:right="23" w:hanging="426"/>
        <w:jc w:val="both"/>
      </w:pPr>
      <w:r w:rsidRPr="004179FF">
        <w:rPr>
          <w:b/>
        </w:rPr>
        <w:t>uprawnień do prowadzenia określonej działalności gospodarczej lub zawodowej, o ile wynika to z odrębnych przepisów</w:t>
      </w:r>
      <w:r w:rsidR="00306E6F">
        <w:rPr>
          <w:b/>
        </w:rPr>
        <w:t xml:space="preserve"> (art. 114)</w:t>
      </w:r>
      <w:r w:rsidRPr="004179FF">
        <w:rPr>
          <w:b/>
        </w:rPr>
        <w:t>:</w:t>
      </w:r>
    </w:p>
    <w:p w14:paraId="2FB7A329" w14:textId="77777777" w:rsidR="00055B56" w:rsidRDefault="00055B56" w:rsidP="00B93C8B">
      <w:pPr>
        <w:spacing w:line="360" w:lineRule="auto"/>
        <w:ind w:left="852" w:right="23"/>
        <w:jc w:val="both"/>
        <w:rPr>
          <w:rFonts w:eastAsiaTheme="minorHAnsi"/>
          <w:lang w:eastAsia="en-US"/>
        </w:rPr>
      </w:pPr>
      <w:r w:rsidRPr="00055B56">
        <w:rPr>
          <w:rFonts w:eastAsiaTheme="minorHAnsi"/>
          <w:lang w:eastAsia="en-US"/>
        </w:rPr>
        <w:t>Zamawiający nie stawia warunku w powyższym zakresie;</w:t>
      </w:r>
    </w:p>
    <w:p w14:paraId="00000088" w14:textId="51FF4A4D" w:rsidR="008D5F14" w:rsidRPr="00305547" w:rsidRDefault="001A27BA" w:rsidP="00B93C8B">
      <w:pPr>
        <w:pStyle w:val="Akapitzlist"/>
        <w:numPr>
          <w:ilvl w:val="0"/>
          <w:numId w:val="3"/>
        </w:numPr>
        <w:spacing w:after="0" w:line="360" w:lineRule="auto"/>
        <w:ind w:left="851" w:right="23" w:hanging="425"/>
        <w:contextualSpacing w:val="0"/>
        <w:jc w:val="both"/>
      </w:pPr>
      <w:r w:rsidRPr="00055B56">
        <w:rPr>
          <w:b/>
        </w:rPr>
        <w:t>sytuacji ekonomicznej lub finansowej</w:t>
      </w:r>
      <w:r w:rsidR="00306E6F" w:rsidRPr="00055B56">
        <w:rPr>
          <w:b/>
        </w:rPr>
        <w:t xml:space="preserve"> (art. 115)</w:t>
      </w:r>
      <w:r w:rsidRPr="00055B56">
        <w:rPr>
          <w:b/>
        </w:rPr>
        <w:t>:</w:t>
      </w:r>
    </w:p>
    <w:p w14:paraId="116C6F1A" w14:textId="77777777" w:rsidR="006802C3" w:rsidRPr="006802C3" w:rsidRDefault="006802C3" w:rsidP="00B93C8B">
      <w:pPr>
        <w:pStyle w:val="Akapitzlist"/>
        <w:spacing w:after="0" w:line="360" w:lineRule="auto"/>
        <w:ind w:left="1004" w:right="23" w:hanging="153"/>
        <w:contextualSpacing w:val="0"/>
        <w:jc w:val="both"/>
      </w:pPr>
      <w:r w:rsidRPr="006802C3">
        <w:t>Zamawiający nie stawia warunku w powyższym zakresie;</w:t>
      </w:r>
    </w:p>
    <w:p w14:paraId="0000008A" w14:textId="46B8EF04" w:rsidR="008D5F14" w:rsidRPr="00055B56" w:rsidRDefault="001A27BA" w:rsidP="00B93C8B">
      <w:pPr>
        <w:numPr>
          <w:ilvl w:val="0"/>
          <w:numId w:val="3"/>
        </w:numPr>
        <w:spacing w:line="360" w:lineRule="auto"/>
        <w:ind w:left="852" w:right="23" w:hanging="426"/>
        <w:jc w:val="both"/>
      </w:pPr>
      <w:r w:rsidRPr="004C7238">
        <w:rPr>
          <w:b/>
        </w:rPr>
        <w:t>zdolności technicznej lub zawodowej</w:t>
      </w:r>
      <w:r w:rsidR="00306E6F" w:rsidRPr="004C7238">
        <w:rPr>
          <w:b/>
        </w:rPr>
        <w:t xml:space="preserve"> (art. 116)</w:t>
      </w:r>
      <w:r w:rsidRPr="004C7238">
        <w:rPr>
          <w:b/>
        </w:rPr>
        <w:t>:</w:t>
      </w:r>
    </w:p>
    <w:p w14:paraId="7FF2471B" w14:textId="77777777" w:rsidR="00550965" w:rsidRPr="00550965" w:rsidRDefault="00FE14AD">
      <w:pPr>
        <w:pStyle w:val="Akapitzlist"/>
        <w:numPr>
          <w:ilvl w:val="1"/>
          <w:numId w:val="56"/>
        </w:numPr>
        <w:spacing w:after="0" w:line="360" w:lineRule="auto"/>
        <w:contextualSpacing w:val="0"/>
        <w:jc w:val="both"/>
        <w:rPr>
          <w:bCs/>
        </w:rPr>
      </w:pPr>
      <w:r w:rsidRPr="00FE14AD">
        <w:rPr>
          <w:bCs/>
        </w:rPr>
        <w:t xml:space="preserve">Wykonawca spełni warunek w zakresie doświadczenia, </w:t>
      </w:r>
      <w:r w:rsidR="00550965" w:rsidRPr="00AC6B5B">
        <w:t xml:space="preserve">co należycie udokumentuje, tj. wykaże, że w okresie ostatnich pięciu lat przed upływem terminu składania ofert, a jeżeli okres prowadzenia działalności jest krótszy - </w:t>
      </w:r>
      <w:r w:rsidR="00550965" w:rsidRPr="00AC6B5B">
        <w:rPr>
          <w:b/>
        </w:rPr>
        <w:t xml:space="preserve">w tym okresie wykonał </w:t>
      </w:r>
      <w:r w:rsidR="00550965" w:rsidRPr="00AC6B5B">
        <w:rPr>
          <w:b/>
          <w:bCs/>
        </w:rPr>
        <w:t xml:space="preserve">jedną robotę budowlaną polegającą na </w:t>
      </w:r>
      <w:r w:rsidR="00550965" w:rsidRPr="00B93C8B">
        <w:rPr>
          <w:b/>
          <w:bCs/>
        </w:rPr>
        <w:t xml:space="preserve">budowie sieci sanitarnej </w:t>
      </w:r>
      <w:r w:rsidR="00550965" w:rsidRPr="00B93C8B">
        <w:rPr>
          <w:b/>
          <w:bCs/>
        </w:rPr>
        <w:br/>
        <w:t xml:space="preserve">o wartości brutto nie mniejszej niż 300 000,00 zł </w:t>
      </w:r>
      <w:r w:rsidR="00550965" w:rsidRPr="00B93C8B">
        <w:rPr>
          <w:b/>
          <w:bCs/>
          <w:i/>
          <w:iCs/>
        </w:rPr>
        <w:t xml:space="preserve">(słownie: trzysta tysięcy złotych 00/100) </w:t>
      </w:r>
      <w:r w:rsidR="00550965" w:rsidRPr="00B93C8B">
        <w:rPr>
          <w:b/>
          <w:bCs/>
        </w:rPr>
        <w:t xml:space="preserve">lub dwie roboty o łącznej wartości łącznej brutto nie mniej </w:t>
      </w:r>
      <w:r w:rsidR="00550965" w:rsidRPr="00B93C8B">
        <w:rPr>
          <w:b/>
          <w:bCs/>
        </w:rPr>
        <w:br/>
        <w:t xml:space="preserve">niż 300 000,00 zł </w:t>
      </w:r>
      <w:r w:rsidR="00550965" w:rsidRPr="00B93C8B">
        <w:rPr>
          <w:b/>
          <w:bCs/>
          <w:i/>
          <w:iCs/>
        </w:rPr>
        <w:t>(słownie: trzysta tysięcy złotych 00/100),</w:t>
      </w:r>
    </w:p>
    <w:p w14:paraId="7E18E1EC" w14:textId="39465CFC" w:rsidR="00550965" w:rsidRPr="00550965" w:rsidRDefault="00FE14AD">
      <w:pPr>
        <w:pStyle w:val="Akapitzlist"/>
        <w:numPr>
          <w:ilvl w:val="1"/>
          <w:numId w:val="56"/>
        </w:numPr>
        <w:spacing w:after="0" w:line="360" w:lineRule="auto"/>
        <w:contextualSpacing w:val="0"/>
        <w:jc w:val="both"/>
        <w:rPr>
          <w:bCs/>
        </w:rPr>
      </w:pPr>
      <w:r w:rsidRPr="00550965">
        <w:rPr>
          <w:bCs/>
        </w:rPr>
        <w:t xml:space="preserve">Wykonawca spełni warunek w zakresie doświadczenia, jeżeli wykaże, </w:t>
      </w:r>
      <w:r w:rsidR="00B93C8B">
        <w:rPr>
          <w:bCs/>
        </w:rPr>
        <w:br/>
      </w:r>
      <w:r w:rsidRPr="00550965">
        <w:rPr>
          <w:bCs/>
        </w:rPr>
        <w:t xml:space="preserve">że dysponuje lub będzie dysponował na etapie realizacji umowy w sprawie niniejszego zamówienia publicznego: </w:t>
      </w:r>
    </w:p>
    <w:p w14:paraId="5B3D8825" w14:textId="51EA2F94" w:rsidR="00550965" w:rsidRPr="00AC6B5B" w:rsidRDefault="00550965">
      <w:pPr>
        <w:pStyle w:val="Akapitzlist"/>
        <w:numPr>
          <w:ilvl w:val="2"/>
          <w:numId w:val="57"/>
        </w:numPr>
        <w:suppressAutoHyphens w:val="0"/>
        <w:spacing w:after="0" w:line="360" w:lineRule="auto"/>
        <w:ind w:left="1560" w:hanging="284"/>
        <w:contextualSpacing w:val="0"/>
        <w:jc w:val="both"/>
        <w:rPr>
          <w:b/>
        </w:rPr>
      </w:pPr>
      <w:r w:rsidRPr="00AC6B5B">
        <w:rPr>
          <w:b/>
        </w:rPr>
        <w:t xml:space="preserve">co najmniej jedną osobą zdolną do wykonania zamówienia, </w:t>
      </w:r>
      <w:r w:rsidRPr="00AC6B5B">
        <w:rPr>
          <w:rFonts w:eastAsia="Times New Roman"/>
          <w:b/>
          <w:lang w:eastAsia="pl-PL"/>
        </w:rPr>
        <w:t xml:space="preserve">która obejmie funkcję kierownika budowy, posiadającą uprawnienia budowlane upoważniające do kierowania budową </w:t>
      </w:r>
      <w:bookmarkStart w:id="15" w:name="_Hlk99094135"/>
      <w:r w:rsidRPr="00AC6B5B">
        <w:rPr>
          <w:b/>
        </w:rPr>
        <w:t xml:space="preserve">w specjalności instalacyjnej </w:t>
      </w:r>
      <w:r>
        <w:rPr>
          <w:b/>
        </w:rPr>
        <w:br/>
      </w:r>
      <w:r w:rsidRPr="00AC6B5B">
        <w:rPr>
          <w:b/>
        </w:rPr>
        <w:t>w zakresie sieci wodociągowych i kanalizacyjnych lub odpowiadające im ważne uprawnienia budowlane, które zostały wydane na podstawie wcześniej obowiązujących przepisów,</w:t>
      </w:r>
      <w:bookmarkEnd w:id="15"/>
    </w:p>
    <w:p w14:paraId="629CE541" w14:textId="33F6652E" w:rsidR="00550965" w:rsidRDefault="00550965">
      <w:pPr>
        <w:pStyle w:val="Akapitzlist"/>
        <w:numPr>
          <w:ilvl w:val="2"/>
          <w:numId w:val="57"/>
        </w:numPr>
        <w:suppressAutoHyphens w:val="0"/>
        <w:spacing w:after="0" w:line="360" w:lineRule="auto"/>
        <w:ind w:left="1560" w:hanging="284"/>
        <w:contextualSpacing w:val="0"/>
        <w:jc w:val="both"/>
        <w:rPr>
          <w:b/>
          <w:color w:val="FF0000"/>
          <w:u w:val="single"/>
        </w:rPr>
      </w:pPr>
      <w:r w:rsidRPr="001808AE">
        <w:rPr>
          <w:b/>
        </w:rPr>
        <w:t>co najmniej jedną osobą zdolną do wykonania zamówienia, która obejmie funkcję kierownika robót,</w:t>
      </w:r>
      <w:bookmarkStart w:id="16" w:name="_Hlk97028845"/>
      <w:r w:rsidRPr="001808AE">
        <w:rPr>
          <w:b/>
        </w:rPr>
        <w:t xml:space="preserve"> </w:t>
      </w:r>
      <w:bookmarkEnd w:id="16"/>
      <w:r w:rsidRPr="001808AE">
        <w:rPr>
          <w:b/>
        </w:rPr>
        <w:t>w specjalności instalacyjnej w zakresie sieci wodociągowych i kanalizacyjnych lub odpowiadające im ważne uprawnienia budowlane, które zostały wydane</w:t>
      </w:r>
      <w:r w:rsidRPr="00AC6B5B">
        <w:rPr>
          <w:b/>
        </w:rPr>
        <w:t xml:space="preserve"> na podstawie wcześniej obowiązujących przepisów</w:t>
      </w:r>
      <w:r w:rsidR="0004559A">
        <w:rPr>
          <w:b/>
        </w:rPr>
        <w:t>.</w:t>
      </w:r>
    </w:p>
    <w:p w14:paraId="5B6BD8E0" w14:textId="6E40EEC4" w:rsidR="00FE14AD" w:rsidRPr="00550965" w:rsidRDefault="00FE14AD" w:rsidP="00B93C8B">
      <w:pPr>
        <w:pStyle w:val="Akapitzlist"/>
        <w:spacing w:after="0" w:line="360" w:lineRule="auto"/>
        <w:ind w:left="1560"/>
        <w:contextualSpacing w:val="0"/>
        <w:jc w:val="both"/>
        <w:rPr>
          <w:bCs/>
        </w:rPr>
      </w:pPr>
    </w:p>
    <w:p w14:paraId="0000008C" w14:textId="6EDE50CB" w:rsidR="008D5F14" w:rsidRPr="008C071D" w:rsidRDefault="00FE14AD" w:rsidP="00B93C8B">
      <w:pPr>
        <w:spacing w:line="360" w:lineRule="auto"/>
        <w:ind w:left="454"/>
        <w:jc w:val="both"/>
      </w:pPr>
      <w:r w:rsidRPr="00FE14AD">
        <w:rPr>
          <w:bCs/>
        </w:rPr>
        <w:t xml:space="preserve">Uwaga: Zamawiający wymaga, aby Wykonawca dysponował kadrą techniczną wskazaną w ust. 1 pkt 4 lit. b) powyżej przez cały okres realizacji przedmiotu zamówienia. </w:t>
      </w:r>
      <w:r w:rsidR="001A27BA" w:rsidRPr="00EB2CE8">
        <w:lastRenderedPageBreak/>
        <w:t xml:space="preserve">Zamawiający, w stosunku do Wykonawców wspólnie ubiegających się o udzielenie </w:t>
      </w:r>
      <w:r w:rsidR="001A27BA" w:rsidRPr="00420C20">
        <w:t xml:space="preserve">zamówienia, w odniesieniu do warunku dotyczącego zdolności technicznej lub zawodowej – </w:t>
      </w:r>
      <w:r w:rsidR="001A27BA" w:rsidRPr="008C071D">
        <w:t>dopuszcza łączne spełnianie warunk</w:t>
      </w:r>
      <w:r w:rsidR="00742272" w:rsidRPr="008C071D">
        <w:t>ów</w:t>
      </w:r>
      <w:r w:rsidR="001A27BA" w:rsidRPr="008C071D">
        <w:t xml:space="preserve"> przez Wykonawców.</w:t>
      </w:r>
    </w:p>
    <w:p w14:paraId="3266129B" w14:textId="77777777" w:rsidR="007B33A9" w:rsidRDefault="00D559EB" w:rsidP="00B93C8B">
      <w:pPr>
        <w:numPr>
          <w:ilvl w:val="0"/>
          <w:numId w:val="16"/>
        </w:numPr>
        <w:spacing w:line="360" w:lineRule="auto"/>
        <w:ind w:left="448"/>
        <w:jc w:val="both"/>
      </w:pPr>
      <w:r w:rsidRPr="00D559EB">
        <w:t xml:space="preserve">Oceniając zdolność techniczną lub zawodową, </w:t>
      </w:r>
      <w:r w:rsidR="001A27BA" w:rsidRPr="00D559EB">
        <w:t>Zamawiający może</w:t>
      </w:r>
      <w:r w:rsidRPr="00D559EB">
        <w:t>,</w:t>
      </w:r>
      <w:r w:rsidR="001A27BA" w:rsidRPr="00D559EB">
        <w:t xml:space="preserve"> na każdym etapie postępowania,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34E0E736" w14:textId="449F6803" w:rsidR="00F873D4" w:rsidRPr="007B33A9" w:rsidRDefault="00A2530C" w:rsidP="00B93C8B">
      <w:pPr>
        <w:numPr>
          <w:ilvl w:val="0"/>
          <w:numId w:val="16"/>
        </w:numPr>
        <w:spacing w:line="360" w:lineRule="auto"/>
        <w:ind w:left="448"/>
        <w:jc w:val="both"/>
      </w:pPr>
      <w:r w:rsidRPr="007B33A9">
        <w:rPr>
          <w:bCs/>
          <w:lang w:val="pl-PL"/>
        </w:rPr>
        <w:t xml:space="preserve">Z postępowania o udzielenie zamówienia wyklucza się Wykonawców, w stosunku do których zachodzi którakolwiek z okoliczności wskazanych w art. 108 ust. 1 </w:t>
      </w:r>
      <w:r w:rsidR="002344A1" w:rsidRPr="007B33A9">
        <w:rPr>
          <w:bCs/>
          <w:lang w:val="pl-PL"/>
        </w:rPr>
        <w:t xml:space="preserve"> pkt 1-6 </w:t>
      </w:r>
      <w:r w:rsidRPr="007B33A9">
        <w:rPr>
          <w:bCs/>
          <w:lang w:val="pl-PL"/>
        </w:rPr>
        <w:t xml:space="preserve">ustawy </w:t>
      </w:r>
      <w:proofErr w:type="spellStart"/>
      <w:r w:rsidRPr="007B33A9">
        <w:rPr>
          <w:bCs/>
          <w:lang w:val="pl-PL"/>
        </w:rPr>
        <w:t>Pzp</w:t>
      </w:r>
      <w:proofErr w:type="spellEnd"/>
      <w:r w:rsidRPr="007B33A9">
        <w:rPr>
          <w:bCs/>
          <w:lang w:val="pl-PL"/>
        </w:rPr>
        <w:t xml:space="preserve">. </w:t>
      </w:r>
    </w:p>
    <w:p w14:paraId="779C4DED" w14:textId="4CD0076D" w:rsidR="00960C1F" w:rsidRPr="00960C1F" w:rsidRDefault="00960C1F" w:rsidP="00B93C8B">
      <w:pPr>
        <w:pStyle w:val="Akapitzlist"/>
        <w:numPr>
          <w:ilvl w:val="0"/>
          <w:numId w:val="16"/>
        </w:numPr>
        <w:spacing w:after="0" w:line="360" w:lineRule="auto"/>
        <w:contextualSpacing w:val="0"/>
        <w:jc w:val="both"/>
        <w:rPr>
          <w:color w:val="000000" w:themeColor="text1"/>
          <w:lang w:val="pl-PL"/>
        </w:rPr>
      </w:pPr>
      <w:r w:rsidRPr="00960C1F">
        <w:rPr>
          <w:color w:val="000000" w:themeColor="text1"/>
          <w:lang w:val="pl-PL"/>
        </w:rPr>
        <w:t xml:space="preserve">Zgodnie z art. 7 ust. 1 ustawy z dnia 13 kwietnia 2022 r. </w:t>
      </w:r>
      <w:r w:rsidRPr="00960C1F">
        <w:rPr>
          <w:b/>
          <w:color w:val="000000" w:themeColor="text1"/>
          <w:lang w:val="pl-PL"/>
        </w:rPr>
        <w:t>o szczególnych rozwiązaniach w zakresie przeciwdziałania wspieraniu agresji na Ukrainę</w:t>
      </w:r>
      <w:r w:rsidRPr="00960C1F">
        <w:rPr>
          <w:color w:val="000000" w:themeColor="text1"/>
          <w:lang w:val="pl-PL"/>
        </w:rPr>
        <w:t xml:space="preserve"> oraz służących ochronie bezpieczeństwa narodowego (Dz.U. z 2022 r. poz. 83</w:t>
      </w:r>
      <w:r w:rsidR="003E76B2">
        <w:rPr>
          <w:color w:val="000000" w:themeColor="text1"/>
          <w:lang w:val="pl-PL"/>
        </w:rPr>
        <w:t>5 ze zm.</w:t>
      </w:r>
      <w:r w:rsidRPr="00960C1F">
        <w:rPr>
          <w:color w:val="000000" w:themeColor="text1"/>
          <w:lang w:val="pl-PL"/>
        </w:rPr>
        <w:t xml:space="preserve">) Zamawiający </w:t>
      </w:r>
      <w:r w:rsidRPr="00960C1F">
        <w:rPr>
          <w:b/>
          <w:color w:val="000000" w:themeColor="text1"/>
          <w:lang w:val="pl-PL"/>
        </w:rPr>
        <w:t xml:space="preserve">wykluczy </w:t>
      </w:r>
      <w:r w:rsidR="00041313">
        <w:rPr>
          <w:b/>
          <w:color w:val="000000" w:themeColor="text1"/>
          <w:lang w:val="pl-PL"/>
        </w:rPr>
        <w:br/>
      </w:r>
      <w:r w:rsidRPr="00960C1F">
        <w:rPr>
          <w:b/>
          <w:color w:val="000000" w:themeColor="text1"/>
          <w:lang w:val="pl-PL"/>
        </w:rPr>
        <w:t>z udziału w postępowaniu:</w:t>
      </w:r>
    </w:p>
    <w:p w14:paraId="4A290840" w14:textId="77777777" w:rsidR="00960C1F" w:rsidRDefault="00960C1F" w:rsidP="00B93C8B">
      <w:pPr>
        <w:pStyle w:val="Akapitzlist"/>
        <w:numPr>
          <w:ilvl w:val="2"/>
          <w:numId w:val="16"/>
        </w:numPr>
        <w:spacing w:after="0" w:line="360" w:lineRule="auto"/>
        <w:ind w:left="851" w:hanging="425"/>
        <w:contextualSpacing w:val="0"/>
        <w:jc w:val="both"/>
        <w:rPr>
          <w:color w:val="000000" w:themeColor="text1"/>
          <w:lang w:val="pl-PL"/>
        </w:rPr>
      </w:pPr>
      <w:r w:rsidRPr="00960C1F">
        <w:rPr>
          <w:color w:val="000000" w:themeColor="text1"/>
          <w:lang w:val="pl-PL"/>
        </w:rPr>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960C1F">
        <w:rPr>
          <w:color w:val="000000" w:themeColor="text1"/>
          <w:lang w:val="pl-PL"/>
        </w:rPr>
        <w:t>późn</w:t>
      </w:r>
      <w:proofErr w:type="spellEnd"/>
      <w:r w:rsidRPr="00960C1F">
        <w:rPr>
          <w:color w:val="000000" w:themeColor="text1"/>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60C1F">
        <w:rPr>
          <w:color w:val="000000" w:themeColor="text1"/>
          <w:lang w:val="pl-PL"/>
        </w:rPr>
        <w:t>późn</w:t>
      </w:r>
      <w:proofErr w:type="spellEnd"/>
      <w:r w:rsidRPr="00960C1F">
        <w:rPr>
          <w:color w:val="000000" w:themeColor="text1"/>
          <w:lang w:val="pl-PL"/>
        </w:rPr>
        <w:t>. zm.4), albo wpisanego na listę na podstawie decyzji w sprawie wpisu na listę rozstrzygającej o zastosowaniu środka, o którym mowa w art. 1 pkt 3;</w:t>
      </w:r>
    </w:p>
    <w:p w14:paraId="699BD19F" w14:textId="6AD4DF90" w:rsidR="00960C1F" w:rsidRDefault="00960C1F" w:rsidP="00B93C8B">
      <w:pPr>
        <w:pStyle w:val="Akapitzlist"/>
        <w:numPr>
          <w:ilvl w:val="2"/>
          <w:numId w:val="16"/>
        </w:numPr>
        <w:spacing w:after="0" w:line="360" w:lineRule="auto"/>
        <w:ind w:left="851" w:hanging="425"/>
        <w:contextualSpacing w:val="0"/>
        <w:jc w:val="both"/>
        <w:rPr>
          <w:color w:val="000000" w:themeColor="text1"/>
          <w:lang w:val="pl-PL"/>
        </w:rPr>
      </w:pPr>
      <w:r w:rsidRPr="00960C1F">
        <w:rPr>
          <w:color w:val="000000" w:themeColor="text1"/>
          <w:lang w:val="pl-PL"/>
        </w:rPr>
        <w:t xml:space="preserve">wykonawcę którego beneficjentem rzeczywistym w rozumieniu ustawy z dnia 1 marca 2018 r. o przeciwdziałaniu praniu pieniędzy oraz finansowaniu terroryzmu (Dz. U. </w:t>
      </w:r>
      <w:r w:rsidR="009A0EC8">
        <w:rPr>
          <w:color w:val="000000" w:themeColor="text1"/>
          <w:lang w:val="pl-PL"/>
        </w:rPr>
        <w:br/>
      </w:r>
      <w:r w:rsidRPr="00960C1F">
        <w:rPr>
          <w:color w:val="000000" w:themeColor="text1"/>
          <w:lang w:val="pl-PL"/>
        </w:rPr>
        <w:t xml:space="preserve">z 2022 r. poz. 593 i 655) jest osoba wymieniona w wykazach określonych </w:t>
      </w:r>
      <w:r w:rsidR="009A0EC8">
        <w:rPr>
          <w:color w:val="000000" w:themeColor="text1"/>
          <w:lang w:val="pl-PL"/>
        </w:rPr>
        <w:br/>
      </w:r>
      <w:r w:rsidRPr="00960C1F">
        <w:rPr>
          <w:color w:val="000000" w:themeColor="text1"/>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Pr>
          <w:color w:val="000000" w:themeColor="text1"/>
          <w:lang w:val="pl-PL"/>
        </w:rPr>
        <w:br/>
      </w:r>
      <w:r w:rsidRPr="00960C1F">
        <w:rPr>
          <w:color w:val="000000" w:themeColor="text1"/>
          <w:lang w:val="pl-PL"/>
        </w:rPr>
        <w:t>o zastosowaniu środka, o którym mowa w art. 1 pkt 3;</w:t>
      </w:r>
    </w:p>
    <w:p w14:paraId="3C388067" w14:textId="03917919" w:rsidR="00960C1F" w:rsidRPr="00960C1F" w:rsidRDefault="00960C1F" w:rsidP="00B93C8B">
      <w:pPr>
        <w:pStyle w:val="Akapitzlist"/>
        <w:numPr>
          <w:ilvl w:val="2"/>
          <w:numId w:val="16"/>
        </w:numPr>
        <w:spacing w:after="0" w:line="360" w:lineRule="auto"/>
        <w:ind w:left="851" w:hanging="425"/>
        <w:contextualSpacing w:val="0"/>
        <w:jc w:val="both"/>
        <w:rPr>
          <w:color w:val="000000" w:themeColor="text1"/>
          <w:lang w:val="pl-PL"/>
        </w:rPr>
      </w:pPr>
      <w:r w:rsidRPr="00960C1F">
        <w:rPr>
          <w:color w:val="000000" w:themeColor="text1"/>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Pr>
          <w:color w:val="000000" w:themeColor="text1"/>
          <w:lang w:val="pl-PL"/>
        </w:rPr>
        <w:br/>
      </w:r>
      <w:r w:rsidRPr="00960C1F">
        <w:rPr>
          <w:color w:val="000000" w:themeColor="text1"/>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960C1F" w:rsidRDefault="00960C1F" w:rsidP="00B93C8B">
      <w:pPr>
        <w:pStyle w:val="Akapitzlist"/>
        <w:spacing w:after="0" w:line="360" w:lineRule="auto"/>
        <w:ind w:left="454"/>
        <w:contextualSpacing w:val="0"/>
        <w:jc w:val="both"/>
        <w:rPr>
          <w:color w:val="000000" w:themeColor="text1"/>
          <w:lang w:val="pl-PL"/>
        </w:rPr>
      </w:pPr>
      <w:r w:rsidRPr="00960C1F">
        <w:rPr>
          <w:color w:val="000000" w:themeColor="text1"/>
          <w:lang w:val="pl-PL"/>
        </w:rPr>
        <w:lastRenderedPageBreak/>
        <w:t>Powyższe wykluczenie następować będzie na okres trwania ww. okoliczności.</w:t>
      </w:r>
    </w:p>
    <w:p w14:paraId="6A6660FF" w14:textId="77777777" w:rsidR="004179FF" w:rsidRPr="00481951" w:rsidRDefault="00346311" w:rsidP="00B93C8B">
      <w:pPr>
        <w:pStyle w:val="Akapitzlist"/>
        <w:numPr>
          <w:ilvl w:val="0"/>
          <w:numId w:val="16"/>
        </w:numPr>
        <w:spacing w:after="0" w:line="360" w:lineRule="auto"/>
        <w:contextualSpacing w:val="0"/>
        <w:jc w:val="both"/>
        <w:rPr>
          <w:rFonts w:eastAsia="Arial"/>
          <w:lang w:eastAsia="pl-PL"/>
        </w:rPr>
      </w:pPr>
      <w:r w:rsidRPr="00481951">
        <w:t xml:space="preserve">Zamawiający nie przewiduje dodatkowych przesłanek wykluczenia wskazanych w art. 109 ustawy </w:t>
      </w:r>
      <w:proofErr w:type="spellStart"/>
      <w:r w:rsidRPr="00481951">
        <w:t>Pzp</w:t>
      </w:r>
      <w:proofErr w:type="spellEnd"/>
      <w:r w:rsidRPr="00481951">
        <w:t>.</w:t>
      </w:r>
    </w:p>
    <w:p w14:paraId="4DAC9E03" w14:textId="42513E16" w:rsidR="00481951" w:rsidRPr="00481951" w:rsidRDefault="00481951" w:rsidP="00B93C8B">
      <w:pPr>
        <w:pStyle w:val="Akapitzlist"/>
        <w:numPr>
          <w:ilvl w:val="0"/>
          <w:numId w:val="16"/>
        </w:numPr>
        <w:spacing w:after="0" w:line="360" w:lineRule="auto"/>
        <w:contextualSpacing w:val="0"/>
        <w:jc w:val="both"/>
        <w:rPr>
          <w:rFonts w:eastAsia="Arial"/>
          <w:lang w:eastAsia="pl-PL"/>
        </w:rPr>
      </w:pPr>
      <w:r w:rsidRPr="00481951">
        <w:rPr>
          <w:rFonts w:eastAsia="Arial"/>
          <w:lang w:eastAsia="pl-PL"/>
        </w:rPr>
        <w:t xml:space="preserve">Wykonawca nie podlega wykluczeniu w okolicznościach określonych w art. 108 ust. 1 </w:t>
      </w:r>
      <w:r w:rsidRPr="00306E6F">
        <w:rPr>
          <w:rFonts w:eastAsia="Arial"/>
          <w:lang w:eastAsia="pl-PL"/>
        </w:rPr>
        <w:t>pkt 1, 2 i 5</w:t>
      </w:r>
      <w:r w:rsidRPr="00481951">
        <w:rPr>
          <w:rFonts w:eastAsia="Arial"/>
          <w:lang w:eastAsia="pl-PL"/>
        </w:rPr>
        <w:t xml:space="preserve"> ustawy </w:t>
      </w:r>
      <w:proofErr w:type="spellStart"/>
      <w:r w:rsidRPr="00481951">
        <w:rPr>
          <w:rFonts w:eastAsia="Arial"/>
          <w:lang w:eastAsia="pl-PL"/>
        </w:rPr>
        <w:t>Pzp</w:t>
      </w:r>
      <w:proofErr w:type="spellEnd"/>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14:paraId="242A95E0" w14:textId="4B7D8478" w:rsidR="00481951" w:rsidRDefault="00481951" w:rsidP="00B93C8B">
      <w:pPr>
        <w:pStyle w:val="Akapitzlist"/>
        <w:numPr>
          <w:ilvl w:val="0"/>
          <w:numId w:val="36"/>
        </w:numPr>
        <w:spacing w:after="0" w:line="360" w:lineRule="auto"/>
        <w:ind w:left="851" w:hanging="425"/>
        <w:contextualSpacing w:val="0"/>
        <w:jc w:val="both"/>
      </w:pPr>
      <w:r w:rsidRPr="00481951">
        <w:t>naprawił lub zobowiązał się do naprawienia szkody wyrządzonej przestępstwem, wykroczeniem lub swoim nieprawidłowym postępowaniem, w tym poprzez zadośćuczynienie pieniężne</w:t>
      </w:r>
      <w:r w:rsidR="0026157F">
        <w:t>;</w:t>
      </w:r>
    </w:p>
    <w:p w14:paraId="79F1EC74" w14:textId="76FAA175" w:rsidR="00481951" w:rsidRDefault="00481951" w:rsidP="00B93C8B">
      <w:pPr>
        <w:pStyle w:val="Akapitzlist"/>
        <w:numPr>
          <w:ilvl w:val="0"/>
          <w:numId w:val="36"/>
        </w:numPr>
        <w:spacing w:after="0" w:line="360" w:lineRule="auto"/>
        <w:ind w:left="851" w:hanging="425"/>
        <w:contextualSpacing w:val="0"/>
        <w:jc w:val="both"/>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t>;</w:t>
      </w:r>
    </w:p>
    <w:p w14:paraId="45D0A2C3" w14:textId="0F959E98" w:rsidR="00481951" w:rsidRPr="00481951" w:rsidRDefault="00481951" w:rsidP="00B93C8B">
      <w:pPr>
        <w:pStyle w:val="Akapitzlist"/>
        <w:numPr>
          <w:ilvl w:val="0"/>
          <w:numId w:val="36"/>
        </w:numPr>
        <w:spacing w:after="0" w:line="360" w:lineRule="auto"/>
        <w:ind w:left="851" w:hanging="425"/>
        <w:contextualSpacing w:val="0"/>
        <w:jc w:val="both"/>
      </w:pPr>
      <w:r w:rsidRPr="00481951">
        <w:t>podjął konkretne środki techniczne, organizacyjne i kadrowe, odpowiednie dla zapobiegania dalszym przestępstwom, wykroczeniom lub nieprawidłowemu postępowaniu, w szczególności:</w:t>
      </w:r>
    </w:p>
    <w:p w14:paraId="1E9C5662" w14:textId="77777777" w:rsidR="00481951" w:rsidRDefault="00481951" w:rsidP="00B93C8B">
      <w:pPr>
        <w:pStyle w:val="Akapitzlist"/>
        <w:numPr>
          <w:ilvl w:val="1"/>
          <w:numId w:val="45"/>
        </w:numPr>
        <w:spacing w:after="0" w:line="360" w:lineRule="auto"/>
        <w:ind w:hanging="589"/>
        <w:contextualSpacing w:val="0"/>
        <w:jc w:val="both"/>
      </w:pPr>
      <w:r w:rsidRPr="00481951">
        <w:t>zerwał wszelkie powiązania z osobami lub podmiotami odpowiedzialnymi za nieprawidłowe postępowanie wykonawcy,</w:t>
      </w:r>
    </w:p>
    <w:p w14:paraId="7DA75FC8" w14:textId="77777777" w:rsidR="00481951" w:rsidRDefault="00481951" w:rsidP="00B93C8B">
      <w:pPr>
        <w:pStyle w:val="Akapitzlist"/>
        <w:numPr>
          <w:ilvl w:val="1"/>
          <w:numId w:val="45"/>
        </w:numPr>
        <w:spacing w:after="0" w:line="360" w:lineRule="auto"/>
        <w:ind w:hanging="589"/>
        <w:contextualSpacing w:val="0"/>
        <w:jc w:val="both"/>
      </w:pPr>
      <w:r w:rsidRPr="00481951">
        <w:t>zreorganizował personel,</w:t>
      </w:r>
    </w:p>
    <w:p w14:paraId="0E2FF896" w14:textId="77777777" w:rsidR="00481951" w:rsidRDefault="00481951" w:rsidP="00B93C8B">
      <w:pPr>
        <w:pStyle w:val="Akapitzlist"/>
        <w:numPr>
          <w:ilvl w:val="1"/>
          <w:numId w:val="45"/>
        </w:numPr>
        <w:spacing w:after="0" w:line="360" w:lineRule="auto"/>
        <w:ind w:hanging="589"/>
        <w:contextualSpacing w:val="0"/>
        <w:jc w:val="both"/>
      </w:pPr>
      <w:r w:rsidRPr="00481951">
        <w:t>wdrożył system sprawozdawczości i kontroli,</w:t>
      </w:r>
    </w:p>
    <w:p w14:paraId="2C7BF8DD" w14:textId="77777777" w:rsidR="00481951" w:rsidRDefault="00481951" w:rsidP="00B93C8B">
      <w:pPr>
        <w:pStyle w:val="Akapitzlist"/>
        <w:numPr>
          <w:ilvl w:val="1"/>
          <w:numId w:val="45"/>
        </w:numPr>
        <w:spacing w:after="0" w:line="360" w:lineRule="auto"/>
        <w:ind w:hanging="589"/>
        <w:contextualSpacing w:val="0"/>
        <w:jc w:val="both"/>
      </w:pPr>
      <w:r w:rsidRPr="00481951">
        <w:t>utworzył struktury audytu wewnętrznego do monitorowania przestrzegania przepisów, wewnętrznych regulacji lub standardów,</w:t>
      </w:r>
    </w:p>
    <w:p w14:paraId="72D62697" w14:textId="2EF94940" w:rsidR="00481951" w:rsidRPr="00481951" w:rsidRDefault="00481951" w:rsidP="00B93C8B">
      <w:pPr>
        <w:pStyle w:val="Akapitzlist"/>
        <w:numPr>
          <w:ilvl w:val="1"/>
          <w:numId w:val="45"/>
        </w:numPr>
        <w:spacing w:after="0" w:line="360" w:lineRule="auto"/>
        <w:ind w:hanging="589"/>
        <w:contextualSpacing w:val="0"/>
        <w:jc w:val="both"/>
      </w:pPr>
      <w:r w:rsidRPr="00481951">
        <w:t>wprowadził wewnętrzne regulacje dotyczące odpowiedzialności i odszkodowań za nieprzestrzeganie przepisów, wewnętrznych regulacji lub standardów.</w:t>
      </w:r>
    </w:p>
    <w:p w14:paraId="248BA99D" w14:textId="43D555C9" w:rsidR="00481951" w:rsidRDefault="00481951" w:rsidP="00B93C8B">
      <w:pPr>
        <w:pStyle w:val="Akapitzlist"/>
        <w:numPr>
          <w:ilvl w:val="0"/>
          <w:numId w:val="16"/>
        </w:numPr>
        <w:spacing w:after="0" w:line="360" w:lineRule="auto"/>
        <w:contextualSpacing w:val="0"/>
        <w:jc w:val="both"/>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 xml:space="preserve">ust. </w:t>
      </w:r>
      <w:r w:rsidR="00960C1F">
        <w:rPr>
          <w:rFonts w:eastAsia="Arial"/>
          <w:lang w:eastAsia="pl-PL"/>
        </w:rPr>
        <w:t>9</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 xml:space="preserve">ust. </w:t>
      </w:r>
      <w:r w:rsidR="00960C1F">
        <w:rPr>
          <w:rFonts w:eastAsia="Arial"/>
          <w:lang w:eastAsia="pl-PL"/>
        </w:rPr>
        <w:t>9</w:t>
      </w:r>
      <w:r w:rsidRPr="00481951">
        <w:rPr>
          <w:rFonts w:eastAsia="Arial"/>
          <w:lang w:eastAsia="pl-PL"/>
        </w:rPr>
        <w:t xml:space="preserve"> nie są wystarczające do wykazania jego rzetelności, zamawiający wyklucza wykonawcę.</w:t>
      </w:r>
    </w:p>
    <w:p w14:paraId="6A48E5C5" w14:textId="37200CE3" w:rsidR="0049713A" w:rsidRPr="0049713A" w:rsidRDefault="0049713A" w:rsidP="00B93C8B">
      <w:pPr>
        <w:pStyle w:val="Akapitzlist"/>
        <w:numPr>
          <w:ilvl w:val="0"/>
          <w:numId w:val="16"/>
        </w:numPr>
        <w:spacing w:after="0" w:line="360" w:lineRule="auto"/>
        <w:contextualSpacing w:val="0"/>
        <w:jc w:val="both"/>
        <w:rPr>
          <w:rFonts w:eastAsia="Arial"/>
          <w:lang w:eastAsia="pl-PL"/>
        </w:rPr>
      </w:pPr>
      <w:r w:rsidRPr="00481951">
        <w:t>Wykonawca może zostać wykluczony przez Zamawiającego na każdym etapie postępowania o udzielenie zamówienia.</w:t>
      </w:r>
    </w:p>
    <w:p w14:paraId="00000096" w14:textId="0E489FC6" w:rsidR="008D5F14" w:rsidRPr="00A30901" w:rsidRDefault="00481951" w:rsidP="00B93C8B">
      <w:pPr>
        <w:pStyle w:val="Nagwek2"/>
        <w:spacing w:before="0" w:after="0" w:line="360" w:lineRule="auto"/>
        <w:ind w:left="1985" w:hanging="1985"/>
        <w:jc w:val="both"/>
        <w:rPr>
          <w:b/>
          <w:bCs/>
        </w:rPr>
      </w:pPr>
      <w:bookmarkStart w:id="17" w:name="_Toc65239235"/>
      <w:r w:rsidRPr="00481951">
        <w:rPr>
          <w:b/>
          <w:bCs/>
        </w:rPr>
        <w:lastRenderedPageBreak/>
        <w:t>Rozdział VII</w:t>
      </w:r>
      <w:r w:rsidR="001A27BA" w:rsidRPr="00481951">
        <w:rPr>
          <w:b/>
          <w:bCs/>
        </w:rPr>
        <w:t xml:space="preserve">. </w:t>
      </w:r>
      <w:r w:rsidR="001A27BA" w:rsidRPr="001700ED">
        <w:rPr>
          <w:b/>
          <w:bCs/>
        </w:rPr>
        <w:t>Podmiotowe środki dowodowe.</w:t>
      </w:r>
      <w:r w:rsidR="001A27BA" w:rsidRPr="00A30901">
        <w:rPr>
          <w:b/>
          <w:bCs/>
        </w:rPr>
        <w:t xml:space="preserve"> Oświadczenia </w:t>
      </w:r>
      <w:r w:rsidR="00904656">
        <w:rPr>
          <w:b/>
          <w:bCs/>
        </w:rPr>
        <w:br/>
      </w:r>
      <w:r w:rsidR="001A27BA" w:rsidRPr="00A30901">
        <w:rPr>
          <w:b/>
          <w:bCs/>
        </w:rPr>
        <w:t>i dokumenty, jakie zobowiązani są dostarczyć Wykonawcy w celu potwierdzenia spełniania warunków udziału w postępowaniu oraz wykazania braku podstaw wykluczenia</w:t>
      </w:r>
      <w:bookmarkEnd w:id="17"/>
    </w:p>
    <w:p w14:paraId="0DA74B36" w14:textId="0AE7A348" w:rsidR="00EF2077" w:rsidRPr="00321E9D" w:rsidRDefault="001A27BA" w:rsidP="00B93C8B">
      <w:pPr>
        <w:numPr>
          <w:ilvl w:val="0"/>
          <w:numId w:val="7"/>
        </w:numPr>
        <w:spacing w:line="360" w:lineRule="auto"/>
        <w:ind w:left="426" w:hanging="426"/>
        <w:jc w:val="both"/>
      </w:pPr>
      <w:r w:rsidRPr="00481951">
        <w:t xml:space="preserve">Do oferty </w:t>
      </w:r>
      <w:r w:rsidR="00EF2077">
        <w:t xml:space="preserve">sporządzonej w oparciu o Formularz </w:t>
      </w:r>
      <w:r w:rsidR="00EF2077" w:rsidRPr="00321E9D">
        <w:t xml:space="preserve">oferty stanowiący </w:t>
      </w:r>
      <w:r w:rsidR="00904656" w:rsidRPr="00321E9D">
        <w:rPr>
          <w:b/>
          <w:bCs/>
        </w:rPr>
        <w:t>z</w:t>
      </w:r>
      <w:r w:rsidR="00EF2077" w:rsidRPr="00321E9D">
        <w:rPr>
          <w:b/>
          <w:bCs/>
        </w:rPr>
        <w:t xml:space="preserve">ałącznik nr </w:t>
      </w:r>
      <w:r w:rsidR="00CE46A3" w:rsidRPr="00321E9D">
        <w:rPr>
          <w:b/>
          <w:bCs/>
        </w:rPr>
        <w:t>2</w:t>
      </w:r>
      <w:r w:rsidR="00EF2077" w:rsidRPr="00321E9D">
        <w:t xml:space="preserve"> do SWZ </w:t>
      </w:r>
      <w:r w:rsidRPr="00321E9D">
        <w:t>Wykonawca zobowiązany jest dołączyć aktualne na dzień składania ofert</w:t>
      </w:r>
      <w:r w:rsidR="00EF2077" w:rsidRPr="00321E9D">
        <w:t>:</w:t>
      </w:r>
    </w:p>
    <w:p w14:paraId="00000097" w14:textId="1F072150" w:rsidR="008D5F14" w:rsidRPr="00321E9D" w:rsidRDefault="001A27BA" w:rsidP="00B93C8B">
      <w:pPr>
        <w:pStyle w:val="Akapitzlist"/>
        <w:numPr>
          <w:ilvl w:val="0"/>
          <w:numId w:val="43"/>
        </w:numPr>
        <w:spacing w:after="0" w:line="360" w:lineRule="auto"/>
        <w:ind w:left="851" w:hanging="425"/>
        <w:contextualSpacing w:val="0"/>
        <w:jc w:val="both"/>
      </w:pPr>
      <w:r w:rsidRPr="00321E9D">
        <w:t>oświadczenie o spełnianiu warunków udziału w postępowaniu oraz o braku podstaw do wykluczenia z postępowania</w:t>
      </w:r>
      <w:r w:rsidR="00CC29CD" w:rsidRPr="00321E9D">
        <w:t>,</w:t>
      </w:r>
      <w:r w:rsidR="00F97746" w:rsidRPr="00321E9D">
        <w:t xml:space="preserve"> </w:t>
      </w:r>
      <w:r w:rsidR="001A0662" w:rsidRPr="00321E9D">
        <w:t xml:space="preserve">składane </w:t>
      </w:r>
      <w:r w:rsidR="00CC29CD" w:rsidRPr="00321E9D">
        <w:t xml:space="preserve">na podstawie </w:t>
      </w:r>
      <w:r w:rsidR="00CC29CD" w:rsidRPr="00321E9D">
        <w:rPr>
          <w:b/>
          <w:bCs/>
        </w:rPr>
        <w:t>art. 125 ust. 1</w:t>
      </w:r>
      <w:r w:rsidR="00CC29CD" w:rsidRPr="00321E9D">
        <w:t xml:space="preserve"> </w:t>
      </w:r>
      <w:r w:rsidR="001A0662" w:rsidRPr="00321E9D">
        <w:t xml:space="preserve">ustawy </w:t>
      </w:r>
      <w:proofErr w:type="spellStart"/>
      <w:r w:rsidR="001A0662" w:rsidRPr="00321E9D">
        <w:t>Pzp</w:t>
      </w:r>
      <w:proofErr w:type="spellEnd"/>
      <w:r w:rsidR="001A0662" w:rsidRPr="00321E9D">
        <w:t xml:space="preserve"> </w:t>
      </w:r>
      <w:r w:rsidRPr="00321E9D">
        <w:t xml:space="preserve">– zgodnie z </w:t>
      </w:r>
      <w:r w:rsidR="00904656" w:rsidRPr="00321E9D">
        <w:rPr>
          <w:b/>
        </w:rPr>
        <w:t>z</w:t>
      </w:r>
      <w:r w:rsidRPr="00321E9D">
        <w:rPr>
          <w:b/>
        </w:rPr>
        <w:t xml:space="preserve">ałącznikiem nr </w:t>
      </w:r>
      <w:r w:rsidR="00F97746" w:rsidRPr="00321E9D">
        <w:rPr>
          <w:b/>
        </w:rPr>
        <w:t>3</w:t>
      </w:r>
      <w:r w:rsidRPr="00321E9D">
        <w:rPr>
          <w:b/>
        </w:rPr>
        <w:t xml:space="preserve"> do SWZ</w:t>
      </w:r>
      <w:r w:rsidRPr="00321E9D">
        <w:t>;</w:t>
      </w:r>
    </w:p>
    <w:p w14:paraId="6266429E" w14:textId="5E7B3E31" w:rsidR="0013136E" w:rsidRPr="00321E9D" w:rsidRDefault="0013136E" w:rsidP="00B93C8B">
      <w:pPr>
        <w:pStyle w:val="Akapitzlist"/>
        <w:numPr>
          <w:ilvl w:val="0"/>
          <w:numId w:val="43"/>
        </w:numPr>
        <w:spacing w:after="0" w:line="360" w:lineRule="auto"/>
        <w:ind w:left="851" w:hanging="425"/>
        <w:contextualSpacing w:val="0"/>
        <w:jc w:val="both"/>
      </w:pPr>
      <w:r w:rsidRPr="00321E9D">
        <w:t xml:space="preserve">oświadczenie składane na podstawie </w:t>
      </w:r>
      <w:r w:rsidRPr="00321E9D">
        <w:rPr>
          <w:b/>
          <w:bCs/>
        </w:rPr>
        <w:t>art. 117 ust. 4</w:t>
      </w:r>
      <w:r w:rsidRPr="00321E9D">
        <w:t xml:space="preserve"> ustawy </w:t>
      </w:r>
      <w:proofErr w:type="spellStart"/>
      <w:r w:rsidRPr="00321E9D">
        <w:t>Pzp</w:t>
      </w:r>
      <w:proofErr w:type="spellEnd"/>
      <w:r w:rsidRPr="00321E9D">
        <w:t xml:space="preserve">, o którym mowa </w:t>
      </w:r>
      <w:r w:rsidR="00904656" w:rsidRPr="00321E9D">
        <w:br/>
      </w:r>
      <w:r w:rsidRPr="00321E9D">
        <w:t>w Rozdziale IX ust. 3</w:t>
      </w:r>
      <w:r w:rsidR="00104F3F" w:rsidRPr="00321E9D">
        <w:t>, z</w:t>
      </w:r>
      <w:r w:rsidR="001A0662" w:rsidRPr="00321E9D">
        <w:t xml:space="preserve">godnie z </w:t>
      </w:r>
      <w:r w:rsidR="00904656" w:rsidRPr="00321E9D">
        <w:rPr>
          <w:b/>
          <w:bCs/>
        </w:rPr>
        <w:t>z</w:t>
      </w:r>
      <w:r w:rsidR="001A0662" w:rsidRPr="00321E9D">
        <w:rPr>
          <w:b/>
          <w:bCs/>
        </w:rPr>
        <w:t xml:space="preserve">ałącznikiem nr </w:t>
      </w:r>
      <w:r w:rsidR="00F97746" w:rsidRPr="00321E9D">
        <w:rPr>
          <w:b/>
          <w:bCs/>
        </w:rPr>
        <w:t>4</w:t>
      </w:r>
      <w:r w:rsidR="001A0662" w:rsidRPr="00321E9D">
        <w:t xml:space="preserve"> </w:t>
      </w:r>
      <w:r w:rsidR="001A0662" w:rsidRPr="0004559A">
        <w:rPr>
          <w:b/>
          <w:bCs/>
        </w:rPr>
        <w:t>do SWZ</w:t>
      </w:r>
      <w:r w:rsidR="006C0225" w:rsidRPr="00321E9D">
        <w:rPr>
          <w:b/>
          <w:bCs/>
        </w:rPr>
        <w:t xml:space="preserve"> </w:t>
      </w:r>
      <w:r w:rsidR="006C0225" w:rsidRPr="00321E9D">
        <w:t>(Wykonawcy występujący wspólnie)</w:t>
      </w:r>
      <w:r w:rsidR="00104F3F" w:rsidRPr="00321E9D">
        <w:t>;</w:t>
      </w:r>
      <w:r w:rsidRPr="00321E9D">
        <w:t xml:space="preserve"> </w:t>
      </w:r>
    </w:p>
    <w:p w14:paraId="420C0554" w14:textId="614A5DB8" w:rsidR="00527FA4" w:rsidRPr="00321E9D" w:rsidRDefault="00527FA4" w:rsidP="00B93C8B">
      <w:pPr>
        <w:pStyle w:val="Akapitzlist"/>
        <w:numPr>
          <w:ilvl w:val="0"/>
          <w:numId w:val="43"/>
        </w:numPr>
        <w:spacing w:after="0" w:line="360" w:lineRule="auto"/>
        <w:ind w:left="851" w:hanging="425"/>
        <w:contextualSpacing w:val="0"/>
        <w:jc w:val="both"/>
      </w:pPr>
      <w:r w:rsidRPr="00321E9D">
        <w:rPr>
          <w:b/>
          <w:bCs/>
        </w:rPr>
        <w:t>p</w:t>
      </w:r>
      <w:r w:rsidR="0013136E" w:rsidRPr="00321E9D">
        <w:rPr>
          <w:b/>
          <w:bCs/>
        </w:rPr>
        <w:t>ełnomocnictwo</w:t>
      </w:r>
      <w:r w:rsidR="0013136E" w:rsidRPr="00321E9D">
        <w:t>, je</w:t>
      </w:r>
      <w:r w:rsidR="00C824A3" w:rsidRPr="00321E9D">
        <w:t>ż</w:t>
      </w:r>
      <w:r w:rsidR="0013136E" w:rsidRPr="00321E9D">
        <w:t>eli ofertę podpisuje ustanowiony pełnomocnik lub inny</w:t>
      </w:r>
      <w:r w:rsidR="00C824A3" w:rsidRPr="00321E9D">
        <w:t xml:space="preserve"> dokument potwierdzający </w:t>
      </w:r>
      <w:r w:rsidR="00E85B72" w:rsidRPr="00321E9D">
        <w:t>umocowanie do działania w imieniu danego podmiotu</w:t>
      </w:r>
      <w:r w:rsidR="00904656" w:rsidRPr="00321E9D">
        <w:t>.</w:t>
      </w:r>
      <w:r w:rsidR="00E85B72" w:rsidRPr="00321E9D">
        <w:t xml:space="preserve"> </w:t>
      </w:r>
      <w:bookmarkStart w:id="18" w:name="_Hlk110536005"/>
      <w:r w:rsidR="00E85B72" w:rsidRPr="00321E9D">
        <w:t xml:space="preserve">Pełnomocnictwo składa się zgodnie z </w:t>
      </w:r>
      <w:r w:rsidR="00F61F1E" w:rsidRPr="00321E9D">
        <w:t xml:space="preserve">postanowieniami </w:t>
      </w:r>
      <w:r w:rsidR="00104F3F" w:rsidRPr="00321E9D">
        <w:t>Rozdzia</w:t>
      </w:r>
      <w:r w:rsidR="001A0662" w:rsidRPr="00321E9D">
        <w:t>ł</w:t>
      </w:r>
      <w:r w:rsidR="00104F3F" w:rsidRPr="00321E9D">
        <w:t>u XI ust. 13-14;</w:t>
      </w:r>
      <w:bookmarkEnd w:id="18"/>
    </w:p>
    <w:p w14:paraId="190D168E" w14:textId="670133C1" w:rsidR="00527FA4" w:rsidRPr="00321E9D" w:rsidRDefault="00527FA4" w:rsidP="00B93C8B">
      <w:pPr>
        <w:pStyle w:val="Akapitzlist"/>
        <w:numPr>
          <w:ilvl w:val="0"/>
          <w:numId w:val="43"/>
        </w:numPr>
        <w:spacing w:after="0" w:line="360" w:lineRule="auto"/>
        <w:ind w:left="851" w:hanging="425"/>
        <w:contextualSpacing w:val="0"/>
        <w:jc w:val="both"/>
      </w:pPr>
      <w:r w:rsidRPr="00321E9D">
        <w:rPr>
          <w:b/>
          <w:bCs/>
        </w:rPr>
        <w:t>pełnomocnictwo</w:t>
      </w:r>
      <w:r w:rsidRPr="00321E9D">
        <w:t xml:space="preserve"> dla pełnomocnika do reprezentowania w postępowaniu Wykonawców wspólnie ubiegających się o udzielenie zamówienia – dotyczy ofert składanych przez Wykonawców wspólnie ubiegających się o udzielenie zamówienia;</w:t>
      </w:r>
    </w:p>
    <w:p w14:paraId="69C26538" w14:textId="53147C8D" w:rsidR="00527FA4" w:rsidRPr="00321E9D" w:rsidRDefault="00527FA4" w:rsidP="00B93C8B">
      <w:pPr>
        <w:pStyle w:val="Akapitzlist"/>
        <w:spacing w:after="0" w:line="360" w:lineRule="auto"/>
        <w:ind w:left="851"/>
        <w:contextualSpacing w:val="0"/>
        <w:jc w:val="both"/>
        <w:rPr>
          <w:color w:val="FF0000"/>
        </w:rPr>
      </w:pPr>
      <w:r w:rsidRPr="00321E9D">
        <w:t>Pełnomocnictwo składa się zgodnie z postanowieniami Rozdziału XI ust. 13-14;</w:t>
      </w:r>
    </w:p>
    <w:p w14:paraId="55892D9E" w14:textId="7CFA4171" w:rsidR="0013136E" w:rsidRPr="00321E9D" w:rsidRDefault="00527FA4" w:rsidP="00B93C8B">
      <w:pPr>
        <w:pStyle w:val="Akapitzlist"/>
        <w:numPr>
          <w:ilvl w:val="0"/>
          <w:numId w:val="43"/>
        </w:numPr>
        <w:spacing w:after="0" w:line="360" w:lineRule="auto"/>
        <w:ind w:left="851" w:hanging="425"/>
        <w:contextualSpacing w:val="0"/>
        <w:jc w:val="both"/>
      </w:pPr>
      <w:r w:rsidRPr="00321E9D">
        <w:rPr>
          <w:lang w:val="pl-PL"/>
        </w:rPr>
        <w:t xml:space="preserve">w przypadku polegania na zdolnościach podmiotów udostępniających zasoby: </w:t>
      </w:r>
      <w:r w:rsidRPr="00321E9D">
        <w:rPr>
          <w:b/>
          <w:lang w:val="pl-PL"/>
        </w:rPr>
        <w:t>oświadczenie</w:t>
      </w:r>
      <w:r w:rsidRPr="00321E9D">
        <w:rPr>
          <w:lang w:val="pl-PL"/>
        </w:rPr>
        <w:t>, o który</w:t>
      </w:r>
      <w:r w:rsidR="00A45CFA" w:rsidRPr="00321E9D">
        <w:rPr>
          <w:lang w:val="pl-PL"/>
        </w:rPr>
        <w:t>m</w:t>
      </w:r>
      <w:r w:rsidRPr="00321E9D">
        <w:rPr>
          <w:lang w:val="pl-PL"/>
        </w:rPr>
        <w:t xml:space="preserve"> mowa w pkt 1) podmiotu udostępniającego </w:t>
      </w:r>
      <w:r w:rsidRPr="00321E9D">
        <w:rPr>
          <w:b/>
          <w:lang w:val="pl-PL"/>
        </w:rPr>
        <w:t>oraz zobowiązanie podmiotu udostępniającego</w:t>
      </w:r>
      <w:r w:rsidRPr="00321E9D">
        <w:rPr>
          <w:lang w:val="pl-PL"/>
        </w:rPr>
        <w:t xml:space="preserve">, przygotowane zgodnie ze wzorem stanowiącym </w:t>
      </w:r>
      <w:r w:rsidRPr="00321E9D">
        <w:rPr>
          <w:b/>
          <w:lang w:val="pl-PL"/>
        </w:rPr>
        <w:t xml:space="preserve">załącznik nr </w:t>
      </w:r>
      <w:r w:rsidR="00192C67" w:rsidRPr="00321E9D">
        <w:rPr>
          <w:b/>
          <w:lang w:val="pl-PL"/>
        </w:rPr>
        <w:t>7</w:t>
      </w:r>
      <w:r w:rsidRPr="00321E9D">
        <w:rPr>
          <w:b/>
          <w:lang w:val="pl-PL"/>
        </w:rPr>
        <w:t xml:space="preserve"> do SWZ</w:t>
      </w:r>
      <w:r w:rsidR="00C824A3" w:rsidRPr="00321E9D">
        <w:t>.</w:t>
      </w:r>
    </w:p>
    <w:p w14:paraId="00000098" w14:textId="4ADADA6B" w:rsidR="008D5F14" w:rsidRPr="00481951" w:rsidRDefault="001A27BA" w:rsidP="00B93C8B">
      <w:pPr>
        <w:numPr>
          <w:ilvl w:val="0"/>
          <w:numId w:val="7"/>
        </w:numPr>
        <w:spacing w:line="360" w:lineRule="auto"/>
        <w:ind w:left="426" w:hanging="426"/>
        <w:jc w:val="both"/>
      </w:pPr>
      <w:r w:rsidRPr="00321E9D">
        <w:t xml:space="preserve">Informacje zawarte w oświadczeniu, o którym mowa w </w:t>
      </w:r>
      <w:r w:rsidR="00306E6F" w:rsidRPr="00321E9D">
        <w:t>ust</w:t>
      </w:r>
      <w:r w:rsidR="00306E6F">
        <w:t xml:space="preserve">. 1 </w:t>
      </w:r>
      <w:r w:rsidRPr="00481951">
        <w:t>pkt 1 stanowią wstępne potwierdzenie, że Wykonawca nie podlega wykluczeniu oraz spełnia warunki udziału w</w:t>
      </w:r>
      <w:r w:rsidR="00F97746">
        <w:t> </w:t>
      </w:r>
      <w:r w:rsidRPr="00481951">
        <w:t>postępowaniu.</w:t>
      </w:r>
    </w:p>
    <w:p w14:paraId="00000099" w14:textId="6E16B511" w:rsidR="008D5F14" w:rsidRPr="00481951" w:rsidRDefault="001A27BA" w:rsidP="00B93C8B">
      <w:pPr>
        <w:numPr>
          <w:ilvl w:val="0"/>
          <w:numId w:val="7"/>
        </w:numPr>
        <w:spacing w:line="360" w:lineRule="auto"/>
        <w:ind w:left="425" w:hanging="425"/>
        <w:jc w:val="both"/>
      </w:pPr>
      <w:r w:rsidRPr="00481951">
        <w:t>Zamawiający</w:t>
      </w:r>
      <w:r w:rsidR="00257F7D" w:rsidRPr="002772AB">
        <w:t xml:space="preserve">, na podstawie art. 274 ust. 1 ustawy </w:t>
      </w:r>
      <w:proofErr w:type="spellStart"/>
      <w:r w:rsidR="00257F7D" w:rsidRPr="002772AB">
        <w:t>Pzp</w:t>
      </w:r>
      <w:proofErr w:type="spellEnd"/>
      <w:r w:rsidR="00257F7D" w:rsidRPr="002772AB">
        <w:t>,</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t>
      </w:r>
      <w:r w:rsidR="00904656">
        <w:br/>
      </w:r>
      <w:r w:rsidRPr="00481951">
        <w:t xml:space="preserve">w ogłoszeniu o zamówieniu lub dokumentach zamówienia, </w:t>
      </w:r>
      <w:r w:rsidRPr="003222CF">
        <w:rPr>
          <w:b/>
          <w:bCs/>
        </w:rPr>
        <w:t>aktualnych na dzień złożenia</w:t>
      </w:r>
      <w:r w:rsidRPr="00481951">
        <w:t xml:space="preserve"> podmiotowych środków dowodowych.</w:t>
      </w:r>
    </w:p>
    <w:p w14:paraId="0000009D" w14:textId="160718FD" w:rsidR="008D5F14" w:rsidRDefault="001A27BA" w:rsidP="00B93C8B">
      <w:pPr>
        <w:numPr>
          <w:ilvl w:val="0"/>
          <w:numId w:val="7"/>
        </w:numPr>
        <w:spacing w:line="360" w:lineRule="auto"/>
        <w:ind w:left="425" w:hanging="426"/>
        <w:jc w:val="both"/>
      </w:pPr>
      <w:r w:rsidRPr="00306E6F">
        <w:t xml:space="preserve">Podmiotowe środki dowodowe wymagane od </w:t>
      </w:r>
      <w:r w:rsidR="003222CF" w:rsidRPr="00306E6F">
        <w:t>W</w:t>
      </w:r>
      <w:r w:rsidRPr="00306E6F">
        <w:t>ykonawcy</w:t>
      </w:r>
      <w:r w:rsidR="00866371" w:rsidRPr="00306E6F">
        <w:t>, o których mowa w ust. 3</w:t>
      </w:r>
      <w:r w:rsidRPr="00306E6F">
        <w:t xml:space="preserve"> obejmują:</w:t>
      </w:r>
    </w:p>
    <w:p w14:paraId="2500B720" w14:textId="05F1CD88" w:rsidR="0059745E" w:rsidRDefault="004F0C5B" w:rsidP="00B93C8B">
      <w:pPr>
        <w:pStyle w:val="Akapitzlist"/>
        <w:numPr>
          <w:ilvl w:val="2"/>
          <w:numId w:val="16"/>
        </w:numPr>
        <w:spacing w:after="0" w:line="360" w:lineRule="auto"/>
        <w:ind w:left="709" w:hanging="283"/>
        <w:contextualSpacing w:val="0"/>
        <w:jc w:val="both"/>
        <w:rPr>
          <w:b/>
          <w:bCs/>
        </w:rPr>
      </w:pPr>
      <w:r w:rsidRPr="00C25882">
        <w:rPr>
          <w:b/>
          <w:bCs/>
        </w:rPr>
        <w:lastRenderedPageBreak/>
        <w:t>oświadczenie wykonawcy</w:t>
      </w:r>
      <w:r w:rsidRPr="004F0C5B">
        <w:t xml:space="preserve"> w zakresie art. 108 ust. 1 pkt. 5 ustawy, o braku przynależności do tej samej grupy kapitałowej, w rozumieniu ustawy z dnia 16 lutego </w:t>
      </w:r>
      <w:r w:rsidR="00321E9D">
        <w:br/>
      </w:r>
      <w:r w:rsidRPr="004F0C5B">
        <w:t xml:space="preserve">2007 r. o ochronie konkurencji i konsumentów (tj. Dz. U. z 2021 r. poz. 275), z innym wykonawcą, który złożył odrębną ofertę, ofertę częściową lub wniosek o dopuszczenie do udziału w postępowaniu, albo oświadczenia </w:t>
      </w:r>
      <w:r w:rsidRPr="00C25882">
        <w:rPr>
          <w:b/>
          <w:bCs/>
        </w:rPr>
        <w:t xml:space="preserve">o przynależności do tej samej grupy kapitałowej </w:t>
      </w:r>
      <w:r w:rsidRPr="004F0C5B">
        <w:t xml:space="preserve">wraz z dokumentami lub informacjami potwierdzającymi </w:t>
      </w:r>
      <w:r w:rsidRPr="00321E9D">
        <w:t xml:space="preserve">przygotowanie oferty, oferty częściowej lub wniosku o dopuszczenie do udziału w postępowaniu niezależnie od innego wykonawcy należącego do tej samej grupy kapitałowej – </w:t>
      </w:r>
      <w:r w:rsidRPr="00321E9D">
        <w:rPr>
          <w:b/>
          <w:bCs/>
        </w:rPr>
        <w:t xml:space="preserve">załącznik nr </w:t>
      </w:r>
      <w:r w:rsidR="00B93C8B">
        <w:rPr>
          <w:b/>
          <w:bCs/>
        </w:rPr>
        <w:t>8</w:t>
      </w:r>
      <w:r w:rsidRPr="00321E9D">
        <w:rPr>
          <w:b/>
          <w:bCs/>
        </w:rPr>
        <w:t xml:space="preserve"> do SWZ; </w:t>
      </w:r>
    </w:p>
    <w:p w14:paraId="6B15F91B" w14:textId="01F3620D" w:rsidR="0004559A" w:rsidRDefault="0004559A" w:rsidP="00B93C8B">
      <w:pPr>
        <w:pStyle w:val="Akapitzlist"/>
        <w:numPr>
          <w:ilvl w:val="2"/>
          <w:numId w:val="16"/>
        </w:numPr>
        <w:spacing w:after="0" w:line="360" w:lineRule="auto"/>
        <w:ind w:left="709" w:hanging="283"/>
        <w:contextualSpacing w:val="0"/>
        <w:jc w:val="both"/>
        <w:rPr>
          <w:b/>
          <w:bCs/>
        </w:rPr>
      </w:pPr>
      <w:r w:rsidRPr="0004559A">
        <w:rPr>
          <w:b/>
          <w:bCs/>
        </w:rPr>
        <w:t xml:space="preserve">wykaz robót budowlanych </w:t>
      </w:r>
      <w:r w:rsidRPr="0004559A">
        <w:t xml:space="preserve">wykonanych nie wcześniej niż w okresie ostatnich 5 lat, </w:t>
      </w:r>
      <w:r>
        <w:br/>
      </w:r>
      <w:r w:rsidRPr="0004559A">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potwierdzenie spełnienia warunku wskazanego w Rozdziale VI ust. 1 pkt 4 lit. a,</w:t>
      </w:r>
      <w:r w:rsidRPr="0004559A">
        <w:rPr>
          <w:b/>
          <w:bCs/>
        </w:rPr>
        <w:t xml:space="preserve"> zgodnie z </w:t>
      </w:r>
      <w:r>
        <w:rPr>
          <w:b/>
          <w:bCs/>
        </w:rPr>
        <w:t>z</w:t>
      </w:r>
      <w:r w:rsidRPr="0004559A">
        <w:rPr>
          <w:b/>
          <w:bCs/>
        </w:rPr>
        <w:t xml:space="preserve">ałącznikiem nr </w:t>
      </w:r>
      <w:r w:rsidR="00B93C8B">
        <w:rPr>
          <w:b/>
          <w:bCs/>
        </w:rPr>
        <w:t>6</w:t>
      </w:r>
      <w:r w:rsidRPr="0004559A">
        <w:rPr>
          <w:b/>
          <w:bCs/>
        </w:rPr>
        <w:t xml:space="preserve"> do SWZ;</w:t>
      </w:r>
    </w:p>
    <w:p w14:paraId="5D30A743" w14:textId="71054FA2" w:rsidR="00223B0A" w:rsidRPr="0059745E" w:rsidRDefault="00D41365" w:rsidP="00B93C8B">
      <w:pPr>
        <w:pStyle w:val="Akapitzlist"/>
        <w:numPr>
          <w:ilvl w:val="2"/>
          <w:numId w:val="16"/>
        </w:numPr>
        <w:spacing w:after="0" w:line="360" w:lineRule="auto"/>
        <w:ind w:left="709" w:hanging="283"/>
        <w:contextualSpacing w:val="0"/>
        <w:jc w:val="both"/>
        <w:rPr>
          <w:b/>
          <w:bCs/>
        </w:rPr>
      </w:pPr>
      <w:r w:rsidRPr="0059745E">
        <w:rPr>
          <w:b/>
          <w:bCs/>
        </w:rPr>
        <w:t>wykaz osób</w:t>
      </w:r>
      <w:r w:rsidRPr="00223B0A">
        <w:t>,</w:t>
      </w:r>
      <w:r w:rsidRPr="0059745E">
        <w:rPr>
          <w:b/>
          <w:bCs/>
        </w:rPr>
        <w:t xml:space="preserve"> </w:t>
      </w:r>
      <w:r w:rsidRPr="00223B0A">
        <w:t xml:space="preserve">skierowanych przez wykonawcę do realizacji zamówienia publicznego, </w:t>
      </w:r>
      <w:r w:rsidR="00904656">
        <w:br/>
      </w:r>
      <w:r w:rsidRPr="00223B0A">
        <w:t>w szczególności odpowiedzialnych za świadczenie usług, kontrolę jakości lub kierowanie robotami budowlanymi, wraz z informacjami na temat ich</w:t>
      </w:r>
      <w:r w:rsidR="00904656">
        <w:t xml:space="preserve"> </w:t>
      </w:r>
      <w:r w:rsidRPr="00223B0A">
        <w:t xml:space="preserve">kwalifikacji zawodowych, uprawnień, doświadczenia i wykształcenia niezbędnych do wykonania zamówienia publicznego, a także zakresu wykonywanych przez nie czynności </w:t>
      </w:r>
      <w:r w:rsidRPr="00321E9D">
        <w:t>oraz informacją o podstawie do dysponowania tymi</w:t>
      </w:r>
      <w:r w:rsidR="00223B0A" w:rsidRPr="00321E9D">
        <w:t xml:space="preserve"> </w:t>
      </w:r>
      <w:r w:rsidRPr="00321E9D">
        <w:t>osobami</w:t>
      </w:r>
      <w:r w:rsidR="00223B0A" w:rsidRPr="00321E9D">
        <w:t xml:space="preserve">, </w:t>
      </w:r>
      <w:r w:rsidR="00223B0A" w:rsidRPr="0059745E">
        <w:rPr>
          <w:lang w:val="pl-PL"/>
        </w:rPr>
        <w:t>na potwierdzenie spełnienia warunku wskazanego w Rozdziale VI ust. 1 pkt 4</w:t>
      </w:r>
      <w:r w:rsidR="0004559A">
        <w:rPr>
          <w:lang w:val="pl-PL"/>
        </w:rPr>
        <w:t xml:space="preserve"> lit. b</w:t>
      </w:r>
      <w:r w:rsidR="008C4995" w:rsidRPr="0059745E">
        <w:rPr>
          <w:lang w:val="pl-PL"/>
        </w:rPr>
        <w:t xml:space="preserve">, </w:t>
      </w:r>
      <w:r w:rsidR="00223B0A" w:rsidRPr="0059745E">
        <w:rPr>
          <w:lang w:val="pl-PL"/>
        </w:rPr>
        <w:t xml:space="preserve">zgodnie z </w:t>
      </w:r>
      <w:r w:rsidR="00904656" w:rsidRPr="0059745E">
        <w:rPr>
          <w:b/>
          <w:bCs/>
          <w:lang w:val="pl-PL"/>
        </w:rPr>
        <w:t>z</w:t>
      </w:r>
      <w:r w:rsidR="00223B0A" w:rsidRPr="0059745E">
        <w:rPr>
          <w:b/>
          <w:bCs/>
          <w:lang w:val="pl-PL"/>
        </w:rPr>
        <w:t xml:space="preserve">ałącznikiem nr </w:t>
      </w:r>
      <w:r w:rsidR="00321E9D" w:rsidRPr="0059745E">
        <w:rPr>
          <w:b/>
          <w:bCs/>
          <w:lang w:val="pl-PL"/>
        </w:rPr>
        <w:t>5</w:t>
      </w:r>
      <w:r w:rsidR="00223B0A" w:rsidRPr="0059745E">
        <w:rPr>
          <w:b/>
          <w:bCs/>
          <w:lang w:val="pl-PL"/>
        </w:rPr>
        <w:t xml:space="preserve"> </w:t>
      </w:r>
      <w:r w:rsidR="00B93C8B">
        <w:rPr>
          <w:b/>
          <w:bCs/>
          <w:lang w:val="pl-PL"/>
        </w:rPr>
        <w:br/>
      </w:r>
      <w:r w:rsidR="00223B0A" w:rsidRPr="0059745E">
        <w:rPr>
          <w:b/>
          <w:bCs/>
          <w:lang w:val="pl-PL"/>
        </w:rPr>
        <w:t>do SWZ</w:t>
      </w:r>
      <w:r w:rsidR="00904656" w:rsidRPr="0059745E">
        <w:rPr>
          <w:b/>
          <w:bCs/>
          <w:lang w:val="pl-PL"/>
        </w:rPr>
        <w:t>.</w:t>
      </w:r>
    </w:p>
    <w:p w14:paraId="000000A3" w14:textId="4D6E863F" w:rsidR="008D5F14" w:rsidRPr="00866371" w:rsidRDefault="001A27BA" w:rsidP="00B93C8B">
      <w:pPr>
        <w:numPr>
          <w:ilvl w:val="0"/>
          <w:numId w:val="42"/>
        </w:numPr>
        <w:spacing w:line="360" w:lineRule="auto"/>
        <w:ind w:left="425" w:hanging="426"/>
        <w:jc w:val="both"/>
      </w:pPr>
      <w:r w:rsidRPr="003222CF">
        <w:t>Zamawiający nie wzywa do złożenia podmiotowych środków dowodowych, jeżeli</w:t>
      </w:r>
      <w:r w:rsidR="00904656">
        <w:t xml:space="preserve"> </w:t>
      </w: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br/>
      </w:r>
      <w:r w:rsidRPr="003222CF">
        <w:t xml:space="preserve">w oświadczeniu, o którym mowa w art. 125 ust. 1 </w:t>
      </w:r>
      <w:r w:rsidR="00656799">
        <w:t xml:space="preserve">ustawy </w:t>
      </w:r>
      <w:proofErr w:type="spellStart"/>
      <w:r w:rsidR="00656799">
        <w:t>Pzp</w:t>
      </w:r>
      <w:proofErr w:type="spellEnd"/>
      <w:r w:rsidRPr="003222CF">
        <w:t xml:space="preserve"> dane umożliwiające dostęp do tych środków</w:t>
      </w:r>
      <w:r w:rsidRPr="00866371">
        <w:t>.</w:t>
      </w:r>
    </w:p>
    <w:p w14:paraId="000000A4" w14:textId="64E9A358" w:rsidR="008D5F14" w:rsidRPr="003222CF" w:rsidRDefault="001A27BA" w:rsidP="00B93C8B">
      <w:pPr>
        <w:numPr>
          <w:ilvl w:val="0"/>
          <w:numId w:val="42"/>
        </w:numPr>
        <w:pBdr>
          <w:top w:val="nil"/>
          <w:left w:val="nil"/>
          <w:bottom w:val="nil"/>
          <w:right w:val="nil"/>
          <w:between w:val="nil"/>
        </w:pBdr>
        <w:spacing w:line="360" w:lineRule="auto"/>
        <w:ind w:left="426" w:hanging="426"/>
        <w:jc w:val="both"/>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32E93D8A" w14:textId="212C1B26" w:rsidR="005A0480" w:rsidRPr="00045FEA" w:rsidRDefault="005A0480" w:rsidP="00B93C8B">
      <w:pPr>
        <w:numPr>
          <w:ilvl w:val="0"/>
          <w:numId w:val="42"/>
        </w:numPr>
        <w:pBdr>
          <w:top w:val="nil"/>
          <w:left w:val="nil"/>
          <w:bottom w:val="nil"/>
          <w:right w:val="nil"/>
          <w:between w:val="nil"/>
        </w:pBdr>
        <w:spacing w:line="360" w:lineRule="auto"/>
        <w:ind w:left="426" w:hanging="426"/>
        <w:jc w:val="both"/>
      </w:pPr>
      <w:r w:rsidRPr="00045FEA">
        <w:lastRenderedPageBreak/>
        <w:t>Ofertę wraz z załącznikami</w:t>
      </w:r>
      <w:r w:rsidR="00862B2E">
        <w:t xml:space="preserve">, w tym </w:t>
      </w:r>
      <w:r w:rsidRPr="00045FEA">
        <w:t xml:space="preserve">wskazanymi w ust.1 oraz </w:t>
      </w:r>
      <w:r w:rsidR="00B01530">
        <w:t xml:space="preserve">przedmiotowe i </w:t>
      </w:r>
      <w:r w:rsidRPr="00045FEA">
        <w:t>p</w:t>
      </w:r>
      <w:r w:rsidR="003C70F3" w:rsidRPr="00045FEA">
        <w:t>odmiotowe środki dowodowe</w:t>
      </w:r>
      <w:r w:rsidRPr="00045FEA">
        <w:t xml:space="preserve"> sporządza się w postaci elektronicznej, w formatach danych określonych w przepisach wydanych na podstawie art. 18 ustawy z dnia 17 lutego 2005 r. </w:t>
      </w:r>
      <w:r w:rsidR="00904656">
        <w:br/>
      </w:r>
      <w:r w:rsidR="00872389">
        <w:t>o</w:t>
      </w:r>
      <w:r w:rsidRPr="00045FEA">
        <w:t xml:space="preserve"> informatyzacji działalności podmiotów realizujących zadania publiczne (Dz. U. </w:t>
      </w:r>
      <w:r w:rsidR="00673AF9" w:rsidRPr="00045FEA">
        <w:t>z</w:t>
      </w:r>
      <w:r w:rsidRPr="00045FEA">
        <w:t xml:space="preserve"> 202</w:t>
      </w:r>
      <w:r w:rsidR="00E20CA7">
        <w:t>1</w:t>
      </w:r>
      <w:r w:rsidRPr="00045FEA">
        <w:t xml:space="preserve"> r. </w:t>
      </w:r>
      <w:r w:rsidR="00673AF9" w:rsidRPr="00045FEA">
        <w:t>p</w:t>
      </w:r>
      <w:r w:rsidRPr="00045FEA">
        <w:t xml:space="preserve">oz. </w:t>
      </w:r>
      <w:r w:rsidR="00E20CA7">
        <w:t>2070 ze zm.</w:t>
      </w:r>
      <w:r w:rsidRPr="00045FEA">
        <w:t xml:space="preserve">), z zastrzeżeniem formatów, o których mowa w art. 66 ust. 1 ustawy, </w:t>
      </w:r>
      <w:r w:rsidR="00904656">
        <w:br/>
      </w:r>
      <w:r w:rsidRPr="00045FEA">
        <w:t>z uwzględnieniem</w:t>
      </w:r>
      <w:r w:rsidR="00673AF9" w:rsidRPr="00045FEA">
        <w:t xml:space="preserve"> rodzaju </w:t>
      </w:r>
      <w:r w:rsidR="00673AF9" w:rsidRPr="00B01530">
        <w:t>przekaz</w:t>
      </w:r>
      <w:r w:rsidR="00B01530" w:rsidRPr="00B01530">
        <w:t>ywa</w:t>
      </w:r>
      <w:r w:rsidR="00673AF9" w:rsidRPr="00B01530">
        <w:t>nych d</w:t>
      </w:r>
      <w:r w:rsidR="00B01530">
        <w:t>anych</w:t>
      </w:r>
      <w:r w:rsidR="00872389">
        <w:t>.</w:t>
      </w:r>
    </w:p>
    <w:p w14:paraId="605A58B3" w14:textId="5D7EBAE4" w:rsidR="003C70F3" w:rsidRPr="00045FEA" w:rsidRDefault="00673AF9" w:rsidP="00B93C8B">
      <w:pPr>
        <w:numPr>
          <w:ilvl w:val="0"/>
          <w:numId w:val="42"/>
        </w:numPr>
        <w:pBdr>
          <w:top w:val="nil"/>
          <w:left w:val="nil"/>
          <w:bottom w:val="nil"/>
          <w:right w:val="nil"/>
          <w:between w:val="nil"/>
        </w:pBdr>
        <w:spacing w:line="360" w:lineRule="auto"/>
        <w:ind w:left="426" w:hanging="426"/>
        <w:jc w:val="both"/>
      </w:pPr>
      <w:r w:rsidRPr="00045FEA">
        <w:t xml:space="preserve">Informacje, oświadczenia i </w:t>
      </w:r>
      <w:r w:rsidR="003C70F3" w:rsidRPr="00045FEA">
        <w:t xml:space="preserve">dokumenty </w:t>
      </w:r>
      <w:r w:rsidRPr="00045FEA">
        <w:t>inne niż określone w ust. 7</w:t>
      </w:r>
      <w:r w:rsidR="003C70F3" w:rsidRPr="00045FEA">
        <w:t xml:space="preserve"> </w:t>
      </w:r>
      <w:r w:rsidRPr="00045FEA">
        <w:t xml:space="preserve">sporządza się w postaci elektronicznej w formatach, o których mowa w </w:t>
      </w:r>
      <w:r w:rsidR="00306E6F">
        <w:t xml:space="preserve">ust. </w:t>
      </w:r>
      <w:r w:rsidRPr="00045FEA">
        <w:t xml:space="preserve">7 lub jako tekst wpisany bezpośrednio w wiadomości i przekazuje </w:t>
      </w:r>
      <w:r w:rsidR="003C70F3" w:rsidRPr="00045FEA">
        <w:t xml:space="preserve">Zamawiającemu przy użyciu środków komunikacji </w:t>
      </w:r>
      <w:r w:rsidRPr="00045FEA">
        <w:t xml:space="preserve">elektronicznej </w:t>
      </w:r>
      <w:r w:rsidR="003C70F3" w:rsidRPr="00045FEA">
        <w:t xml:space="preserve">dopuszczonych w SWZ, w zakresie i w sposób określony w przepisach wydanych na podstawie art. 70 ustawy </w:t>
      </w:r>
      <w:proofErr w:type="spellStart"/>
      <w:r w:rsidR="003C70F3" w:rsidRPr="00045FEA">
        <w:t>Pzp</w:t>
      </w:r>
      <w:proofErr w:type="spellEnd"/>
      <w:r w:rsidR="003C70F3" w:rsidRPr="00045FEA">
        <w:t xml:space="preserve"> w języku polskim.</w:t>
      </w:r>
    </w:p>
    <w:p w14:paraId="6C11F8D1" w14:textId="5D2144D4" w:rsidR="003C70F3" w:rsidRPr="00045FEA" w:rsidRDefault="001A27BA" w:rsidP="00B93C8B">
      <w:pPr>
        <w:numPr>
          <w:ilvl w:val="0"/>
          <w:numId w:val="42"/>
        </w:numPr>
        <w:pBdr>
          <w:top w:val="nil"/>
          <w:left w:val="nil"/>
          <w:bottom w:val="nil"/>
          <w:right w:val="nil"/>
          <w:between w:val="nil"/>
        </w:pBdr>
        <w:spacing w:line="360" w:lineRule="auto"/>
        <w:ind w:left="426" w:hanging="426"/>
        <w:jc w:val="both"/>
      </w:pPr>
      <w:r w:rsidRPr="00045FEA">
        <w:t xml:space="preserve">W zakresie nieuregulowanym ustawą </w:t>
      </w:r>
      <w:proofErr w:type="spellStart"/>
      <w:r w:rsidRPr="00045FEA">
        <w:t>P</w:t>
      </w:r>
      <w:r w:rsidR="00656799" w:rsidRPr="00045FEA">
        <w:t>zp</w:t>
      </w:r>
      <w:proofErr w:type="spellEnd"/>
      <w:r w:rsidRPr="00045FEA">
        <w:t xml:space="preserve"> lub niniejszą SWZ do oświadczeń i dokumentów składanych przez Wykonawcę w postępowaniu zastosowanie mają w szczególności przepisy</w:t>
      </w:r>
      <w:r w:rsidR="003C70F3" w:rsidRPr="00045FEA">
        <w:t>:</w:t>
      </w:r>
    </w:p>
    <w:p w14:paraId="77A6065B" w14:textId="341A3EFF" w:rsidR="003C70F3" w:rsidRPr="00045FEA" w:rsidRDefault="001A27BA" w:rsidP="00B93C8B">
      <w:pPr>
        <w:pStyle w:val="Akapitzlist"/>
        <w:numPr>
          <w:ilvl w:val="0"/>
          <w:numId w:val="44"/>
        </w:numPr>
        <w:pBdr>
          <w:top w:val="nil"/>
          <w:left w:val="nil"/>
          <w:bottom w:val="nil"/>
          <w:right w:val="nil"/>
          <w:between w:val="nil"/>
        </w:pBdr>
        <w:spacing w:after="0" w:line="360" w:lineRule="auto"/>
        <w:ind w:left="851" w:hanging="425"/>
        <w:contextualSpacing w:val="0"/>
        <w:jc w:val="both"/>
      </w:pPr>
      <w:r w:rsidRPr="00045FEA">
        <w:t xml:space="preserve">rozporządzenia Ministra Rozwoju Pracy i Technologii z dnia 23 grudnia 2020 r. </w:t>
      </w:r>
      <w:r w:rsidR="00904656">
        <w:br/>
      </w:r>
      <w:r w:rsidRPr="00045FEA">
        <w:t xml:space="preserve">w sprawie podmiotowych środków dowodowych oraz innych dokumentów lub oświadczeń, jakich może żądać zamawiający od wykonawcy oraz </w:t>
      </w:r>
    </w:p>
    <w:p w14:paraId="000000A5" w14:textId="186453ED" w:rsidR="008D5F14" w:rsidRPr="00045FEA" w:rsidRDefault="001A27BA" w:rsidP="00B93C8B">
      <w:pPr>
        <w:pStyle w:val="Akapitzlist"/>
        <w:numPr>
          <w:ilvl w:val="0"/>
          <w:numId w:val="44"/>
        </w:numPr>
        <w:pBdr>
          <w:top w:val="nil"/>
          <w:left w:val="nil"/>
          <w:bottom w:val="nil"/>
          <w:right w:val="nil"/>
          <w:between w:val="nil"/>
        </w:pBdr>
        <w:spacing w:after="0" w:line="360" w:lineRule="auto"/>
        <w:ind w:left="851" w:hanging="425"/>
        <w:contextualSpacing w:val="0"/>
        <w:jc w:val="both"/>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19" w:name="_Hlk65660686"/>
      <w:r w:rsidR="003C70F3" w:rsidRPr="00BF2CE1">
        <w:t>§</w:t>
      </w:r>
      <w:bookmarkEnd w:id="19"/>
      <w:r w:rsidR="001E0799" w:rsidRPr="00BF2CE1">
        <w:t xml:space="preserve"> </w:t>
      </w:r>
      <w:r w:rsidR="003C70F3" w:rsidRPr="00BF2CE1">
        <w:t xml:space="preserve">6 i </w:t>
      </w:r>
      <w:r w:rsidR="00404BA6" w:rsidRPr="00BF2CE1">
        <w:t>§</w:t>
      </w:r>
      <w:r w:rsidR="001E0799" w:rsidRPr="00BF2CE1">
        <w:t xml:space="preserve"> </w:t>
      </w:r>
      <w:r w:rsidR="003C70F3" w:rsidRPr="00BF2CE1">
        <w:t>7 rozporządzenia</w:t>
      </w:r>
      <w:r w:rsidRPr="00BF2CE1">
        <w:t>.</w:t>
      </w:r>
    </w:p>
    <w:p w14:paraId="1E9F42A8" w14:textId="2312D215" w:rsidR="004A1B87" w:rsidRPr="00045FEA" w:rsidRDefault="004A1B87" w:rsidP="00B93C8B">
      <w:pPr>
        <w:numPr>
          <w:ilvl w:val="0"/>
          <w:numId w:val="42"/>
        </w:numPr>
        <w:pBdr>
          <w:top w:val="nil"/>
          <w:left w:val="nil"/>
          <w:bottom w:val="nil"/>
          <w:right w:val="nil"/>
          <w:between w:val="nil"/>
        </w:pBdr>
        <w:spacing w:line="360" w:lineRule="auto"/>
        <w:ind w:left="426" w:hanging="426"/>
        <w:jc w:val="both"/>
      </w:pPr>
      <w:r w:rsidRPr="005A5541">
        <w:t>Ofertę wraz z załącznikami składa się pod rygorem nieważności w formie elektronicznej</w:t>
      </w:r>
      <w:r w:rsidRPr="00045FEA">
        <w:t xml:space="preserve"> </w:t>
      </w:r>
      <w:r w:rsidR="00AC7980" w:rsidRPr="00045FEA">
        <w:t xml:space="preserve">opatrzonej kwalifikowanym podpisem elektronicznym </w:t>
      </w:r>
      <w:r w:rsidRPr="00045FEA">
        <w:t>lub w postaci elektronicznej</w:t>
      </w:r>
      <w:r w:rsidR="00AC7980" w:rsidRPr="00045FEA">
        <w:t xml:space="preserve"> opatrzonej podpisem zgodnie ze wskazaniem </w:t>
      </w:r>
      <w:r w:rsidR="00AC7980" w:rsidRPr="00C015DF">
        <w:t>w Rozdziale XI ust. 3</w:t>
      </w:r>
      <w:r w:rsidRPr="00C015DF">
        <w:t>.</w:t>
      </w:r>
    </w:p>
    <w:p w14:paraId="000000A6" w14:textId="44829BA1" w:rsidR="008D5F14" w:rsidRDefault="00656799" w:rsidP="00B93C8B">
      <w:pPr>
        <w:pStyle w:val="Nagwek2"/>
        <w:spacing w:before="0" w:after="0" w:line="360" w:lineRule="auto"/>
        <w:jc w:val="both"/>
      </w:pPr>
      <w:bookmarkStart w:id="20" w:name="_Toc65239236"/>
      <w:r>
        <w:rPr>
          <w:b/>
          <w:bCs/>
        </w:rPr>
        <w:t>Rozdział VII</w:t>
      </w:r>
      <w:r w:rsidR="001A27BA" w:rsidRPr="00656799">
        <w:rPr>
          <w:b/>
          <w:bCs/>
        </w:rPr>
        <w:t>I. Poleganie na zasobach innych podmiotów</w:t>
      </w:r>
      <w:bookmarkEnd w:id="20"/>
    </w:p>
    <w:p w14:paraId="736506DF" w14:textId="77777777" w:rsidR="00C4082C" w:rsidRDefault="001A27BA" w:rsidP="00B93C8B">
      <w:pPr>
        <w:numPr>
          <w:ilvl w:val="3"/>
          <w:numId w:val="1"/>
        </w:numPr>
        <w:spacing w:line="360" w:lineRule="auto"/>
        <w:ind w:left="425" w:right="20"/>
        <w:jc w:val="both"/>
      </w:pPr>
      <w:r w:rsidRPr="00656799">
        <w:t>Wykonawca</w:t>
      </w:r>
      <w:r w:rsidR="00656799" w:rsidRPr="00656799">
        <w:t xml:space="preserve">, na podstawie art. 118 ustawy </w:t>
      </w:r>
      <w:proofErr w:type="spellStart"/>
      <w:r w:rsidR="00656799" w:rsidRPr="00656799">
        <w:t>Pzp</w:t>
      </w:r>
      <w:proofErr w:type="spellEnd"/>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21" w:name="_Hlk65749246"/>
      <w:r w:rsidR="000E31D9">
        <w:t xml:space="preserve">sytuacji finansowej lub ekonomicznej </w:t>
      </w:r>
      <w:bookmarkEnd w:id="21"/>
      <w:r w:rsidRPr="00656799">
        <w:t>podmiotów udostępniających zasoby, niezależnie od charakteru prawnego łączących go z nimi stosunków prawnych.</w:t>
      </w:r>
    </w:p>
    <w:p w14:paraId="3E79AF96" w14:textId="60ECDA7B" w:rsidR="00C4082C" w:rsidRPr="00656799" w:rsidRDefault="00C4082C" w:rsidP="00B93C8B">
      <w:pPr>
        <w:numPr>
          <w:ilvl w:val="3"/>
          <w:numId w:val="1"/>
        </w:numPr>
        <w:spacing w:line="360" w:lineRule="auto"/>
        <w:ind w:left="425" w:right="20"/>
        <w:jc w:val="both"/>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Default="001A27BA" w:rsidP="00B93C8B">
      <w:pPr>
        <w:numPr>
          <w:ilvl w:val="3"/>
          <w:numId w:val="1"/>
        </w:numPr>
        <w:spacing w:line="360" w:lineRule="auto"/>
        <w:ind w:left="425" w:right="20"/>
        <w:jc w:val="both"/>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w:t>
      </w:r>
      <w:r w:rsidRPr="00656799">
        <w:lastRenderedPageBreak/>
        <w:t xml:space="preserve">zamówienia lub inny podmiotowy środek dowodowy potwierdzający, że Wykonawca realizując zamówienie, będzie dysponował niezbędnymi zasobami tych podmiotów. </w:t>
      </w:r>
    </w:p>
    <w:p w14:paraId="4B8C411C" w14:textId="226F5B8C" w:rsidR="000E31D9" w:rsidRPr="00321E9D" w:rsidRDefault="000E31D9" w:rsidP="00B93C8B">
      <w:pPr>
        <w:spacing w:line="360" w:lineRule="auto"/>
        <w:ind w:left="425" w:right="20"/>
        <w:jc w:val="both"/>
      </w:pPr>
      <w:r>
        <w:t xml:space="preserve">Zobowiązanie potwierdza, że </w:t>
      </w:r>
      <w:r w:rsidRPr="00321E9D">
        <w:t>stosunek łączący Wykonawcę z podmiotami udostępniającymi zasoby gwarantuje rzeczywisty dostęp do tych zasobów.</w:t>
      </w:r>
    </w:p>
    <w:p w14:paraId="000000A9" w14:textId="150FE879" w:rsidR="008D5F14" w:rsidRPr="00E536C8" w:rsidRDefault="001A27BA" w:rsidP="00B93C8B">
      <w:pPr>
        <w:spacing w:line="360" w:lineRule="auto"/>
        <w:ind w:left="425" w:right="20"/>
        <w:jc w:val="both"/>
        <w:rPr>
          <w:color w:val="FF0000"/>
        </w:rPr>
      </w:pPr>
      <w:r w:rsidRPr="00321E9D">
        <w:t xml:space="preserve">Wzór oświadczenia stanowi </w:t>
      </w:r>
      <w:r w:rsidR="00904656" w:rsidRPr="00321E9D">
        <w:rPr>
          <w:b/>
        </w:rPr>
        <w:t>z</w:t>
      </w:r>
      <w:r w:rsidRPr="00321E9D">
        <w:rPr>
          <w:b/>
        </w:rPr>
        <w:t xml:space="preserve">ałącznik nr </w:t>
      </w:r>
      <w:r w:rsidR="00B93C8B">
        <w:rPr>
          <w:b/>
        </w:rPr>
        <w:t>7</w:t>
      </w:r>
      <w:r w:rsidRPr="00321E9D">
        <w:rPr>
          <w:b/>
        </w:rPr>
        <w:t xml:space="preserve"> do SWZ.</w:t>
      </w:r>
    </w:p>
    <w:p w14:paraId="000000AA" w14:textId="6C576DEE" w:rsidR="008D5F14" w:rsidRPr="00656799" w:rsidRDefault="001A27BA" w:rsidP="00B93C8B">
      <w:pPr>
        <w:numPr>
          <w:ilvl w:val="3"/>
          <w:numId w:val="1"/>
        </w:numPr>
        <w:spacing w:line="360" w:lineRule="auto"/>
        <w:ind w:left="425" w:right="20"/>
        <w:jc w:val="both"/>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6F93F5AC" w:rsidR="00F44A42" w:rsidRDefault="001A27BA" w:rsidP="00B93C8B">
      <w:pPr>
        <w:numPr>
          <w:ilvl w:val="3"/>
          <w:numId w:val="1"/>
        </w:numPr>
        <w:spacing w:line="360" w:lineRule="auto"/>
        <w:ind w:left="425" w:right="20"/>
        <w:jc w:val="both"/>
      </w:pPr>
      <w:r w:rsidRPr="00F44A42">
        <w:t xml:space="preserve">Jeżeli zdolności techniczne lub zawodowe </w:t>
      </w:r>
      <w:r w:rsidR="00C64D40">
        <w:t xml:space="preserve">lub </w:t>
      </w:r>
      <w:r w:rsidR="00C64D40" w:rsidRPr="00C64D40">
        <w:t>sytuacj</w:t>
      </w:r>
      <w:r w:rsidR="00812651">
        <w:t>a</w:t>
      </w:r>
      <w:r w:rsidR="00C64D40" w:rsidRPr="00C64D40">
        <w:t xml:space="preserve"> finansow</w:t>
      </w:r>
      <w:r w:rsidR="00812651">
        <w:t xml:space="preserve">a </w:t>
      </w:r>
      <w:r w:rsidR="00C64D40" w:rsidRPr="00C64D40">
        <w:t>lub ekonomiczn</w:t>
      </w:r>
      <w:r w:rsidR="00812651">
        <w:t>a</w:t>
      </w:r>
      <w:r w:rsidR="00C64D40" w:rsidRPr="00C64D40">
        <w:t xml:space="preserve">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B93C8B">
      <w:pPr>
        <w:numPr>
          <w:ilvl w:val="3"/>
          <w:numId w:val="1"/>
        </w:numPr>
        <w:spacing w:line="360" w:lineRule="auto"/>
        <w:ind w:left="425" w:right="20"/>
        <w:jc w:val="both"/>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A823EB8" w:rsidR="008D5F14" w:rsidRPr="00045FEA" w:rsidRDefault="001A27BA" w:rsidP="00B93C8B">
      <w:pPr>
        <w:numPr>
          <w:ilvl w:val="3"/>
          <w:numId w:val="1"/>
        </w:numPr>
        <w:shd w:val="clear" w:color="auto" w:fill="FFFFFF"/>
        <w:spacing w:line="360" w:lineRule="auto"/>
        <w:ind w:left="425"/>
        <w:jc w:val="both"/>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t>
      </w:r>
      <w:r w:rsidRPr="00321E9D">
        <w:t xml:space="preserve">wykluczenia tego podmiotu oraz odpowiednio spełnianie warunków udziału w postępowaniu, w zakresie, w jakim Wykonawca powołuje się na jego zasoby, </w:t>
      </w:r>
      <w:r w:rsidR="004A1B87" w:rsidRPr="00321E9D">
        <w:t xml:space="preserve">które stanowi </w:t>
      </w:r>
      <w:r w:rsidR="00904656" w:rsidRPr="00321E9D">
        <w:rPr>
          <w:b/>
          <w:bCs/>
        </w:rPr>
        <w:t>z</w:t>
      </w:r>
      <w:r w:rsidR="004A1B87" w:rsidRPr="00321E9D">
        <w:rPr>
          <w:b/>
          <w:bCs/>
        </w:rPr>
        <w:t xml:space="preserve">ałącznik nr </w:t>
      </w:r>
      <w:r w:rsidR="00192C67" w:rsidRPr="00321E9D">
        <w:rPr>
          <w:b/>
          <w:bCs/>
        </w:rPr>
        <w:t>3</w:t>
      </w:r>
      <w:r w:rsidR="004A1B87" w:rsidRPr="00321E9D">
        <w:rPr>
          <w:b/>
          <w:bCs/>
        </w:rPr>
        <w:t xml:space="preserve"> do</w:t>
      </w:r>
      <w:r w:rsidR="004A1B87" w:rsidRPr="00192C67">
        <w:rPr>
          <w:b/>
          <w:bCs/>
        </w:rPr>
        <w:t xml:space="preserve"> SWZ</w:t>
      </w:r>
      <w:r w:rsidR="005D73F3" w:rsidRPr="00192C67">
        <w:rPr>
          <w:b/>
          <w:bCs/>
        </w:rPr>
        <w:t>,</w:t>
      </w:r>
      <w:r w:rsidR="005D73F3" w:rsidRPr="00192C67">
        <w:t xml:space="preserve"> </w:t>
      </w:r>
      <w:r w:rsidR="005D73F3" w:rsidRPr="00C015DF">
        <w:t>na podstawie</w:t>
      </w:r>
      <w:r w:rsidR="005D73F3" w:rsidRPr="00045FEA">
        <w:t xml:space="preserve"> art. 125 ust. 5 ustawy </w:t>
      </w:r>
      <w:proofErr w:type="spellStart"/>
      <w:r w:rsidR="005D73F3" w:rsidRPr="00045FEA">
        <w:t>Pzp</w:t>
      </w:r>
      <w:proofErr w:type="spellEnd"/>
      <w:r w:rsidRPr="00045FEA">
        <w:rPr>
          <w:b/>
          <w:bCs/>
        </w:rPr>
        <w:t>.</w:t>
      </w:r>
    </w:p>
    <w:p w14:paraId="000000AE" w14:textId="29BA6936" w:rsidR="008D5F14" w:rsidRPr="004C070E" w:rsidRDefault="00867ADD" w:rsidP="00B93C8B">
      <w:pPr>
        <w:pStyle w:val="Nagwek2"/>
        <w:spacing w:before="0" w:after="0" w:line="360" w:lineRule="auto"/>
        <w:ind w:left="1843" w:hanging="1843"/>
        <w:jc w:val="both"/>
        <w:rPr>
          <w:b/>
          <w:bCs/>
        </w:rPr>
      </w:pPr>
      <w:bookmarkStart w:id="22"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22"/>
      <w:r w:rsidR="00A6753D">
        <w:rPr>
          <w:b/>
          <w:bCs/>
        </w:rPr>
        <w:t xml:space="preserve"> (konsorcjum, spółka cywilna)</w:t>
      </w:r>
    </w:p>
    <w:p w14:paraId="000000AF" w14:textId="3F14A941" w:rsidR="008D5F14" w:rsidRPr="00404BA6" w:rsidRDefault="001A27BA" w:rsidP="00B93C8B">
      <w:pPr>
        <w:numPr>
          <w:ilvl w:val="0"/>
          <w:numId w:val="13"/>
        </w:numPr>
        <w:spacing w:line="360" w:lineRule="auto"/>
        <w:ind w:left="426" w:hanging="454"/>
        <w:jc w:val="both"/>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w:t>
      </w:r>
      <w:r w:rsidR="00B93C8B">
        <w:rPr>
          <w:b/>
          <w:bCs/>
        </w:rPr>
        <w:t>formularza o</w:t>
      </w:r>
      <w:r w:rsidRPr="00404BA6">
        <w:rPr>
          <w:b/>
          <w:bCs/>
        </w:rPr>
        <w:t xml:space="preserve">ferty. </w:t>
      </w:r>
    </w:p>
    <w:p w14:paraId="000000B0" w14:textId="6BB05D3F" w:rsidR="008D5F14" w:rsidRPr="004C070E" w:rsidRDefault="001A27BA" w:rsidP="00B93C8B">
      <w:pPr>
        <w:numPr>
          <w:ilvl w:val="0"/>
          <w:numId w:val="13"/>
        </w:numPr>
        <w:spacing w:line="360" w:lineRule="auto"/>
        <w:ind w:left="426" w:hanging="454"/>
        <w:jc w:val="both"/>
      </w:pPr>
      <w:r w:rsidRPr="004C070E">
        <w:t xml:space="preserve">W przypadku Wykonawców wspólnie ubiegających się o udzielenie zamówienia, oświadczenia, o których </w:t>
      </w:r>
      <w:r w:rsidRPr="00C015DF">
        <w:t xml:space="preserve">mowa w Rozdziale </w:t>
      </w:r>
      <w:r w:rsidR="00D27CF6" w:rsidRPr="00C015DF">
        <w:t>VII</w:t>
      </w:r>
      <w:r w:rsidRPr="00C015DF">
        <w:t xml:space="preserve"> ust. 1 </w:t>
      </w:r>
      <w:r w:rsidR="00104F3F" w:rsidRPr="00C015DF">
        <w:t xml:space="preserve">pkt 1 </w:t>
      </w:r>
      <w:r w:rsidRPr="00C015DF">
        <w:t>SWZ, składa</w:t>
      </w:r>
      <w:r w:rsidRPr="004C070E">
        <w:t xml:space="preserve"> każdy </w:t>
      </w:r>
      <w:r w:rsidR="00904656">
        <w:br/>
      </w:r>
      <w:r w:rsidRPr="004C070E">
        <w:t xml:space="preserve">z Wykonawców. Oświadczenia te potwierdzają brak podstaw wykluczenia oraz spełnianie </w:t>
      </w:r>
      <w:r w:rsidRPr="004C070E">
        <w:lastRenderedPageBreak/>
        <w:t>warunków udziału w zakresie, w jakim każdy z Wykonawców wykazuje spełnianie warunków udziału w postępowaniu.</w:t>
      </w:r>
    </w:p>
    <w:p w14:paraId="000000B2" w14:textId="3A24C699" w:rsidR="008D5F14" w:rsidRPr="00192C67" w:rsidRDefault="001A27BA" w:rsidP="00B93C8B">
      <w:pPr>
        <w:numPr>
          <w:ilvl w:val="0"/>
          <w:numId w:val="13"/>
        </w:numPr>
        <w:spacing w:line="360" w:lineRule="auto"/>
        <w:ind w:left="426" w:hanging="454"/>
        <w:jc w:val="both"/>
        <w:rPr>
          <w:b/>
          <w:bCs/>
        </w:rPr>
      </w:pPr>
      <w:r w:rsidRPr="004C070E">
        <w:t>Wykonawcy wspólnie ubiegający się o udzielenie zamówienia</w:t>
      </w:r>
      <w:r w:rsidR="00346311">
        <w:t xml:space="preserve">, </w:t>
      </w:r>
      <w:bookmarkStart w:id="23" w:name="_Hlk65243259"/>
      <w:r w:rsidR="00346311" w:rsidRPr="00045FEA">
        <w:t xml:space="preserve">na podstawie art. 117 ust. 4 ustawy </w:t>
      </w:r>
      <w:proofErr w:type="spellStart"/>
      <w:r w:rsidR="00346311" w:rsidRPr="00045FEA">
        <w:t>Pzp</w:t>
      </w:r>
      <w:proofErr w:type="spellEnd"/>
      <w:r w:rsidR="00346311" w:rsidRPr="00045FEA">
        <w:t>,</w:t>
      </w:r>
      <w:r w:rsidRPr="00045FEA">
        <w:t xml:space="preserve"> dołączają do oferty oświadczenie,</w:t>
      </w:r>
      <w:bookmarkEnd w:id="23"/>
      <w:r w:rsidRPr="00045FEA">
        <w:t xml:space="preserve"> z którego </w:t>
      </w:r>
      <w:r w:rsidRPr="00192C67">
        <w:t xml:space="preserve">wynika, które </w:t>
      </w:r>
      <w:r w:rsidR="00321E9D">
        <w:t>roboty</w:t>
      </w:r>
      <w:r w:rsidR="006F63FA" w:rsidRPr="00192C67">
        <w:t xml:space="preserve"> </w:t>
      </w:r>
      <w:r w:rsidRPr="00192C67">
        <w:t xml:space="preserve">wykonają poszczególni </w:t>
      </w:r>
      <w:r w:rsidR="00346311" w:rsidRPr="00192C67">
        <w:t>W</w:t>
      </w:r>
      <w:r w:rsidRPr="00192C67">
        <w:t>ykonawcy.</w:t>
      </w:r>
      <w:r w:rsidR="00D27CF6" w:rsidRPr="00192C67">
        <w:t xml:space="preserve"> Wzór oświadczenia stanowi </w:t>
      </w:r>
      <w:r w:rsidR="00D27CF6" w:rsidRPr="00192C67">
        <w:rPr>
          <w:b/>
          <w:bCs/>
        </w:rPr>
        <w:t xml:space="preserve">Załącznik nr </w:t>
      </w:r>
      <w:r w:rsidR="00192C67" w:rsidRPr="00192C67">
        <w:rPr>
          <w:b/>
          <w:bCs/>
        </w:rPr>
        <w:t>4</w:t>
      </w:r>
      <w:r w:rsidR="00D27CF6" w:rsidRPr="00192C67">
        <w:rPr>
          <w:b/>
          <w:bCs/>
        </w:rPr>
        <w:t xml:space="preserve"> do SWZ.</w:t>
      </w:r>
    </w:p>
    <w:p w14:paraId="000000B3" w14:textId="48EB282E" w:rsidR="008D5F14" w:rsidRPr="00EC6EB5" w:rsidRDefault="00D27CF6" w:rsidP="00B93C8B">
      <w:pPr>
        <w:pStyle w:val="Nagwek2"/>
        <w:spacing w:before="0" w:after="0" w:line="360" w:lineRule="auto"/>
        <w:ind w:left="1843" w:hanging="1843"/>
        <w:jc w:val="both"/>
        <w:rPr>
          <w:b/>
          <w:bCs/>
        </w:rPr>
      </w:pPr>
      <w:bookmarkStart w:id="24" w:name="_Toc65239238"/>
      <w:r w:rsidRPr="00D27CF6">
        <w:rPr>
          <w:b/>
          <w:bCs/>
        </w:rPr>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4"/>
    </w:p>
    <w:p w14:paraId="000000B4" w14:textId="303EAA86" w:rsidR="008D5F14" w:rsidRPr="00C402AB" w:rsidRDefault="001A27BA" w:rsidP="00B93C8B">
      <w:pPr>
        <w:numPr>
          <w:ilvl w:val="0"/>
          <w:numId w:val="12"/>
        </w:numPr>
        <w:spacing w:line="360" w:lineRule="auto"/>
        <w:ind w:left="567" w:hanging="567"/>
        <w:jc w:val="both"/>
        <w:rPr>
          <w:color w:val="FF0000"/>
        </w:rPr>
      </w:pPr>
      <w:r>
        <w:t xml:space="preserve">Osobą uprawnioną do kontaktu z </w:t>
      </w:r>
      <w:r w:rsidRPr="004927B9">
        <w:t xml:space="preserve">Wykonawcami jest </w:t>
      </w:r>
      <w:r w:rsidR="008355B3">
        <w:t>Anna Janeczko - Skrzeczkowska</w:t>
      </w:r>
      <w:r w:rsidR="004927B9" w:rsidRPr="004927B9">
        <w:t xml:space="preserve"> – </w:t>
      </w:r>
      <w:r w:rsidR="008355B3">
        <w:t>inspektor</w:t>
      </w:r>
      <w:r w:rsidR="004927B9" w:rsidRPr="004927B9">
        <w:t xml:space="preserve"> </w:t>
      </w:r>
      <w:r w:rsidR="00EC6EB5">
        <w:t>d</w:t>
      </w:r>
      <w:r w:rsidR="004927B9" w:rsidRPr="004927B9">
        <w:t xml:space="preserve">s. </w:t>
      </w:r>
      <w:r w:rsidR="0007386F">
        <w:t>z</w:t>
      </w:r>
      <w:r w:rsidR="004927B9" w:rsidRPr="004927B9">
        <w:t xml:space="preserve">amówień publicznych, adres email: </w:t>
      </w:r>
      <w:bookmarkStart w:id="25" w:name="_Hlk117083880"/>
      <w:r w:rsidR="00904656">
        <w:rPr>
          <w:b/>
          <w:bCs/>
        </w:rPr>
        <w:t>a.</w:t>
      </w:r>
      <w:r w:rsidR="008355B3">
        <w:rPr>
          <w:b/>
          <w:bCs/>
        </w:rPr>
        <w:t>janeczko</w:t>
      </w:r>
      <w:r w:rsidR="003F3448" w:rsidRPr="005A5541">
        <w:rPr>
          <w:b/>
          <w:bCs/>
        </w:rPr>
        <w:t>@</w:t>
      </w:r>
      <w:r w:rsidR="008355B3">
        <w:rPr>
          <w:b/>
          <w:bCs/>
        </w:rPr>
        <w:t>kobylnica.eu</w:t>
      </w:r>
      <w:bookmarkEnd w:id="25"/>
    </w:p>
    <w:p w14:paraId="000000B5" w14:textId="2FE3AC48" w:rsidR="008D5F14" w:rsidRDefault="001A27BA" w:rsidP="00B93C8B">
      <w:pPr>
        <w:numPr>
          <w:ilvl w:val="0"/>
          <w:numId w:val="12"/>
        </w:numPr>
        <w:pBdr>
          <w:top w:val="nil"/>
          <w:left w:val="nil"/>
          <w:bottom w:val="nil"/>
          <w:right w:val="nil"/>
          <w:between w:val="nil"/>
        </w:pBdr>
        <w:spacing w:line="360" w:lineRule="auto"/>
        <w:ind w:left="567" w:hanging="567"/>
        <w:jc w:val="both"/>
      </w:pPr>
      <w:r>
        <w:t xml:space="preserve">Postępowanie prowadzone jest w języku polskim w formie elektronicznej za pośrednictwem </w:t>
      </w:r>
      <w:r w:rsidR="005A5541" w:rsidRPr="005A5541">
        <w:rPr>
          <w:color w:val="1155CC"/>
          <w:u w:val="single"/>
        </w:rPr>
        <w:t>platformazakupowa.pl</w:t>
      </w:r>
      <w:r>
        <w:t xml:space="preserve"> </w:t>
      </w:r>
      <w:r w:rsidRPr="00EC6EB5">
        <w:t xml:space="preserve">pod adresem: </w:t>
      </w:r>
      <w:r w:rsidR="00E1754C" w:rsidRPr="005A5541">
        <w:rPr>
          <w:b/>
          <w:bCs/>
        </w:rPr>
        <w:t>https://platformazakupowa.pl/pn/cuwkobylnica</w:t>
      </w:r>
      <w:r w:rsidR="00EC2562" w:rsidRPr="005A5541">
        <w:rPr>
          <w:b/>
          <w:bCs/>
        </w:rPr>
        <w:t xml:space="preserve"> </w:t>
      </w:r>
    </w:p>
    <w:p w14:paraId="000000B6" w14:textId="6FC12AA8" w:rsidR="008D5F14" w:rsidRPr="008F1A6E" w:rsidRDefault="001A27BA" w:rsidP="00B93C8B">
      <w:pPr>
        <w:numPr>
          <w:ilvl w:val="0"/>
          <w:numId w:val="12"/>
        </w:numPr>
        <w:pBdr>
          <w:top w:val="nil"/>
          <w:left w:val="nil"/>
          <w:bottom w:val="nil"/>
          <w:right w:val="nil"/>
          <w:between w:val="nil"/>
        </w:pBdr>
        <w:spacing w:line="360" w:lineRule="auto"/>
        <w:ind w:left="567" w:hanging="567"/>
        <w:jc w:val="both"/>
        <w:rPr>
          <w:b/>
          <w:bCs/>
        </w:rPr>
      </w:pPr>
      <w:r w:rsidRPr="008F1A6E">
        <w:rPr>
          <w:b/>
          <w:bCs/>
        </w:rPr>
        <w:t xml:space="preserve">W celu skrócenia czasu udzielenia odpowiedzi na pytania preferuje się, aby komunikacja między </w:t>
      </w:r>
      <w:r w:rsidR="008F1A6E" w:rsidRPr="008F1A6E">
        <w:rPr>
          <w:b/>
          <w:bCs/>
        </w:rPr>
        <w:t>Z</w:t>
      </w:r>
      <w:r w:rsidRPr="008F1A6E">
        <w:rPr>
          <w:b/>
          <w:bCs/>
        </w:rPr>
        <w:t xml:space="preserve">amawiającym a Wykonawcami, w tym wszelkie oświadczenia, wnioski, </w:t>
      </w:r>
      <w:r w:rsidR="00F10D73" w:rsidRPr="008F1A6E">
        <w:rPr>
          <w:b/>
          <w:bCs/>
        </w:rPr>
        <w:t xml:space="preserve">wyjaśnienia, </w:t>
      </w:r>
      <w:r w:rsidRPr="008F1A6E">
        <w:rPr>
          <w:b/>
          <w:bCs/>
        </w:rPr>
        <w:t xml:space="preserve">zawiadomienia oraz informacje, przekazywane były za pośrednictwem </w:t>
      </w:r>
      <w:hyperlink r:id="rId8">
        <w:r w:rsidRPr="00F60E49">
          <w:rPr>
            <w:color w:val="1155CC"/>
            <w:u w:val="single"/>
          </w:rPr>
          <w:t>platformazakupowa.pl</w:t>
        </w:r>
      </w:hyperlink>
      <w:r w:rsidRPr="008F1A6E">
        <w:rPr>
          <w:b/>
          <w:bCs/>
        </w:rPr>
        <w:t xml:space="preserve"> i formularza „Wyślij wiadomość do zamawiającego”. </w:t>
      </w:r>
    </w:p>
    <w:p w14:paraId="000000B7" w14:textId="6CB69070" w:rsidR="008D5F14" w:rsidRDefault="001A27BA" w:rsidP="00B93C8B">
      <w:pPr>
        <w:spacing w:line="360" w:lineRule="auto"/>
        <w:ind w:left="567"/>
        <w:jc w:val="both"/>
      </w:pPr>
      <w:r>
        <w:t xml:space="preserve">Za datę przekazania (wpływu) oświadczeń, wniosków, zawiadomień oraz informacji przyjmuje się datę ich przesłania za pośrednictwem </w:t>
      </w:r>
      <w:hyperlink r:id="rId9">
        <w:r>
          <w:rPr>
            <w:color w:val="1155CC"/>
            <w:u w:val="single"/>
          </w:rPr>
          <w:t>platformazakupowa.pl</w:t>
        </w:r>
      </w:hyperlink>
      <w:r>
        <w:t xml:space="preserve"> poprzez kliknięcie przycisku „Wyślij wiadomość do zamawiającego” po których pojawi się komunikat, że wiadomość została wysłana do </w:t>
      </w:r>
      <w:r w:rsidR="00CC753A">
        <w:t>Z</w:t>
      </w:r>
      <w:r>
        <w:t xml:space="preserve">amawiającego. Zamawiający dopuszcza, awaryjnie, komunikację za pośrednictwem poczty elektronicznej. Adres poczty elektronicznej osoby uprawnionej do kontaktu z Wykonawcami: </w:t>
      </w:r>
      <w:r w:rsidR="008F1A6E">
        <w:rPr>
          <w:b/>
          <w:bCs/>
        </w:rPr>
        <w:t>a.janeczko</w:t>
      </w:r>
      <w:r w:rsidR="008F1A6E" w:rsidRPr="005A5541">
        <w:rPr>
          <w:b/>
          <w:bCs/>
        </w:rPr>
        <w:t>@</w:t>
      </w:r>
      <w:r w:rsidR="008F1A6E">
        <w:rPr>
          <w:b/>
          <w:bCs/>
        </w:rPr>
        <w:t>kobylnica.eu</w:t>
      </w:r>
      <w:r w:rsidR="0038422E">
        <w:t xml:space="preserve">, </w:t>
      </w:r>
      <w:r w:rsidR="008F1A6E">
        <w:rPr>
          <w:b/>
          <w:bCs/>
        </w:rPr>
        <w:t>kobylnica</w:t>
      </w:r>
      <w:r w:rsidR="00E3443C" w:rsidRPr="000C6D18">
        <w:rPr>
          <w:b/>
          <w:bCs/>
        </w:rPr>
        <w:t>@kobylnica.pl</w:t>
      </w:r>
      <w:r w:rsidR="00E3443C">
        <w:t xml:space="preserve"> </w:t>
      </w:r>
    </w:p>
    <w:p w14:paraId="000000B8" w14:textId="2F0C8BDB" w:rsidR="008D5F14" w:rsidRDefault="001A27BA" w:rsidP="00B93C8B">
      <w:pPr>
        <w:numPr>
          <w:ilvl w:val="0"/>
          <w:numId w:val="12"/>
        </w:numPr>
        <w:pBdr>
          <w:top w:val="nil"/>
          <w:left w:val="nil"/>
          <w:bottom w:val="nil"/>
          <w:right w:val="nil"/>
          <w:between w:val="nil"/>
        </w:pBdr>
        <w:spacing w:line="360" w:lineRule="auto"/>
        <w:ind w:left="567" w:hanging="567"/>
        <w:jc w:val="both"/>
      </w:pPr>
      <w:r>
        <w:t xml:space="preserve">Zamawiający będzie przekazywał </w:t>
      </w:r>
      <w:r w:rsidR="007774F7">
        <w:t>W</w:t>
      </w:r>
      <w:r>
        <w:t xml:space="preserve">ykonawcom informacje w formie elektronicznej za pośrednictwem </w:t>
      </w:r>
      <w:hyperlink r:id="rId10">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w:t>
      </w:r>
      <w:r w:rsidR="00F60E49">
        <w:br/>
      </w:r>
      <w:r>
        <w:t xml:space="preserve">z obowiązującymi przepisami adresatem jest konkretny Wykonawca, będzie przekazywana w formie elektronicznej za pośrednictwem </w:t>
      </w:r>
      <w:hyperlink r:id="rId11">
        <w:r>
          <w:rPr>
            <w:color w:val="1155CC"/>
            <w:u w:val="single"/>
          </w:rPr>
          <w:t>platformazakupowa.pl</w:t>
        </w:r>
      </w:hyperlink>
      <w:r>
        <w:t xml:space="preserve"> do konkretnego </w:t>
      </w:r>
      <w:r w:rsidR="0038422E">
        <w:t>W</w:t>
      </w:r>
      <w:r>
        <w:t>ykonawcy.</w:t>
      </w:r>
    </w:p>
    <w:p w14:paraId="000000B9" w14:textId="0F5E1C77" w:rsidR="008D5F14" w:rsidRDefault="001A27BA" w:rsidP="00B93C8B">
      <w:pPr>
        <w:numPr>
          <w:ilvl w:val="0"/>
          <w:numId w:val="12"/>
        </w:numPr>
        <w:pBdr>
          <w:top w:val="nil"/>
          <w:left w:val="nil"/>
          <w:bottom w:val="nil"/>
          <w:right w:val="nil"/>
          <w:between w:val="nil"/>
        </w:pBdr>
        <w:spacing w:line="360" w:lineRule="auto"/>
        <w:ind w:left="567" w:hanging="567"/>
        <w:jc w:val="both"/>
      </w:pPr>
      <w:r>
        <w:t xml:space="preserve">Wykonawca jako podmiot profesjonalny ma obowiązek sprawdzania komunikatów </w:t>
      </w:r>
      <w:r w:rsidR="00F60E49">
        <w:br/>
      </w:r>
      <w:r>
        <w:t xml:space="preserve">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B93C8B">
      <w:pPr>
        <w:numPr>
          <w:ilvl w:val="0"/>
          <w:numId w:val="12"/>
        </w:numPr>
        <w:pBdr>
          <w:top w:val="nil"/>
          <w:left w:val="nil"/>
          <w:bottom w:val="nil"/>
          <w:right w:val="nil"/>
          <w:between w:val="nil"/>
        </w:pBdr>
        <w:spacing w:line="360" w:lineRule="auto"/>
        <w:ind w:left="567" w:hanging="567"/>
        <w:jc w:val="both"/>
      </w:pPr>
      <w:r>
        <w:lastRenderedPageBreak/>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2">
        <w:r>
          <w:rPr>
            <w:color w:val="1155CC"/>
            <w:u w:val="single"/>
          </w:rPr>
          <w:t>platformazakupowa.pl</w:t>
        </w:r>
      </w:hyperlink>
      <w:r>
        <w:t>, tj.:</w:t>
      </w:r>
    </w:p>
    <w:p w14:paraId="000000BB" w14:textId="2876B4C8" w:rsidR="008D5F14" w:rsidRDefault="001A27BA" w:rsidP="00B93C8B">
      <w:pPr>
        <w:numPr>
          <w:ilvl w:val="1"/>
          <w:numId w:val="37"/>
        </w:numPr>
        <w:spacing w:line="360" w:lineRule="auto"/>
        <w:ind w:left="993" w:hanging="426"/>
        <w:jc w:val="both"/>
      </w:pPr>
      <w:r>
        <w:t xml:space="preserve">stały dostęp do sieci Internet o gwarantowanej przepustowości nie mniejszej </w:t>
      </w:r>
      <w:r w:rsidR="00F60E49">
        <w:br/>
      </w:r>
      <w:r>
        <w:t xml:space="preserve">niż 512 </w:t>
      </w:r>
      <w:proofErr w:type="spellStart"/>
      <w:r>
        <w:t>kb</w:t>
      </w:r>
      <w:proofErr w:type="spellEnd"/>
      <w:r>
        <w:t>/s,</w:t>
      </w:r>
    </w:p>
    <w:p w14:paraId="000000BC" w14:textId="77777777" w:rsidR="008D5F14" w:rsidRDefault="001A27BA" w:rsidP="00B93C8B">
      <w:pPr>
        <w:numPr>
          <w:ilvl w:val="1"/>
          <w:numId w:val="37"/>
        </w:numPr>
        <w:spacing w:line="360" w:lineRule="auto"/>
        <w:ind w:left="993" w:hanging="426"/>
        <w:jc w:val="both"/>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B93C8B">
      <w:pPr>
        <w:numPr>
          <w:ilvl w:val="1"/>
          <w:numId w:val="37"/>
        </w:numPr>
        <w:spacing w:line="360" w:lineRule="auto"/>
        <w:ind w:left="993" w:hanging="426"/>
        <w:jc w:val="both"/>
      </w:pPr>
      <w:r>
        <w:t>zainstalowana dowolna przeglądarka internetowa, w przypadku Internet Explorer minimalnie wersja 10</w:t>
      </w:r>
      <w:r w:rsidR="00EE7672">
        <w:t>.</w:t>
      </w:r>
      <w:r>
        <w:t>0,</w:t>
      </w:r>
    </w:p>
    <w:p w14:paraId="000000BE" w14:textId="77777777" w:rsidR="008D5F14" w:rsidRDefault="001A27BA" w:rsidP="00B93C8B">
      <w:pPr>
        <w:numPr>
          <w:ilvl w:val="1"/>
          <w:numId w:val="37"/>
        </w:numPr>
        <w:spacing w:line="360" w:lineRule="auto"/>
        <w:ind w:left="993" w:hanging="426"/>
        <w:jc w:val="both"/>
      </w:pPr>
      <w:r>
        <w:t>włączona obsługa JavaScript,</w:t>
      </w:r>
    </w:p>
    <w:p w14:paraId="000000BF" w14:textId="77777777" w:rsidR="008D5F14" w:rsidRDefault="001A27BA" w:rsidP="00B93C8B">
      <w:pPr>
        <w:numPr>
          <w:ilvl w:val="1"/>
          <w:numId w:val="37"/>
        </w:numPr>
        <w:spacing w:line="360" w:lineRule="auto"/>
        <w:ind w:left="993" w:hanging="426"/>
        <w:jc w:val="both"/>
      </w:pPr>
      <w:r>
        <w:t xml:space="preserve">zainstalowany program Adobe </w:t>
      </w:r>
      <w:proofErr w:type="spellStart"/>
      <w:r>
        <w:t>Acrobat</w:t>
      </w:r>
      <w:proofErr w:type="spellEnd"/>
      <w:r>
        <w:t xml:space="preserve"> Reader lub inny obsługujący format plików .pdf,</w:t>
      </w:r>
    </w:p>
    <w:p w14:paraId="000000C0" w14:textId="3FB4D4C4" w:rsidR="008D5F14" w:rsidRDefault="001A27BA" w:rsidP="00B93C8B">
      <w:pPr>
        <w:numPr>
          <w:ilvl w:val="1"/>
          <w:numId w:val="37"/>
        </w:numPr>
        <w:spacing w:line="360" w:lineRule="auto"/>
        <w:ind w:left="993" w:hanging="426"/>
        <w:jc w:val="both"/>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B93C8B">
      <w:pPr>
        <w:numPr>
          <w:ilvl w:val="1"/>
          <w:numId w:val="37"/>
        </w:numPr>
        <w:spacing w:line="360" w:lineRule="auto"/>
        <w:ind w:left="993" w:hanging="426"/>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000000C2" w14:textId="77777777" w:rsidR="008D5F14" w:rsidRDefault="001A27BA" w:rsidP="00B93C8B">
      <w:pPr>
        <w:numPr>
          <w:ilvl w:val="0"/>
          <w:numId w:val="12"/>
        </w:numPr>
        <w:pBdr>
          <w:top w:val="nil"/>
          <w:left w:val="nil"/>
          <w:bottom w:val="nil"/>
          <w:right w:val="nil"/>
          <w:between w:val="nil"/>
        </w:pBdr>
        <w:spacing w:line="360" w:lineRule="auto"/>
        <w:ind w:left="567" w:hanging="567"/>
        <w:jc w:val="both"/>
      </w:pPr>
      <w:r>
        <w:t>Wykonawca, przystępując do niniejszego postępowania o udzielenie zamówienia publicznego:</w:t>
      </w:r>
    </w:p>
    <w:p w14:paraId="000000C3" w14:textId="04D01366" w:rsidR="008D5F14" w:rsidRDefault="001A27BA" w:rsidP="00B93C8B">
      <w:pPr>
        <w:numPr>
          <w:ilvl w:val="1"/>
          <w:numId w:val="9"/>
        </w:numPr>
        <w:spacing w:line="360" w:lineRule="auto"/>
        <w:ind w:left="993" w:hanging="426"/>
        <w:jc w:val="both"/>
      </w:pPr>
      <w:r>
        <w:t xml:space="preserve">akceptuje warunki korzystania z </w:t>
      </w:r>
      <w:hyperlink r:id="rId13">
        <w:r>
          <w:rPr>
            <w:color w:val="1155CC"/>
            <w:u w:val="single"/>
          </w:rPr>
          <w:t>platformazakupowa.pl</w:t>
        </w:r>
      </w:hyperlink>
      <w:r>
        <w:t xml:space="preserve"> określone w Regulaminie zamieszczonym na stronie internetowej </w:t>
      </w:r>
      <w:hyperlink r:id="rId14">
        <w:r>
          <w:t>pod linkiem</w:t>
        </w:r>
      </w:hyperlink>
      <w:r>
        <w:t xml:space="preserve"> w zakładce „Regulamin" oraz uznaje go za wiążący,</w:t>
      </w:r>
    </w:p>
    <w:p w14:paraId="000000C4" w14:textId="77777777" w:rsidR="008D5F14" w:rsidRDefault="001A27BA" w:rsidP="00B93C8B">
      <w:pPr>
        <w:numPr>
          <w:ilvl w:val="1"/>
          <w:numId w:val="9"/>
        </w:numPr>
        <w:spacing w:line="360" w:lineRule="auto"/>
        <w:ind w:left="993" w:hanging="426"/>
        <w:jc w:val="both"/>
      </w:pPr>
      <w:r>
        <w:t xml:space="preserve">zapoznał i stosuje się do Instrukcji składania ofert/wniosków dostępnej </w:t>
      </w:r>
      <w:hyperlink r:id="rId15">
        <w:r>
          <w:rPr>
            <w:color w:val="1155CC"/>
            <w:u w:val="single"/>
          </w:rPr>
          <w:t>pod linkiem</w:t>
        </w:r>
      </w:hyperlink>
      <w:r>
        <w:t xml:space="preserve">. </w:t>
      </w:r>
    </w:p>
    <w:p w14:paraId="000000C5" w14:textId="6D02354B" w:rsidR="008D5F14" w:rsidRDefault="001A27BA" w:rsidP="00B93C8B">
      <w:pPr>
        <w:numPr>
          <w:ilvl w:val="0"/>
          <w:numId w:val="12"/>
        </w:numPr>
        <w:pBdr>
          <w:top w:val="nil"/>
          <w:left w:val="nil"/>
          <w:bottom w:val="nil"/>
          <w:right w:val="nil"/>
          <w:between w:val="nil"/>
        </w:pBdr>
        <w:spacing w:line="360" w:lineRule="auto"/>
        <w:ind w:left="567" w:hanging="567"/>
        <w:jc w:val="both"/>
        <w:rPr>
          <w:rFonts w:ascii="Calibri" w:eastAsia="Calibri" w:hAnsi="Calibri" w:cs="Calibri"/>
        </w:rPr>
      </w:pPr>
      <w:r>
        <w:rPr>
          <w:b/>
        </w:rPr>
        <w:t xml:space="preserve">Zamawiający nie ponosi odpowiedzialności za złożenie oferty w sposób niezgodny z Instrukcją korzystania </w:t>
      </w:r>
      <w:r w:rsidRPr="00F60E49">
        <w:rPr>
          <w:bCs/>
        </w:rPr>
        <w:t>z</w:t>
      </w:r>
      <w:r>
        <w:rPr>
          <w:b/>
        </w:rPr>
        <w:t xml:space="preserve"> </w:t>
      </w:r>
      <w:hyperlink r:id="rId16">
        <w:r w:rsidRPr="00F60E49">
          <w:rPr>
            <w:color w:val="1155CC"/>
            <w:u w:val="single"/>
          </w:rPr>
          <w:t>platformazakupowa.pl</w:t>
        </w:r>
      </w:hyperlink>
      <w:r w:rsidRPr="00F60E49">
        <w:t>, w</w:t>
      </w:r>
      <w:r>
        <w:t xml:space="preserve"> szczególności za sytuację, gdy </w:t>
      </w:r>
      <w:r w:rsidR="005A5541">
        <w:t>Z</w:t>
      </w:r>
      <w:r>
        <w:t xml:space="preserve">amawiający zapozna się z treścią oferty przed upływem terminu składania ofert </w:t>
      </w:r>
      <w:r w:rsidR="00F60E49">
        <w:br/>
      </w:r>
      <w:r>
        <w:t xml:space="preserve">(np. złożenie oferty w zakładce „Wyślij wiadomość do zamawiającego”). </w:t>
      </w:r>
      <w:r>
        <w:br/>
        <w:t xml:space="preserve">Taka oferta zostanie uznana przez Zamawiającego za ofertę handlową i nie będzie brana pod uwagę w przedmiotowym postępowaniu ponieważ nie został spełniony obowiązek narzucony w art. 221 </w:t>
      </w:r>
      <w:r w:rsidR="006F17AF">
        <w:t>u</w:t>
      </w:r>
      <w:r>
        <w:t xml:space="preserve">stawy </w:t>
      </w:r>
      <w:proofErr w:type="spellStart"/>
      <w:r>
        <w:t>P</w:t>
      </w:r>
      <w:r w:rsidR="006F17AF">
        <w:t>zp</w:t>
      </w:r>
      <w:proofErr w:type="spellEnd"/>
      <w:r>
        <w:t>.</w:t>
      </w:r>
    </w:p>
    <w:p w14:paraId="000000C6" w14:textId="08C379E2" w:rsidR="008D5F14" w:rsidRDefault="001A27BA" w:rsidP="00B93C8B">
      <w:pPr>
        <w:numPr>
          <w:ilvl w:val="0"/>
          <w:numId w:val="12"/>
        </w:numPr>
        <w:pBdr>
          <w:top w:val="nil"/>
          <w:left w:val="nil"/>
          <w:bottom w:val="nil"/>
          <w:right w:val="nil"/>
          <w:between w:val="nil"/>
        </w:pBdr>
        <w:spacing w:line="360" w:lineRule="auto"/>
        <w:ind w:left="567" w:hanging="567"/>
        <w:jc w:val="both"/>
      </w:pPr>
      <w:r>
        <w:t xml:space="preserve">Zamawiający informuje, że instrukcje korzystania z </w:t>
      </w:r>
      <w:hyperlink r:id="rId17">
        <w:r>
          <w:rPr>
            <w:color w:val="1155CC"/>
            <w:u w:val="single"/>
          </w:rPr>
          <w:t>platformazakupowa.pl</w:t>
        </w:r>
      </w:hyperlink>
      <w:r>
        <w:t xml:space="preserve"> dotyczące </w:t>
      </w:r>
      <w:r w:rsidR="00F60E49">
        <w:br/>
      </w:r>
      <w:r>
        <w:t xml:space="preserve">w szczególności logowania, składania wniosków o wyjaśnienie treści SWZ, składania ofert oraz innych czynności podejmowanych w niniejszym postępowaniu przy użyciu </w:t>
      </w:r>
      <w:hyperlink r:id="rId18">
        <w:r>
          <w:rPr>
            <w:color w:val="1155CC"/>
            <w:u w:val="single"/>
          </w:rPr>
          <w:t>platformazakupowa.pl</w:t>
        </w:r>
      </w:hyperlink>
      <w:r>
        <w:t xml:space="preserve"> znajdują się w zakładce „Instrukcje dla Wykonawców" na stronie internetowej pod adresem: </w:t>
      </w:r>
      <w:hyperlink r:id="rId19">
        <w:r>
          <w:rPr>
            <w:color w:val="1155CC"/>
            <w:u w:val="single"/>
          </w:rPr>
          <w:t>https://platformazakupowa.pl/strona/45-instrukcje</w:t>
        </w:r>
      </w:hyperlink>
    </w:p>
    <w:p w14:paraId="000000C7" w14:textId="5F3B0103" w:rsidR="008D5F14" w:rsidRPr="00045FEA" w:rsidRDefault="00750239" w:rsidP="00B93C8B">
      <w:pPr>
        <w:pStyle w:val="Nagwek2"/>
        <w:spacing w:before="0" w:after="0" w:line="360" w:lineRule="auto"/>
        <w:ind w:left="1843" w:hanging="1843"/>
        <w:jc w:val="both"/>
        <w:rPr>
          <w:b/>
          <w:bCs/>
        </w:rPr>
      </w:pPr>
      <w:bookmarkStart w:id="26" w:name="_Toc65239239"/>
      <w:r w:rsidRPr="00750239">
        <w:rPr>
          <w:b/>
          <w:bCs/>
        </w:rPr>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w:t>
      </w:r>
      <w:r w:rsidR="00FA0E6E">
        <w:rPr>
          <w:b/>
          <w:bCs/>
        </w:rPr>
        <w:t>Z</w:t>
      </w:r>
      <w:r w:rsidR="001A27BA" w:rsidRPr="00045FEA">
        <w:rPr>
          <w:b/>
          <w:bCs/>
        </w:rPr>
        <w:t>amawiającego w SWZ</w:t>
      </w:r>
      <w:bookmarkEnd w:id="26"/>
    </w:p>
    <w:p w14:paraId="000000C8" w14:textId="5ECEE314" w:rsidR="008D5F14" w:rsidRDefault="001A27BA" w:rsidP="00B93C8B">
      <w:pPr>
        <w:numPr>
          <w:ilvl w:val="0"/>
          <w:numId w:val="22"/>
        </w:numPr>
        <w:spacing w:line="360" w:lineRule="auto"/>
        <w:ind w:left="426" w:hanging="426"/>
        <w:jc w:val="both"/>
        <w:rPr>
          <w:rFonts w:ascii="Calibri" w:eastAsia="Calibri" w:hAnsi="Calibri" w:cs="Calibri"/>
        </w:rPr>
      </w:pPr>
      <w:r>
        <w:t xml:space="preserve">Oferta, </w:t>
      </w:r>
      <w:r w:rsidR="009523A9">
        <w:t>załączniki</w:t>
      </w:r>
      <w:r>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0">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t>
      </w:r>
      <w:r w:rsidR="00FA0E6E">
        <w:br/>
      </w:r>
      <w:r>
        <w:t xml:space="preserve">w przycisk </w:t>
      </w:r>
      <w:r>
        <w:rPr>
          <w:b/>
        </w:rPr>
        <w:t>Przejdź do podsumowania</w:t>
      </w:r>
      <w:r>
        <w:t>).</w:t>
      </w:r>
    </w:p>
    <w:p w14:paraId="000000C9" w14:textId="09DC7A32"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B93C8B">
      <w:pPr>
        <w:numPr>
          <w:ilvl w:val="0"/>
          <w:numId w:val="22"/>
        </w:numPr>
        <w:pBdr>
          <w:top w:val="nil"/>
          <w:left w:val="nil"/>
          <w:bottom w:val="nil"/>
          <w:right w:val="nil"/>
          <w:between w:val="nil"/>
        </w:pBdr>
        <w:spacing w:line="360" w:lineRule="auto"/>
        <w:ind w:left="426" w:hanging="426"/>
        <w:jc w:val="both"/>
      </w:pPr>
      <w:r>
        <w:t>Oferta powinna być:</w:t>
      </w:r>
    </w:p>
    <w:p w14:paraId="000000CB" w14:textId="77777777" w:rsidR="008D5F14" w:rsidRDefault="001A27BA" w:rsidP="00B93C8B">
      <w:pPr>
        <w:numPr>
          <w:ilvl w:val="1"/>
          <w:numId w:val="38"/>
        </w:numPr>
        <w:spacing w:line="360" w:lineRule="auto"/>
        <w:ind w:left="993" w:hanging="426"/>
        <w:jc w:val="both"/>
      </w:pPr>
      <w:r>
        <w:t>sporządzona na podstawie załączników niniejszej SWZ w języku polskim,</w:t>
      </w:r>
    </w:p>
    <w:p w14:paraId="000000CC" w14:textId="77777777" w:rsidR="008D5F14" w:rsidRDefault="001A27BA" w:rsidP="00B93C8B">
      <w:pPr>
        <w:numPr>
          <w:ilvl w:val="1"/>
          <w:numId w:val="38"/>
        </w:numPr>
        <w:spacing w:line="360" w:lineRule="auto"/>
        <w:ind w:left="993" w:hanging="426"/>
        <w:jc w:val="both"/>
      </w:pPr>
      <w:r>
        <w:t xml:space="preserve">złożona przy użyciu środków komunikacji elektronicznej tzn. za pośrednictwem </w:t>
      </w:r>
      <w:hyperlink r:id="rId21">
        <w:r>
          <w:rPr>
            <w:color w:val="1155CC"/>
            <w:u w:val="single"/>
          </w:rPr>
          <w:t>platformazakupowa.pl</w:t>
        </w:r>
      </w:hyperlink>
      <w:r>
        <w:t>,</w:t>
      </w:r>
    </w:p>
    <w:p w14:paraId="000000CD" w14:textId="1970E449" w:rsidR="008D5F14" w:rsidRPr="000507DD" w:rsidRDefault="001A27BA" w:rsidP="00B93C8B">
      <w:pPr>
        <w:numPr>
          <w:ilvl w:val="1"/>
          <w:numId w:val="38"/>
        </w:numPr>
        <w:spacing w:line="360" w:lineRule="auto"/>
        <w:ind w:left="993" w:hanging="426"/>
        <w:jc w:val="both"/>
        <w:rPr>
          <w:rFonts w:ascii="Calibri" w:eastAsia="Calibri" w:hAnsi="Calibri" w:cs="Calibri"/>
        </w:rPr>
      </w:pPr>
      <w:r w:rsidRPr="000507DD">
        <w:t xml:space="preserve">podpisana </w:t>
      </w:r>
      <w:r w:rsidRPr="000507DD">
        <w:rPr>
          <w:b/>
          <w:u w:val="single"/>
        </w:rPr>
        <w:t>kwalifikowanym podpisem elektronicznym</w:t>
      </w:r>
      <w:r w:rsidRPr="000507DD">
        <w:t xml:space="preserve"> lub </w:t>
      </w:r>
      <w:hyperlink r:id="rId22">
        <w:r w:rsidRPr="000507DD">
          <w:rPr>
            <w:b/>
            <w:u w:val="single"/>
          </w:rPr>
          <w:t>podpisem zaufanym</w:t>
        </w:r>
      </w:hyperlink>
      <w:r w:rsidRPr="000507DD">
        <w:t xml:space="preserve"> lub </w:t>
      </w:r>
      <w:hyperlink r:id="rId23">
        <w:r w:rsidRPr="000507DD">
          <w:rPr>
            <w:b/>
            <w:u w:val="single"/>
          </w:rPr>
          <w:t>podpisem osobistym</w:t>
        </w:r>
      </w:hyperlink>
      <w:r w:rsidRPr="000507DD">
        <w:t xml:space="preserve"> przez </w:t>
      </w:r>
      <w:r w:rsidR="00CC29CD" w:rsidRPr="000507DD">
        <w:t xml:space="preserve">umocowaną </w:t>
      </w:r>
      <w:r w:rsidRPr="000507DD">
        <w:t>osobę/osoby.</w:t>
      </w:r>
    </w:p>
    <w:p w14:paraId="5BE5F01F" w14:textId="0CFA3C3A" w:rsidR="0057626F" w:rsidRPr="00045FEA" w:rsidRDefault="0057626F" w:rsidP="00B93C8B">
      <w:pPr>
        <w:spacing w:line="360" w:lineRule="auto"/>
        <w:ind w:left="426"/>
        <w:jc w:val="both"/>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B93C8B">
      <w:pPr>
        <w:numPr>
          <w:ilvl w:val="0"/>
          <w:numId w:val="22"/>
        </w:numPr>
        <w:pBdr>
          <w:top w:val="nil"/>
          <w:left w:val="nil"/>
          <w:bottom w:val="nil"/>
          <w:right w:val="nil"/>
          <w:between w:val="nil"/>
        </w:pBdr>
        <w:spacing w:line="360" w:lineRule="auto"/>
        <w:ind w:left="426" w:hanging="426"/>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w:t>
      </w:r>
      <w:r w:rsidR="0038422E" w:rsidRPr="0038422E">
        <w:t>–</w:t>
      </w:r>
      <w:r>
        <w:t xml:space="preserve"> od 1 lipca 2016 roku.</w:t>
      </w:r>
    </w:p>
    <w:p w14:paraId="000000CF" w14:textId="25B133BA" w:rsidR="008D5F14" w:rsidRDefault="001A27BA" w:rsidP="00B93C8B">
      <w:pPr>
        <w:numPr>
          <w:ilvl w:val="0"/>
          <w:numId w:val="22"/>
        </w:numPr>
        <w:pBdr>
          <w:top w:val="nil"/>
          <w:left w:val="nil"/>
          <w:bottom w:val="nil"/>
          <w:right w:val="nil"/>
          <w:between w:val="nil"/>
        </w:pBdr>
        <w:spacing w:line="360" w:lineRule="auto"/>
        <w:ind w:left="426" w:hanging="426"/>
        <w:jc w:val="both"/>
      </w:pPr>
      <w:r>
        <w:lastRenderedPageBreak/>
        <w:t xml:space="preserve">W przypadku wykorzystania formatu podpisu </w:t>
      </w:r>
      <w:proofErr w:type="spellStart"/>
      <w:r>
        <w:t>XAdES</w:t>
      </w:r>
      <w:proofErr w:type="spellEnd"/>
      <w:r>
        <w:t xml:space="preserve"> zewnętrzny</w:t>
      </w:r>
      <w:r w:rsidR="00CC29CD">
        <w:t>,</w:t>
      </w:r>
      <w:r>
        <w:t xml:space="preserve"> Zamawiający wymaga dołączenia odpowiedniej ilości plików tj. podpisywanych plików z danymi oraz plików </w:t>
      </w:r>
      <w:proofErr w:type="spellStart"/>
      <w:r>
        <w:t>XAdES</w:t>
      </w:r>
      <w:proofErr w:type="spellEnd"/>
      <w:r>
        <w:t>.</w:t>
      </w:r>
    </w:p>
    <w:p w14:paraId="000000D0" w14:textId="4455C6EF"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Zgodnie z art. </w:t>
      </w:r>
      <w:r w:rsidR="00AE06FD">
        <w:t>1</w:t>
      </w:r>
      <w:r>
        <w:t xml:space="preserve">8 ust. 3 ustawy </w:t>
      </w:r>
      <w:proofErr w:type="spellStart"/>
      <w:r>
        <w:t>Pzp</w:t>
      </w:r>
      <w:proofErr w:type="spellEnd"/>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Wykonawca, za pośrednictwem </w:t>
      </w:r>
      <w:hyperlink r:id="rId24">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Default="00633D61" w:rsidP="00B93C8B">
      <w:pPr>
        <w:spacing w:line="360" w:lineRule="auto"/>
        <w:ind w:left="426"/>
        <w:jc w:val="both"/>
      </w:pPr>
      <w:hyperlink r:id="rId25">
        <w:r w:rsidR="001A27BA">
          <w:rPr>
            <w:color w:val="1155CC"/>
            <w:u w:val="single"/>
          </w:rPr>
          <w:t>https://platformazakupowa.pl/strona/45-instrukcje</w:t>
        </w:r>
      </w:hyperlink>
    </w:p>
    <w:p w14:paraId="000000D3" w14:textId="0086A49C"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47A0542F" w:rsidR="008D5F14" w:rsidRDefault="001A27BA" w:rsidP="00B93C8B">
      <w:pPr>
        <w:numPr>
          <w:ilvl w:val="0"/>
          <w:numId w:val="22"/>
        </w:numPr>
        <w:pBdr>
          <w:top w:val="nil"/>
          <w:left w:val="nil"/>
          <w:bottom w:val="nil"/>
          <w:right w:val="nil"/>
          <w:between w:val="nil"/>
        </w:pBdr>
        <w:spacing w:line="360" w:lineRule="auto"/>
        <w:ind w:left="426" w:hanging="426"/>
        <w:jc w:val="both"/>
      </w:pPr>
      <w:r>
        <w:t>Ceny oferty muszą zawierać wszystkie koszty, jakie musi ponieść Wykonawca, aby zrealizować zamówienie z najwyższą starannością.</w:t>
      </w:r>
    </w:p>
    <w:p w14:paraId="000000D5" w14:textId="2E9FCAA2"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Dokumenty i oświadczenia składane przez </w:t>
      </w:r>
      <w:r w:rsidR="0038422E">
        <w:t>W</w:t>
      </w:r>
      <w:r>
        <w:t>ykonawcę powinny być w języku polskim, chyba</w:t>
      </w:r>
      <w:r w:rsidR="0045792C">
        <w:t>,</w:t>
      </w:r>
      <w:r>
        <w:t xml:space="preserve"> że w SWZ dopuszczono inaczej. W przypadku załączenia dokumentów sporządzonych w innym języku niż dopuszczony, Wykonawca zobowiązany jest załączyć tłumaczenie na język polski.</w:t>
      </w:r>
    </w:p>
    <w:p w14:paraId="000000D6" w14:textId="35508A92"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w:t>
      </w:r>
      <w:r w:rsidR="00563401">
        <w:br/>
      </w:r>
      <w:r>
        <w:t xml:space="preserve">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B93C8B">
      <w:pPr>
        <w:numPr>
          <w:ilvl w:val="0"/>
          <w:numId w:val="22"/>
        </w:numPr>
        <w:pBdr>
          <w:top w:val="nil"/>
          <w:left w:val="nil"/>
          <w:bottom w:val="nil"/>
          <w:right w:val="nil"/>
          <w:between w:val="nil"/>
        </w:pBdr>
        <w:spacing w:line="360" w:lineRule="auto"/>
        <w:ind w:left="426" w:hanging="567"/>
        <w:jc w:val="both"/>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B93C8B">
      <w:pPr>
        <w:numPr>
          <w:ilvl w:val="0"/>
          <w:numId w:val="22"/>
        </w:numPr>
        <w:pBdr>
          <w:top w:val="nil"/>
          <w:left w:val="nil"/>
          <w:bottom w:val="nil"/>
          <w:right w:val="nil"/>
          <w:between w:val="nil"/>
        </w:pBdr>
        <w:spacing w:line="360" w:lineRule="auto"/>
        <w:ind w:left="426" w:hanging="426"/>
        <w:jc w:val="both"/>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0BC08593" w:rsidR="00DB504D" w:rsidRPr="00045FEA" w:rsidRDefault="00DB504D" w:rsidP="00B93C8B">
      <w:pPr>
        <w:numPr>
          <w:ilvl w:val="0"/>
          <w:numId w:val="22"/>
        </w:numPr>
        <w:pBdr>
          <w:top w:val="nil"/>
          <w:left w:val="nil"/>
          <w:bottom w:val="nil"/>
          <w:right w:val="nil"/>
          <w:between w:val="nil"/>
        </w:pBdr>
        <w:spacing w:line="360" w:lineRule="auto"/>
        <w:ind w:left="426" w:hanging="426"/>
        <w:jc w:val="both"/>
      </w:pPr>
      <w:r w:rsidRPr="00045FEA">
        <w:t xml:space="preserve">Dopuszcza się także złożenie elektronicznej kopii (skanu) pełnomocnictwa sporządzonego uprzednio w formie pisemnej, w formie elektronicznego poświadczenia sporządzonego </w:t>
      </w:r>
      <w:r w:rsidRPr="00DA6B27">
        <w:t>zgodnie z art. 97 §</w:t>
      </w:r>
      <w:r w:rsidR="00ED4677">
        <w:t xml:space="preserve"> </w:t>
      </w:r>
      <w:r w:rsidRPr="00DA6B27">
        <w:t xml:space="preserve">2 </w:t>
      </w:r>
      <w:r w:rsidRPr="00045FEA">
        <w:t xml:space="preserve">ustawy z dnia 14 lutego 1991 r. – Prawo o notariacie, które to </w:t>
      </w:r>
      <w:r w:rsidRPr="00045FEA">
        <w:lastRenderedPageBreak/>
        <w:t>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000000D8" w14:textId="509ADBE8" w:rsidR="008D5F14" w:rsidRPr="00491D4B" w:rsidRDefault="00750239" w:rsidP="00B93C8B">
      <w:pPr>
        <w:pStyle w:val="Nagwek2"/>
        <w:spacing w:before="0" w:after="0" w:line="360" w:lineRule="auto"/>
        <w:jc w:val="both"/>
        <w:rPr>
          <w:b/>
          <w:bCs/>
        </w:rPr>
      </w:pPr>
      <w:bookmarkStart w:id="27" w:name="_Toc65239240"/>
      <w:r w:rsidRPr="00491D4B">
        <w:rPr>
          <w:b/>
          <w:bCs/>
        </w:rPr>
        <w:t xml:space="preserve">Rozdział </w:t>
      </w:r>
      <w:r w:rsidR="001A27BA" w:rsidRPr="00491D4B">
        <w:rPr>
          <w:b/>
          <w:bCs/>
        </w:rPr>
        <w:t>X</w:t>
      </w:r>
      <w:r w:rsidRPr="00491D4B">
        <w:rPr>
          <w:b/>
          <w:bCs/>
        </w:rPr>
        <w:t>II</w:t>
      </w:r>
      <w:r w:rsidR="001A27BA" w:rsidRPr="00491D4B">
        <w:rPr>
          <w:b/>
          <w:bCs/>
        </w:rPr>
        <w:t>. Sposób obliczania ceny oferty</w:t>
      </w:r>
      <w:bookmarkEnd w:id="27"/>
    </w:p>
    <w:p w14:paraId="4DB588AE" w14:textId="2BA578C5" w:rsidR="00491D4B" w:rsidRDefault="00491D4B" w:rsidP="00B93C8B">
      <w:pPr>
        <w:pStyle w:val="Akapitzlist"/>
        <w:numPr>
          <w:ilvl w:val="0"/>
          <w:numId w:val="4"/>
        </w:numPr>
        <w:spacing w:after="0" w:line="360" w:lineRule="auto"/>
        <w:ind w:left="426" w:hanging="426"/>
        <w:contextualSpacing w:val="0"/>
        <w:jc w:val="both"/>
        <w:rPr>
          <w:rFonts w:eastAsia="Arial"/>
          <w:lang w:val="pl-PL" w:eastAsia="pl-PL"/>
        </w:rPr>
      </w:pPr>
      <w:r w:rsidRPr="00491D4B">
        <w:rPr>
          <w:rFonts w:eastAsia="Arial"/>
          <w:lang w:val="pl-PL" w:eastAsia="pl-PL"/>
        </w:rPr>
        <w:t xml:space="preserve">Wykonawca podaje cenę brutto za realizację przedmiotu zamówienia w </w:t>
      </w:r>
      <w:r w:rsidR="00B93C8B">
        <w:rPr>
          <w:rFonts w:eastAsia="Arial"/>
          <w:lang w:val="pl-PL" w:eastAsia="pl-PL"/>
        </w:rPr>
        <w:t>f</w:t>
      </w:r>
      <w:r w:rsidRPr="00491D4B">
        <w:rPr>
          <w:rFonts w:eastAsia="Arial"/>
          <w:lang w:val="pl-PL" w:eastAsia="pl-PL"/>
        </w:rPr>
        <w:t xml:space="preserve">ormularzu </w:t>
      </w:r>
      <w:r w:rsidR="00B93C8B">
        <w:rPr>
          <w:rFonts w:eastAsia="Arial"/>
          <w:lang w:val="pl-PL" w:eastAsia="pl-PL"/>
        </w:rPr>
        <w:t>o</w:t>
      </w:r>
      <w:r w:rsidRPr="00491D4B">
        <w:rPr>
          <w:rFonts w:eastAsia="Arial"/>
          <w:lang w:val="pl-PL" w:eastAsia="pl-PL"/>
        </w:rPr>
        <w:t xml:space="preserve">ferty zgodnie ze wzorem </w:t>
      </w:r>
      <w:r w:rsidRPr="00192C67">
        <w:rPr>
          <w:rFonts w:eastAsia="Arial"/>
          <w:lang w:val="pl-PL" w:eastAsia="pl-PL"/>
        </w:rPr>
        <w:t xml:space="preserve">stanowiącym </w:t>
      </w:r>
      <w:r w:rsidR="00B93C8B">
        <w:rPr>
          <w:rFonts w:eastAsia="Arial"/>
          <w:lang w:val="pl-PL" w:eastAsia="pl-PL"/>
        </w:rPr>
        <w:t>z</w:t>
      </w:r>
      <w:r w:rsidRPr="00192C67">
        <w:rPr>
          <w:rFonts w:eastAsia="Arial"/>
          <w:lang w:val="pl-PL" w:eastAsia="pl-PL"/>
        </w:rPr>
        <w:t>ałącznik nr 2 do SWZ.</w:t>
      </w:r>
    </w:p>
    <w:p w14:paraId="24C79A3F" w14:textId="5E853951" w:rsidR="003D7D4F" w:rsidRPr="00B93C8B" w:rsidRDefault="003D7D4F" w:rsidP="00B93C8B">
      <w:pPr>
        <w:numPr>
          <w:ilvl w:val="0"/>
          <w:numId w:val="4"/>
        </w:numPr>
        <w:spacing w:line="360" w:lineRule="auto"/>
        <w:ind w:left="425" w:hanging="425"/>
        <w:jc w:val="both"/>
        <w:rPr>
          <w:b/>
          <w:bCs/>
        </w:rPr>
      </w:pPr>
      <w:r w:rsidRPr="00B93C8B">
        <w:rPr>
          <w:b/>
          <w:bCs/>
        </w:rPr>
        <w:t xml:space="preserve">Cena oferty powinna być wyrażona w złotych polskich (PLN) z dokładnością do dwóch miejsc po przecinku. </w:t>
      </w:r>
      <w:r w:rsidRPr="00B93C8B">
        <w:rPr>
          <w:b/>
          <w:bCs/>
          <w:lang w:val="pl-PL"/>
        </w:rPr>
        <w:t>Cena oferty winna zawierać podatek VAT w stawce obowiązującej dla przedmiotu zamówienia na dzień składania ofert prawidłowo ustaloną przez Wykonawcę.</w:t>
      </w:r>
    </w:p>
    <w:p w14:paraId="37F4CBD1" w14:textId="55DF29C6" w:rsidR="003D7D4F" w:rsidRDefault="003D7D4F" w:rsidP="00B93C8B">
      <w:pPr>
        <w:numPr>
          <w:ilvl w:val="0"/>
          <w:numId w:val="4"/>
        </w:numPr>
        <w:spacing w:line="360" w:lineRule="auto"/>
        <w:ind w:left="425" w:hanging="425"/>
        <w:jc w:val="both"/>
      </w:pPr>
      <w:r w:rsidRPr="003D7D4F">
        <w:rPr>
          <w:lang w:val="pl-PL"/>
        </w:rPr>
        <w:t xml:space="preserve">Cena brutto oferty stanowi wynagrodzenie, które obejmuje wykonanie robót, wszystkie koszty oraz świadczenia niezbędne do realizacji przedmiotu niniejszego zamówienia wraz ze wszystkimi kosztami towarzyszącymi, z uwzględnieniem dokumentacji projektowych, Specyfikacji Technicznych Wykonania i Odbioru Robót Budowlanych, przedmiaru robót, opisu przedmiotu zamówienia oraz istotnymi postanowieniami </w:t>
      </w:r>
      <w:r w:rsidR="0004559A">
        <w:rPr>
          <w:lang w:val="pl-PL"/>
        </w:rPr>
        <w:t xml:space="preserve">projektu </w:t>
      </w:r>
      <w:r w:rsidRPr="003D7D4F">
        <w:rPr>
          <w:lang w:val="pl-PL"/>
        </w:rPr>
        <w:t>umowy</w:t>
      </w:r>
      <w:r w:rsidR="00192C67">
        <w:rPr>
          <w:color w:val="FF0000"/>
          <w:lang w:val="pl-PL"/>
        </w:rPr>
        <w:t>.</w:t>
      </w:r>
    </w:p>
    <w:p w14:paraId="4CA5E39A" w14:textId="77777777" w:rsidR="003D7D4F" w:rsidRDefault="00261B5C" w:rsidP="00B93C8B">
      <w:pPr>
        <w:numPr>
          <w:ilvl w:val="0"/>
          <w:numId w:val="4"/>
        </w:numPr>
        <w:spacing w:line="360" w:lineRule="auto"/>
        <w:ind w:left="425" w:hanging="425"/>
        <w:jc w:val="both"/>
      </w:pPr>
      <w:r w:rsidRPr="003D7D4F">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158CAD2F" w14:textId="703216E9" w:rsidR="00261B5C" w:rsidRPr="003D7D4F" w:rsidRDefault="00261B5C" w:rsidP="00B93C8B">
      <w:pPr>
        <w:numPr>
          <w:ilvl w:val="0"/>
          <w:numId w:val="4"/>
        </w:numPr>
        <w:spacing w:line="360" w:lineRule="auto"/>
        <w:ind w:left="425" w:hanging="425"/>
        <w:jc w:val="both"/>
      </w:pPr>
      <w:r w:rsidRPr="003D7D4F">
        <w:rPr>
          <w:lang w:val="pl-PL"/>
        </w:rPr>
        <w:t>Przy ustalaniu ceny oferty Wykonawca winien uwzględnić również warunki wykonywania robót oraz postanowienia wzoru umowy, które mogą mieć wpływ na kalkulację ceny.</w:t>
      </w:r>
    </w:p>
    <w:p w14:paraId="000000DD" w14:textId="77777777" w:rsidR="008D5F14" w:rsidRPr="002E229D" w:rsidRDefault="001A27BA" w:rsidP="00B93C8B">
      <w:pPr>
        <w:numPr>
          <w:ilvl w:val="0"/>
          <w:numId w:val="4"/>
        </w:numPr>
        <w:spacing w:line="360" w:lineRule="auto"/>
        <w:ind w:left="425" w:hanging="425"/>
        <w:jc w:val="both"/>
      </w:pPr>
      <w:r w:rsidRPr="002E229D">
        <w:t>Zamawiający nie przewiduje rozliczeń w walucie obcej.</w:t>
      </w:r>
    </w:p>
    <w:p w14:paraId="000000DE" w14:textId="77777777" w:rsidR="008D5F14" w:rsidRPr="002E229D" w:rsidRDefault="001A27BA" w:rsidP="00B93C8B">
      <w:pPr>
        <w:numPr>
          <w:ilvl w:val="0"/>
          <w:numId w:val="4"/>
        </w:numPr>
        <w:spacing w:line="360" w:lineRule="auto"/>
        <w:ind w:left="425" w:hanging="425"/>
        <w:jc w:val="both"/>
      </w:pPr>
      <w:r w:rsidRPr="002E229D">
        <w:t>Wyliczona cena oferty brutto będzie służyć do porównania złożonych ofert i do rozliczenia w trakcie realizacji zamówienia.</w:t>
      </w:r>
    </w:p>
    <w:p w14:paraId="000000E4" w14:textId="53CC82EF" w:rsidR="008D5F14" w:rsidRPr="008924B5" w:rsidRDefault="001A27BA" w:rsidP="00B93C8B">
      <w:pPr>
        <w:numPr>
          <w:ilvl w:val="0"/>
          <w:numId w:val="4"/>
        </w:numPr>
        <w:spacing w:line="360" w:lineRule="auto"/>
        <w:ind w:left="425" w:hanging="425"/>
        <w:jc w:val="both"/>
        <w:rPr>
          <w:b/>
          <w:bCs/>
          <w:color w:val="FF0000"/>
        </w:rPr>
      </w:pPr>
      <w:r w:rsidRPr="003D7D4F">
        <w:t xml:space="preserve">Wzór </w:t>
      </w:r>
      <w:r w:rsidR="00B93C8B">
        <w:t>f</w:t>
      </w:r>
      <w:r w:rsidRPr="003D7D4F">
        <w:t xml:space="preserve">ormularza </w:t>
      </w:r>
      <w:r w:rsidR="00321E9D">
        <w:t>o</w:t>
      </w:r>
      <w:r w:rsidRPr="003D7D4F">
        <w:t>fert</w:t>
      </w:r>
      <w:r w:rsidR="00321E9D">
        <w:t>y</w:t>
      </w:r>
      <w:r w:rsidRPr="003D7D4F">
        <w:t xml:space="preserve"> został opracowany przy założeniu, iż wybór oferty nie będzie prowadzić do powstania u Zamawiającego obowiązku podatkowego w zakresie podatku VAT</w:t>
      </w:r>
      <w:r w:rsidR="003D7524" w:rsidRPr="003D7D4F">
        <w:t xml:space="preserve"> (odwrotne obciążenie)</w:t>
      </w:r>
      <w:r w:rsidRPr="003D7D4F">
        <w:t xml:space="preserve">. W przypadku, gdy Wykonawca zobowiązany jest złożyć oświadczenie o powstaniu u Zamawiającego obowiązku podatkowego, to winien </w:t>
      </w:r>
      <w:r w:rsidR="00744C6F" w:rsidRPr="003D7D4F">
        <w:t xml:space="preserve">zawrzeć taką informację </w:t>
      </w:r>
      <w:r w:rsidR="00744C6F" w:rsidRPr="00192C67">
        <w:t>w</w:t>
      </w:r>
      <w:r w:rsidRPr="00192C67">
        <w:rPr>
          <w:b/>
          <w:bCs/>
        </w:rPr>
        <w:t xml:space="preserve"> </w:t>
      </w:r>
      <w:r w:rsidR="00B93C8B">
        <w:rPr>
          <w:b/>
          <w:bCs/>
        </w:rPr>
        <w:t>f</w:t>
      </w:r>
      <w:r w:rsidRPr="00192C67">
        <w:rPr>
          <w:b/>
          <w:bCs/>
        </w:rPr>
        <w:t>ormularz</w:t>
      </w:r>
      <w:r w:rsidR="00744C6F" w:rsidRPr="00192C67">
        <w:rPr>
          <w:b/>
          <w:bCs/>
        </w:rPr>
        <w:t>u oferty</w:t>
      </w:r>
      <w:r w:rsidR="003D7D4F" w:rsidRPr="00192C67">
        <w:rPr>
          <w:b/>
          <w:bCs/>
        </w:rPr>
        <w:t xml:space="preserve"> </w:t>
      </w:r>
      <w:r w:rsidR="00321E9D">
        <w:rPr>
          <w:b/>
          <w:bCs/>
        </w:rPr>
        <w:t>sporządzonym wg z</w:t>
      </w:r>
      <w:r w:rsidR="003D7D4F" w:rsidRPr="00192C67">
        <w:rPr>
          <w:b/>
          <w:bCs/>
        </w:rPr>
        <w:t>ał</w:t>
      </w:r>
      <w:r w:rsidR="00321E9D">
        <w:rPr>
          <w:b/>
          <w:bCs/>
        </w:rPr>
        <w:t xml:space="preserve">ącznika </w:t>
      </w:r>
      <w:r w:rsidR="003D7D4F" w:rsidRPr="00192C67">
        <w:rPr>
          <w:b/>
          <w:bCs/>
        </w:rPr>
        <w:t xml:space="preserve">nr </w:t>
      </w:r>
      <w:r w:rsidR="00192C67" w:rsidRPr="00192C67">
        <w:rPr>
          <w:b/>
          <w:bCs/>
        </w:rPr>
        <w:t>2</w:t>
      </w:r>
      <w:r w:rsidR="003D7D4F" w:rsidRPr="00192C67">
        <w:rPr>
          <w:b/>
          <w:bCs/>
        </w:rPr>
        <w:t xml:space="preserve"> do SWZ.</w:t>
      </w:r>
    </w:p>
    <w:p w14:paraId="000000E5" w14:textId="127BD824" w:rsidR="008D5F14" w:rsidRPr="002B7268" w:rsidRDefault="00694242" w:rsidP="00B93C8B">
      <w:pPr>
        <w:pStyle w:val="Nagwek2"/>
        <w:spacing w:before="0" w:after="0" w:line="360" w:lineRule="auto"/>
        <w:jc w:val="both"/>
        <w:rPr>
          <w:b/>
          <w:bCs/>
        </w:rPr>
      </w:pPr>
      <w:bookmarkStart w:id="28" w:name="_Toc65239241"/>
      <w:r w:rsidRPr="002B7268">
        <w:rPr>
          <w:b/>
          <w:bCs/>
        </w:rPr>
        <w:t xml:space="preserve">Rozdział </w:t>
      </w:r>
      <w:r w:rsidR="001A27BA" w:rsidRPr="002B7268">
        <w:rPr>
          <w:b/>
          <w:bCs/>
        </w:rPr>
        <w:t>X</w:t>
      </w:r>
      <w:r w:rsidRPr="002B7268">
        <w:rPr>
          <w:b/>
          <w:bCs/>
        </w:rPr>
        <w:t>II</w:t>
      </w:r>
      <w:r w:rsidR="001A27BA" w:rsidRPr="002B7268">
        <w:rPr>
          <w:b/>
          <w:bCs/>
        </w:rPr>
        <w:t>I. Wymagania dotyczące wadium</w:t>
      </w:r>
      <w:bookmarkEnd w:id="28"/>
    </w:p>
    <w:p w14:paraId="24C0CA5C" w14:textId="77777777" w:rsidR="002B7268" w:rsidRDefault="0004559A">
      <w:pPr>
        <w:pStyle w:val="Akapitzlist"/>
        <w:numPr>
          <w:ilvl w:val="1"/>
          <w:numId w:val="58"/>
        </w:numPr>
        <w:spacing w:after="0" w:line="360" w:lineRule="auto"/>
        <w:ind w:left="425" w:hanging="448"/>
        <w:contextualSpacing w:val="0"/>
        <w:jc w:val="both"/>
        <w:rPr>
          <w:b/>
          <w:bCs/>
          <w:i/>
          <w:iCs/>
        </w:rPr>
      </w:pPr>
      <w:r w:rsidRPr="002B7268">
        <w:rPr>
          <w:b/>
          <w:bCs/>
        </w:rPr>
        <w:t xml:space="preserve">Wykonawca zobowiązany jest do zabezpieczenia swojej oferty wadium </w:t>
      </w:r>
      <w:r w:rsidR="002B7268">
        <w:rPr>
          <w:b/>
          <w:bCs/>
        </w:rPr>
        <w:br/>
      </w:r>
      <w:r w:rsidRPr="002B7268">
        <w:rPr>
          <w:b/>
          <w:bCs/>
        </w:rPr>
        <w:t>w wysokości:  </w:t>
      </w:r>
      <w:r w:rsidR="002B7268" w:rsidRPr="002B7268">
        <w:rPr>
          <w:b/>
          <w:bCs/>
        </w:rPr>
        <w:t>3</w:t>
      </w:r>
      <w:r w:rsidRPr="002B7268">
        <w:rPr>
          <w:b/>
          <w:bCs/>
        </w:rPr>
        <w:t xml:space="preserve"> 000,00 zł </w:t>
      </w:r>
      <w:r w:rsidRPr="002B7268">
        <w:rPr>
          <w:b/>
          <w:bCs/>
          <w:i/>
          <w:iCs/>
        </w:rPr>
        <w:t xml:space="preserve">(słownie: </w:t>
      </w:r>
      <w:r w:rsidR="002B7268" w:rsidRPr="002B7268">
        <w:rPr>
          <w:b/>
          <w:bCs/>
          <w:i/>
          <w:iCs/>
        </w:rPr>
        <w:t>trzy</w:t>
      </w:r>
      <w:r w:rsidRPr="002B7268">
        <w:rPr>
          <w:b/>
          <w:bCs/>
          <w:i/>
          <w:iCs/>
        </w:rPr>
        <w:t xml:space="preserve"> tysi</w:t>
      </w:r>
      <w:r w:rsidR="002B7268" w:rsidRPr="002B7268">
        <w:rPr>
          <w:b/>
          <w:bCs/>
          <w:i/>
          <w:iCs/>
        </w:rPr>
        <w:t>ące</w:t>
      </w:r>
      <w:r w:rsidRPr="002B7268">
        <w:rPr>
          <w:b/>
          <w:bCs/>
          <w:i/>
          <w:iCs/>
        </w:rPr>
        <w:t xml:space="preserve"> 00/100 złotych).</w:t>
      </w:r>
    </w:p>
    <w:p w14:paraId="3437035C" w14:textId="77777777" w:rsidR="002B7268" w:rsidRPr="002B7268" w:rsidRDefault="0004559A">
      <w:pPr>
        <w:pStyle w:val="Akapitzlist"/>
        <w:numPr>
          <w:ilvl w:val="1"/>
          <w:numId w:val="58"/>
        </w:numPr>
        <w:spacing w:after="0" w:line="360" w:lineRule="auto"/>
        <w:ind w:left="425" w:hanging="448"/>
        <w:contextualSpacing w:val="0"/>
        <w:jc w:val="both"/>
        <w:rPr>
          <w:b/>
          <w:bCs/>
          <w:i/>
          <w:iCs/>
        </w:rPr>
      </w:pPr>
      <w:r>
        <w:t>Wadium wnosi się przed upływem terminu składania ofert.</w:t>
      </w:r>
    </w:p>
    <w:p w14:paraId="2D677FF2" w14:textId="35A5C9AF" w:rsidR="0004559A" w:rsidRPr="002B7268" w:rsidRDefault="0004559A">
      <w:pPr>
        <w:pStyle w:val="Akapitzlist"/>
        <w:numPr>
          <w:ilvl w:val="1"/>
          <w:numId w:val="58"/>
        </w:numPr>
        <w:spacing w:after="0" w:line="360" w:lineRule="auto"/>
        <w:ind w:left="425" w:hanging="448"/>
        <w:contextualSpacing w:val="0"/>
        <w:jc w:val="both"/>
        <w:rPr>
          <w:b/>
          <w:bCs/>
          <w:i/>
          <w:iCs/>
        </w:rPr>
      </w:pPr>
      <w:r>
        <w:t>Wadium może być wnoszone w jednej lub kilku następujących formach:</w:t>
      </w:r>
    </w:p>
    <w:p w14:paraId="76A425A0" w14:textId="65C12857" w:rsidR="0004559A" w:rsidRDefault="0004559A">
      <w:pPr>
        <w:pStyle w:val="Akapitzlist"/>
        <w:numPr>
          <w:ilvl w:val="2"/>
          <w:numId w:val="59"/>
        </w:numPr>
        <w:spacing w:after="0" w:line="360" w:lineRule="auto"/>
        <w:ind w:left="851" w:hanging="425"/>
        <w:contextualSpacing w:val="0"/>
        <w:jc w:val="both"/>
      </w:pPr>
      <w:r>
        <w:t xml:space="preserve">pieniądzu; </w:t>
      </w:r>
    </w:p>
    <w:p w14:paraId="12446C9B" w14:textId="73864DE2" w:rsidR="0004559A" w:rsidRDefault="0004559A">
      <w:pPr>
        <w:pStyle w:val="Akapitzlist"/>
        <w:numPr>
          <w:ilvl w:val="2"/>
          <w:numId w:val="59"/>
        </w:numPr>
        <w:spacing w:after="0" w:line="360" w:lineRule="auto"/>
        <w:ind w:left="851" w:hanging="425"/>
        <w:contextualSpacing w:val="0"/>
        <w:jc w:val="both"/>
      </w:pPr>
      <w:r>
        <w:lastRenderedPageBreak/>
        <w:t>gwarancjach bankowych;</w:t>
      </w:r>
    </w:p>
    <w:p w14:paraId="660724FD" w14:textId="7A2864F3" w:rsidR="0004559A" w:rsidRDefault="0004559A">
      <w:pPr>
        <w:pStyle w:val="Akapitzlist"/>
        <w:numPr>
          <w:ilvl w:val="2"/>
          <w:numId w:val="59"/>
        </w:numPr>
        <w:spacing w:after="0" w:line="360" w:lineRule="auto"/>
        <w:ind w:left="851" w:hanging="425"/>
        <w:contextualSpacing w:val="0"/>
        <w:jc w:val="both"/>
      </w:pPr>
      <w:r>
        <w:t>gwarancjach ubezpieczeniowych;</w:t>
      </w:r>
    </w:p>
    <w:p w14:paraId="3B22DDF8" w14:textId="0CFA2076" w:rsidR="0004559A" w:rsidRDefault="0004559A">
      <w:pPr>
        <w:pStyle w:val="Akapitzlist"/>
        <w:numPr>
          <w:ilvl w:val="2"/>
          <w:numId w:val="59"/>
        </w:numPr>
        <w:spacing w:after="0" w:line="360" w:lineRule="auto"/>
        <w:ind w:left="851" w:hanging="425"/>
        <w:contextualSpacing w:val="0"/>
        <w:jc w:val="both"/>
      </w:pPr>
      <w:r>
        <w:t>poręczeniach udzielanych przez podmioty, o których mowa w art. 6b ust. 5 pkt 2 ustawy z dnia 9 listopada 2000 r. o utworzeniu Polskiej Agencji Rozwoju Przedsiębiorczości .</w:t>
      </w:r>
    </w:p>
    <w:p w14:paraId="768D078C" w14:textId="556B1877" w:rsidR="0004559A" w:rsidRDefault="0004559A">
      <w:pPr>
        <w:pStyle w:val="Akapitzlist"/>
        <w:numPr>
          <w:ilvl w:val="0"/>
          <w:numId w:val="60"/>
        </w:numPr>
        <w:spacing w:after="0" w:line="360" w:lineRule="auto"/>
        <w:ind w:left="425" w:hanging="425"/>
        <w:contextualSpacing w:val="0"/>
        <w:jc w:val="both"/>
      </w:pPr>
      <w:r>
        <w:t xml:space="preserve">Wadium w formie pieniądza należy wnieść przelewem na konto w Banku Spółdzielczym </w:t>
      </w:r>
      <w:r w:rsidR="002B7268">
        <w:br/>
      </w:r>
      <w:r>
        <w:t xml:space="preserve">w Sławnie nr rachunku 67 9317 0002 0090 0735 2000 0150 z dopiskiem „Wadium – </w:t>
      </w:r>
      <w:r w:rsidR="002B7268" w:rsidRPr="002B7268">
        <w:t>ZP.271.</w:t>
      </w:r>
      <w:r w:rsidR="002B7268">
        <w:t>2</w:t>
      </w:r>
      <w:r w:rsidR="002B7268" w:rsidRPr="002B7268">
        <w:t>.2022</w:t>
      </w:r>
      <w:r>
        <w:t>”.</w:t>
      </w:r>
    </w:p>
    <w:p w14:paraId="1B67732F" w14:textId="77777777" w:rsidR="0004559A" w:rsidRPr="002B7268" w:rsidRDefault="0004559A" w:rsidP="00B93C8B">
      <w:pPr>
        <w:spacing w:line="360" w:lineRule="auto"/>
        <w:ind w:left="426"/>
        <w:rPr>
          <w:b/>
          <w:bCs/>
        </w:rPr>
      </w:pPr>
      <w:r w:rsidRPr="002B7268">
        <w:rPr>
          <w:b/>
          <w:bCs/>
        </w:rPr>
        <w:t>Uwaga: Za termin wniesienia wadium w formie pieniężnej zostanie przyjęty termin uznania rachunku Zamawiającego.</w:t>
      </w:r>
    </w:p>
    <w:p w14:paraId="6ABA8626" w14:textId="77777777" w:rsidR="0004559A" w:rsidRDefault="0004559A" w:rsidP="00B93C8B">
      <w:pPr>
        <w:spacing w:line="360" w:lineRule="auto"/>
        <w:ind w:left="426" w:hanging="426"/>
        <w:jc w:val="both"/>
      </w:pPr>
      <w:r>
        <w:t>5.</w:t>
      </w:r>
      <w:r>
        <w:tab/>
        <w:t>Wadium wnoszone w formie poręczeń lub gwarancji musi być złożone jako oryginał gwarancji lub poręczenia w postaci elektronicznej i spełniać co najmniej poniższe wymagania:</w:t>
      </w:r>
    </w:p>
    <w:p w14:paraId="10B942DD" w14:textId="77777777" w:rsidR="0004559A" w:rsidRDefault="0004559A" w:rsidP="00B93C8B">
      <w:pPr>
        <w:spacing w:line="360" w:lineRule="auto"/>
        <w:ind w:left="851" w:hanging="425"/>
        <w:jc w:val="both"/>
      </w:pPr>
      <w:r>
        <w:t>1)</w:t>
      </w:r>
      <w:r>
        <w:tab/>
        <w:t xml:space="preserve">musi obejmować odpowiedzialność za wszystkie przypadki powodujące utratę wadium przez Wykonawcę określone w ustawie </w:t>
      </w:r>
      <w:proofErr w:type="spellStart"/>
      <w:r>
        <w:t>Pzp</w:t>
      </w:r>
      <w:proofErr w:type="spellEnd"/>
      <w:r>
        <w:t>,</w:t>
      </w:r>
    </w:p>
    <w:p w14:paraId="2E46D0B5" w14:textId="77777777" w:rsidR="0004559A" w:rsidRDefault="0004559A" w:rsidP="00B93C8B">
      <w:pPr>
        <w:spacing w:line="360" w:lineRule="auto"/>
        <w:ind w:left="851" w:hanging="425"/>
        <w:jc w:val="both"/>
      </w:pPr>
      <w:r>
        <w:t>2)</w:t>
      </w:r>
      <w:r>
        <w:tab/>
        <w:t>z jej treści powinno jednoznacznie wynikać zobowiązanie gwaranta do zapłaty całej kwoty wadium,</w:t>
      </w:r>
    </w:p>
    <w:p w14:paraId="6DC180F9" w14:textId="591847AD" w:rsidR="0004559A" w:rsidRDefault="0004559A" w:rsidP="00B93C8B">
      <w:pPr>
        <w:spacing w:line="360" w:lineRule="auto"/>
        <w:ind w:left="851" w:hanging="425"/>
        <w:jc w:val="both"/>
      </w:pPr>
      <w:r>
        <w:t>3)</w:t>
      </w:r>
      <w:r>
        <w:tab/>
        <w:t>powinno być nieodwołalne i bezwarunkowe oraz płatne na pierwsze żądanie</w:t>
      </w:r>
      <w:r w:rsidR="00473E89">
        <w:t>,</w:t>
      </w:r>
    </w:p>
    <w:p w14:paraId="337DCCC4" w14:textId="77777777" w:rsidR="0004559A" w:rsidRDefault="0004559A" w:rsidP="00B93C8B">
      <w:pPr>
        <w:spacing w:line="360" w:lineRule="auto"/>
        <w:ind w:left="851" w:hanging="425"/>
        <w:jc w:val="both"/>
      </w:pPr>
      <w:r>
        <w:t>4)</w:t>
      </w:r>
      <w:r>
        <w:tab/>
        <w:t>termin obowiązywania poręczenia lub gwarancji nie może być krótszy niż termin związania ofertą (z zastrzeżeniem iż pierwszym dniem związania ofertą jest dzień składania ofert),</w:t>
      </w:r>
    </w:p>
    <w:p w14:paraId="7C253BDD" w14:textId="77777777" w:rsidR="0004559A" w:rsidRDefault="0004559A" w:rsidP="00B93C8B">
      <w:pPr>
        <w:spacing w:line="360" w:lineRule="auto"/>
        <w:ind w:left="851" w:hanging="425"/>
        <w:jc w:val="both"/>
      </w:pPr>
      <w:r>
        <w:t>5)</w:t>
      </w:r>
      <w:r>
        <w:tab/>
        <w:t>w treści poręczenia lub gwarancji powinna znaleźć się nazwa oraz numer przedmiotowego postępowania,</w:t>
      </w:r>
    </w:p>
    <w:p w14:paraId="3B76841F" w14:textId="77777777" w:rsidR="0004559A" w:rsidRDefault="0004559A" w:rsidP="00B93C8B">
      <w:pPr>
        <w:spacing w:line="360" w:lineRule="auto"/>
        <w:ind w:left="851" w:hanging="425"/>
        <w:jc w:val="both"/>
      </w:pPr>
      <w:r>
        <w:t>6)</w:t>
      </w:r>
      <w:r>
        <w:tab/>
        <w:t>beneficjentem poręczenia lub gwarancji jest: Gmina Kobylnica, ul. Główna 20, 76-251 Kobylnica,</w:t>
      </w:r>
    </w:p>
    <w:p w14:paraId="4CB77666" w14:textId="77777777" w:rsidR="0004559A" w:rsidRDefault="0004559A" w:rsidP="00B93C8B">
      <w:pPr>
        <w:spacing w:line="360" w:lineRule="auto"/>
        <w:ind w:left="851" w:hanging="425"/>
        <w:jc w:val="both"/>
      </w:pPr>
      <w:r>
        <w:t>7)</w:t>
      </w:r>
      <w:r>
        <w:tab/>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545F86E" w14:textId="2BB86440" w:rsidR="0004559A" w:rsidRDefault="0004559A">
      <w:pPr>
        <w:pStyle w:val="Akapitzlist"/>
        <w:numPr>
          <w:ilvl w:val="0"/>
          <w:numId w:val="61"/>
        </w:numPr>
        <w:spacing w:after="0" w:line="360" w:lineRule="auto"/>
        <w:ind w:left="425" w:hanging="425"/>
        <w:contextualSpacing w:val="0"/>
        <w:jc w:val="both"/>
      </w:pPr>
      <w:r>
        <w:t xml:space="preserve">Wadium wnoszone w innej formie niż w pieniądzu wnosi się zgodnie z art. 97 ust. 10 ustawy </w:t>
      </w:r>
      <w:proofErr w:type="spellStart"/>
      <w:r>
        <w:t>Pzp</w:t>
      </w:r>
      <w:proofErr w:type="spellEnd"/>
      <w:r>
        <w:t>, z zastrzeżeniem, że winno być wniesione w takiej formie, w jakiej zostało dostarczone przez gwaranta, tj. oryginału dokumentu w postaci elektronicznej.</w:t>
      </w:r>
    </w:p>
    <w:p w14:paraId="5858517A" w14:textId="3403E170" w:rsidR="0004559A" w:rsidRDefault="0004559A">
      <w:pPr>
        <w:pStyle w:val="Akapitzlist"/>
        <w:numPr>
          <w:ilvl w:val="0"/>
          <w:numId w:val="61"/>
        </w:numPr>
        <w:spacing w:after="0" w:line="360" w:lineRule="auto"/>
        <w:ind w:left="425" w:hanging="425"/>
        <w:contextualSpacing w:val="0"/>
        <w:jc w:val="both"/>
      </w:pPr>
      <w:r>
        <w:t xml:space="preserve">Oferta Wykonawcy, który nie wniesie wadium lub wniesie wadium w sposób nieprawidłowy lub nie utrzyma wadium nieprzerwanie do upływu terminu związania ofertą lub złoży wniosek o zwrot wadium w przypadku, o którym mowa w art. 98 ust. 2 pkt 3 ustawy </w:t>
      </w:r>
      <w:proofErr w:type="spellStart"/>
      <w:r>
        <w:t>Pzp</w:t>
      </w:r>
      <w:proofErr w:type="spellEnd"/>
      <w:r>
        <w:t xml:space="preserve"> zostanie odrzucona na podstawie art. 226 ust. 1 pkt 14 ustawy </w:t>
      </w:r>
      <w:proofErr w:type="spellStart"/>
      <w:r>
        <w:t>Pzp</w:t>
      </w:r>
      <w:proofErr w:type="spellEnd"/>
      <w:r>
        <w:t>.</w:t>
      </w:r>
    </w:p>
    <w:p w14:paraId="341F8B03" w14:textId="13B08AB7" w:rsidR="0004559A" w:rsidRPr="0004559A" w:rsidRDefault="0004559A">
      <w:pPr>
        <w:pStyle w:val="Akapitzlist"/>
        <w:numPr>
          <w:ilvl w:val="0"/>
          <w:numId w:val="61"/>
        </w:numPr>
        <w:spacing w:after="0" w:line="360" w:lineRule="auto"/>
        <w:ind w:left="425" w:hanging="425"/>
        <w:contextualSpacing w:val="0"/>
        <w:jc w:val="both"/>
      </w:pPr>
      <w:r>
        <w:lastRenderedPageBreak/>
        <w:t xml:space="preserve">Zasady zwrotu oraz okoliczności zatrzymania wadium określa art. 98 ustawy </w:t>
      </w:r>
      <w:proofErr w:type="spellStart"/>
      <w:r>
        <w:t>Pzp</w:t>
      </w:r>
      <w:proofErr w:type="spellEnd"/>
      <w:r>
        <w:t>.</w:t>
      </w:r>
    </w:p>
    <w:p w14:paraId="000000F9" w14:textId="4C0B326B" w:rsidR="008D5F14" w:rsidRPr="00661141" w:rsidRDefault="00694242" w:rsidP="00B93C8B">
      <w:pPr>
        <w:pStyle w:val="Nagwek2"/>
        <w:spacing w:before="0" w:after="0" w:line="360" w:lineRule="auto"/>
        <w:jc w:val="both"/>
        <w:rPr>
          <w:b/>
          <w:bCs/>
        </w:rPr>
      </w:pPr>
      <w:bookmarkStart w:id="29" w:name="_Toc65239242"/>
      <w:r w:rsidRPr="00694242">
        <w:rPr>
          <w:b/>
          <w:bCs/>
        </w:rPr>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29"/>
    </w:p>
    <w:p w14:paraId="1A308235" w14:textId="617BD643" w:rsidR="0059745E" w:rsidRPr="0059745E" w:rsidRDefault="0059745E" w:rsidP="00B93C8B">
      <w:pPr>
        <w:pStyle w:val="Akapitzlist"/>
        <w:numPr>
          <w:ilvl w:val="0"/>
          <w:numId w:val="23"/>
        </w:numPr>
        <w:spacing w:after="0" w:line="360" w:lineRule="auto"/>
        <w:contextualSpacing w:val="0"/>
        <w:jc w:val="both"/>
        <w:rPr>
          <w:rFonts w:eastAsia="Arial"/>
          <w:b/>
          <w:bCs/>
          <w:lang w:eastAsia="pl-PL"/>
        </w:rPr>
      </w:pPr>
      <w:r w:rsidRPr="0059745E">
        <w:rPr>
          <w:rFonts w:eastAsia="Arial"/>
          <w:b/>
          <w:bCs/>
          <w:lang w:eastAsia="pl-PL"/>
        </w:rPr>
        <w:t xml:space="preserve">Wykonawca będzie związany ofertą przez okres 30 dni, tj. do dnia </w:t>
      </w:r>
      <w:r w:rsidR="00947595">
        <w:rPr>
          <w:rFonts w:eastAsia="Arial"/>
          <w:b/>
          <w:bCs/>
          <w:lang w:eastAsia="pl-PL"/>
        </w:rPr>
        <w:t>16.12.</w:t>
      </w:r>
      <w:r w:rsidRPr="0059745E">
        <w:rPr>
          <w:rFonts w:eastAsia="Arial"/>
          <w:b/>
          <w:bCs/>
          <w:lang w:eastAsia="pl-PL"/>
        </w:rPr>
        <w:t>2022 r.,  który liczony jest od dnia upływu terminu składania ofert.</w:t>
      </w:r>
    </w:p>
    <w:p w14:paraId="000000FB" w14:textId="7831665A" w:rsidR="008D5F14" w:rsidRPr="0059745E" w:rsidRDefault="001A27BA" w:rsidP="00B93C8B">
      <w:pPr>
        <w:pStyle w:val="Akapitzlist"/>
        <w:numPr>
          <w:ilvl w:val="0"/>
          <w:numId w:val="23"/>
        </w:numPr>
        <w:spacing w:after="0" w:line="360" w:lineRule="auto"/>
        <w:contextualSpacing w:val="0"/>
        <w:jc w:val="both"/>
        <w:rPr>
          <w:rFonts w:eastAsia="Arial"/>
          <w:lang w:eastAsia="pl-PL"/>
        </w:rPr>
      </w:pPr>
      <w:r w:rsidRPr="00B14121">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B14121">
        <w:t>W</w:t>
      </w:r>
      <w:r w:rsidRPr="00B14121">
        <w:t xml:space="preserve">ykonawcę pisemnego oświadczenia </w:t>
      </w:r>
      <w:r w:rsidR="00321E9D">
        <w:br/>
      </w:r>
      <w:r w:rsidRPr="00B14121">
        <w:t>o wyrażeniu zgody na przedłużenie terminu związania ofertą.</w:t>
      </w:r>
    </w:p>
    <w:p w14:paraId="000000FC" w14:textId="2EFB0CF2" w:rsidR="008D5F14" w:rsidRDefault="001A27BA" w:rsidP="00B93C8B">
      <w:pPr>
        <w:numPr>
          <w:ilvl w:val="0"/>
          <w:numId w:val="23"/>
        </w:numPr>
        <w:spacing w:line="360" w:lineRule="auto"/>
        <w:jc w:val="both"/>
      </w:pPr>
      <w:r w:rsidRPr="008A1C3A">
        <w:t>Odmowa wyrażenia zgody na przedłużenie terminu związania ofertą nie powoduje utraty wadium.</w:t>
      </w:r>
    </w:p>
    <w:p w14:paraId="702C6E36" w14:textId="5D5C039A" w:rsidR="00661141" w:rsidRPr="00661141" w:rsidRDefault="00661141" w:rsidP="00B93C8B">
      <w:pPr>
        <w:numPr>
          <w:ilvl w:val="0"/>
          <w:numId w:val="23"/>
        </w:numPr>
        <w:spacing w:line="360" w:lineRule="auto"/>
        <w:jc w:val="both"/>
        <w:rPr>
          <w:b/>
          <w:bCs/>
        </w:rPr>
      </w:pPr>
      <w:r w:rsidRPr="00661141">
        <w:t>Odmowa wyrażenia zgody na przedłużenie terminu związania ofertą</w:t>
      </w:r>
      <w:r>
        <w:t xml:space="preserve"> powoduje </w:t>
      </w:r>
      <w:r w:rsidRPr="00B14121">
        <w:t xml:space="preserve">odrzucenie oferty na podstawie art. 226 ust. 1 pkt 12 ustawy </w:t>
      </w:r>
      <w:proofErr w:type="spellStart"/>
      <w:r w:rsidRPr="00B14121">
        <w:t>Pzp</w:t>
      </w:r>
      <w:proofErr w:type="spellEnd"/>
      <w:r w:rsidRPr="00B14121">
        <w:t>.</w:t>
      </w:r>
    </w:p>
    <w:p w14:paraId="000000FD" w14:textId="04E73E44" w:rsidR="008D5F14" w:rsidRPr="00CF69AB" w:rsidRDefault="00694242" w:rsidP="00B93C8B">
      <w:pPr>
        <w:pStyle w:val="Nagwek2"/>
        <w:spacing w:before="0" w:after="0" w:line="360" w:lineRule="auto"/>
        <w:jc w:val="both"/>
        <w:rPr>
          <w:b/>
          <w:bCs/>
        </w:rPr>
      </w:pPr>
      <w:bookmarkStart w:id="30"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30"/>
    </w:p>
    <w:p w14:paraId="000000FE" w14:textId="70BD32F5" w:rsidR="008D5F14" w:rsidRPr="009F3F60" w:rsidRDefault="001A27BA" w:rsidP="00B93C8B">
      <w:pPr>
        <w:numPr>
          <w:ilvl w:val="0"/>
          <w:numId w:val="18"/>
        </w:numPr>
        <w:spacing w:line="360" w:lineRule="auto"/>
        <w:ind w:left="425" w:hanging="425"/>
        <w:jc w:val="both"/>
        <w:rPr>
          <w:b/>
          <w:bCs/>
          <w:color w:val="FF0000"/>
        </w:rPr>
      </w:pPr>
      <w:r>
        <w:t xml:space="preserve">Ofertę wraz z wymaganymi dokumentami należy umieścić na </w:t>
      </w:r>
      <w:hyperlink r:id="rId26">
        <w:r>
          <w:rPr>
            <w:color w:val="1155CC"/>
            <w:u w:val="single"/>
          </w:rPr>
          <w:t>platformazakupowa.pl</w:t>
        </w:r>
      </w:hyperlink>
      <w:r>
        <w:t xml:space="preserve"> </w:t>
      </w:r>
      <w:r w:rsidRPr="00EE7672">
        <w:t>pod adresem</w:t>
      </w:r>
      <w:r>
        <w:t xml:space="preserve">: </w:t>
      </w:r>
      <w:hyperlink r:id="rId27" w:history="1">
        <w:r w:rsidR="00EE7672" w:rsidRPr="00A76C0B">
          <w:rPr>
            <w:rStyle w:val="Hipercze"/>
          </w:rPr>
          <w:t>https://platformazakupowa.pl/pn/cuwkobylnica</w:t>
        </w:r>
      </w:hyperlink>
      <w:r w:rsidR="00EC2562">
        <w:t xml:space="preserve"> </w:t>
      </w:r>
      <w:r>
        <w:t xml:space="preserve">w myśl </w:t>
      </w:r>
      <w:r w:rsidR="00EC2562">
        <w:t>u</w:t>
      </w:r>
      <w:r>
        <w:t xml:space="preserve">stawy </w:t>
      </w:r>
      <w:proofErr w:type="spellStart"/>
      <w:r>
        <w:t>P</w:t>
      </w:r>
      <w:r w:rsidR="00E86616">
        <w:t>zp</w:t>
      </w:r>
      <w:proofErr w:type="spellEnd"/>
      <w:r>
        <w:t xml:space="preserve"> na stronie internetowej prowadzonego postępowania</w:t>
      </w:r>
      <w:r w:rsidR="00CF69AB">
        <w:t xml:space="preserve"> </w:t>
      </w:r>
      <w:r w:rsidRPr="009F3F60">
        <w:t xml:space="preserve">do </w:t>
      </w:r>
      <w:r w:rsidRPr="007067F5">
        <w:t xml:space="preserve">dnia </w:t>
      </w:r>
      <w:r w:rsidR="00947595">
        <w:rPr>
          <w:b/>
          <w:bCs/>
        </w:rPr>
        <w:t>17.</w:t>
      </w:r>
      <w:r w:rsidR="0059745E">
        <w:rPr>
          <w:b/>
          <w:bCs/>
        </w:rPr>
        <w:t>11.2022</w:t>
      </w:r>
      <w:r w:rsidR="009941DA" w:rsidRPr="00321E9D">
        <w:rPr>
          <w:b/>
          <w:bCs/>
        </w:rPr>
        <w:t xml:space="preserve"> </w:t>
      </w:r>
      <w:r w:rsidR="006905D7" w:rsidRPr="00321E9D">
        <w:rPr>
          <w:b/>
          <w:bCs/>
        </w:rPr>
        <w:t xml:space="preserve">r. </w:t>
      </w:r>
      <w:r w:rsidRPr="00321E9D">
        <w:rPr>
          <w:b/>
          <w:bCs/>
        </w:rPr>
        <w:t xml:space="preserve">do godziny </w:t>
      </w:r>
      <w:r w:rsidR="00661141" w:rsidRPr="00321E9D">
        <w:rPr>
          <w:b/>
          <w:bCs/>
        </w:rPr>
        <w:t>9:00</w:t>
      </w:r>
      <w:r w:rsidRPr="00321E9D">
        <w:rPr>
          <w:b/>
          <w:bCs/>
        </w:rPr>
        <w:t>.</w:t>
      </w:r>
    </w:p>
    <w:p w14:paraId="000000FF" w14:textId="77777777" w:rsidR="008D5F14" w:rsidRDefault="001A27BA" w:rsidP="00B93C8B">
      <w:pPr>
        <w:numPr>
          <w:ilvl w:val="0"/>
          <w:numId w:val="18"/>
        </w:numPr>
        <w:pBdr>
          <w:top w:val="nil"/>
          <w:left w:val="nil"/>
          <w:bottom w:val="nil"/>
          <w:right w:val="nil"/>
          <w:between w:val="nil"/>
        </w:pBdr>
        <w:spacing w:line="360" w:lineRule="auto"/>
        <w:ind w:left="425" w:hanging="425"/>
        <w:jc w:val="both"/>
      </w:pPr>
      <w:r>
        <w:t>Do oferty należy dołączyć wszystkie wymagane w SWZ dokumenty.</w:t>
      </w:r>
    </w:p>
    <w:p w14:paraId="00000100" w14:textId="479DFE08" w:rsidR="008D5F14" w:rsidRDefault="001A27BA" w:rsidP="00B93C8B">
      <w:pPr>
        <w:numPr>
          <w:ilvl w:val="0"/>
          <w:numId w:val="18"/>
        </w:numPr>
        <w:pBdr>
          <w:top w:val="nil"/>
          <w:left w:val="nil"/>
          <w:bottom w:val="nil"/>
          <w:right w:val="nil"/>
          <w:between w:val="nil"/>
        </w:pBdr>
        <w:spacing w:line="360" w:lineRule="auto"/>
        <w:ind w:left="425" w:hanging="425"/>
        <w:jc w:val="both"/>
      </w:pPr>
      <w:r>
        <w:t>Po wypełnieniu Formularza składania oferty lub wniosku i dołączenia wszystkich wymaganych załączników należy kliknąć przycisk „Przejdź do podsumowania”.</w:t>
      </w:r>
    </w:p>
    <w:p w14:paraId="00000101" w14:textId="3EE7BBEC" w:rsidR="008D5F14" w:rsidRDefault="001A27BA" w:rsidP="00B93C8B">
      <w:pPr>
        <w:numPr>
          <w:ilvl w:val="0"/>
          <w:numId w:val="18"/>
        </w:numPr>
        <w:pBdr>
          <w:top w:val="nil"/>
          <w:left w:val="nil"/>
          <w:bottom w:val="nil"/>
          <w:right w:val="nil"/>
          <w:between w:val="nil"/>
        </w:pBdr>
        <w:spacing w:line="360" w:lineRule="auto"/>
        <w:ind w:left="425" w:hanging="425"/>
        <w:jc w:val="both"/>
      </w:pPr>
      <w:r>
        <w:t xml:space="preserve">Oferta lub wniosek składana elektronicznie musi zostać podpisana </w:t>
      </w:r>
      <w:r w:rsidR="00CF69AB">
        <w:t xml:space="preserve">w sposób wskazany </w:t>
      </w:r>
      <w:r w:rsidR="00321E9D">
        <w:br/>
      </w:r>
      <w:r w:rsidR="00CF69AB">
        <w:t>w Rozdziale XI ust. 3</w:t>
      </w:r>
      <w:r>
        <w:t xml:space="preserve">. W procesie składania oferty za pośrednictwem </w:t>
      </w:r>
      <w:hyperlink r:id="rId28">
        <w:r>
          <w:rPr>
            <w:color w:val="1155CC"/>
            <w:u w:val="single"/>
          </w:rPr>
          <w:t>platformazakupowa.pl</w:t>
        </w:r>
      </w:hyperlink>
      <w:r>
        <w:t xml:space="preserve">, Wykonawca powinien złożyć podpis bezpośrednio na dokumentach </w:t>
      </w:r>
      <w:r w:rsidRPr="004C4847">
        <w:t xml:space="preserve">przesłanych za pośrednictwem </w:t>
      </w:r>
      <w:hyperlink r:id="rId29">
        <w:r w:rsidRPr="004C4847">
          <w:rPr>
            <w:color w:val="1155CC"/>
            <w:u w:val="single"/>
          </w:rPr>
          <w:t>platformazakupowa.pl</w:t>
        </w:r>
      </w:hyperlink>
      <w:r w:rsidRPr="004C4847">
        <w:t xml:space="preserve"> </w:t>
      </w:r>
      <w:r w:rsidR="00CF69AB">
        <w:br/>
      </w:r>
      <w:r w:rsidR="00CF69AB" w:rsidRPr="00CF69AB">
        <w:rPr>
          <w:b/>
          <w:bCs/>
        </w:rPr>
        <w:t>Uwaga:</w:t>
      </w:r>
      <w:r w:rsidR="00CF69AB">
        <w:t xml:space="preserve"> </w:t>
      </w:r>
      <w:r>
        <w:t xml:space="preserve">Zalecamy stosowanie podpisu na każdym załączonym pliku osobno, </w:t>
      </w:r>
      <w:r w:rsidR="00321E9D">
        <w:br/>
      </w:r>
      <w:r>
        <w:t xml:space="preserve">w szczególności wskazanych w art. 63 ust.2 </w:t>
      </w:r>
      <w:r w:rsidR="00CF69AB">
        <w:t>ustawy</w:t>
      </w:r>
      <w:r>
        <w:t xml:space="preserve"> </w:t>
      </w:r>
      <w:proofErr w:type="spellStart"/>
      <w:r>
        <w:t>Pzp</w:t>
      </w:r>
      <w:proofErr w:type="spellEnd"/>
      <w:r>
        <w:t xml:space="preserve">,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00000102" w14:textId="7271D3E1" w:rsidR="008D5F14" w:rsidRDefault="001A27BA" w:rsidP="00B93C8B">
      <w:pPr>
        <w:numPr>
          <w:ilvl w:val="0"/>
          <w:numId w:val="18"/>
        </w:numPr>
        <w:pBdr>
          <w:top w:val="nil"/>
          <w:left w:val="nil"/>
          <w:bottom w:val="nil"/>
          <w:right w:val="nil"/>
          <w:between w:val="nil"/>
        </w:pBdr>
        <w:spacing w:line="360" w:lineRule="auto"/>
        <w:ind w:left="425" w:hanging="425"/>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13DA5E32" w14:textId="3B5C5697" w:rsidR="00633D61" w:rsidRPr="00633D61" w:rsidRDefault="00633D61" w:rsidP="00633D61">
      <w:pPr>
        <w:tabs>
          <w:tab w:val="left" w:pos="7540"/>
        </w:tabs>
      </w:pPr>
      <w:r>
        <w:tab/>
      </w:r>
    </w:p>
    <w:p w14:paraId="00000103" w14:textId="1C7A4533" w:rsidR="008D5F14" w:rsidRDefault="001A27BA" w:rsidP="00B93C8B">
      <w:pPr>
        <w:numPr>
          <w:ilvl w:val="0"/>
          <w:numId w:val="18"/>
        </w:numPr>
        <w:pBdr>
          <w:top w:val="nil"/>
          <w:left w:val="nil"/>
          <w:bottom w:val="nil"/>
          <w:right w:val="nil"/>
          <w:between w:val="nil"/>
        </w:pBdr>
        <w:spacing w:line="360" w:lineRule="auto"/>
        <w:ind w:left="425" w:hanging="425"/>
        <w:jc w:val="both"/>
      </w:pPr>
      <w:r>
        <w:lastRenderedPageBreak/>
        <w:t xml:space="preserve">Szczegółowa instrukcja dla Wykonawców dotycząca złożenia, zmiany i wycofania oferty znajduje się na stronie internetowej pod adresem: </w:t>
      </w:r>
      <w:hyperlink r:id="rId30" w:history="1">
        <w:r w:rsidR="00E86616" w:rsidRPr="00BB61DF">
          <w:rPr>
            <w:rStyle w:val="Hipercze"/>
          </w:rPr>
          <w:t>https://platformazakupowa.pl/strona/45-instrukcje</w:t>
        </w:r>
      </w:hyperlink>
    </w:p>
    <w:p w14:paraId="00000104" w14:textId="755B4DFD" w:rsidR="008D5F14" w:rsidRPr="00361368" w:rsidRDefault="00694242" w:rsidP="004D02E6">
      <w:pPr>
        <w:pStyle w:val="Nagwek2"/>
        <w:spacing w:line="320" w:lineRule="auto"/>
        <w:jc w:val="both"/>
        <w:rPr>
          <w:b/>
          <w:bCs/>
        </w:rPr>
      </w:pPr>
      <w:bookmarkStart w:id="31"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31"/>
    </w:p>
    <w:p w14:paraId="00000105" w14:textId="2C7D8220" w:rsidR="008D5F14" w:rsidRPr="00321E9D" w:rsidRDefault="001A27BA" w:rsidP="00B93C8B">
      <w:pPr>
        <w:numPr>
          <w:ilvl w:val="0"/>
          <w:numId w:val="2"/>
        </w:numPr>
        <w:spacing w:line="360" w:lineRule="auto"/>
        <w:ind w:left="426" w:hanging="426"/>
        <w:jc w:val="both"/>
        <w:rPr>
          <w:b/>
          <w:bCs/>
        </w:rPr>
      </w:pPr>
      <w:r>
        <w:t>Otwarcie ofert następuje niezwłocznie po u</w:t>
      </w:r>
      <w:r w:rsidRPr="00F86532">
        <w:t xml:space="preserve">pływie </w:t>
      </w:r>
      <w:r w:rsidRPr="007067F5">
        <w:t xml:space="preserve">terminu składania ofert, nie później niż następnego dnia po dniu, w którym upłynął termin składania ofert tj. </w:t>
      </w:r>
      <w:r w:rsidR="005B13A6" w:rsidRPr="007067F5">
        <w:t>w</w:t>
      </w:r>
      <w:r w:rsidR="00361368" w:rsidRPr="007067F5">
        <w:t xml:space="preserve"> dniu </w:t>
      </w:r>
      <w:r w:rsidR="00947595">
        <w:rPr>
          <w:b/>
          <w:bCs/>
        </w:rPr>
        <w:t>17.</w:t>
      </w:r>
      <w:r w:rsidR="0059745E">
        <w:rPr>
          <w:b/>
          <w:bCs/>
        </w:rPr>
        <w:t>11.</w:t>
      </w:r>
      <w:r w:rsidR="009941DA" w:rsidRPr="00321E9D">
        <w:rPr>
          <w:b/>
          <w:bCs/>
        </w:rPr>
        <w:t>2022</w:t>
      </w:r>
      <w:r w:rsidR="00361368" w:rsidRPr="00321E9D">
        <w:rPr>
          <w:b/>
          <w:bCs/>
        </w:rPr>
        <w:t xml:space="preserve"> r</w:t>
      </w:r>
      <w:r w:rsidR="00FD1F1B" w:rsidRPr="00321E9D">
        <w:rPr>
          <w:b/>
          <w:bCs/>
        </w:rPr>
        <w:t>.</w:t>
      </w:r>
      <w:r w:rsidR="00361368" w:rsidRPr="00321E9D">
        <w:rPr>
          <w:b/>
          <w:bCs/>
        </w:rPr>
        <w:t xml:space="preserve"> </w:t>
      </w:r>
      <w:r w:rsidR="00E20C42">
        <w:rPr>
          <w:b/>
          <w:bCs/>
        </w:rPr>
        <w:br/>
      </w:r>
      <w:r w:rsidR="00361368" w:rsidRPr="00321E9D">
        <w:rPr>
          <w:b/>
          <w:bCs/>
        </w:rPr>
        <w:t xml:space="preserve">o godz. </w:t>
      </w:r>
      <w:r w:rsidR="000967F7" w:rsidRPr="00321E9D">
        <w:rPr>
          <w:b/>
          <w:bCs/>
        </w:rPr>
        <w:t>09</w:t>
      </w:r>
      <w:r w:rsidR="00361368" w:rsidRPr="00321E9D">
        <w:rPr>
          <w:b/>
          <w:bCs/>
        </w:rPr>
        <w:t>:</w:t>
      </w:r>
      <w:r w:rsidR="00947595">
        <w:rPr>
          <w:b/>
          <w:bCs/>
        </w:rPr>
        <w:t>0</w:t>
      </w:r>
      <w:r w:rsidR="0059745E">
        <w:rPr>
          <w:b/>
          <w:bCs/>
        </w:rPr>
        <w:t>5</w:t>
      </w:r>
      <w:r w:rsidRPr="00321E9D">
        <w:rPr>
          <w:b/>
          <w:bCs/>
        </w:rPr>
        <w:t>.</w:t>
      </w:r>
    </w:p>
    <w:p w14:paraId="00000106" w14:textId="77777777" w:rsidR="008D5F14" w:rsidRDefault="001A27BA" w:rsidP="00B93C8B">
      <w:pPr>
        <w:numPr>
          <w:ilvl w:val="0"/>
          <w:numId w:val="2"/>
        </w:numPr>
        <w:pBdr>
          <w:top w:val="nil"/>
          <w:left w:val="nil"/>
          <w:bottom w:val="nil"/>
          <w:right w:val="nil"/>
          <w:between w:val="nil"/>
        </w:pBdr>
        <w:spacing w:line="360" w:lineRule="auto"/>
        <w:ind w:left="426" w:hanging="426"/>
        <w:jc w:val="both"/>
      </w:pPr>
      <w:r w:rsidRPr="009941DA">
        <w:t xml:space="preserve">Jeżeli otwarcie ofert następuje przy użyciu systemu teleinformatycznego, w przypadku </w:t>
      </w:r>
      <w:r>
        <w:t>awarii tego systemu, która powoduje brak możliwości otwarcia ofert w terminie określonym przez zamawiającego, otwarcie ofert następuje niezwłocznie po usunięciu awarii.</w:t>
      </w:r>
    </w:p>
    <w:p w14:paraId="00000107" w14:textId="77777777" w:rsidR="008D5F14" w:rsidRDefault="001A27BA" w:rsidP="00B93C8B">
      <w:pPr>
        <w:numPr>
          <w:ilvl w:val="0"/>
          <w:numId w:val="2"/>
        </w:numPr>
        <w:pBdr>
          <w:top w:val="nil"/>
          <w:left w:val="nil"/>
          <w:bottom w:val="nil"/>
          <w:right w:val="nil"/>
          <w:between w:val="nil"/>
        </w:pBdr>
        <w:spacing w:line="360" w:lineRule="auto"/>
        <w:ind w:left="426" w:hanging="426"/>
        <w:jc w:val="both"/>
      </w:pPr>
      <w:r>
        <w:t>Zamawiający poinformuje o zmianie terminu otwarcia ofert na stronie internetowej prowadzonego postępowania.</w:t>
      </w:r>
    </w:p>
    <w:p w14:paraId="00000108" w14:textId="77777777" w:rsidR="008D5F14" w:rsidRDefault="001A27BA" w:rsidP="00B93C8B">
      <w:pPr>
        <w:numPr>
          <w:ilvl w:val="0"/>
          <w:numId w:val="2"/>
        </w:numPr>
        <w:pBdr>
          <w:top w:val="nil"/>
          <w:left w:val="nil"/>
          <w:bottom w:val="nil"/>
          <w:right w:val="nil"/>
          <w:between w:val="nil"/>
        </w:pBdr>
        <w:spacing w:line="360" w:lineRule="auto"/>
        <w:ind w:left="426" w:hanging="426"/>
        <w:jc w:val="both"/>
      </w:pPr>
      <w:r>
        <w:t>Zamawiający, najpóźniej przed otwarciem ofert, udostępnia na stronie internetowej prowadzonego postępowania informację o kwocie, jaką zamierza przeznaczyć na sfinansowanie zamówienia.</w:t>
      </w:r>
    </w:p>
    <w:p w14:paraId="00000109" w14:textId="77777777" w:rsidR="008D5F14" w:rsidRDefault="001A27BA" w:rsidP="00B93C8B">
      <w:pPr>
        <w:numPr>
          <w:ilvl w:val="0"/>
          <w:numId w:val="2"/>
        </w:numPr>
        <w:pBdr>
          <w:top w:val="nil"/>
          <w:left w:val="nil"/>
          <w:bottom w:val="nil"/>
          <w:right w:val="nil"/>
          <w:between w:val="nil"/>
        </w:pBdr>
        <w:spacing w:line="360" w:lineRule="auto"/>
        <w:ind w:left="426" w:hanging="426"/>
        <w:jc w:val="both"/>
      </w:pPr>
      <w:r>
        <w:t>Zamawiający, niezwłocznie po otwarciu ofert, udostępnia na stronie internetowej prowadzonego postępowania informacje o:</w:t>
      </w:r>
    </w:p>
    <w:p w14:paraId="1F921429" w14:textId="0702058D" w:rsidR="00361368" w:rsidRDefault="001A27BA" w:rsidP="00B93C8B">
      <w:pPr>
        <w:pStyle w:val="Akapitzlist"/>
        <w:numPr>
          <w:ilvl w:val="0"/>
          <w:numId w:val="39"/>
        </w:numPr>
        <w:shd w:val="clear" w:color="auto" w:fill="FFFFFF"/>
        <w:spacing w:after="0" w:line="360" w:lineRule="auto"/>
        <w:ind w:left="851" w:hanging="425"/>
        <w:contextualSpacing w:val="0"/>
        <w:jc w:val="both"/>
      </w:pPr>
      <w:r>
        <w:t>nazwach albo imionach i nazwiskach oraz siedzibach lub miejscach prowadzonej działalności gospodarczej albo miejscach zamieszkania Wykonawców, których oferty zostały otwarte</w:t>
      </w:r>
      <w:r w:rsidR="00361368">
        <w:t>,</w:t>
      </w:r>
    </w:p>
    <w:p w14:paraId="0000010B" w14:textId="73E47CBB" w:rsidR="008D5F14" w:rsidRDefault="001A27BA" w:rsidP="00B93C8B">
      <w:pPr>
        <w:pStyle w:val="Akapitzlist"/>
        <w:numPr>
          <w:ilvl w:val="0"/>
          <w:numId w:val="39"/>
        </w:numPr>
        <w:shd w:val="clear" w:color="auto" w:fill="FFFFFF"/>
        <w:spacing w:after="0" w:line="360" w:lineRule="auto"/>
        <w:ind w:left="851" w:hanging="425"/>
        <w:contextualSpacing w:val="0"/>
        <w:jc w:val="both"/>
      </w:pPr>
      <w:r>
        <w:t>cenach lub kosztach zawartych w ofertach.</w:t>
      </w:r>
    </w:p>
    <w:p w14:paraId="0000010C" w14:textId="5362C826" w:rsidR="008D5F14" w:rsidRDefault="001A27BA" w:rsidP="00B93C8B">
      <w:pPr>
        <w:pStyle w:val="Akapitzlist"/>
        <w:numPr>
          <w:ilvl w:val="0"/>
          <w:numId w:val="40"/>
        </w:numPr>
        <w:shd w:val="clear" w:color="auto" w:fill="FFFFFF"/>
        <w:spacing w:after="0" w:line="360" w:lineRule="auto"/>
        <w:ind w:left="426" w:hanging="426"/>
        <w:contextualSpacing w:val="0"/>
        <w:jc w:val="both"/>
      </w:pPr>
      <w:r>
        <w:t>Informacja zostanie opublikowana na stronie postępowania na</w:t>
      </w:r>
      <w:hyperlink r:id="rId31">
        <w:r w:rsidRPr="00321E9D">
          <w:rPr>
            <w:color w:val="1155CC"/>
          </w:rPr>
          <w:t xml:space="preserve"> </w:t>
        </w:r>
        <w:r w:rsidRPr="00361368">
          <w:rPr>
            <w:color w:val="1155CC"/>
            <w:u w:val="single"/>
          </w:rPr>
          <w:t>platformazakupowa.pl</w:t>
        </w:r>
      </w:hyperlink>
      <w:r>
        <w:t xml:space="preserve"> </w:t>
      </w:r>
      <w:r w:rsidR="00321E9D">
        <w:br/>
      </w:r>
      <w:r>
        <w:t xml:space="preserve">w sekcji </w:t>
      </w:r>
      <w:r w:rsidR="00376CA5">
        <w:t>„</w:t>
      </w:r>
      <w:r>
        <w:t>Komunikaty”.</w:t>
      </w:r>
    </w:p>
    <w:p w14:paraId="0000010D" w14:textId="4632973E" w:rsidR="008D5F14" w:rsidRDefault="001A27BA" w:rsidP="00B93C8B">
      <w:pPr>
        <w:shd w:val="clear" w:color="auto" w:fill="FFFFFF"/>
        <w:spacing w:line="360" w:lineRule="auto"/>
        <w:jc w:val="both"/>
      </w:pPr>
      <w:r>
        <w:rPr>
          <w:b/>
        </w:rPr>
        <w:t xml:space="preserve">Uwaga! </w:t>
      </w:r>
      <w:r>
        <w:t xml:space="preserve">Zgodnie z </w:t>
      </w:r>
      <w:r w:rsidR="00361368">
        <w:t>u</w:t>
      </w:r>
      <w:r>
        <w:t xml:space="preserve">stawą </w:t>
      </w:r>
      <w:proofErr w:type="spellStart"/>
      <w:r w:rsidRPr="00361368">
        <w:t>P</w:t>
      </w:r>
      <w:r w:rsidR="00361368" w:rsidRPr="00361368">
        <w:t>zp</w:t>
      </w:r>
      <w:proofErr w:type="spellEnd"/>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000010E" w14:textId="17969129" w:rsidR="008D5F14" w:rsidRPr="00EB5510" w:rsidRDefault="00694242" w:rsidP="004D02E6">
      <w:pPr>
        <w:pStyle w:val="Nagwek2"/>
        <w:ind w:left="2127" w:hanging="2127"/>
        <w:jc w:val="both"/>
        <w:rPr>
          <w:b/>
          <w:bCs/>
        </w:rPr>
      </w:pPr>
      <w:bookmarkStart w:id="32" w:name="_Toc65239245"/>
      <w:r w:rsidRPr="00EB5510">
        <w:rPr>
          <w:b/>
          <w:bCs/>
        </w:rPr>
        <w:t xml:space="preserve">Rozdział </w:t>
      </w:r>
      <w:r w:rsidR="001A27BA" w:rsidRPr="00EB5510">
        <w:rPr>
          <w:b/>
          <w:bCs/>
        </w:rPr>
        <w:t>X</w:t>
      </w:r>
      <w:r w:rsidRPr="00EB5510">
        <w:rPr>
          <w:b/>
          <w:bCs/>
        </w:rPr>
        <w:t>VII</w:t>
      </w:r>
      <w:r w:rsidR="001A27BA" w:rsidRPr="00EB5510">
        <w:rPr>
          <w:b/>
          <w:bCs/>
        </w:rPr>
        <w:t>. Opis kryteriów oceny ofert wraz z podaniem wag tych kryteriów i sposobu oceny ofert</w:t>
      </w:r>
      <w:bookmarkEnd w:id="32"/>
      <w:r w:rsidR="001A27BA" w:rsidRPr="00EB5510">
        <w:rPr>
          <w:b/>
          <w:bCs/>
        </w:rPr>
        <w:t xml:space="preserve"> </w:t>
      </w:r>
    </w:p>
    <w:p w14:paraId="31C1EA00" w14:textId="2F99F387" w:rsidR="00E52AE4" w:rsidRPr="00E52AE4" w:rsidRDefault="00E52AE4" w:rsidP="004D02E6">
      <w:pPr>
        <w:numPr>
          <w:ilvl w:val="0"/>
          <w:numId w:val="10"/>
        </w:numPr>
        <w:spacing w:line="360" w:lineRule="auto"/>
        <w:ind w:left="567" w:hanging="567"/>
        <w:jc w:val="both"/>
      </w:pPr>
      <w:r>
        <w:t>Ocenie podlegają wyłącznie</w:t>
      </w:r>
      <w:r w:rsidR="00571164">
        <w:t xml:space="preserve"> oferty niepodlegające odrzuceniu.</w:t>
      </w:r>
    </w:p>
    <w:p w14:paraId="0000010F" w14:textId="09224828" w:rsidR="008D5F14" w:rsidRPr="00571164" w:rsidRDefault="001A27BA" w:rsidP="004D02E6">
      <w:pPr>
        <w:numPr>
          <w:ilvl w:val="0"/>
          <w:numId w:val="10"/>
        </w:numPr>
        <w:spacing w:line="360" w:lineRule="auto"/>
        <w:ind w:left="567" w:hanging="567"/>
        <w:jc w:val="both"/>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17295D74" w14:textId="77777777" w:rsidR="00570678" w:rsidRDefault="001A27BA" w:rsidP="004D02E6">
      <w:pPr>
        <w:numPr>
          <w:ilvl w:val="0"/>
          <w:numId w:val="17"/>
        </w:numPr>
        <w:spacing w:line="360" w:lineRule="auto"/>
        <w:ind w:left="924" w:hanging="357"/>
        <w:jc w:val="both"/>
      </w:pPr>
      <w:r w:rsidRPr="00571164">
        <w:rPr>
          <w:b/>
        </w:rPr>
        <w:t xml:space="preserve">Cena </w:t>
      </w:r>
      <w:r w:rsidRPr="00571164">
        <w:rPr>
          <w:b/>
          <w:i/>
          <w:iCs/>
        </w:rPr>
        <w:t>C</w:t>
      </w:r>
      <w:r w:rsidRPr="00571164">
        <w:rPr>
          <w:i/>
          <w:iCs/>
        </w:rPr>
        <w:t xml:space="preserve"> </w:t>
      </w:r>
      <w:r w:rsidRPr="00571164">
        <w:t xml:space="preserve">– waga kryterium </w:t>
      </w:r>
      <w:r w:rsidR="00680ABC">
        <w:t>6</w:t>
      </w:r>
      <w:r w:rsidR="00571164">
        <w:t>0</w:t>
      </w:r>
      <w:r w:rsidRPr="00571164">
        <w:t>%</w:t>
      </w:r>
      <w:r w:rsidR="00571164">
        <w:t xml:space="preserve">, punktowa – </w:t>
      </w:r>
      <w:r w:rsidR="00680ABC">
        <w:t>6</w:t>
      </w:r>
      <w:r w:rsidR="009251D5">
        <w:t>0</w:t>
      </w:r>
      <w:r w:rsidR="00571164">
        <w:t xml:space="preserve"> punktów</w:t>
      </w:r>
      <w:r w:rsidR="00570678">
        <w:t>,</w:t>
      </w:r>
    </w:p>
    <w:p w14:paraId="5FF7BEB0" w14:textId="5B265145" w:rsidR="00CA3221" w:rsidRPr="00DF50C4" w:rsidRDefault="00EB5510" w:rsidP="004D02E6">
      <w:pPr>
        <w:numPr>
          <w:ilvl w:val="0"/>
          <w:numId w:val="17"/>
        </w:numPr>
        <w:spacing w:line="360" w:lineRule="auto"/>
        <w:ind w:left="924" w:hanging="357"/>
        <w:jc w:val="both"/>
      </w:pPr>
      <w:r>
        <w:rPr>
          <w:b/>
          <w:bCs/>
        </w:rPr>
        <w:t>Okres rękojmi</w:t>
      </w:r>
      <w:r w:rsidR="00DE5FBF">
        <w:rPr>
          <w:b/>
          <w:bCs/>
        </w:rPr>
        <w:t xml:space="preserve"> </w:t>
      </w:r>
      <w:r w:rsidR="00DE5FBF">
        <w:rPr>
          <w:b/>
          <w:bCs/>
          <w:i/>
          <w:iCs/>
        </w:rPr>
        <w:t>R</w:t>
      </w:r>
      <w:r w:rsidR="00847AF1" w:rsidRPr="00CD69CA">
        <w:t xml:space="preserve"> – waga </w:t>
      </w:r>
      <w:r w:rsidR="00EC4CBF">
        <w:t xml:space="preserve">kryterium </w:t>
      </w:r>
      <w:r w:rsidR="00DE5FBF">
        <w:t>40</w:t>
      </w:r>
      <w:r w:rsidR="00847AF1" w:rsidRPr="00CD69CA">
        <w:t xml:space="preserve">%, punktowa – </w:t>
      </w:r>
      <w:r w:rsidR="00DE5FBF">
        <w:t>4</w:t>
      </w:r>
      <w:r w:rsidR="00CA3221" w:rsidRPr="00CD69CA">
        <w:t>0</w:t>
      </w:r>
      <w:r w:rsidR="00847AF1" w:rsidRPr="00CD69CA">
        <w:t xml:space="preserve"> punktów</w:t>
      </w:r>
      <w:r w:rsidR="009251D5" w:rsidRPr="00CD69CA">
        <w:t>.</w:t>
      </w:r>
    </w:p>
    <w:p w14:paraId="6B59C2C3" w14:textId="1B96539F" w:rsidR="00B07870" w:rsidRPr="00B07870" w:rsidRDefault="00B07870" w:rsidP="00D8087E">
      <w:pPr>
        <w:pStyle w:val="Akapitzlist"/>
        <w:widowControl w:val="0"/>
        <w:numPr>
          <w:ilvl w:val="0"/>
          <w:numId w:val="47"/>
        </w:numPr>
        <w:spacing w:line="360" w:lineRule="auto"/>
        <w:ind w:left="567" w:hanging="567"/>
        <w:jc w:val="both"/>
        <w:rPr>
          <w:bCs/>
          <w:iCs/>
        </w:rPr>
      </w:pPr>
      <w:r w:rsidRPr="00B07870">
        <w:rPr>
          <w:bCs/>
          <w:iCs/>
          <w:noProof/>
        </w:rPr>
        <w:lastRenderedPageBreak/>
        <mc:AlternateContent>
          <mc:Choice Requires="wps">
            <w:drawing>
              <wp:anchor distT="45720" distB="45720" distL="114300" distR="114300" simplePos="0" relativeHeight="251661312" behindDoc="0" locked="0" layoutInCell="1" allowOverlap="1" wp14:anchorId="7A76C1BE" wp14:editId="663AFACA">
                <wp:simplePos x="0" y="0"/>
                <wp:positionH relativeFrom="column">
                  <wp:posOffset>989965</wp:posOffset>
                </wp:positionH>
                <wp:positionV relativeFrom="paragraph">
                  <wp:posOffset>579755</wp:posOffset>
                </wp:positionV>
                <wp:extent cx="2705100" cy="409575"/>
                <wp:effectExtent l="0" t="0" r="0" b="9525"/>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9575"/>
                        </a:xfrm>
                        <a:prstGeom prst="rect">
                          <a:avLst/>
                        </a:prstGeom>
                        <a:solidFill>
                          <a:srgbClr val="FFFFFF"/>
                        </a:solidFill>
                        <a:ln w="9525">
                          <a:noFill/>
                          <a:miter lim="800000"/>
                          <a:headEnd/>
                          <a:tailEnd/>
                        </a:ln>
                      </wps:spPr>
                      <wps:txbx>
                        <w:txbxContent>
                          <w:p w14:paraId="10CDD329" w14:textId="0070AF8F"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P=C+R</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C1BE" id="_x0000_t202" coordsize="21600,21600" o:spt="202" path="m,l,21600r21600,l21600,xe">
                <v:stroke joinstyle="miter"/>
                <v:path gradientshapeok="t" o:connecttype="rect"/>
              </v:shapetype>
              <v:shape id="Pole tekstowe 2" o:spid="_x0000_s1026" type="#_x0000_t202" alt="Wzór do obliczenia punktów dla oferty" style="position:absolute;left:0;text-align:left;margin-left:77.95pt;margin-top:45.65pt;width:213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VJ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" stroked="f">
                <v:textbox>
                  <w:txbxContent>
                    <w:p w14:paraId="10CDD329" w14:textId="0070AF8F"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P=C+R</m:t>
                          </m:r>
                        </m:oMath>
                      </m:oMathPara>
                    </w:p>
                  </w:txbxContent>
                </v:textbox>
                <w10:wrap type="square"/>
              </v:shape>
            </w:pict>
          </mc:Fallback>
        </mc:AlternateContent>
      </w:r>
      <w:r w:rsidR="00571164" w:rsidRPr="00847AF1">
        <w:rPr>
          <w:bCs/>
          <w:iCs/>
        </w:rPr>
        <w:t>Za najkorzystniejszą uznana zostanie oferta, która uzyskała najwyższą ilość punktów</w:t>
      </w:r>
      <w:r w:rsidR="00DF50C4" w:rsidRPr="00847AF1">
        <w:rPr>
          <w:bCs/>
          <w:iCs/>
        </w:rPr>
        <w:t xml:space="preserve"> </w:t>
      </w:r>
      <w:r w:rsidR="00847AF1" w:rsidRPr="00847AF1">
        <w:rPr>
          <w:bCs/>
          <w:iCs/>
        </w:rPr>
        <w:t>będących sumą punktów cząstkowych za poszczególne kryteria wyliczoną według wzoru:</w:t>
      </w:r>
    </w:p>
    <w:p w14:paraId="199EB74F" w14:textId="77777777" w:rsidR="00EB5510" w:rsidRDefault="00EB5510" w:rsidP="004D02E6">
      <w:pPr>
        <w:widowControl w:val="0"/>
        <w:spacing w:before="360" w:after="40" w:line="360" w:lineRule="auto"/>
        <w:ind w:left="567"/>
        <w:jc w:val="both"/>
        <w:rPr>
          <w:iCs/>
        </w:rPr>
      </w:pPr>
    </w:p>
    <w:p w14:paraId="4D52B82F" w14:textId="21256B21" w:rsidR="00B07870" w:rsidRPr="00484ED2" w:rsidRDefault="00B07870" w:rsidP="004D02E6">
      <w:pPr>
        <w:widowControl w:val="0"/>
        <w:spacing w:after="40" w:line="360" w:lineRule="auto"/>
        <w:ind w:left="567"/>
        <w:jc w:val="both"/>
        <w:rPr>
          <w:color w:val="FF0000"/>
        </w:rPr>
      </w:pPr>
      <w:r w:rsidRPr="00484ED2">
        <w:rPr>
          <w:iCs/>
        </w:rPr>
        <w:t>gdzie:</w:t>
      </w:r>
      <w:r>
        <w:rPr>
          <w:b/>
          <w:bCs/>
          <w:iCs/>
        </w:rPr>
        <w:t xml:space="preserve"> </w:t>
      </w:r>
      <w:r w:rsidRPr="003E7052">
        <w:rPr>
          <w:b/>
          <w:bCs/>
          <w:i/>
          <w:iCs/>
        </w:rPr>
        <w:t>P</w:t>
      </w:r>
      <w:r w:rsidR="00EB5510">
        <w:t xml:space="preserve"> </w:t>
      </w:r>
      <w:r w:rsidRPr="003E7052">
        <w:rPr>
          <w:bCs/>
          <w:iCs/>
          <w:lang w:eastAsia="en-US"/>
        </w:rPr>
        <w:t>–</w:t>
      </w:r>
      <w:r w:rsidRPr="003E7052">
        <w:t xml:space="preserve"> sum</w:t>
      </w:r>
      <w:r w:rsidR="00484ED2">
        <w:t>a</w:t>
      </w:r>
      <w:r w:rsidRPr="003E7052">
        <w:t xml:space="preserve"> punktów stanowiąca sumę uzyskaną w kryterium </w:t>
      </w:r>
      <w:r w:rsidR="00484ED2">
        <w:t>c</w:t>
      </w:r>
      <w:r w:rsidRPr="003E7052">
        <w:t xml:space="preserve">eny oferty </w:t>
      </w:r>
      <w:r w:rsidRPr="003E7052">
        <w:rPr>
          <w:b/>
          <w:bCs/>
          <w:i/>
          <w:iCs/>
        </w:rPr>
        <w:t>C</w:t>
      </w:r>
      <w:r w:rsidR="00EF7D18">
        <w:t xml:space="preserve"> i</w:t>
      </w:r>
      <w:r w:rsidR="00EB5510">
        <w:t> zaoferowanego okresu rękojmi</w:t>
      </w:r>
      <w:r w:rsidR="00DE5FBF">
        <w:t xml:space="preserve"> </w:t>
      </w:r>
      <w:r w:rsidR="00DE5FBF">
        <w:rPr>
          <w:b/>
          <w:bCs/>
          <w:i/>
          <w:iCs/>
        </w:rPr>
        <w:t>R</w:t>
      </w:r>
      <w:r w:rsidR="00484ED2">
        <w:t>.</w:t>
      </w:r>
    </w:p>
    <w:p w14:paraId="45D07BAB" w14:textId="0113849C" w:rsidR="00571164" w:rsidRPr="00C348CF" w:rsidRDefault="00571164" w:rsidP="00D8087E">
      <w:pPr>
        <w:pStyle w:val="Akapitzlist"/>
        <w:widowControl w:val="0"/>
        <w:numPr>
          <w:ilvl w:val="0"/>
          <w:numId w:val="47"/>
        </w:numPr>
        <w:spacing w:line="360" w:lineRule="auto"/>
        <w:ind w:left="567" w:hanging="567"/>
        <w:jc w:val="both"/>
        <w:rPr>
          <w:b/>
          <w:bCs/>
          <w:iCs/>
        </w:rPr>
      </w:pPr>
      <w:r w:rsidRPr="00C348CF">
        <w:rPr>
          <w:bCs/>
          <w:iCs/>
        </w:rPr>
        <w:t>Kryterium</w:t>
      </w:r>
      <w:r w:rsidRPr="00C348CF">
        <w:rPr>
          <w:b/>
          <w:bCs/>
          <w:iCs/>
        </w:rPr>
        <w:t xml:space="preserve"> Cena </w:t>
      </w:r>
      <w:r w:rsidRPr="00C348CF">
        <w:rPr>
          <w:b/>
          <w:bCs/>
          <w:i/>
        </w:rPr>
        <w:t>C</w:t>
      </w:r>
      <w:r w:rsidRPr="00C348CF">
        <w:rPr>
          <w:bCs/>
          <w:iCs/>
        </w:rPr>
        <w:t xml:space="preserve">, w którym ocenie zostanie poddana cena brutto oferty za realizację przedmiotu zamówienia podana w Formularzu oferty. </w:t>
      </w:r>
    </w:p>
    <w:p w14:paraId="6A25321A" w14:textId="53D82056" w:rsidR="00571164" w:rsidRDefault="00571164" w:rsidP="004D02E6">
      <w:pPr>
        <w:pStyle w:val="Akapitzlist"/>
        <w:widowControl w:val="0"/>
        <w:spacing w:after="0" w:line="360" w:lineRule="auto"/>
        <w:ind w:left="567"/>
        <w:jc w:val="both"/>
        <w:rPr>
          <w:bCs/>
          <w:iCs/>
        </w:rPr>
      </w:pPr>
      <w:r>
        <w:rPr>
          <w:noProof/>
          <w:lang w:eastAsia="pl-PL"/>
        </w:rPr>
        <mc:AlternateContent>
          <mc:Choice Requires="wps">
            <w:drawing>
              <wp:anchor distT="45720" distB="45720" distL="114300" distR="114300" simplePos="0" relativeHeight="251659264" behindDoc="0" locked="0" layoutInCell="0" allowOverlap="1" wp14:anchorId="0C786D94" wp14:editId="0EF25D6C">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xml:space="preserve">– </w:t>
      </w:r>
      <w:r w:rsidR="00C348CF">
        <w:rPr>
          <w:b/>
          <w:bCs/>
          <w:iCs/>
        </w:rPr>
        <w:t>6</w:t>
      </w:r>
      <w:r>
        <w:rPr>
          <w:b/>
          <w:bCs/>
          <w:iCs/>
        </w:rPr>
        <w:t>0</w:t>
      </w:r>
      <w:r>
        <w:rPr>
          <w:bCs/>
          <w:iCs/>
        </w:rPr>
        <w:t>. Oferta o najniższej cenie uzyska największą ilość punktów obliczoną według następującego wzoru:</w:t>
      </w:r>
    </w:p>
    <w:p w14:paraId="3D0C6373" w14:textId="7557A9A4" w:rsidR="00460768" w:rsidRDefault="00460768" w:rsidP="004D02E6">
      <w:pPr>
        <w:widowControl w:val="0"/>
        <w:spacing w:line="360" w:lineRule="auto"/>
        <w:ind w:left="709"/>
        <w:jc w:val="both"/>
        <w:rPr>
          <w:bCs/>
          <w:iCs/>
        </w:rPr>
      </w:pPr>
      <w:r>
        <w:rPr>
          <w:bCs/>
          <w:iCs/>
        </w:rPr>
        <w:t xml:space="preserve">gdzie: </w:t>
      </w:r>
      <w:r>
        <w:rPr>
          <w:bCs/>
          <w:iCs/>
        </w:rPr>
        <w:br/>
      </w:r>
      <w:r w:rsidRPr="00B07870">
        <w:rPr>
          <w:b/>
          <w:i/>
        </w:rPr>
        <w:t>C</w:t>
      </w:r>
      <w:r>
        <w:rPr>
          <w:bCs/>
          <w:iCs/>
        </w:rPr>
        <w:t xml:space="preserve"> – ilość punktów przyznana badanej ofercie wg kryterium ceny,</w:t>
      </w:r>
    </w:p>
    <w:p w14:paraId="1F5013F6" w14:textId="42590B12" w:rsidR="00460768" w:rsidRDefault="00460768" w:rsidP="004D02E6">
      <w:pPr>
        <w:widowControl w:val="0"/>
        <w:tabs>
          <w:tab w:val="left" w:pos="1418"/>
        </w:tabs>
        <w:spacing w:line="360" w:lineRule="auto"/>
        <w:ind w:left="1418" w:hanging="709"/>
        <w:jc w:val="both"/>
        <w:rPr>
          <w:bCs/>
          <w:iCs/>
        </w:rPr>
      </w:pPr>
      <w:proofErr w:type="spellStart"/>
      <w:r w:rsidRPr="00B07870">
        <w:rPr>
          <w:b/>
          <w:i/>
        </w:rPr>
        <w:t>C</w:t>
      </w:r>
      <w:r w:rsidRPr="00B07870">
        <w:rPr>
          <w:b/>
          <w:i/>
          <w:vertAlign w:val="subscript"/>
        </w:rPr>
        <w:t>n</w:t>
      </w:r>
      <w:proofErr w:type="spellEnd"/>
      <w:r>
        <w:rPr>
          <w:bCs/>
          <w:i/>
        </w:rPr>
        <w:t xml:space="preserve"> </w:t>
      </w:r>
      <w:r>
        <w:rPr>
          <w:bCs/>
          <w:iCs/>
        </w:rPr>
        <w:t>– najniższa cena brutto spośród ofert niepodlegających odrzuceniu,</w:t>
      </w:r>
    </w:p>
    <w:p w14:paraId="2A832020" w14:textId="776E8C9C" w:rsidR="00C5228F" w:rsidRPr="00DF50C4" w:rsidRDefault="00460768" w:rsidP="004D02E6">
      <w:pPr>
        <w:widowControl w:val="0"/>
        <w:tabs>
          <w:tab w:val="left" w:pos="1276"/>
        </w:tabs>
        <w:spacing w:line="360" w:lineRule="auto"/>
        <w:ind w:left="1276" w:hanging="567"/>
        <w:jc w:val="both"/>
        <w:rPr>
          <w:bCs/>
          <w:iCs/>
        </w:rPr>
      </w:pPr>
      <w:proofErr w:type="spellStart"/>
      <w:r w:rsidRPr="00B07870">
        <w:rPr>
          <w:b/>
          <w:i/>
        </w:rPr>
        <w:t>C</w:t>
      </w:r>
      <w:r w:rsidRPr="00B07870">
        <w:rPr>
          <w:b/>
          <w:i/>
          <w:vertAlign w:val="subscript"/>
        </w:rPr>
        <w:t>b</w:t>
      </w:r>
      <w:proofErr w:type="spellEnd"/>
      <w:r w:rsidRPr="00971C95">
        <w:rPr>
          <w:bCs/>
          <w:iCs/>
          <w:vertAlign w:val="subscript"/>
        </w:rPr>
        <w:t xml:space="preserve"> </w:t>
      </w:r>
      <w:r>
        <w:rPr>
          <w:bCs/>
          <w:iCs/>
        </w:rPr>
        <w:t>– cena brutto badanej oferty.</w:t>
      </w:r>
    </w:p>
    <w:p w14:paraId="5F55B23C" w14:textId="739CBAAB" w:rsidR="00A11BF6" w:rsidRDefault="00C348CF" w:rsidP="00D8087E">
      <w:pPr>
        <w:pStyle w:val="Akapitzlist"/>
        <w:numPr>
          <w:ilvl w:val="0"/>
          <w:numId w:val="48"/>
        </w:numPr>
        <w:spacing w:after="40" w:line="360" w:lineRule="auto"/>
        <w:ind w:left="567" w:hanging="567"/>
        <w:jc w:val="both"/>
      </w:pPr>
      <w:r w:rsidRPr="003018C0">
        <w:rPr>
          <w:bCs/>
        </w:rPr>
        <w:t xml:space="preserve">Kryterium </w:t>
      </w:r>
      <w:r w:rsidR="00EB5510">
        <w:rPr>
          <w:b/>
        </w:rPr>
        <w:t>Okres rękojmi</w:t>
      </w:r>
      <w:r w:rsidR="00186070" w:rsidRPr="00186070">
        <w:rPr>
          <w:b/>
        </w:rPr>
        <w:t xml:space="preserve"> </w:t>
      </w:r>
      <w:r w:rsidR="00186070">
        <w:rPr>
          <w:bCs/>
        </w:rPr>
        <w:t>„</w:t>
      </w:r>
      <w:r w:rsidR="00DE5FBF">
        <w:rPr>
          <w:b/>
          <w:i/>
          <w:iCs/>
        </w:rPr>
        <w:t>R</w:t>
      </w:r>
      <w:r w:rsidR="00186070" w:rsidRPr="00803DD8">
        <w:rPr>
          <w:b/>
        </w:rPr>
        <w:t>”</w:t>
      </w:r>
      <w:r w:rsidR="00E4151F">
        <w:rPr>
          <w:b/>
        </w:rPr>
        <w:t xml:space="preserve"> na roboty budowlane</w:t>
      </w:r>
      <w:r w:rsidRPr="00803DD8">
        <w:rPr>
          <w:b/>
        </w:rPr>
        <w:t>,</w:t>
      </w:r>
      <w:r w:rsidRPr="000966E0">
        <w:t xml:space="preserve"> w którym ocen</w:t>
      </w:r>
      <w:r w:rsidR="00E4151F">
        <w:t xml:space="preserve">ie będzie poddany </w:t>
      </w:r>
      <w:r w:rsidR="00E4151F" w:rsidRPr="00E4151F">
        <w:t xml:space="preserve">okres udzielonej rękojmi w miesiącach podany w Formularzu oferty z tym, że </w:t>
      </w:r>
      <w:r w:rsidR="00E4151F" w:rsidRPr="00E4151F">
        <w:rPr>
          <w:u w:val="single"/>
        </w:rPr>
        <w:t>minimalny okres udzielonej rękojmi na wykonane roboty budowlane nie może być krótszy niż 60 miesięcy licząc od daty odbioru końcowego robót stanowiących przedmiot umowy.</w:t>
      </w:r>
    </w:p>
    <w:p w14:paraId="107A57FE" w14:textId="31788D97" w:rsidR="00486834" w:rsidRDefault="00C348CF" w:rsidP="004D02E6">
      <w:pPr>
        <w:pStyle w:val="Akapitzlist"/>
        <w:spacing w:after="40" w:line="360" w:lineRule="auto"/>
        <w:ind w:left="567"/>
        <w:jc w:val="both"/>
      </w:pPr>
      <w:r w:rsidRPr="000966E0">
        <w:t xml:space="preserve">W tym kryterium oferta może otrzymać maksymalnie </w:t>
      </w:r>
      <w:r w:rsidR="00DE5FBF">
        <w:rPr>
          <w:b/>
          <w:bCs/>
        </w:rPr>
        <w:t>4</w:t>
      </w:r>
      <w:r w:rsidR="00CF1729">
        <w:rPr>
          <w:b/>
          <w:bCs/>
        </w:rPr>
        <w:t>0</w:t>
      </w:r>
      <w:r w:rsidRPr="000966E0">
        <w:rPr>
          <w:b/>
          <w:bCs/>
        </w:rPr>
        <w:t xml:space="preserve"> punktów</w:t>
      </w:r>
      <w:r w:rsidRPr="000966E0">
        <w:t xml:space="preserve">. </w:t>
      </w:r>
    </w:p>
    <w:p w14:paraId="72DAFBD0" w14:textId="77777777" w:rsidR="00E4151F" w:rsidRPr="00E45EDB" w:rsidRDefault="00E4151F" w:rsidP="004D02E6">
      <w:pPr>
        <w:widowControl w:val="0"/>
        <w:tabs>
          <w:tab w:val="left" w:pos="567"/>
        </w:tabs>
        <w:ind w:left="567"/>
        <w:jc w:val="both"/>
        <w:rPr>
          <w:bCs/>
          <w:iCs/>
        </w:rPr>
      </w:pPr>
      <w:r w:rsidRPr="00E45EDB">
        <w:rPr>
          <w:bCs/>
          <w:iCs/>
        </w:rPr>
        <w:t>Punkty zostaną przyznane według następującego wzoru:</w:t>
      </w:r>
    </w:p>
    <w:p w14:paraId="55FB3DC4" w14:textId="77777777" w:rsidR="00E4151F" w:rsidRPr="00E45EDB" w:rsidRDefault="00E4151F" w:rsidP="004D02E6">
      <w:pPr>
        <w:pStyle w:val="Akapitzlist"/>
        <w:widowControl w:val="0"/>
        <w:tabs>
          <w:tab w:val="left" w:pos="567"/>
        </w:tabs>
        <w:spacing w:after="0"/>
        <w:ind w:left="420" w:firstLine="147"/>
        <w:jc w:val="both"/>
        <w:rPr>
          <w:bCs/>
          <w:iCs/>
        </w:rPr>
      </w:pPr>
      <w:r>
        <w:rPr>
          <w:noProof/>
        </w:rPr>
        <mc:AlternateContent>
          <mc:Choice Requires="wps">
            <w:drawing>
              <wp:anchor distT="45720" distB="45720" distL="114300" distR="114300" simplePos="0" relativeHeight="251663360" behindDoc="0" locked="0" layoutInCell="0" allowOverlap="1" wp14:anchorId="0B68D5EF" wp14:editId="4FE3EA65">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7777777" w:rsidR="00E4151F" w:rsidRDefault="00E4151F"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B68D5EF" id="Obraz3" o:spid="_x0000_s1028" alt="Wzór do obliczenia punktów w kryterium rękojmia"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7777777" w:rsidR="00E4151F" w:rsidRDefault="00E4151F"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sidRPr="00E45EDB">
        <w:rPr>
          <w:bCs/>
          <w:iCs/>
        </w:rPr>
        <w:t>gdzie:</w:t>
      </w:r>
    </w:p>
    <w:p w14:paraId="227D74ED" w14:textId="77777777" w:rsidR="00E4151F" w:rsidRPr="00E45EDB" w:rsidRDefault="00E4151F" w:rsidP="004D02E6">
      <w:pPr>
        <w:pStyle w:val="Akapitzlist"/>
        <w:widowControl w:val="0"/>
        <w:tabs>
          <w:tab w:val="left" w:pos="567"/>
        </w:tabs>
        <w:spacing w:after="0"/>
        <w:ind w:left="420" w:firstLine="147"/>
        <w:jc w:val="both"/>
        <w:rPr>
          <w:bCs/>
          <w:iCs/>
        </w:rPr>
      </w:pPr>
      <w:r w:rsidRPr="00E45EDB">
        <w:rPr>
          <w:bCs/>
          <w:i/>
        </w:rPr>
        <w:t>R</w:t>
      </w:r>
      <w:r w:rsidRPr="00E45EDB">
        <w:rPr>
          <w:bCs/>
          <w:iCs/>
        </w:rPr>
        <w:t xml:space="preserve"> – ilość punktów przyznana badanej ofercie w kryterium Okres rękojmi,</w:t>
      </w:r>
    </w:p>
    <w:p w14:paraId="41FB7114" w14:textId="77777777" w:rsidR="00E4151F" w:rsidRPr="00E45EDB" w:rsidRDefault="00E4151F" w:rsidP="004D02E6">
      <w:pPr>
        <w:pStyle w:val="Akapitzlist"/>
        <w:widowControl w:val="0"/>
        <w:tabs>
          <w:tab w:val="left" w:pos="567"/>
        </w:tabs>
        <w:spacing w:after="0"/>
        <w:ind w:left="420" w:firstLine="147"/>
        <w:jc w:val="both"/>
        <w:rPr>
          <w:bCs/>
          <w:iCs/>
        </w:rPr>
      </w:pPr>
      <w:r w:rsidRPr="00E45EDB">
        <w:rPr>
          <w:bCs/>
          <w:i/>
        </w:rPr>
        <w:t>R</w:t>
      </w:r>
      <w:r w:rsidRPr="00E45EDB">
        <w:rPr>
          <w:bCs/>
          <w:i/>
          <w:vertAlign w:val="subscript"/>
        </w:rPr>
        <w:t>b</w:t>
      </w:r>
      <w:r w:rsidRPr="00E45EDB">
        <w:rPr>
          <w:bCs/>
          <w:i/>
        </w:rPr>
        <w:t xml:space="preserve"> </w:t>
      </w:r>
      <w:r w:rsidRPr="00E45EDB">
        <w:rPr>
          <w:bCs/>
          <w:iCs/>
        </w:rPr>
        <w:t>– okres rękojmi badanej oferty (w miesiącach),</w:t>
      </w:r>
    </w:p>
    <w:p w14:paraId="662DE2F5" w14:textId="77777777" w:rsidR="00E4151F" w:rsidRPr="00E45EDB" w:rsidRDefault="00E4151F" w:rsidP="004D02E6">
      <w:pPr>
        <w:pStyle w:val="Akapitzlist"/>
        <w:widowControl w:val="0"/>
        <w:tabs>
          <w:tab w:val="left" w:pos="567"/>
        </w:tabs>
        <w:spacing w:after="0"/>
        <w:ind w:left="420" w:firstLine="147"/>
        <w:jc w:val="both"/>
        <w:rPr>
          <w:bCs/>
          <w:iCs/>
        </w:rPr>
      </w:pPr>
      <w:proofErr w:type="spellStart"/>
      <w:r w:rsidRPr="00E45EDB">
        <w:rPr>
          <w:bCs/>
          <w:i/>
        </w:rPr>
        <w:t>R</w:t>
      </w:r>
      <w:r w:rsidRPr="00E45EDB">
        <w:rPr>
          <w:bCs/>
          <w:i/>
          <w:vertAlign w:val="subscript"/>
        </w:rPr>
        <w:t>nd</w:t>
      </w:r>
      <w:proofErr w:type="spellEnd"/>
      <w:r w:rsidRPr="00E45EDB">
        <w:rPr>
          <w:bCs/>
          <w:i/>
        </w:rPr>
        <w:t xml:space="preserve"> </w:t>
      </w:r>
      <w:r w:rsidRPr="00E45EDB">
        <w:rPr>
          <w:bCs/>
          <w:iCs/>
        </w:rPr>
        <w:t>– najdłuższy oferowany okres rękojmi spośród wszystkich ofert (w miesiącach),</w:t>
      </w:r>
    </w:p>
    <w:p w14:paraId="4622E29F" w14:textId="77777777" w:rsidR="00E4151F" w:rsidRDefault="00E4151F" w:rsidP="004D02E6">
      <w:pPr>
        <w:pStyle w:val="Akapitzlist"/>
        <w:widowControl w:val="0"/>
        <w:tabs>
          <w:tab w:val="left" w:pos="567"/>
        </w:tabs>
        <w:spacing w:after="0"/>
        <w:ind w:left="420" w:firstLine="147"/>
        <w:jc w:val="both"/>
        <w:rPr>
          <w:bCs/>
          <w:iCs/>
        </w:rPr>
      </w:pPr>
    </w:p>
    <w:p w14:paraId="57DB4234" w14:textId="77777777" w:rsidR="00E4151F" w:rsidRDefault="00E4151F" w:rsidP="004D02E6">
      <w:pPr>
        <w:pStyle w:val="Akapitzlist"/>
        <w:widowControl w:val="0"/>
        <w:tabs>
          <w:tab w:val="left" w:pos="567"/>
        </w:tabs>
        <w:spacing w:after="0"/>
        <w:ind w:left="420" w:firstLine="147"/>
        <w:jc w:val="both"/>
        <w:rPr>
          <w:bCs/>
          <w:iCs/>
        </w:rPr>
      </w:pPr>
      <w:r w:rsidRPr="00E45EDB">
        <w:rPr>
          <w:bCs/>
          <w:iCs/>
        </w:rPr>
        <w:t xml:space="preserve">Maksymalnie oferta w tym kryterium może uzyskać </w:t>
      </w:r>
      <w:r w:rsidRPr="00E45EDB">
        <w:rPr>
          <w:b/>
          <w:bCs/>
          <w:iCs/>
        </w:rPr>
        <w:t>40 punktów</w:t>
      </w:r>
      <w:r w:rsidRPr="00E45EDB">
        <w:rPr>
          <w:bCs/>
          <w:iCs/>
        </w:rPr>
        <w:t>.</w:t>
      </w:r>
    </w:p>
    <w:p w14:paraId="0968B0EA" w14:textId="266B10A9" w:rsidR="00E4151F" w:rsidRPr="00E45EDB" w:rsidRDefault="00E4151F" w:rsidP="00B93C8B">
      <w:pPr>
        <w:pStyle w:val="Akapitzlist"/>
        <w:widowControl w:val="0"/>
        <w:tabs>
          <w:tab w:val="left" w:pos="567"/>
        </w:tabs>
        <w:spacing w:after="0" w:line="360" w:lineRule="auto"/>
        <w:ind w:left="420" w:firstLine="147"/>
        <w:contextualSpacing w:val="0"/>
        <w:jc w:val="both"/>
        <w:rPr>
          <w:bCs/>
          <w:iCs/>
        </w:rPr>
      </w:pPr>
    </w:p>
    <w:p w14:paraId="1293A99D" w14:textId="3D4AD37B" w:rsidR="00E4151F" w:rsidRPr="004D797E" w:rsidRDefault="00E4151F" w:rsidP="00B93C8B">
      <w:pPr>
        <w:spacing w:line="360" w:lineRule="auto"/>
        <w:ind w:left="567"/>
        <w:jc w:val="both"/>
        <w:rPr>
          <w:b/>
          <w:bCs/>
          <w:iCs/>
        </w:rPr>
      </w:pPr>
      <w:r w:rsidRPr="004D797E">
        <w:rPr>
          <w:b/>
          <w:bCs/>
          <w:iCs/>
        </w:rPr>
        <w:t xml:space="preserve">Jeżeli Wykonawca nie wskaże w Formularzu oferty </w:t>
      </w:r>
      <w:r>
        <w:rPr>
          <w:b/>
          <w:bCs/>
          <w:iCs/>
        </w:rPr>
        <w:t>okresu</w:t>
      </w:r>
      <w:r w:rsidRPr="004D797E">
        <w:rPr>
          <w:b/>
          <w:bCs/>
          <w:iCs/>
        </w:rPr>
        <w:t xml:space="preserve"> rękojmi, będzie to równoważne z zaoferowaniem minimalnego </w:t>
      </w:r>
      <w:r>
        <w:rPr>
          <w:b/>
          <w:bCs/>
          <w:iCs/>
        </w:rPr>
        <w:t>okresu</w:t>
      </w:r>
      <w:r w:rsidRPr="004D797E">
        <w:rPr>
          <w:b/>
          <w:bCs/>
          <w:iCs/>
        </w:rPr>
        <w:t xml:space="preserve"> tj. </w:t>
      </w:r>
      <w:r w:rsidR="00473E89">
        <w:rPr>
          <w:b/>
          <w:bCs/>
          <w:iCs/>
        </w:rPr>
        <w:t>60</w:t>
      </w:r>
      <w:r w:rsidRPr="004D797E">
        <w:rPr>
          <w:b/>
          <w:bCs/>
          <w:iCs/>
        </w:rPr>
        <w:t xml:space="preserve"> miesięcy, a w przypadku zaoferowania krótszego </w:t>
      </w:r>
      <w:r>
        <w:rPr>
          <w:b/>
          <w:bCs/>
          <w:iCs/>
        </w:rPr>
        <w:t>okresu</w:t>
      </w:r>
      <w:r w:rsidRPr="004D797E">
        <w:rPr>
          <w:b/>
          <w:bCs/>
          <w:iCs/>
        </w:rPr>
        <w:t xml:space="preserve"> niż </w:t>
      </w:r>
      <w:r w:rsidR="00473E89">
        <w:rPr>
          <w:b/>
          <w:bCs/>
          <w:iCs/>
        </w:rPr>
        <w:t xml:space="preserve">60 </w:t>
      </w:r>
      <w:r w:rsidRPr="004D797E">
        <w:rPr>
          <w:b/>
          <w:bCs/>
          <w:iCs/>
        </w:rPr>
        <w:t>miesi</w:t>
      </w:r>
      <w:r w:rsidR="00473E89">
        <w:rPr>
          <w:b/>
          <w:bCs/>
          <w:iCs/>
        </w:rPr>
        <w:t>ęcy</w:t>
      </w:r>
      <w:r w:rsidRPr="004D797E">
        <w:rPr>
          <w:b/>
          <w:bCs/>
          <w:iCs/>
        </w:rPr>
        <w:t xml:space="preserve"> oferta zostanie odrzucona.</w:t>
      </w:r>
    </w:p>
    <w:p w14:paraId="2C28780E" w14:textId="4C702BC3" w:rsidR="00E4151F" w:rsidRDefault="00473E89" w:rsidP="00B93C8B">
      <w:pPr>
        <w:pStyle w:val="Akapitzlist"/>
        <w:spacing w:after="0" w:line="360" w:lineRule="auto"/>
        <w:ind w:left="567"/>
        <w:contextualSpacing w:val="0"/>
        <w:jc w:val="both"/>
      </w:pPr>
      <w:r w:rsidRPr="00473E89">
        <w:rPr>
          <w:rFonts w:eastAsia="Arial"/>
          <w:b/>
          <w:bCs/>
          <w:lang w:eastAsia="pl-PL"/>
        </w:rPr>
        <w:t>Jeżeli Wykonawca zaoferuje okres dłuższy niż 84 miesiące, to Zamawiający w tym kryterium przyzna punktację jak za 84 miesiące, czyli w maksymalnej wysokości – tj. 40 punktów.</w:t>
      </w:r>
    </w:p>
    <w:p w14:paraId="0000011D" w14:textId="45144A03" w:rsidR="008D5F14" w:rsidRPr="008A1CEC" w:rsidRDefault="001A27BA" w:rsidP="00B93C8B">
      <w:pPr>
        <w:numPr>
          <w:ilvl w:val="0"/>
          <w:numId w:val="46"/>
        </w:numPr>
        <w:spacing w:line="360" w:lineRule="auto"/>
        <w:ind w:left="567" w:hanging="567"/>
        <w:jc w:val="both"/>
      </w:pPr>
      <w:r w:rsidRPr="008A1CEC">
        <w:lastRenderedPageBreak/>
        <w:t>Punktacja przyznawana ofertom w</w:t>
      </w:r>
      <w:r w:rsidR="005D1A64">
        <w:t>g</w:t>
      </w:r>
      <w:r w:rsidRPr="008A1CEC">
        <w:t xml:space="preserve"> kryteri</w:t>
      </w:r>
      <w:r w:rsidR="00713EB7">
        <w:t>u</w:t>
      </w:r>
      <w:r w:rsidR="00DF50C4">
        <w:t>m</w:t>
      </w:r>
      <w:r w:rsidRPr="008A1CEC">
        <w:t xml:space="preserve"> oceny ofert będzie liczona z dokładnością do dwóch miejsc po przecinku.</w:t>
      </w:r>
    </w:p>
    <w:p w14:paraId="0000011E" w14:textId="37AC90D9" w:rsidR="008D5F14" w:rsidRPr="008A1CEC" w:rsidRDefault="001A27BA" w:rsidP="00B93C8B">
      <w:pPr>
        <w:numPr>
          <w:ilvl w:val="0"/>
          <w:numId w:val="46"/>
        </w:numPr>
        <w:spacing w:line="360" w:lineRule="auto"/>
        <w:ind w:left="567" w:hanging="544"/>
        <w:jc w:val="both"/>
      </w:pPr>
      <w:r w:rsidRPr="008A1CEC">
        <w:t>W toku badania i oceny ofert Zamawiający może żądać od Wykonawcy wyjaśnień dotyczących treści złożonej oferty, w tym zaoferowanej ceny.</w:t>
      </w:r>
    </w:p>
    <w:p w14:paraId="0000011F" w14:textId="187B22D3" w:rsidR="008D5F14" w:rsidRDefault="001A27BA" w:rsidP="00B93C8B">
      <w:pPr>
        <w:numPr>
          <w:ilvl w:val="0"/>
          <w:numId w:val="46"/>
        </w:numPr>
        <w:spacing w:line="360" w:lineRule="auto"/>
        <w:ind w:left="567" w:hanging="544"/>
        <w:jc w:val="both"/>
      </w:pPr>
      <w:r w:rsidRPr="008A1CEC">
        <w:t>Zamawiający udzieli zamówienia Wykonawcy, którego oferta zostanie uznana za najkorzystniejszą.</w:t>
      </w:r>
    </w:p>
    <w:p w14:paraId="1F69405C" w14:textId="107FD543" w:rsidR="008A1CEC" w:rsidRPr="00E70BEE" w:rsidRDefault="008A1CEC" w:rsidP="00B93C8B">
      <w:pPr>
        <w:numPr>
          <w:ilvl w:val="0"/>
          <w:numId w:val="46"/>
        </w:numPr>
        <w:spacing w:line="360" w:lineRule="auto"/>
        <w:ind w:left="567" w:hanging="567"/>
        <w:jc w:val="both"/>
      </w:pPr>
      <w:r w:rsidRPr="00E70BEE">
        <w:t>Zamawiający</w:t>
      </w:r>
      <w:r w:rsidR="00E70BEE" w:rsidRPr="00E70BEE">
        <w:t>, na podstawie art. 223 ust. 2</w:t>
      </w:r>
      <w:r w:rsidRPr="00E70BEE">
        <w:t xml:space="preserve"> </w:t>
      </w:r>
      <w:r w:rsidR="00E86616">
        <w:t xml:space="preserve">ustawy </w:t>
      </w:r>
      <w:proofErr w:type="spellStart"/>
      <w:r w:rsidR="00E86616">
        <w:t>Pzp</w:t>
      </w:r>
      <w:proofErr w:type="spellEnd"/>
      <w:r w:rsidR="00E86616">
        <w:t xml:space="preserve"> </w:t>
      </w:r>
      <w:r w:rsidRPr="00E70BEE">
        <w:t>poprawia w ofercie:</w:t>
      </w:r>
    </w:p>
    <w:p w14:paraId="302DBAC0" w14:textId="2DB615BA" w:rsidR="00E70BEE" w:rsidRPr="00E70BEE" w:rsidRDefault="008A1CEC" w:rsidP="00B93C8B">
      <w:pPr>
        <w:pStyle w:val="Akapitzlist"/>
        <w:numPr>
          <w:ilvl w:val="0"/>
          <w:numId w:val="41"/>
        </w:numPr>
        <w:spacing w:after="0" w:line="360" w:lineRule="auto"/>
        <w:ind w:left="993" w:hanging="426"/>
        <w:contextualSpacing w:val="0"/>
        <w:jc w:val="both"/>
      </w:pPr>
      <w:r w:rsidRPr="00E70BEE">
        <w:t>oczywiste omyłki pisarskie,</w:t>
      </w:r>
    </w:p>
    <w:p w14:paraId="60478CB1" w14:textId="77777777" w:rsidR="00E70BEE" w:rsidRPr="00E70BEE" w:rsidRDefault="008A1CEC" w:rsidP="00D8087E">
      <w:pPr>
        <w:pStyle w:val="Akapitzlist"/>
        <w:numPr>
          <w:ilvl w:val="0"/>
          <w:numId w:val="41"/>
        </w:numPr>
        <w:spacing w:line="360" w:lineRule="auto"/>
        <w:ind w:left="993" w:hanging="426"/>
        <w:jc w:val="both"/>
      </w:pPr>
      <w:r w:rsidRPr="00E70BEE">
        <w:t>oczywiste omyłki rachunkowe, z uwzględnieniem konsekwencji rachunkowych dokonanych poprawek,</w:t>
      </w:r>
    </w:p>
    <w:p w14:paraId="4E950BFC" w14:textId="5EFEC660" w:rsidR="008A1CEC" w:rsidRPr="00E70BEE" w:rsidRDefault="008A1CEC" w:rsidP="00D8087E">
      <w:pPr>
        <w:pStyle w:val="Akapitzlist"/>
        <w:numPr>
          <w:ilvl w:val="0"/>
          <w:numId w:val="41"/>
        </w:numPr>
        <w:spacing w:after="0" w:line="360" w:lineRule="auto"/>
        <w:ind w:left="992" w:hanging="425"/>
        <w:jc w:val="both"/>
      </w:pPr>
      <w:r w:rsidRPr="00E70BEE">
        <w:t>inne omyłki polegające na niezgodności oferty z</w:t>
      </w:r>
      <w:r w:rsidR="006D4B60">
        <w:t xml:space="preserve"> dokumentami zamówienia</w:t>
      </w:r>
      <w:r w:rsidRPr="00E70BEE">
        <w:t xml:space="preserve">, niepowodujące istotnych zmian w treści oferty, </w:t>
      </w:r>
    </w:p>
    <w:p w14:paraId="75827639" w14:textId="05D234FC" w:rsidR="008A1CEC" w:rsidRPr="00E70BEE" w:rsidRDefault="008A1CEC" w:rsidP="004D02E6">
      <w:pPr>
        <w:spacing w:line="360" w:lineRule="auto"/>
        <w:ind w:left="567"/>
        <w:jc w:val="both"/>
      </w:pPr>
      <w:r w:rsidRPr="00E70BEE">
        <w:t>– niezwłocznie zawiadamiając o tym Wykonawcę, którego oferta została poprawiona.</w:t>
      </w:r>
    </w:p>
    <w:p w14:paraId="00000120" w14:textId="340F1A4C" w:rsidR="008D5F14" w:rsidRPr="00DF487F" w:rsidRDefault="00694242" w:rsidP="004D02E6">
      <w:pPr>
        <w:pStyle w:val="Nagwek2"/>
        <w:ind w:left="2268" w:hanging="2268"/>
        <w:jc w:val="both"/>
        <w:rPr>
          <w:b/>
          <w:bCs/>
        </w:rPr>
      </w:pPr>
      <w:bookmarkStart w:id="33"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33"/>
    </w:p>
    <w:p w14:paraId="6329F38F" w14:textId="77777777" w:rsidR="00344277" w:rsidRDefault="00082F9D" w:rsidP="00B93C8B">
      <w:pPr>
        <w:numPr>
          <w:ilvl w:val="0"/>
          <w:numId w:val="6"/>
        </w:numPr>
        <w:spacing w:line="360" w:lineRule="auto"/>
        <w:ind w:left="459" w:hanging="425"/>
        <w:jc w:val="both"/>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w:t>
      </w:r>
      <w:proofErr w:type="spellStart"/>
      <w:r w:rsidR="003D7524" w:rsidRPr="00276FA8">
        <w:t>Pzp</w:t>
      </w:r>
      <w:proofErr w:type="spellEnd"/>
      <w:r w:rsidRPr="00276FA8">
        <w:t xml:space="preserve">, </w:t>
      </w:r>
      <w:r w:rsidR="00C80519" w:rsidRPr="00276FA8">
        <w:t xml:space="preserve">oraz </w:t>
      </w:r>
      <w:r w:rsidRPr="00276FA8">
        <w:t>zamie</w:t>
      </w:r>
      <w:r w:rsidR="00602B34">
        <w:t>ści taką</w:t>
      </w:r>
      <w:r w:rsidRPr="00276FA8">
        <w:t xml:space="preserve"> informacj</w:t>
      </w:r>
      <w:r w:rsidR="00602B34">
        <w:t>ę</w:t>
      </w:r>
      <w:r w:rsidRPr="00276FA8">
        <w:t xml:space="preserve"> na stronie internetowej prowadzonego post</w:t>
      </w:r>
      <w:r w:rsidR="003D7524" w:rsidRPr="00276FA8">
        <w:t>ę</w:t>
      </w:r>
      <w:r w:rsidRPr="00276FA8">
        <w:t>powania.</w:t>
      </w:r>
    </w:p>
    <w:p w14:paraId="4C21974B" w14:textId="665A84A8" w:rsidR="00AD0162" w:rsidRDefault="00344277" w:rsidP="00B93C8B">
      <w:pPr>
        <w:numPr>
          <w:ilvl w:val="0"/>
          <w:numId w:val="6"/>
        </w:numPr>
        <w:spacing w:line="360" w:lineRule="auto"/>
        <w:ind w:left="459" w:hanging="425"/>
        <w:jc w:val="both"/>
      </w:pPr>
      <w:r>
        <w:t xml:space="preserve">Wykonawca opracuje i przedłoży </w:t>
      </w:r>
      <w:r w:rsidRPr="00344277">
        <w:rPr>
          <w:b/>
          <w:bCs/>
        </w:rPr>
        <w:t>w terminie do 5 dni</w:t>
      </w:r>
      <w:r>
        <w:t xml:space="preserve"> od dnia otrzymania zawiadomienia o wyborze najkorzystniejszej oferty, w formie papierowej i elektronicznej</w:t>
      </w:r>
      <w:r w:rsidR="00286F0B">
        <w:t xml:space="preserve"> </w:t>
      </w:r>
      <w:r w:rsidRPr="00286F0B">
        <w:rPr>
          <w:b/>
          <w:bCs/>
        </w:rPr>
        <w:t>kosztorys ofertowy</w:t>
      </w:r>
      <w:r>
        <w:t xml:space="preserve"> w odniesieniu do ceny ofertowej wykonany odrębnie dla poszczególnych rodzajów robót, celem uzgodnienia przez Zamawiającego. Kalkulacja ceny w postaci kosztorysu ofertowego (szczegółowego) jest podstawą do pomniejszenia wynagrodzenia w wyniku zastosowania robót zamiennych, gdy wartość robót zamiennych będzie niższa niż wartość robót podlegających zamianie,</w:t>
      </w:r>
    </w:p>
    <w:p w14:paraId="368897B7" w14:textId="6C325621" w:rsidR="00AD0162" w:rsidRPr="00AD0162" w:rsidRDefault="00AD0162" w:rsidP="00B93C8B">
      <w:pPr>
        <w:tabs>
          <w:tab w:val="left" w:pos="426"/>
        </w:tabs>
        <w:spacing w:line="360" w:lineRule="auto"/>
        <w:jc w:val="both"/>
        <w:rPr>
          <w:b/>
        </w:rPr>
      </w:pPr>
      <w:r w:rsidRPr="00192C67">
        <w:rPr>
          <w:lang w:val="x-none" w:eastAsia="x-none"/>
        </w:rPr>
        <w:t xml:space="preserve">Zamawiający w terminie do 3 dni roboczych od dnia przedłożenia ww. kosztorysu </w:t>
      </w:r>
      <w:r w:rsidRPr="00192C67">
        <w:rPr>
          <w:lang w:eastAsia="x-none"/>
        </w:rPr>
        <w:t xml:space="preserve">ofertowego </w:t>
      </w:r>
      <w:r w:rsidRPr="00AD0162">
        <w:rPr>
          <w:lang w:val="x-none" w:eastAsia="x-none"/>
        </w:rPr>
        <w:t xml:space="preserve">zweryfikuje </w:t>
      </w:r>
      <w:r w:rsidRPr="00AD0162">
        <w:rPr>
          <w:lang w:eastAsia="x-none"/>
        </w:rPr>
        <w:t xml:space="preserve">jego </w:t>
      </w:r>
      <w:r w:rsidRPr="00AD0162">
        <w:rPr>
          <w:lang w:val="x-none" w:eastAsia="x-none"/>
        </w:rPr>
        <w:t>poprawność.</w:t>
      </w:r>
    </w:p>
    <w:p w14:paraId="7B8F0288" w14:textId="77777777" w:rsidR="00AD0162" w:rsidRDefault="001A27BA" w:rsidP="00B93C8B">
      <w:pPr>
        <w:pStyle w:val="Akapitzlist"/>
        <w:numPr>
          <w:ilvl w:val="0"/>
          <w:numId w:val="6"/>
        </w:numPr>
        <w:spacing w:after="0" w:line="360" w:lineRule="auto"/>
        <w:ind w:left="426" w:hanging="426"/>
        <w:contextualSpacing w:val="0"/>
        <w:jc w:val="both"/>
      </w:pPr>
      <w:r w:rsidRPr="00276FA8">
        <w:t xml:space="preserve">Zamawiający zawiera umowę w sprawie zamówienia publicznego w terminie nie krótszym niż </w:t>
      </w:r>
      <w:r w:rsidRPr="00AD0162">
        <w:rPr>
          <w:b/>
          <w:bCs/>
        </w:rPr>
        <w:t>5 dni</w:t>
      </w:r>
      <w:r w:rsidRPr="00276FA8">
        <w:t xml:space="preserve"> od dnia przesłania zawiadomienia o wyborze najkorzystniejszej oferty</w:t>
      </w:r>
      <w:r w:rsidR="00211FE0">
        <w:t>.</w:t>
      </w:r>
    </w:p>
    <w:p w14:paraId="0D718F35" w14:textId="77777777" w:rsidR="00AD0162" w:rsidRDefault="001A27BA" w:rsidP="00B93C8B">
      <w:pPr>
        <w:pStyle w:val="Akapitzlist"/>
        <w:numPr>
          <w:ilvl w:val="0"/>
          <w:numId w:val="6"/>
        </w:numPr>
        <w:spacing w:after="0" w:line="360" w:lineRule="auto"/>
        <w:ind w:left="426" w:hanging="426"/>
        <w:contextualSpacing w:val="0"/>
        <w:jc w:val="both"/>
      </w:pPr>
      <w:r w:rsidRPr="00276FA8">
        <w:t xml:space="preserve">Zamawiający może </w:t>
      </w:r>
      <w:r w:rsidRPr="00487FDB">
        <w:t xml:space="preserve">zawrzeć umowę w sprawie zamówienia publicznego przed upływem terminu, o którym mowa w ust. </w:t>
      </w:r>
      <w:r w:rsidR="00596860">
        <w:t>2</w:t>
      </w:r>
      <w:r w:rsidRPr="00487FDB">
        <w:t xml:space="preserve">, jeżeli </w:t>
      </w:r>
      <w:r w:rsidRPr="00487FDB">
        <w:tab/>
        <w:t>w postępowaniu o udzielenie zamówienia prowadzonym w trybie</w:t>
      </w:r>
      <w:r w:rsidR="00082F9D">
        <w:t xml:space="preserve"> </w:t>
      </w:r>
      <w:r w:rsidRPr="00487FDB">
        <w:t>podstawowym złożono tylko jedną ofertę.</w:t>
      </w:r>
    </w:p>
    <w:p w14:paraId="15331FFA" w14:textId="39A008A8" w:rsidR="00AD0162" w:rsidRDefault="001A27BA" w:rsidP="00B93C8B">
      <w:pPr>
        <w:pStyle w:val="Akapitzlist"/>
        <w:numPr>
          <w:ilvl w:val="0"/>
          <w:numId w:val="6"/>
        </w:numPr>
        <w:spacing w:after="0" w:line="360" w:lineRule="auto"/>
        <w:ind w:left="426" w:hanging="426"/>
        <w:contextualSpacing w:val="0"/>
        <w:jc w:val="both"/>
      </w:pPr>
      <w:r w:rsidRPr="007A1387">
        <w:t xml:space="preserve">W przypadku wyboru oferty złożonej przez </w:t>
      </w:r>
      <w:r w:rsidRPr="00AD0162">
        <w:rPr>
          <w:b/>
          <w:bCs/>
        </w:rPr>
        <w:t>Wykonawców wspólnie</w:t>
      </w:r>
      <w:r w:rsidRPr="007A1387">
        <w:t xml:space="preserve"> ubiegających się </w:t>
      </w:r>
      <w:r w:rsidR="00286F0B">
        <w:br/>
      </w:r>
      <w:r w:rsidRPr="007A1387">
        <w:t>o udzielenie zamówienia</w:t>
      </w:r>
      <w:r w:rsidR="00B95FB4" w:rsidRPr="007A1387">
        <w:t>,</w:t>
      </w:r>
      <w:r w:rsidRPr="007A1387">
        <w:t xml:space="preserve"> Zamawiający zastrzega sobie prawo żądania przed zawarciem </w:t>
      </w:r>
      <w:r w:rsidRPr="007A1387">
        <w:lastRenderedPageBreak/>
        <w:t>umowy w sprawie zamówienia publicznego umowy regulującej współpracę tych</w:t>
      </w:r>
      <w:r w:rsidR="005B69A4">
        <w:t xml:space="preserve"> </w:t>
      </w:r>
      <w:r w:rsidRPr="007A1387">
        <w:t>Wykonawców.</w:t>
      </w:r>
    </w:p>
    <w:p w14:paraId="00000125" w14:textId="776FC059" w:rsidR="008D5F14" w:rsidRPr="00487FDB" w:rsidRDefault="001A27BA" w:rsidP="00B93C8B">
      <w:pPr>
        <w:pStyle w:val="Akapitzlist"/>
        <w:numPr>
          <w:ilvl w:val="0"/>
          <w:numId w:val="6"/>
        </w:numPr>
        <w:spacing w:after="0" w:line="360" w:lineRule="auto"/>
        <w:ind w:left="426" w:hanging="426"/>
        <w:contextualSpacing w:val="0"/>
        <w:jc w:val="both"/>
      </w:pPr>
      <w:r w:rsidRPr="00487FDB">
        <w:t>Wykonawca będzie zobowiązany do podpisania umowy w miejscu i terminie wskazanym przez Zamawiającego.</w:t>
      </w:r>
    </w:p>
    <w:p w14:paraId="00000126" w14:textId="2C1C34D7" w:rsidR="008D5F14" w:rsidRPr="00476305" w:rsidRDefault="00694242" w:rsidP="00B93C8B">
      <w:pPr>
        <w:pStyle w:val="Nagwek2"/>
        <w:spacing w:before="0" w:after="0" w:line="360" w:lineRule="auto"/>
        <w:ind w:left="2127" w:hanging="2127"/>
        <w:jc w:val="both"/>
        <w:rPr>
          <w:b/>
          <w:bCs/>
        </w:rPr>
      </w:pPr>
      <w:bookmarkStart w:id="34" w:name="_Toc65239247"/>
      <w:r w:rsidRPr="00476305">
        <w:rPr>
          <w:b/>
          <w:bCs/>
        </w:rPr>
        <w:t xml:space="preserve">Rozdział </w:t>
      </w:r>
      <w:r w:rsidR="001A27BA" w:rsidRPr="00476305">
        <w:rPr>
          <w:b/>
          <w:bCs/>
        </w:rPr>
        <w:t>X</w:t>
      </w:r>
      <w:r w:rsidRPr="00476305">
        <w:rPr>
          <w:b/>
          <w:bCs/>
        </w:rPr>
        <w:t>I</w:t>
      </w:r>
      <w:r w:rsidR="001A27BA" w:rsidRPr="00476305">
        <w:rPr>
          <w:b/>
          <w:bCs/>
        </w:rPr>
        <w:t>X. Wymagania dotyczące zabezpieczenia należytego wykonania umowy</w:t>
      </w:r>
      <w:bookmarkEnd w:id="34"/>
    </w:p>
    <w:p w14:paraId="2DFADD13" w14:textId="77777777" w:rsidR="00476305" w:rsidRDefault="00476305">
      <w:pPr>
        <w:pStyle w:val="Akapitzlist"/>
        <w:numPr>
          <w:ilvl w:val="0"/>
          <w:numId w:val="50"/>
        </w:numPr>
        <w:spacing w:after="0" w:line="360" w:lineRule="auto"/>
        <w:ind w:left="426" w:hanging="426"/>
        <w:contextualSpacing w:val="0"/>
        <w:jc w:val="both"/>
      </w:pPr>
      <w:bookmarkStart w:id="35" w:name="_Toc65239248"/>
      <w:r>
        <w:t>Zamawiający żąda zabezpieczenia należytego wykonania umowy, zwanego dalej „zabezpieczeniem”, które służy pokryciu roszczeń z tytułu niewykonania lub nienależytego wykonania umowy.</w:t>
      </w:r>
    </w:p>
    <w:p w14:paraId="0BFFDCF3" w14:textId="77777777" w:rsidR="00476305" w:rsidRPr="00473E89" w:rsidRDefault="00476305">
      <w:pPr>
        <w:pStyle w:val="Akapitzlist"/>
        <w:numPr>
          <w:ilvl w:val="0"/>
          <w:numId w:val="50"/>
        </w:numPr>
        <w:spacing w:after="0" w:line="360" w:lineRule="auto"/>
        <w:ind w:left="426" w:hanging="426"/>
        <w:contextualSpacing w:val="0"/>
        <w:jc w:val="both"/>
        <w:rPr>
          <w:b/>
          <w:bCs/>
        </w:rPr>
      </w:pPr>
      <w:r w:rsidRPr="00473E89">
        <w:rPr>
          <w:b/>
          <w:bCs/>
        </w:rPr>
        <w:t>Warunkiem zawarcia umowy jest wniesienie zabezpieczenia w wysokości 5% ceny całkowitej brutto podanej w ofercie Wykonawcy.</w:t>
      </w:r>
    </w:p>
    <w:p w14:paraId="71CC0ED8" w14:textId="77777777" w:rsidR="00476305" w:rsidRDefault="00476305">
      <w:pPr>
        <w:pStyle w:val="Akapitzlist"/>
        <w:numPr>
          <w:ilvl w:val="0"/>
          <w:numId w:val="50"/>
        </w:numPr>
        <w:spacing w:after="0" w:line="360" w:lineRule="auto"/>
        <w:ind w:left="426" w:hanging="426"/>
        <w:contextualSpacing w:val="0"/>
        <w:jc w:val="both"/>
      </w:pPr>
      <w:r>
        <w:t xml:space="preserve">Wykonawca może wnieść zabezpieczenie wyłącznie w jednej z następujących form określonych w art. 450 ustawy </w:t>
      </w:r>
      <w:proofErr w:type="spellStart"/>
      <w:r>
        <w:t>Pzp</w:t>
      </w:r>
      <w:proofErr w:type="spellEnd"/>
      <w:r>
        <w:t>:</w:t>
      </w:r>
    </w:p>
    <w:p w14:paraId="3C6279FE" w14:textId="77777777" w:rsidR="00476305" w:rsidRDefault="00476305" w:rsidP="00B93C8B">
      <w:pPr>
        <w:spacing w:line="360" w:lineRule="auto"/>
        <w:ind w:left="993" w:hanging="426"/>
        <w:jc w:val="both"/>
      </w:pPr>
      <w:r>
        <w:t>1)</w:t>
      </w:r>
      <w:r>
        <w:tab/>
        <w:t>pieniądzu,</w:t>
      </w:r>
    </w:p>
    <w:p w14:paraId="28EED320" w14:textId="77777777" w:rsidR="00476305" w:rsidRDefault="00476305" w:rsidP="00B93C8B">
      <w:pPr>
        <w:spacing w:line="360" w:lineRule="auto"/>
        <w:ind w:left="993" w:hanging="426"/>
        <w:jc w:val="both"/>
      </w:pPr>
      <w:r>
        <w:t>2)</w:t>
      </w:r>
      <w:r>
        <w:tab/>
        <w:t>poręczeniach bankowych lub poręczeniach spółdzielczej kasy oszczędnościowo–kredytowej, z tym, że zobowiązanie kasy jest zawsze zobowiązaniem pieniężnym,</w:t>
      </w:r>
    </w:p>
    <w:p w14:paraId="6D2641E6" w14:textId="77777777" w:rsidR="00476305" w:rsidRDefault="00476305" w:rsidP="00B93C8B">
      <w:pPr>
        <w:spacing w:line="360" w:lineRule="auto"/>
        <w:ind w:left="993" w:hanging="426"/>
        <w:jc w:val="both"/>
      </w:pPr>
      <w:r>
        <w:t>3)</w:t>
      </w:r>
      <w:r>
        <w:tab/>
        <w:t>gwarancjach bankowych,</w:t>
      </w:r>
    </w:p>
    <w:p w14:paraId="6FBAF522" w14:textId="77777777" w:rsidR="00476305" w:rsidRDefault="00476305" w:rsidP="00B93C8B">
      <w:pPr>
        <w:spacing w:line="360" w:lineRule="auto"/>
        <w:ind w:left="993" w:hanging="426"/>
        <w:jc w:val="both"/>
      </w:pPr>
      <w:r>
        <w:t>4)</w:t>
      </w:r>
      <w:r>
        <w:tab/>
        <w:t>gwarancjach ubezpieczeniowych,</w:t>
      </w:r>
    </w:p>
    <w:p w14:paraId="725B1ECC" w14:textId="77777777" w:rsidR="00476305" w:rsidRDefault="00476305" w:rsidP="00B93C8B">
      <w:pPr>
        <w:spacing w:line="360" w:lineRule="auto"/>
        <w:ind w:left="993" w:hanging="426"/>
        <w:jc w:val="both"/>
      </w:pPr>
      <w:r>
        <w:t>5)</w:t>
      </w:r>
      <w:r>
        <w:tab/>
        <w:t>poręczeniach udzielonych przez podmioty, o których mowa w art. 6b ust. 5 pkt 2 ustawy z dnia 9 listopada 2000 r. o utworzeniu Agencji Rozwoju Przedsiębiorczości.</w:t>
      </w:r>
    </w:p>
    <w:p w14:paraId="2CB96548" w14:textId="77777777" w:rsidR="00476305" w:rsidRDefault="00476305">
      <w:pPr>
        <w:pStyle w:val="Akapitzlist"/>
        <w:numPr>
          <w:ilvl w:val="0"/>
          <w:numId w:val="50"/>
        </w:numPr>
        <w:spacing w:after="0" w:line="360" w:lineRule="auto"/>
        <w:ind w:left="567" w:hanging="567"/>
        <w:contextualSpacing w:val="0"/>
        <w:jc w:val="both"/>
      </w:pPr>
      <w:r>
        <w:t>Zabezpieczenie wnoszone w pieniądzu należy wpłacić przelewem przed podpisaniem umowy na rachunek bankowy Zamawiającego w Banku Spółdzielczym w Sławnie nr:</w:t>
      </w:r>
    </w:p>
    <w:p w14:paraId="5F6F47A8" w14:textId="77777777" w:rsidR="00476305" w:rsidRDefault="00476305" w:rsidP="00B93C8B">
      <w:pPr>
        <w:spacing w:line="360" w:lineRule="auto"/>
        <w:ind w:left="567"/>
        <w:jc w:val="both"/>
        <w:rPr>
          <w:b/>
          <w:bCs/>
        </w:rPr>
      </w:pPr>
      <w:r>
        <w:rPr>
          <w:b/>
          <w:bCs/>
        </w:rPr>
        <w:t>94 9317 0002 0090 0733 2000 0020 z tytułem przelewu:</w:t>
      </w:r>
    </w:p>
    <w:p w14:paraId="4B1CE354" w14:textId="12166674" w:rsidR="00476305" w:rsidRDefault="00473E89" w:rsidP="00B93C8B">
      <w:pPr>
        <w:spacing w:line="360" w:lineRule="auto"/>
        <w:ind w:left="567"/>
        <w:jc w:val="both"/>
      </w:pPr>
      <w:r>
        <w:rPr>
          <w:b/>
          <w:bCs/>
        </w:rPr>
        <w:t>„</w:t>
      </w:r>
      <w:r w:rsidRPr="00473E89">
        <w:rPr>
          <w:b/>
          <w:bCs/>
        </w:rPr>
        <w:t xml:space="preserve">Rozbudowa sieci kanalizacji sanitarnej na działkach nr 57/22, 57/33, 50/2 </w:t>
      </w:r>
      <w:r>
        <w:rPr>
          <w:b/>
          <w:bCs/>
        </w:rPr>
        <w:br/>
      </w:r>
      <w:r w:rsidRPr="00473E89">
        <w:rPr>
          <w:b/>
          <w:bCs/>
        </w:rPr>
        <w:t>ul. Poziomkowa w Kwakowie</w:t>
      </w:r>
      <w:r>
        <w:rPr>
          <w:b/>
          <w:bCs/>
        </w:rPr>
        <w:t xml:space="preserve"> - </w:t>
      </w:r>
      <w:r w:rsidR="00286F0B" w:rsidRPr="00286F0B">
        <w:rPr>
          <w:b/>
        </w:rPr>
        <w:t>ZP.271.</w:t>
      </w:r>
      <w:r>
        <w:rPr>
          <w:b/>
        </w:rPr>
        <w:t>2</w:t>
      </w:r>
      <w:r w:rsidR="00286F0B" w:rsidRPr="00286F0B">
        <w:rPr>
          <w:b/>
        </w:rPr>
        <w:t>.2022</w:t>
      </w:r>
      <w:r w:rsidR="00476305">
        <w:rPr>
          <w:b/>
        </w:rPr>
        <w:t>”</w:t>
      </w:r>
    </w:p>
    <w:p w14:paraId="2E49EB8D" w14:textId="77777777" w:rsidR="00476305" w:rsidRDefault="00476305" w:rsidP="00B93C8B">
      <w:pPr>
        <w:spacing w:line="360" w:lineRule="auto"/>
        <w:ind w:left="567"/>
        <w:jc w:val="both"/>
      </w:pPr>
      <w:r>
        <w:rPr>
          <w:b/>
          <w:bCs/>
        </w:rPr>
        <w:t>Uwaga</w:t>
      </w:r>
      <w:r>
        <w:t xml:space="preserve">: za datę wniesienia zabezpieczenia uznaje się dzień, w którym kwota wpłynęła na rachunek bankowy Zamawiającego. </w:t>
      </w:r>
    </w:p>
    <w:p w14:paraId="64DE587C" w14:textId="77777777" w:rsidR="00476305" w:rsidRDefault="00476305" w:rsidP="00B93C8B">
      <w:pPr>
        <w:spacing w:line="360" w:lineRule="auto"/>
        <w:ind w:left="567"/>
        <w:jc w:val="both"/>
      </w:pPr>
      <w:r>
        <w:t>W pozostałych formach wskazanych w ust. 3 zabezpieczenie należy złożyć przed podpisaniem umowy w oryginale.</w:t>
      </w:r>
    </w:p>
    <w:p w14:paraId="40F58C33" w14:textId="77777777" w:rsidR="00476305" w:rsidRDefault="00476305">
      <w:pPr>
        <w:pStyle w:val="Akapitzlist"/>
        <w:numPr>
          <w:ilvl w:val="0"/>
          <w:numId w:val="50"/>
        </w:numPr>
        <w:spacing w:after="0" w:line="360" w:lineRule="auto"/>
        <w:ind w:left="567" w:hanging="567"/>
        <w:contextualSpacing w:val="0"/>
        <w:jc w:val="both"/>
      </w:pPr>
      <w:r>
        <w:t>W przypadku, gdy zabezpieczenie jest wnoszone w innej formie niż w pieniądzu jego treść musi być przed podpisaniem umowy przedłożona i zaakceptowana przez Zamawiającego.</w:t>
      </w:r>
    </w:p>
    <w:p w14:paraId="271063BC" w14:textId="7B6ED32B" w:rsidR="00476305" w:rsidRDefault="00476305">
      <w:pPr>
        <w:pStyle w:val="Akapitzlist"/>
        <w:numPr>
          <w:ilvl w:val="0"/>
          <w:numId w:val="50"/>
        </w:numPr>
        <w:spacing w:after="0" w:line="360" w:lineRule="auto"/>
        <w:ind w:left="567" w:hanging="567"/>
        <w:contextualSpacing w:val="0"/>
        <w:jc w:val="both"/>
      </w:pPr>
      <w:r>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3ACEE9A8" w14:textId="77777777" w:rsidR="00476305" w:rsidRDefault="00476305">
      <w:pPr>
        <w:pStyle w:val="Akapitzlist"/>
        <w:numPr>
          <w:ilvl w:val="0"/>
          <w:numId w:val="50"/>
        </w:numPr>
        <w:spacing w:after="0" w:line="360" w:lineRule="auto"/>
        <w:ind w:left="567" w:hanging="567"/>
        <w:contextualSpacing w:val="0"/>
        <w:jc w:val="both"/>
      </w:pPr>
      <w:r>
        <w:lastRenderedPageBreak/>
        <w:t xml:space="preserve">Zamawiający zwróci </w:t>
      </w:r>
      <w:r>
        <w:rPr>
          <w:b/>
          <w:bCs/>
        </w:rPr>
        <w:t>70%</w:t>
      </w:r>
      <w:r>
        <w:t xml:space="preserve"> kwoty zabezpieczenia w terminie 30 dni od dnia wykonania zamówienia i uznania przez Zamawiającego za należycie wykonane.</w:t>
      </w:r>
    </w:p>
    <w:p w14:paraId="2EE69B03" w14:textId="77777777" w:rsidR="00476305" w:rsidRDefault="00476305">
      <w:pPr>
        <w:pStyle w:val="Akapitzlist"/>
        <w:numPr>
          <w:ilvl w:val="0"/>
          <w:numId w:val="50"/>
        </w:numPr>
        <w:spacing w:after="0" w:line="360" w:lineRule="auto"/>
        <w:ind w:left="567" w:hanging="567"/>
        <w:contextualSpacing w:val="0"/>
        <w:jc w:val="both"/>
      </w:pPr>
      <w:r>
        <w:t xml:space="preserve">Na zabezpieczenie roszczeń z tytułu rękojmi za wady lub gwarancji Zamawiający pozostawi </w:t>
      </w:r>
      <w:r>
        <w:rPr>
          <w:b/>
          <w:bCs/>
        </w:rPr>
        <w:t>30%</w:t>
      </w:r>
      <w:r>
        <w:t xml:space="preserve"> wysokości zabezpieczenia. Kwotę pozostawioną Zamawiający zwróci nie później niż w 15 dniu po upływie okresu rękojmi za wady lub gwarancji.</w:t>
      </w:r>
    </w:p>
    <w:p w14:paraId="00000128" w14:textId="74BF5A2D" w:rsidR="008D5F14" w:rsidRPr="00F07AEC" w:rsidRDefault="00694242" w:rsidP="004D02E6">
      <w:pPr>
        <w:pStyle w:val="Nagwek2"/>
        <w:ind w:left="1985" w:hanging="1985"/>
        <w:jc w:val="both"/>
        <w:rPr>
          <w:b/>
          <w:bCs/>
        </w:rPr>
      </w:pPr>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35"/>
      <w:r w:rsidR="001A27BA" w:rsidRPr="00F07AEC">
        <w:rPr>
          <w:b/>
          <w:bCs/>
        </w:rPr>
        <w:t xml:space="preserve"> </w:t>
      </w:r>
    </w:p>
    <w:p w14:paraId="17799020" w14:textId="096D98CC" w:rsidR="00E8406C" w:rsidRPr="00203EB6" w:rsidRDefault="00E8406C" w:rsidP="004D02E6">
      <w:pPr>
        <w:numPr>
          <w:ilvl w:val="0"/>
          <w:numId w:val="11"/>
        </w:numPr>
        <w:spacing w:after="60" w:line="360" w:lineRule="auto"/>
        <w:ind w:left="567" w:hanging="425"/>
        <w:jc w:val="both"/>
        <w:rPr>
          <w:color w:val="FF0000"/>
        </w:rPr>
      </w:pPr>
      <w:bookmarkStart w:id="36" w:name="_Toc65239249"/>
      <w:r w:rsidRPr="00F07AEC">
        <w:t>Wybrany Wykonawca jest zobowiązany do zawarcia umowy w sprawie zamówienia publiczne</w:t>
      </w:r>
      <w:r>
        <w:t>go na warunkach określonych w</w:t>
      </w:r>
      <w:r w:rsidR="00B93C8B">
        <w:t xml:space="preserve"> projekcie </w:t>
      </w:r>
      <w:r>
        <w:t>u</w:t>
      </w:r>
      <w:r w:rsidRPr="00F07AEC">
        <w:t>mowy, stanow</w:t>
      </w:r>
      <w:r w:rsidRPr="00192C67">
        <w:t xml:space="preserve">iącym  </w:t>
      </w:r>
      <w:r w:rsidR="00B93C8B">
        <w:rPr>
          <w:b/>
        </w:rPr>
        <w:t>z</w:t>
      </w:r>
      <w:r w:rsidRPr="00192C67">
        <w:rPr>
          <w:b/>
        </w:rPr>
        <w:t xml:space="preserve">ałącznik </w:t>
      </w:r>
      <w:r w:rsidR="00B93C8B">
        <w:rPr>
          <w:b/>
        </w:rPr>
        <w:br/>
      </w:r>
      <w:r w:rsidRPr="00192C67">
        <w:rPr>
          <w:b/>
        </w:rPr>
        <w:t xml:space="preserve">nr </w:t>
      </w:r>
      <w:r w:rsidR="00B93C8B">
        <w:rPr>
          <w:b/>
        </w:rPr>
        <w:t>9</w:t>
      </w:r>
      <w:r w:rsidRPr="00192C67">
        <w:rPr>
          <w:b/>
        </w:rPr>
        <w:t xml:space="preserve"> do SWZ</w:t>
      </w:r>
      <w:r w:rsidR="00D26C83" w:rsidRPr="00192C67">
        <w:t>.</w:t>
      </w:r>
    </w:p>
    <w:p w14:paraId="7533EFDC" w14:textId="5D7E0D12" w:rsidR="003D076A" w:rsidRPr="004C243C" w:rsidRDefault="003D076A" w:rsidP="004D02E6">
      <w:pPr>
        <w:numPr>
          <w:ilvl w:val="0"/>
          <w:numId w:val="11"/>
        </w:numPr>
        <w:spacing w:after="60" w:line="360" w:lineRule="auto"/>
        <w:ind w:left="567" w:hanging="425"/>
        <w:jc w:val="both"/>
      </w:pPr>
      <w:r>
        <w:t>Niedopuszczalna jest istotna zmiana postanowień zawartej umowy w stosunku do treści oferty, na podstawie której dokonano wyboru wykonawcy z zastrzeżeniem ust. 3.</w:t>
      </w:r>
    </w:p>
    <w:p w14:paraId="0342120E" w14:textId="1E0E6A9F" w:rsidR="00866368" w:rsidRPr="00F07AEC" w:rsidRDefault="00E8406C" w:rsidP="004D02E6">
      <w:pPr>
        <w:numPr>
          <w:ilvl w:val="0"/>
          <w:numId w:val="11"/>
        </w:numPr>
        <w:spacing w:after="60" w:line="360" w:lineRule="auto"/>
        <w:ind w:left="567" w:hanging="425"/>
        <w:jc w:val="both"/>
      </w:pPr>
      <w:r w:rsidRPr="00F07AEC">
        <w:t xml:space="preserve">Zamawiający przewiduje możliwość zmiany zawartej umowy w stosunku do treści wybranej oferty w zakresie uregulowanym </w:t>
      </w:r>
      <w:r w:rsidRPr="004E7B59">
        <w:t>w art. 455</w:t>
      </w:r>
      <w:r w:rsidR="00866368">
        <w:t xml:space="preserve"> </w:t>
      </w:r>
      <w:r w:rsidRPr="004E7B59">
        <w:t xml:space="preserve">ustawy </w:t>
      </w:r>
      <w:proofErr w:type="spellStart"/>
      <w:r w:rsidRPr="004E7B59">
        <w:t>Pzp</w:t>
      </w:r>
      <w:proofErr w:type="spellEnd"/>
      <w:r w:rsidRPr="002B5164">
        <w:rPr>
          <w:color w:val="0070C0"/>
        </w:rPr>
        <w:t xml:space="preserve"> </w:t>
      </w:r>
      <w:r w:rsidRPr="00F07AEC">
        <w:t xml:space="preserve">oraz wskazanym we </w:t>
      </w:r>
      <w:r>
        <w:t>w</w:t>
      </w:r>
      <w:r w:rsidRPr="00F07AEC">
        <w:t xml:space="preserve">zorze </w:t>
      </w:r>
      <w:r>
        <w:t>u</w:t>
      </w:r>
      <w:r w:rsidRPr="00F07AEC">
        <w:t>mowy</w:t>
      </w:r>
      <w:r w:rsidR="00606CBD">
        <w:t>.</w:t>
      </w:r>
    </w:p>
    <w:p w14:paraId="19016967" w14:textId="522AAAC6" w:rsidR="00E8406C" w:rsidRDefault="00E8406C" w:rsidP="004D02E6">
      <w:pPr>
        <w:numPr>
          <w:ilvl w:val="0"/>
          <w:numId w:val="11"/>
        </w:numPr>
        <w:spacing w:after="60" w:line="360" w:lineRule="auto"/>
        <w:ind w:left="567" w:hanging="425"/>
        <w:jc w:val="both"/>
      </w:pPr>
      <w:r w:rsidRPr="00F07AEC">
        <w:t>Zmiana umowy wymaga dla swej ważności, pod rygorem nieważności, zachowania formy pisemnej.</w:t>
      </w:r>
    </w:p>
    <w:p w14:paraId="5C1973C4" w14:textId="6809A9D1" w:rsidR="003D076A" w:rsidRDefault="003D076A" w:rsidP="004D02E6">
      <w:pPr>
        <w:numPr>
          <w:ilvl w:val="0"/>
          <w:numId w:val="11"/>
        </w:numPr>
        <w:spacing w:after="60" w:line="360" w:lineRule="auto"/>
        <w:ind w:left="567" w:hanging="425"/>
        <w:jc w:val="both"/>
      </w:pPr>
      <w:r w:rsidRPr="00F07AEC">
        <w:t>Zamawiający nie przewiduje zawarcia umowy ramowej.</w:t>
      </w:r>
    </w:p>
    <w:p w14:paraId="0000012D" w14:textId="7FEDFEBE" w:rsidR="008D5F14" w:rsidRPr="00DF487F" w:rsidRDefault="00694242" w:rsidP="004D02E6">
      <w:pPr>
        <w:pStyle w:val="Nagwek2"/>
        <w:ind w:left="2127" w:hanging="2127"/>
        <w:jc w:val="both"/>
        <w:rPr>
          <w:b/>
          <w:bCs/>
        </w:rPr>
      </w:pPr>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36"/>
    </w:p>
    <w:p w14:paraId="615FE810" w14:textId="77777777" w:rsidR="00E8406C" w:rsidRPr="002B5164" w:rsidRDefault="00E8406C" w:rsidP="004D02E6">
      <w:pPr>
        <w:numPr>
          <w:ilvl w:val="0"/>
          <w:numId w:val="5"/>
        </w:numPr>
        <w:spacing w:after="60" w:line="360" w:lineRule="auto"/>
        <w:ind w:left="568" w:hanging="284"/>
        <w:jc w:val="both"/>
      </w:pPr>
      <w:bookmarkStart w:id="37" w:name="_Toc65239250"/>
      <w:r w:rsidRPr="002B5164">
        <w:t xml:space="preserve">Środki ochrony prawnej określone w Dziale IX ustawy </w:t>
      </w:r>
      <w:proofErr w:type="spellStart"/>
      <w:r w:rsidRPr="002B5164">
        <w:t>Pzp</w:t>
      </w:r>
      <w:proofErr w:type="spellEnd"/>
      <w:r w:rsidRPr="002B5164">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B5164">
        <w:t>Pzp</w:t>
      </w:r>
      <w:proofErr w:type="spellEnd"/>
      <w:r w:rsidRPr="002B5164">
        <w:t xml:space="preserve">. </w:t>
      </w:r>
    </w:p>
    <w:p w14:paraId="37569B6F" w14:textId="77777777" w:rsidR="00E8406C" w:rsidRPr="002B5164" w:rsidRDefault="00E8406C" w:rsidP="004D02E6">
      <w:pPr>
        <w:numPr>
          <w:ilvl w:val="0"/>
          <w:numId w:val="5"/>
        </w:numPr>
        <w:spacing w:after="60" w:line="360" w:lineRule="auto"/>
        <w:ind w:left="568" w:hanging="284"/>
        <w:jc w:val="both"/>
      </w:pPr>
      <w:r w:rsidRPr="002B5164">
        <w:t xml:space="preserve">Odwołanie przysługuje na zasadach określonych w art. 513 ustawy </w:t>
      </w:r>
      <w:proofErr w:type="spellStart"/>
      <w:r w:rsidRPr="002B5164">
        <w:t>Pzp</w:t>
      </w:r>
      <w:proofErr w:type="spellEnd"/>
      <w:r w:rsidRPr="002B5164">
        <w:t>.</w:t>
      </w:r>
    </w:p>
    <w:p w14:paraId="1095C133" w14:textId="77777777" w:rsidR="00E8406C" w:rsidRPr="002B5164" w:rsidRDefault="00E8406C" w:rsidP="004D02E6">
      <w:pPr>
        <w:numPr>
          <w:ilvl w:val="0"/>
          <w:numId w:val="5"/>
        </w:numPr>
        <w:spacing w:after="60" w:line="360" w:lineRule="auto"/>
        <w:ind w:left="568" w:hanging="284"/>
        <w:jc w:val="both"/>
      </w:pPr>
      <w:r w:rsidRPr="002B5164">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2B5164" w:rsidRDefault="00E8406C" w:rsidP="004D02E6">
      <w:pPr>
        <w:numPr>
          <w:ilvl w:val="0"/>
          <w:numId w:val="5"/>
        </w:numPr>
        <w:spacing w:after="60" w:line="360" w:lineRule="auto"/>
        <w:ind w:left="568" w:hanging="284"/>
        <w:jc w:val="both"/>
      </w:pPr>
      <w:r w:rsidRPr="002B5164">
        <w:t>Odwołanie wobec treści ogłoszenia lub treści SWZ wnosi się w terminie 5 dni od dnia zamieszczenia ogłoszenia w Biuletynie Zamówień Publicznych lub treści SWZ na stronie internetowej.</w:t>
      </w:r>
    </w:p>
    <w:p w14:paraId="0E300F65" w14:textId="77777777" w:rsidR="00E8406C" w:rsidRPr="002B5164" w:rsidRDefault="00E8406C" w:rsidP="004D02E6">
      <w:pPr>
        <w:numPr>
          <w:ilvl w:val="0"/>
          <w:numId w:val="5"/>
        </w:numPr>
        <w:spacing w:after="60" w:line="360" w:lineRule="auto"/>
        <w:ind w:left="568" w:hanging="284"/>
        <w:jc w:val="both"/>
      </w:pPr>
      <w:r w:rsidRPr="002B5164">
        <w:t>Odwołanie wnosi się w terminie:</w:t>
      </w:r>
    </w:p>
    <w:p w14:paraId="64CB5873" w14:textId="77777777" w:rsidR="00E8406C" w:rsidRPr="002B5164" w:rsidRDefault="00E8406C" w:rsidP="004D02E6">
      <w:pPr>
        <w:spacing w:after="60" w:line="360" w:lineRule="auto"/>
        <w:ind w:left="851" w:hanging="283"/>
        <w:jc w:val="both"/>
      </w:pPr>
      <w:r w:rsidRPr="002B5164">
        <w:lastRenderedPageBreak/>
        <w:t>1)</w:t>
      </w:r>
      <w:r w:rsidRPr="002B5164">
        <w:tab/>
        <w:t>5 dni od dnia przekazania informacji o czynności Zamawiającego stanowiącej podstawę jego wniesienia, jeżeli informacja została przekazana przy użyciu środków komunikacji elektronicznej,</w:t>
      </w:r>
    </w:p>
    <w:p w14:paraId="680D2DE9" w14:textId="72D9982C" w:rsidR="00E8406C" w:rsidRPr="002B5164" w:rsidRDefault="00E8406C" w:rsidP="004D02E6">
      <w:pPr>
        <w:spacing w:after="60" w:line="360" w:lineRule="auto"/>
        <w:ind w:left="851" w:hanging="283"/>
        <w:jc w:val="both"/>
      </w:pPr>
      <w:r w:rsidRPr="002B5164">
        <w:t>2)</w:t>
      </w:r>
      <w:r w:rsidRPr="002B5164">
        <w:tab/>
        <w:t>10 dni od dnia przekazania informacji o czynności Zamawiającego stanowiącej podstawę jego wniesienia, jeżeli informacja została przekazana w sposób inny niż określony w pkt</w:t>
      </w:r>
      <w:r w:rsidR="0026157F">
        <w:t>.</w:t>
      </w:r>
      <w:r w:rsidRPr="002B5164">
        <w:t xml:space="preserve"> 1.</w:t>
      </w:r>
    </w:p>
    <w:p w14:paraId="5CA72054" w14:textId="77777777" w:rsidR="00E8406C" w:rsidRPr="002B5164" w:rsidRDefault="00E8406C" w:rsidP="004D02E6">
      <w:pPr>
        <w:numPr>
          <w:ilvl w:val="0"/>
          <w:numId w:val="5"/>
        </w:numPr>
        <w:spacing w:after="60" w:line="360" w:lineRule="auto"/>
        <w:ind w:left="568" w:hanging="284"/>
        <w:jc w:val="both"/>
      </w:pPr>
      <w:r w:rsidRPr="002B5164">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2B5164" w:rsidRDefault="00E8406C" w:rsidP="004D02E6">
      <w:pPr>
        <w:numPr>
          <w:ilvl w:val="0"/>
          <w:numId w:val="5"/>
        </w:numPr>
        <w:spacing w:after="60" w:line="360" w:lineRule="auto"/>
        <w:ind w:left="568" w:hanging="284"/>
        <w:jc w:val="both"/>
      </w:pPr>
      <w:r w:rsidRPr="002B5164">
        <w:t xml:space="preserve">Na orzeczenie Izby oraz postanowienie Prezesa Izby, o którym mowa w art. 519 ust. 1 ustawy </w:t>
      </w:r>
      <w:proofErr w:type="spellStart"/>
      <w:r w:rsidRPr="002B5164">
        <w:t>Pzp</w:t>
      </w:r>
      <w:proofErr w:type="spellEnd"/>
      <w:r w:rsidRPr="002B5164">
        <w:t>, stronom oraz uczestnikom postępowania odwoławczego przysługuje skarga do sądu.</w:t>
      </w:r>
    </w:p>
    <w:p w14:paraId="3FC6F714" w14:textId="77777777" w:rsidR="00E8406C" w:rsidRPr="002B5164" w:rsidRDefault="00E8406C" w:rsidP="004D02E6">
      <w:pPr>
        <w:numPr>
          <w:ilvl w:val="0"/>
          <w:numId w:val="5"/>
        </w:numPr>
        <w:spacing w:after="60" w:line="360" w:lineRule="auto"/>
        <w:ind w:left="568" w:hanging="284"/>
        <w:jc w:val="both"/>
      </w:pPr>
      <w:r w:rsidRPr="002B5164">
        <w:t>W postępowaniu toczącym się wskutek wniesienia skargi stosuje się odpowiednio przepisy ustawy z dnia 17 listopada 1964 r. – Kodeks postępowania cywilnego o apelacji, jeżeli przepisy niniejszego rozdziału nie stanowią inaczej.</w:t>
      </w:r>
    </w:p>
    <w:p w14:paraId="4F0196BA" w14:textId="77777777" w:rsidR="00E8406C" w:rsidRDefault="00E8406C" w:rsidP="004D02E6">
      <w:pPr>
        <w:numPr>
          <w:ilvl w:val="0"/>
          <w:numId w:val="5"/>
        </w:numPr>
        <w:spacing w:after="60" w:line="360" w:lineRule="auto"/>
        <w:ind w:left="568" w:hanging="284"/>
        <w:jc w:val="both"/>
      </w:pPr>
      <w:r w:rsidRPr="002B5164">
        <w:t xml:space="preserve">Skargę wnosi się na zasadach określonych w art. 580 ustawy </w:t>
      </w:r>
      <w:proofErr w:type="spellStart"/>
      <w:r w:rsidRPr="002B5164">
        <w:t>Pzp</w:t>
      </w:r>
      <w:proofErr w:type="spellEnd"/>
      <w:r w:rsidRPr="002B5164">
        <w:t>.</w:t>
      </w:r>
    </w:p>
    <w:p w14:paraId="0000013E" w14:textId="7C927E21" w:rsidR="008D5F14" w:rsidRPr="00A3543A" w:rsidRDefault="00694242" w:rsidP="004D02E6">
      <w:pPr>
        <w:pStyle w:val="Nagwek2"/>
        <w:spacing w:line="320" w:lineRule="auto"/>
        <w:jc w:val="both"/>
        <w:rPr>
          <w:b/>
          <w:bCs/>
        </w:rPr>
      </w:pPr>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37"/>
    </w:p>
    <w:p w14:paraId="0000013F" w14:textId="1F326A32" w:rsidR="008D5F14" w:rsidRDefault="001A27BA" w:rsidP="004D02E6">
      <w:pPr>
        <w:numPr>
          <w:ilvl w:val="0"/>
          <w:numId w:val="14"/>
        </w:numPr>
        <w:spacing w:line="360" w:lineRule="auto"/>
        <w:ind w:left="567" w:hanging="567"/>
        <w:jc w:val="both"/>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t>„</w:t>
      </w:r>
      <w:r>
        <w:t>Rozporządzeniem KRI</w:t>
      </w:r>
      <w:r w:rsidR="00C31999">
        <w:t>”</w:t>
      </w:r>
      <w:r>
        <w:t>.</w:t>
      </w:r>
    </w:p>
    <w:p w14:paraId="00000140" w14:textId="77777777" w:rsidR="008D5F14" w:rsidRPr="00E86616" w:rsidRDefault="001A27BA" w:rsidP="004D02E6">
      <w:pPr>
        <w:numPr>
          <w:ilvl w:val="0"/>
          <w:numId w:val="14"/>
        </w:numPr>
        <w:pBdr>
          <w:top w:val="nil"/>
          <w:left w:val="nil"/>
          <w:bottom w:val="nil"/>
          <w:right w:val="nil"/>
          <w:between w:val="nil"/>
        </w:pBdr>
        <w:spacing w:line="360" w:lineRule="auto"/>
        <w:ind w:left="567" w:hanging="567"/>
        <w:jc w:val="both"/>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E86616">
        <w:rPr>
          <w:b/>
        </w:rPr>
        <w:t>ze szczególnym wskazaniem na .pdf</w:t>
      </w:r>
    </w:p>
    <w:p w14:paraId="00000141" w14:textId="77777777" w:rsidR="008D5F14" w:rsidRDefault="001A27BA" w:rsidP="004D02E6">
      <w:pPr>
        <w:numPr>
          <w:ilvl w:val="0"/>
          <w:numId w:val="14"/>
        </w:numPr>
        <w:pBdr>
          <w:top w:val="nil"/>
          <w:left w:val="nil"/>
          <w:bottom w:val="nil"/>
          <w:right w:val="nil"/>
          <w:between w:val="nil"/>
        </w:pBdr>
        <w:spacing w:line="360" w:lineRule="auto"/>
        <w:ind w:left="567" w:hanging="567"/>
        <w:jc w:val="both"/>
      </w:pPr>
      <w:r>
        <w:t>W celu ewentualnej kompresji danych Zamawiający rekomenduje wykorzystanie jednego z rozszerzeń:</w:t>
      </w:r>
    </w:p>
    <w:p w14:paraId="00000142" w14:textId="77777777" w:rsidR="008D5F14" w:rsidRDefault="001A27BA" w:rsidP="004D02E6">
      <w:pPr>
        <w:numPr>
          <w:ilvl w:val="1"/>
          <w:numId w:val="20"/>
        </w:numPr>
        <w:spacing w:line="360" w:lineRule="auto"/>
        <w:ind w:left="993" w:hanging="426"/>
        <w:jc w:val="both"/>
      </w:pPr>
      <w:r>
        <w:t xml:space="preserve">.zip </w:t>
      </w:r>
    </w:p>
    <w:p w14:paraId="00000143" w14:textId="77777777" w:rsidR="008D5F14" w:rsidRDefault="001A27BA" w:rsidP="004D02E6">
      <w:pPr>
        <w:numPr>
          <w:ilvl w:val="1"/>
          <w:numId w:val="20"/>
        </w:numPr>
        <w:spacing w:line="360" w:lineRule="auto"/>
        <w:ind w:left="993" w:hanging="426"/>
        <w:jc w:val="both"/>
      </w:pPr>
      <w:r>
        <w:t>.7Z</w:t>
      </w:r>
    </w:p>
    <w:p w14:paraId="00000144" w14:textId="77777777" w:rsidR="008D5F14" w:rsidRDefault="001A27BA" w:rsidP="004D02E6">
      <w:pPr>
        <w:numPr>
          <w:ilvl w:val="0"/>
          <w:numId w:val="14"/>
        </w:numPr>
        <w:pBdr>
          <w:top w:val="nil"/>
          <w:left w:val="nil"/>
          <w:bottom w:val="nil"/>
          <w:right w:val="nil"/>
          <w:between w:val="nil"/>
        </w:pBdr>
        <w:spacing w:line="360" w:lineRule="auto"/>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00000145" w14:textId="6724F040" w:rsidR="008D5F14" w:rsidRDefault="001A27BA" w:rsidP="004D02E6">
      <w:pPr>
        <w:numPr>
          <w:ilvl w:val="0"/>
          <w:numId w:val="14"/>
        </w:numPr>
        <w:pBdr>
          <w:top w:val="nil"/>
          <w:left w:val="nil"/>
          <w:bottom w:val="nil"/>
          <w:right w:val="nil"/>
          <w:between w:val="nil"/>
        </w:pBdr>
        <w:spacing w:line="360" w:lineRule="auto"/>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w:t>
      </w:r>
      <w:r w:rsidR="004F714B">
        <w:rPr>
          <w:b/>
        </w:rPr>
        <w:t xml:space="preserve"> </w:t>
      </w:r>
      <w:r w:rsidR="004F714B" w:rsidRPr="004F714B">
        <w:rPr>
          <w:bCs/>
        </w:rPr>
        <w:t>(wraz z podpisem)</w:t>
      </w:r>
      <w:r w:rsidRPr="004F714B">
        <w:rPr>
          <w:bCs/>
        </w:rPr>
        <w:t>,</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rsidR="004F714B">
        <w:rPr>
          <w:b/>
        </w:rPr>
        <w:t xml:space="preserve"> </w:t>
      </w:r>
      <w:r w:rsidR="004F714B" w:rsidRPr="004F714B">
        <w:rPr>
          <w:bCs/>
        </w:rPr>
        <w:t>(wraz z podpisem)</w:t>
      </w:r>
      <w:r w:rsidRPr="004F714B">
        <w:rPr>
          <w:bCs/>
        </w:rPr>
        <w:t>.</w:t>
      </w:r>
    </w:p>
    <w:p w14:paraId="00000146" w14:textId="31A9B056" w:rsidR="008D5F14" w:rsidRDefault="001A27BA" w:rsidP="004D02E6">
      <w:pPr>
        <w:numPr>
          <w:ilvl w:val="0"/>
          <w:numId w:val="14"/>
        </w:numPr>
        <w:pBdr>
          <w:top w:val="nil"/>
          <w:left w:val="nil"/>
          <w:bottom w:val="nil"/>
          <w:right w:val="nil"/>
          <w:between w:val="nil"/>
        </w:pBdr>
        <w:spacing w:line="360" w:lineRule="auto"/>
        <w:ind w:left="567" w:hanging="567"/>
        <w:jc w:val="both"/>
      </w:pPr>
      <w:r>
        <w:lastRenderedPageBreak/>
        <w:t xml:space="preserve">W przypadku stosowania przez </w:t>
      </w:r>
      <w:r w:rsidR="00E86616">
        <w:t>W</w:t>
      </w:r>
      <w:r>
        <w:t>ykonawcę kwalifikowanego podpisu elektronicznego:</w:t>
      </w:r>
    </w:p>
    <w:p w14:paraId="00000147" w14:textId="1D9E2F0A" w:rsidR="008D5F14" w:rsidRDefault="001A27BA" w:rsidP="004D02E6">
      <w:pPr>
        <w:numPr>
          <w:ilvl w:val="0"/>
          <w:numId w:val="15"/>
        </w:numPr>
        <w:pBdr>
          <w:top w:val="nil"/>
          <w:left w:val="nil"/>
          <w:bottom w:val="nil"/>
          <w:right w:val="nil"/>
          <w:between w:val="nil"/>
        </w:pBdr>
        <w:spacing w:line="360" w:lineRule="auto"/>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w:t>
      </w:r>
      <w:r w:rsidR="00F30F4A">
        <w:rPr>
          <w:b/>
        </w:rPr>
        <w:t>a</w:t>
      </w:r>
      <w:r>
        <w:rPr>
          <w:b/>
        </w:rPr>
        <w:t>dES</w:t>
      </w:r>
      <w:proofErr w:type="spellEnd"/>
      <w:r w:rsidR="00C31999">
        <w:rPr>
          <w:b/>
          <w:color w:val="0070C0"/>
        </w:rPr>
        <w:t>,</w:t>
      </w:r>
      <w:r>
        <w:rPr>
          <w:b/>
        </w:rPr>
        <w:t xml:space="preserve"> </w:t>
      </w:r>
    </w:p>
    <w:p w14:paraId="00000148" w14:textId="77777777" w:rsidR="008D5F14" w:rsidRDefault="001A27BA" w:rsidP="004D02E6">
      <w:pPr>
        <w:numPr>
          <w:ilvl w:val="0"/>
          <w:numId w:val="15"/>
        </w:numPr>
        <w:pBdr>
          <w:top w:val="nil"/>
          <w:left w:val="nil"/>
          <w:bottom w:val="nil"/>
          <w:right w:val="nil"/>
          <w:between w:val="nil"/>
        </w:pBdr>
        <w:spacing w:line="360" w:lineRule="auto"/>
        <w:ind w:left="993" w:hanging="426"/>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00000149" w14:textId="77777777" w:rsidR="008D5F14" w:rsidRDefault="001A27BA" w:rsidP="004D02E6">
      <w:pPr>
        <w:numPr>
          <w:ilvl w:val="0"/>
          <w:numId w:val="15"/>
        </w:numPr>
        <w:spacing w:line="360" w:lineRule="auto"/>
        <w:ind w:left="993" w:hanging="426"/>
        <w:jc w:val="both"/>
      </w:pPr>
      <w:r>
        <w:t>Zamawiający rekomenduje wykorzystanie podpisu z kwalifikowanym znacznikiem czasu.</w:t>
      </w:r>
    </w:p>
    <w:p w14:paraId="0000014A" w14:textId="2068DDA1" w:rsidR="008D5F14" w:rsidRDefault="001A27BA" w:rsidP="004D02E6">
      <w:pPr>
        <w:numPr>
          <w:ilvl w:val="0"/>
          <w:numId w:val="14"/>
        </w:numPr>
        <w:pBdr>
          <w:top w:val="nil"/>
          <w:left w:val="nil"/>
          <w:bottom w:val="nil"/>
          <w:right w:val="nil"/>
          <w:between w:val="nil"/>
        </w:pBdr>
        <w:spacing w:line="360" w:lineRule="auto"/>
        <w:ind w:left="567" w:hanging="567"/>
        <w:jc w:val="both"/>
      </w:pPr>
      <w:r>
        <w:t>Zamawiający zaleca aby</w:t>
      </w:r>
      <w:r>
        <w:rPr>
          <w:b/>
        </w:rPr>
        <w:t xml:space="preserve"> w przypadku podpisywania pliku przez kilka osób, stosować podpisy tego samego rodzaju.</w:t>
      </w:r>
      <w:r>
        <w:t xml:space="preserve"> Podpisywanie różnymi rodzajami podpisów </w:t>
      </w:r>
      <w:r w:rsidR="00B93C8B">
        <w:br/>
      </w:r>
      <w:r>
        <w:t xml:space="preserve">np. osobistym i kwalifikowanym może doprowadzić do problemów w weryfikacji plików. </w:t>
      </w:r>
    </w:p>
    <w:p w14:paraId="4389B831" w14:textId="62AD77E5" w:rsidR="00397C2C" w:rsidRPr="00E86616" w:rsidRDefault="00397C2C" w:rsidP="004D02E6">
      <w:pPr>
        <w:numPr>
          <w:ilvl w:val="0"/>
          <w:numId w:val="14"/>
        </w:numPr>
        <w:pBdr>
          <w:top w:val="nil"/>
          <w:left w:val="nil"/>
          <w:bottom w:val="nil"/>
          <w:right w:val="nil"/>
          <w:between w:val="nil"/>
        </w:pBdr>
        <w:spacing w:line="360" w:lineRule="auto"/>
        <w:ind w:left="567" w:hanging="567"/>
        <w:jc w:val="both"/>
        <w:rPr>
          <w:b/>
          <w:bCs/>
        </w:rPr>
      </w:pPr>
      <w:r w:rsidRPr="00E86616">
        <w:rPr>
          <w:b/>
          <w:bCs/>
        </w:rPr>
        <w:t>Zamawiający zaleca aby wszystkie dokumenty i oświadczenia podpisywać jednym rodzajem podpisu.</w:t>
      </w:r>
    </w:p>
    <w:p w14:paraId="0000014B" w14:textId="77777777" w:rsidR="008D5F14" w:rsidRDefault="001A27BA" w:rsidP="004D02E6">
      <w:pPr>
        <w:numPr>
          <w:ilvl w:val="0"/>
          <w:numId w:val="14"/>
        </w:numPr>
        <w:pBdr>
          <w:top w:val="nil"/>
          <w:left w:val="nil"/>
          <w:bottom w:val="nil"/>
          <w:right w:val="nil"/>
          <w:between w:val="nil"/>
        </w:pBdr>
        <w:spacing w:line="360" w:lineRule="auto"/>
        <w:ind w:left="567" w:hanging="567"/>
        <w:jc w:val="both"/>
      </w:pPr>
      <w:r>
        <w:t>Zamawiający zaleca, aby Wykonawca z odpowiednim wyprzedzeniem przetestował możliwość prawidłowego wykorzystania wybranej metody podpisania plików oferty.</w:t>
      </w:r>
    </w:p>
    <w:p w14:paraId="0000014C" w14:textId="77777777" w:rsidR="008D5F14" w:rsidRDefault="001A27BA" w:rsidP="004D02E6">
      <w:pPr>
        <w:numPr>
          <w:ilvl w:val="0"/>
          <w:numId w:val="14"/>
        </w:numPr>
        <w:pBdr>
          <w:top w:val="nil"/>
          <w:left w:val="nil"/>
          <w:bottom w:val="nil"/>
          <w:right w:val="nil"/>
          <w:between w:val="nil"/>
        </w:pBdr>
        <w:spacing w:line="360" w:lineRule="auto"/>
        <w:ind w:left="567" w:hanging="567"/>
        <w:jc w:val="both"/>
      </w:pPr>
      <w:r>
        <w:t>Osobą składającą ofertę powinna być osoba kontaktowa podawana w dokumentacji.</w:t>
      </w:r>
    </w:p>
    <w:p w14:paraId="0000014D" w14:textId="77777777" w:rsidR="008D5F14" w:rsidRDefault="001A27BA" w:rsidP="004D02E6">
      <w:pPr>
        <w:numPr>
          <w:ilvl w:val="0"/>
          <w:numId w:val="14"/>
        </w:numPr>
        <w:pBdr>
          <w:top w:val="nil"/>
          <w:left w:val="nil"/>
          <w:bottom w:val="nil"/>
          <w:right w:val="nil"/>
          <w:between w:val="nil"/>
        </w:pBdr>
        <w:spacing w:line="360" w:lineRule="auto"/>
        <w:ind w:left="567" w:hanging="567"/>
        <w:jc w:val="both"/>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Default="001A27BA" w:rsidP="004D02E6">
      <w:pPr>
        <w:numPr>
          <w:ilvl w:val="0"/>
          <w:numId w:val="14"/>
        </w:numPr>
        <w:pBdr>
          <w:top w:val="nil"/>
          <w:left w:val="nil"/>
          <w:bottom w:val="nil"/>
          <w:right w:val="nil"/>
          <w:between w:val="nil"/>
        </w:pBdr>
        <w:spacing w:line="360" w:lineRule="auto"/>
        <w:ind w:left="567" w:hanging="567"/>
        <w:jc w:val="both"/>
      </w:pPr>
      <w:r>
        <w:t xml:space="preserve">Jeśli Wykonawca pakuje dokumenty np. w plik o rozszerzeniu .zip, zaleca się </w:t>
      </w:r>
      <w:r w:rsidRPr="002750CF">
        <w:rPr>
          <w:b/>
          <w:bCs/>
        </w:rPr>
        <w:t xml:space="preserve">wcześniejsze </w:t>
      </w:r>
      <w:r>
        <w:t>podpisanie każdego ze skompresowanych plików</w:t>
      </w:r>
      <w:r w:rsidR="002750CF">
        <w:t>, przed spakowaniem</w:t>
      </w:r>
      <w:r>
        <w:t xml:space="preserve">. </w:t>
      </w:r>
    </w:p>
    <w:p w14:paraId="0000014F" w14:textId="643A6546" w:rsidR="008D5F14" w:rsidRDefault="001A27BA" w:rsidP="004D02E6">
      <w:pPr>
        <w:numPr>
          <w:ilvl w:val="0"/>
          <w:numId w:val="14"/>
        </w:numPr>
        <w:pBdr>
          <w:top w:val="nil"/>
          <w:left w:val="nil"/>
          <w:bottom w:val="nil"/>
          <w:right w:val="nil"/>
          <w:between w:val="nil"/>
        </w:pBdr>
        <w:spacing w:line="360" w:lineRule="auto"/>
        <w:ind w:left="567" w:hanging="567"/>
        <w:jc w:val="both"/>
      </w:pPr>
      <w:r>
        <w:t xml:space="preserve">Zamawiający zaleca aby </w:t>
      </w:r>
      <w:r w:rsidRPr="002750CF">
        <w:rPr>
          <w:b/>
        </w:rPr>
        <w:t>nie</w:t>
      </w:r>
      <w:r>
        <w:rPr>
          <w:b/>
        </w:rPr>
        <w:t xml:space="preserve"> </w:t>
      </w:r>
      <w:r w:rsidRPr="00EF7D18">
        <w:rPr>
          <w:b/>
          <w:bCs/>
        </w:rPr>
        <w:t xml:space="preserve">wprowadzać </w:t>
      </w:r>
      <w:r>
        <w:t>jakichkolwiek zmian w plikach po podpisaniu ich podpisem kwalifikowanym. Może to skutkować naruszeniem integralności plików co równoważne będzie z koniecznością odrzucenia oferty.</w:t>
      </w:r>
    </w:p>
    <w:p w14:paraId="2F4C1010" w14:textId="4C31707C" w:rsidR="008A4F9C" w:rsidRPr="008A4F9C" w:rsidRDefault="008A4F9C" w:rsidP="004D02E6">
      <w:pPr>
        <w:pStyle w:val="Nagwek2"/>
        <w:spacing w:before="240" w:after="240"/>
        <w:jc w:val="both"/>
        <w:rPr>
          <w:b/>
          <w:bCs/>
        </w:rPr>
      </w:pPr>
      <w:bookmarkStart w:id="38"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38"/>
    </w:p>
    <w:p w14:paraId="579380A4" w14:textId="77777777" w:rsidR="008B08A4" w:rsidRPr="00B13AF4" w:rsidRDefault="008B08A4" w:rsidP="004D02E6">
      <w:pPr>
        <w:pStyle w:val="Akapitzlist"/>
        <w:numPr>
          <w:ilvl w:val="1"/>
          <w:numId w:val="35"/>
        </w:numPr>
        <w:spacing w:after="0" w:line="360" w:lineRule="auto"/>
        <w:ind w:left="567" w:hanging="567"/>
        <w:jc w:val="both"/>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50BAF0A3" w14:textId="4802A71A" w:rsidR="008B08A4" w:rsidRDefault="008B08A4" w:rsidP="004D02E6">
      <w:pPr>
        <w:pStyle w:val="Akapitzlist"/>
        <w:numPr>
          <w:ilvl w:val="0"/>
          <w:numId w:val="26"/>
        </w:numPr>
        <w:spacing w:after="0" w:line="360" w:lineRule="auto"/>
        <w:ind w:left="993" w:hanging="426"/>
        <w:jc w:val="both"/>
        <w:rPr>
          <w:iCs/>
        </w:rPr>
      </w:pPr>
      <w:r w:rsidRPr="00452F30">
        <w:t xml:space="preserve">Administratorem Pani/Pana danych osobowych jest </w:t>
      </w:r>
      <w:r w:rsidR="00DD1F8C">
        <w:t>G</w:t>
      </w:r>
      <w:r w:rsidR="006552B7">
        <w:t>mina Kobylnica z siedzibą</w:t>
      </w:r>
      <w:r w:rsidR="00452F30" w:rsidRPr="00D31C19">
        <w:rPr>
          <w:color w:val="FF0000"/>
        </w:rPr>
        <w:t xml:space="preserve"> </w:t>
      </w:r>
      <w:r w:rsidR="00452F30" w:rsidRPr="006552B7">
        <w:t>w Kobylnicy</w:t>
      </w:r>
      <w:r w:rsidRPr="006552B7">
        <w:t xml:space="preserve">, ul. </w:t>
      </w:r>
      <w:r w:rsidR="006552B7">
        <w:t>Główna</w:t>
      </w:r>
      <w:r w:rsidRPr="006552B7">
        <w:t xml:space="preserve"> 20, 76-251 Kobylnica </w:t>
      </w:r>
      <w:r w:rsidR="006552B7">
        <w:rPr>
          <w:lang w:val="it-IT"/>
        </w:rPr>
        <w:t xml:space="preserve">email: </w:t>
      </w:r>
      <w:r w:rsidR="00633D61">
        <w:fldChar w:fldCharType="begin"/>
      </w:r>
      <w:r w:rsidR="00633D61">
        <w:instrText>HYPERLINK "mailto:kobylnica@kobylnica.pl" \h</w:instrText>
      </w:r>
      <w:r w:rsidR="00633D61">
        <w:fldChar w:fldCharType="separate"/>
      </w:r>
      <w:r w:rsidR="006552B7">
        <w:rPr>
          <w:rStyle w:val="czeinternetowe"/>
          <w:lang w:val="it-IT"/>
        </w:rPr>
        <w:t>kobylnica@kobylnica.pl</w:t>
      </w:r>
      <w:r w:rsidR="00633D61">
        <w:rPr>
          <w:rStyle w:val="czeinternetowe"/>
          <w:lang w:val="it-IT"/>
        </w:rPr>
        <w:fldChar w:fldCharType="end"/>
      </w:r>
      <w:r w:rsidR="006552B7">
        <w:rPr>
          <w:i/>
        </w:rPr>
        <w:t xml:space="preserve">, </w:t>
      </w:r>
      <w:r w:rsidR="006552B7">
        <w:rPr>
          <w:iCs/>
        </w:rPr>
        <w:t xml:space="preserve">tel. 59 858 62 00 </w:t>
      </w:r>
      <w:r w:rsidRPr="006552B7">
        <w:t xml:space="preserve">reprezentowana przez </w:t>
      </w:r>
      <w:r w:rsidR="006552B7">
        <w:t>Wójta Gminy</w:t>
      </w:r>
      <w:r w:rsidRPr="006552B7">
        <w:t xml:space="preserve">, </w:t>
      </w:r>
      <w:r>
        <w:rPr>
          <w:iCs/>
        </w:rPr>
        <w:t xml:space="preserve">który </w:t>
      </w:r>
      <w:r w:rsidR="00452F30">
        <w:rPr>
          <w:iCs/>
        </w:rPr>
        <w:t>wyznacz</w:t>
      </w:r>
      <w:r w:rsidR="006552B7">
        <w:rPr>
          <w:iCs/>
        </w:rPr>
        <w:t>ył</w:t>
      </w:r>
      <w:r>
        <w:rPr>
          <w:iCs/>
        </w:rPr>
        <w:t xml:space="preserve"> do prowadzenia </w:t>
      </w:r>
      <w:r>
        <w:rPr>
          <w:iCs/>
        </w:rPr>
        <w:lastRenderedPageBreak/>
        <w:t>spraw związanych z zamówieniami publicznymi</w:t>
      </w:r>
      <w:r w:rsidR="00452F30">
        <w:rPr>
          <w:iCs/>
        </w:rPr>
        <w:t xml:space="preserve"> </w:t>
      </w:r>
      <w:r w:rsidR="006552B7">
        <w:rPr>
          <w:iCs/>
        </w:rPr>
        <w:t>Dyrektora Centrum Usług Wspólnych w Kobylnicy</w:t>
      </w:r>
      <w:r>
        <w:rPr>
          <w:iCs/>
        </w:rPr>
        <w:t>;</w:t>
      </w:r>
    </w:p>
    <w:p w14:paraId="2EAE8DFC" w14:textId="77777777" w:rsidR="008B08A4" w:rsidRDefault="008B08A4" w:rsidP="004D02E6">
      <w:pPr>
        <w:pStyle w:val="Akapitzlist"/>
        <w:numPr>
          <w:ilvl w:val="0"/>
          <w:numId w:val="27"/>
        </w:numPr>
        <w:spacing w:after="0" w:line="360" w:lineRule="auto"/>
        <w:ind w:left="993" w:hanging="426"/>
        <w:jc w:val="both"/>
        <w:rPr>
          <w:iCs/>
        </w:rPr>
      </w:pPr>
      <w:r>
        <w:rPr>
          <w:lang w:eastAsia="ar-SA"/>
        </w:rPr>
        <w:t>Administrator wyznaczył i</w:t>
      </w:r>
      <w:r>
        <w:t xml:space="preserve">nspektora ochrony danych, z którym może się Pan/Pani kontaktować pod adresem </w:t>
      </w:r>
      <w:r>
        <w:rPr>
          <w:lang w:eastAsia="ar-SA"/>
        </w:rPr>
        <w:t xml:space="preserve">email: </w:t>
      </w:r>
      <w:hyperlink r:id="rId32">
        <w:r>
          <w:rPr>
            <w:rStyle w:val="czeinternetowe"/>
            <w:lang w:eastAsia="ar-SA"/>
          </w:rPr>
          <w:t>j.mielczarek@kobylnica.eu</w:t>
        </w:r>
      </w:hyperlink>
      <w:r>
        <w:rPr>
          <w:rStyle w:val="czeinternetowe"/>
          <w:lang w:eastAsia="ar-SA"/>
        </w:rPr>
        <w:t xml:space="preserve"> </w:t>
      </w:r>
      <w:r>
        <w:t xml:space="preserve">tel. 59 858 62 00 </w:t>
      </w:r>
      <w:r>
        <w:br/>
        <w:t>wew. 259;</w:t>
      </w:r>
    </w:p>
    <w:p w14:paraId="7989BE2E" w14:textId="77777777" w:rsidR="008B08A4" w:rsidRDefault="008B08A4" w:rsidP="004D02E6">
      <w:pPr>
        <w:pStyle w:val="Akapitzlist"/>
        <w:numPr>
          <w:ilvl w:val="0"/>
          <w:numId w:val="27"/>
        </w:numPr>
        <w:spacing w:after="0" w:line="360" w:lineRule="auto"/>
        <w:ind w:left="993" w:hanging="426"/>
        <w:jc w:val="both"/>
        <w:rPr>
          <w:iCs/>
        </w:rPr>
      </w:pPr>
      <w:r>
        <w:t>Pani/Pana dane osobowe przetwarzane będą na podstawie:</w:t>
      </w:r>
    </w:p>
    <w:p w14:paraId="3451EF69" w14:textId="193DCEAE" w:rsidR="008B08A4" w:rsidRDefault="008B08A4" w:rsidP="004D02E6">
      <w:pPr>
        <w:pStyle w:val="Akapitzlist"/>
        <w:numPr>
          <w:ilvl w:val="1"/>
          <w:numId w:val="28"/>
        </w:numPr>
        <w:spacing w:after="0" w:line="360" w:lineRule="auto"/>
        <w:ind w:left="1418" w:hanging="425"/>
        <w:jc w:val="both"/>
        <w:rPr>
          <w:iCs/>
        </w:rPr>
      </w:pPr>
      <w:r>
        <w:t>art. 6 ust. 1 lit. b, c RODO</w:t>
      </w:r>
      <w:r w:rsidR="00CE5815">
        <w:t xml:space="preserve"> </w:t>
      </w:r>
      <w:r>
        <w:t>(Dz. Urz. UE L 119 z 04.05.2016, str. 1),</w:t>
      </w:r>
    </w:p>
    <w:p w14:paraId="465A5CFF" w14:textId="3AD1BEAF" w:rsidR="008B08A4" w:rsidRDefault="008B08A4" w:rsidP="004D02E6">
      <w:pPr>
        <w:pStyle w:val="Akapitzlist"/>
        <w:numPr>
          <w:ilvl w:val="1"/>
          <w:numId w:val="29"/>
        </w:numPr>
        <w:spacing w:after="0" w:line="360" w:lineRule="auto"/>
        <w:ind w:left="1418" w:hanging="425"/>
        <w:jc w:val="both"/>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 xml:space="preserve">ustawy </w:t>
      </w:r>
      <w:proofErr w:type="spellStart"/>
      <w:r>
        <w:t>Pzp</w:t>
      </w:r>
      <w:proofErr w:type="spellEnd"/>
      <w:r>
        <w:t>;</w:t>
      </w:r>
    </w:p>
    <w:p w14:paraId="13AE71EA" w14:textId="4DD82239" w:rsidR="008B08A4" w:rsidRPr="00E3680C" w:rsidRDefault="008B08A4" w:rsidP="004D02E6">
      <w:pPr>
        <w:pStyle w:val="Akapitzlist"/>
        <w:numPr>
          <w:ilvl w:val="0"/>
          <w:numId w:val="27"/>
        </w:numPr>
        <w:spacing w:after="0" w:line="360" w:lineRule="auto"/>
        <w:ind w:left="993" w:hanging="426"/>
        <w:jc w:val="both"/>
        <w:rPr>
          <w:b/>
          <w:bCs/>
          <w:strike/>
          <w:color w:val="FF0000"/>
        </w:rPr>
      </w:pPr>
      <w:r w:rsidRPr="00F4210E">
        <w:rPr>
          <w:iCs/>
        </w:rPr>
        <w:t>Wypełnienie obowiązku prawnego polega na prowadzeniu spraw, do których zobowiązan</w:t>
      </w:r>
      <w:r w:rsidR="006552B7">
        <w:rPr>
          <w:iCs/>
        </w:rPr>
        <w:t>a</w:t>
      </w:r>
      <w:r w:rsidRPr="00F4210E">
        <w:rPr>
          <w:iCs/>
        </w:rPr>
        <w:t xml:space="preserve"> jest </w:t>
      </w:r>
      <w:r w:rsidR="006552B7">
        <w:rPr>
          <w:iCs/>
        </w:rPr>
        <w:t>Gmina Kobylnica</w:t>
      </w:r>
      <w:r w:rsidR="00877256" w:rsidRPr="00D31C19">
        <w:rPr>
          <w:iCs/>
          <w:color w:val="FF0000"/>
        </w:rPr>
        <w:t xml:space="preserve"> </w:t>
      </w:r>
      <w:r w:rsidRPr="00F4210E">
        <w:rPr>
          <w:iCs/>
        </w:rPr>
        <w:t xml:space="preserve">w związku z realizacją zadań dot. realizacji </w:t>
      </w:r>
      <w:r w:rsidR="00E3680C" w:rsidRPr="00535A8B">
        <w:rPr>
          <w:iCs/>
        </w:rPr>
        <w:t xml:space="preserve">niniejszego </w:t>
      </w:r>
      <w:r w:rsidRPr="00F4210E">
        <w:rPr>
          <w:iCs/>
        </w:rPr>
        <w:t>zamówienia publicznego</w:t>
      </w:r>
      <w:r w:rsidR="00535A8B">
        <w:rPr>
          <w:iCs/>
        </w:rPr>
        <w:t>;</w:t>
      </w:r>
    </w:p>
    <w:p w14:paraId="2654D83B" w14:textId="77777777" w:rsidR="008B08A4" w:rsidRPr="00F4210E" w:rsidRDefault="008B08A4" w:rsidP="004D02E6">
      <w:pPr>
        <w:pStyle w:val="Akapitzlist"/>
        <w:numPr>
          <w:ilvl w:val="0"/>
          <w:numId w:val="27"/>
        </w:numPr>
        <w:spacing w:after="0" w:line="360" w:lineRule="auto"/>
        <w:ind w:left="993" w:hanging="426"/>
        <w:jc w:val="both"/>
        <w:rPr>
          <w:b/>
          <w:bCs/>
          <w:color w:val="FF0000"/>
        </w:rPr>
      </w:pPr>
      <w:r w:rsidRPr="00F4210E">
        <w:t>W związku z przetwarzaniem danych w celach, o których mowa w pkt 3 i 4 odbiorcami danych osobowych mogą być</w:t>
      </w:r>
      <w:r w:rsidRPr="00F4210E">
        <w:rPr>
          <w:iCs/>
        </w:rPr>
        <w:t>:</w:t>
      </w:r>
    </w:p>
    <w:p w14:paraId="1FF80815" w14:textId="4C8B8B39" w:rsidR="008B08A4" w:rsidRPr="00E86616" w:rsidRDefault="008B08A4" w:rsidP="004D02E6">
      <w:pPr>
        <w:pStyle w:val="Akapitzlist"/>
        <w:numPr>
          <w:ilvl w:val="1"/>
          <w:numId w:val="30"/>
        </w:numPr>
        <w:spacing w:after="0" w:line="360" w:lineRule="auto"/>
        <w:ind w:left="1418" w:hanging="425"/>
        <w:jc w:val="both"/>
        <w:rPr>
          <w:iCs/>
        </w:rPr>
      </w:pPr>
      <w:r>
        <w:t xml:space="preserve">organy władzy publicznej oraz podmioty wykonujące zadania publiczne lub działające na zlecenie organów władzy publicznej, w zakresie i w celach, które wynikają z przepisów powszechnie obowiązującego prawa a w szczególności </w:t>
      </w:r>
      <w:r w:rsidR="00B93C8B">
        <w:br/>
      </w:r>
      <w:r>
        <w:t xml:space="preserve">w oparciu </w:t>
      </w:r>
      <w:r w:rsidRPr="00E86616">
        <w:t xml:space="preserve">o art. </w:t>
      </w:r>
      <w:r w:rsidR="00824CAF" w:rsidRPr="00E86616">
        <w:t>1</w:t>
      </w:r>
      <w:r w:rsidRPr="00E86616">
        <w:t xml:space="preserve">8 oraz art. </w:t>
      </w:r>
      <w:r w:rsidR="00CE5815" w:rsidRPr="00E86616">
        <w:t>74</w:t>
      </w:r>
      <w:r w:rsidRPr="00E86616">
        <w:t xml:space="preserve"> ustawy </w:t>
      </w:r>
      <w:proofErr w:type="spellStart"/>
      <w:r w:rsidRPr="00E86616">
        <w:t>Pzp</w:t>
      </w:r>
      <w:proofErr w:type="spellEnd"/>
      <w:r w:rsidRPr="00E86616">
        <w:t>;</w:t>
      </w:r>
    </w:p>
    <w:p w14:paraId="095ACD66" w14:textId="77777777" w:rsidR="008B08A4" w:rsidRPr="00E86616" w:rsidRDefault="008B08A4" w:rsidP="004D02E6">
      <w:pPr>
        <w:pStyle w:val="Akapitzlist"/>
        <w:numPr>
          <w:ilvl w:val="1"/>
          <w:numId w:val="31"/>
        </w:numPr>
        <w:spacing w:after="0" w:line="360" w:lineRule="auto"/>
        <w:ind w:left="1418" w:hanging="425"/>
        <w:jc w:val="both"/>
        <w:rPr>
          <w:iCs/>
        </w:rPr>
      </w:pPr>
      <w:r w:rsidRPr="00E86616">
        <w:t>inne podmioty, które na podstawie umów zawartych z Administratorem określonym w pkt. 1 świadczące obsługę w tym prawną i informatyczną na rzecz Zamawiającego;</w:t>
      </w:r>
    </w:p>
    <w:p w14:paraId="7B866545" w14:textId="0875D59E" w:rsidR="008B08A4" w:rsidRPr="00CE5815" w:rsidRDefault="008B08A4" w:rsidP="004D02E6">
      <w:pPr>
        <w:pStyle w:val="Akapitzlist"/>
        <w:numPr>
          <w:ilvl w:val="0"/>
          <w:numId w:val="27"/>
        </w:numPr>
        <w:spacing w:line="360" w:lineRule="auto"/>
        <w:ind w:left="993" w:hanging="426"/>
        <w:jc w:val="both"/>
        <w:rPr>
          <w:iCs/>
        </w:rPr>
      </w:pPr>
      <w:r w:rsidRPr="00E86616">
        <w:rPr>
          <w:iCs/>
        </w:rPr>
        <w:t>Pani/Pana Pani/Pana dane osobowe będą przechowywane co najmniej zgodnie z art. 7</w:t>
      </w:r>
      <w:r w:rsidR="00824CAF" w:rsidRPr="00E86616">
        <w:rPr>
          <w:iCs/>
        </w:rPr>
        <w:t>8</w:t>
      </w:r>
      <w:r w:rsidRPr="00E86616">
        <w:rPr>
          <w:iCs/>
        </w:rPr>
        <w:t xml:space="preserve"> ustawy </w:t>
      </w:r>
      <w:proofErr w:type="spellStart"/>
      <w:r w:rsidRPr="00E86616">
        <w:rPr>
          <w:iCs/>
        </w:rPr>
        <w:t>Pzp</w:t>
      </w:r>
      <w:proofErr w:type="spellEnd"/>
      <w:r w:rsidRPr="00E86616">
        <w:rPr>
          <w:iCs/>
        </w:rPr>
        <w:t>, jednak nie dłużej niż 5 lat zgodnie z Jednolitym Rzeczowym Wykazem Akt obowiązującym w Centrum Usług Wspólnych w Kobylnicy</w:t>
      </w:r>
      <w:r w:rsidRPr="00CE5815">
        <w:rPr>
          <w:iCs/>
        </w:rPr>
        <w:t xml:space="preserve">, </w:t>
      </w:r>
      <w:r w:rsidR="008727E2" w:rsidRPr="00CE5815">
        <w:rPr>
          <w:iCs/>
        </w:rPr>
        <w:t xml:space="preserve">a jeżeli 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14:paraId="6DE7F024" w14:textId="437D2C96" w:rsidR="008B08A4" w:rsidRDefault="008B08A4" w:rsidP="004D02E6">
      <w:pPr>
        <w:pStyle w:val="Akapitzlist"/>
        <w:numPr>
          <w:ilvl w:val="0"/>
          <w:numId w:val="27"/>
        </w:numPr>
        <w:spacing w:after="0" w:line="360" w:lineRule="auto"/>
        <w:ind w:left="993" w:hanging="426"/>
        <w:jc w:val="both"/>
        <w:rPr>
          <w:iCs/>
        </w:rPr>
      </w:pPr>
      <w:r>
        <w:t xml:space="preserve">Obowiązek podania przez Panią/Pana danych osobowych bezpośrednio Pani/Pana dotyczących jest wymogiem ustawowym określonym w przepisach ustawy </w:t>
      </w:r>
      <w:proofErr w:type="spellStart"/>
      <w:r>
        <w:t>Pzp</w:t>
      </w:r>
      <w:proofErr w:type="spellEnd"/>
      <w:r>
        <w:t>, związanym z udziałem postępowaniu o udzielnie zamówienia publicznego, konsekwencj</w:t>
      </w:r>
      <w:r w:rsidR="00824CAF">
        <w:t>ą</w:t>
      </w:r>
      <w:r>
        <w:t xml:space="preserve"> niepodania określonych danych może być odrzucenie oferty;</w:t>
      </w:r>
    </w:p>
    <w:p w14:paraId="75F47A74" w14:textId="77777777" w:rsidR="008B08A4" w:rsidRDefault="008B08A4" w:rsidP="004D02E6">
      <w:pPr>
        <w:pStyle w:val="Akapitzlist"/>
        <w:numPr>
          <w:ilvl w:val="0"/>
          <w:numId w:val="27"/>
        </w:numPr>
        <w:spacing w:after="0" w:line="360" w:lineRule="auto"/>
        <w:ind w:left="993" w:hanging="426"/>
        <w:jc w:val="both"/>
        <w:rPr>
          <w:iCs/>
        </w:rPr>
      </w:pPr>
      <w:r>
        <w:t>Pana/Pani dane osobowe nie będą podlegały zautomatyzowanemu podejmowaniu decyzji, w tym profilowaniu stosownie do art. 22 RODO;</w:t>
      </w:r>
    </w:p>
    <w:p w14:paraId="3F0AAB34" w14:textId="77777777" w:rsidR="008B08A4" w:rsidRDefault="008B08A4" w:rsidP="004D02E6">
      <w:pPr>
        <w:pStyle w:val="Akapitzlist"/>
        <w:numPr>
          <w:ilvl w:val="0"/>
          <w:numId w:val="27"/>
        </w:numPr>
        <w:spacing w:after="0" w:line="360" w:lineRule="auto"/>
        <w:ind w:left="993" w:hanging="426"/>
        <w:jc w:val="both"/>
        <w:rPr>
          <w:iCs/>
        </w:rPr>
      </w:pPr>
      <w:r>
        <w:t>Posiada Pani/Pan:</w:t>
      </w:r>
    </w:p>
    <w:p w14:paraId="1756B57F" w14:textId="77777777" w:rsidR="008B08A4" w:rsidRDefault="008B08A4" w:rsidP="004D02E6">
      <w:pPr>
        <w:pStyle w:val="Akapitzlist"/>
        <w:numPr>
          <w:ilvl w:val="0"/>
          <w:numId w:val="32"/>
        </w:numPr>
        <w:tabs>
          <w:tab w:val="left" w:pos="567"/>
          <w:tab w:val="left" w:pos="709"/>
        </w:tabs>
        <w:spacing w:after="0" w:line="360" w:lineRule="auto"/>
        <w:ind w:left="1418" w:hanging="425"/>
        <w:jc w:val="both"/>
      </w:pPr>
      <w:r>
        <w:t>na podstawie art. 15 RODO prawo dostępu do danych osobowych Pani/Pana dotyczących,</w:t>
      </w:r>
    </w:p>
    <w:p w14:paraId="747D872D" w14:textId="77777777" w:rsidR="008B08A4" w:rsidRDefault="008B08A4" w:rsidP="004D02E6">
      <w:pPr>
        <w:pStyle w:val="Akapitzlist"/>
        <w:numPr>
          <w:ilvl w:val="0"/>
          <w:numId w:val="33"/>
        </w:numPr>
        <w:tabs>
          <w:tab w:val="left" w:pos="567"/>
          <w:tab w:val="left" w:pos="709"/>
        </w:tabs>
        <w:spacing w:after="0" w:line="360" w:lineRule="auto"/>
        <w:ind w:left="1418" w:hanging="425"/>
        <w:jc w:val="both"/>
      </w:pPr>
      <w:r>
        <w:t>na podstawie art. 16 RODO prawo do sprostowania Pani/Pana danych osobowych,</w:t>
      </w:r>
    </w:p>
    <w:p w14:paraId="0EB7B27A" w14:textId="5EED8C33" w:rsidR="008B08A4" w:rsidRDefault="008B08A4" w:rsidP="004D02E6">
      <w:pPr>
        <w:pStyle w:val="Akapitzlist"/>
        <w:numPr>
          <w:ilvl w:val="0"/>
          <w:numId w:val="33"/>
        </w:numPr>
        <w:tabs>
          <w:tab w:val="left" w:pos="1134"/>
        </w:tabs>
        <w:spacing w:after="0" w:line="360" w:lineRule="auto"/>
        <w:ind w:left="1418" w:hanging="425"/>
        <w:jc w:val="both"/>
      </w:pPr>
      <w:r>
        <w:lastRenderedPageBreak/>
        <w:t>na podstawie art. 18 RODO prawo żądania od administratora ograniczenia przetwarzania danych osobowych z zastrzeżeniem przypadków, o których mowa w art. 18 ust. 2 RODO,</w:t>
      </w:r>
    </w:p>
    <w:p w14:paraId="38469FCD" w14:textId="77777777" w:rsidR="008B08A4" w:rsidRDefault="008B08A4" w:rsidP="004D02E6">
      <w:pPr>
        <w:pStyle w:val="Akapitzlist"/>
        <w:numPr>
          <w:ilvl w:val="0"/>
          <w:numId w:val="33"/>
        </w:numPr>
        <w:tabs>
          <w:tab w:val="left" w:pos="1134"/>
        </w:tabs>
        <w:spacing w:after="0" w:line="360" w:lineRule="auto"/>
        <w:ind w:left="1418" w:hanging="425"/>
        <w:jc w:val="both"/>
      </w:pPr>
      <w:r>
        <w:t>prawo do wniesienia skargi do Prezesa Urzędu Ochrony Danych Osobowych, ul. Stawki 2, 00-193 Warszawa, gdy uzna Pani/Pan, że przetwarzanie danych osobowych Pani/Pana dotyczących narusza przepisy RODO.</w:t>
      </w:r>
    </w:p>
    <w:p w14:paraId="086D5F22" w14:textId="77777777" w:rsidR="008B08A4" w:rsidRDefault="008B08A4" w:rsidP="004D02E6">
      <w:pPr>
        <w:pStyle w:val="Akapitzlist"/>
        <w:tabs>
          <w:tab w:val="left" w:pos="567"/>
        </w:tabs>
        <w:spacing w:after="0" w:line="360" w:lineRule="auto"/>
        <w:ind w:left="993" w:hanging="426"/>
        <w:jc w:val="both"/>
        <w:rPr>
          <w:i/>
        </w:rPr>
      </w:pPr>
      <w:r>
        <w:t>9)</w:t>
      </w:r>
      <w:r>
        <w:tab/>
        <w:t>Nie przysługuje Pani/Panu:</w:t>
      </w:r>
    </w:p>
    <w:p w14:paraId="66E73ECA" w14:textId="77777777" w:rsidR="008B08A4" w:rsidRDefault="008B08A4" w:rsidP="004D02E6">
      <w:pPr>
        <w:pStyle w:val="Akapitzlist"/>
        <w:numPr>
          <w:ilvl w:val="1"/>
          <w:numId w:val="34"/>
        </w:numPr>
        <w:tabs>
          <w:tab w:val="left" w:pos="1418"/>
        </w:tabs>
        <w:spacing w:after="0" w:line="360" w:lineRule="auto"/>
        <w:ind w:left="1418" w:hanging="425"/>
        <w:jc w:val="both"/>
        <w:rPr>
          <w:b/>
          <w:i/>
        </w:rPr>
      </w:pPr>
      <w:r>
        <w:t>w związku z art. 17 ust. 3 lit. b, d lub e RODO prawo do usunięcia danych osobowych,</w:t>
      </w:r>
    </w:p>
    <w:p w14:paraId="5060C85D" w14:textId="77777777" w:rsidR="008B08A4" w:rsidRDefault="008B08A4" w:rsidP="004D02E6">
      <w:pPr>
        <w:pStyle w:val="Akapitzlist"/>
        <w:numPr>
          <w:ilvl w:val="1"/>
          <w:numId w:val="34"/>
        </w:numPr>
        <w:tabs>
          <w:tab w:val="left" w:pos="1418"/>
        </w:tabs>
        <w:spacing w:after="0" w:line="360" w:lineRule="auto"/>
        <w:ind w:left="1418" w:hanging="425"/>
        <w:jc w:val="both"/>
        <w:rPr>
          <w:b/>
          <w:i/>
        </w:rPr>
      </w:pPr>
      <w:r>
        <w:t>na podstawie art. 21 RODO prawo sprzeciwu, wobec przetwarzania danych osobowych, gdyż podstawą prawną przetwarzania Pani/Pana danych osobowych jest art. 6 ust. 1 lit. c,</w:t>
      </w:r>
    </w:p>
    <w:p w14:paraId="2BF370BA" w14:textId="4F42F11F" w:rsidR="008B08A4" w:rsidRDefault="008B08A4" w:rsidP="004D02E6">
      <w:pPr>
        <w:pStyle w:val="Akapitzlist"/>
        <w:numPr>
          <w:ilvl w:val="1"/>
          <w:numId w:val="34"/>
        </w:numPr>
        <w:tabs>
          <w:tab w:val="left" w:pos="1418"/>
        </w:tabs>
        <w:spacing w:after="0" w:line="360" w:lineRule="auto"/>
        <w:ind w:left="1418" w:hanging="425"/>
        <w:jc w:val="both"/>
        <w:rPr>
          <w:b/>
          <w:i/>
        </w:rPr>
      </w:pPr>
      <w:r>
        <w:t>prawo do przenoszenia danych osobowych, o którym mowa w art. 20 RODO</w:t>
      </w:r>
      <w:r w:rsidR="00850A8B">
        <w:t>.</w:t>
      </w:r>
    </w:p>
    <w:p w14:paraId="61FFB14A" w14:textId="77777777" w:rsidR="008B08A4" w:rsidRPr="00F4210E" w:rsidRDefault="008B08A4" w:rsidP="004D02E6">
      <w:pPr>
        <w:pStyle w:val="Akapitzlist"/>
        <w:numPr>
          <w:ilvl w:val="1"/>
          <w:numId w:val="35"/>
        </w:numPr>
        <w:spacing w:after="0" w:line="360" w:lineRule="auto"/>
        <w:ind w:left="567" w:hanging="567"/>
        <w:jc w:val="both"/>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F4210E" w:rsidRDefault="008B08A4" w:rsidP="004D02E6">
      <w:pPr>
        <w:pStyle w:val="Akapitzlist"/>
        <w:numPr>
          <w:ilvl w:val="1"/>
          <w:numId w:val="35"/>
        </w:numPr>
        <w:spacing w:after="0" w:line="360" w:lineRule="auto"/>
        <w:ind w:left="567" w:hanging="567"/>
        <w:jc w:val="both"/>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proofErr w:type="spellStart"/>
      <w:r w:rsidRPr="00F4210E">
        <w:t>Pzp</w:t>
      </w:r>
      <w:proofErr w:type="spellEnd"/>
      <w:r w:rsidRPr="00F4210E">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4C243C" w:rsidRDefault="00694242" w:rsidP="004D02E6">
      <w:pPr>
        <w:pStyle w:val="Nagwek2"/>
        <w:spacing w:line="320" w:lineRule="auto"/>
        <w:jc w:val="both"/>
        <w:rPr>
          <w:b/>
          <w:bCs/>
        </w:rPr>
      </w:pPr>
      <w:bookmarkStart w:id="39"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39"/>
    </w:p>
    <w:p w14:paraId="1253B15C" w14:textId="1FD46B04" w:rsidR="00CE46A3" w:rsidRPr="00687F93" w:rsidRDefault="00694242" w:rsidP="004D02E6">
      <w:pPr>
        <w:numPr>
          <w:ilvl w:val="0"/>
          <w:numId w:val="19"/>
        </w:numPr>
        <w:spacing w:line="360" w:lineRule="auto"/>
        <w:ind w:left="567" w:hanging="567"/>
        <w:jc w:val="both"/>
      </w:pPr>
      <w:r w:rsidRPr="00687F93">
        <w:t>Z</w:t>
      </w:r>
      <w:r w:rsidR="00CE46A3" w:rsidRPr="00687F93">
        <w:t xml:space="preserve">ałącznik nr 1 </w:t>
      </w:r>
      <w:bookmarkStart w:id="40" w:name="_Hlk117508005"/>
      <w:r w:rsidR="00687F93" w:rsidRPr="00687F93">
        <w:t xml:space="preserve">Dokumentacja projektowa, </w:t>
      </w:r>
      <w:proofErr w:type="spellStart"/>
      <w:r w:rsidR="00687F93" w:rsidRPr="00687F93">
        <w:t>STWiORB</w:t>
      </w:r>
      <w:proofErr w:type="spellEnd"/>
      <w:r w:rsidR="00687F93" w:rsidRPr="00687F93">
        <w:t xml:space="preserve"> wraz z przedmiarem robót</w:t>
      </w:r>
      <w:r w:rsidR="006C1F73">
        <w:t>,</w:t>
      </w:r>
      <w:bookmarkEnd w:id="40"/>
    </w:p>
    <w:p w14:paraId="00000152" w14:textId="2FC7D703" w:rsidR="008D5F14" w:rsidRPr="00CE46A3" w:rsidRDefault="00CE46A3" w:rsidP="004D02E6">
      <w:pPr>
        <w:numPr>
          <w:ilvl w:val="0"/>
          <w:numId w:val="19"/>
        </w:numPr>
        <w:spacing w:line="360" w:lineRule="auto"/>
        <w:ind w:left="567" w:hanging="567"/>
        <w:jc w:val="both"/>
      </w:pPr>
      <w:r>
        <w:t>Z</w:t>
      </w:r>
      <w:r w:rsidR="00694242" w:rsidRPr="00CE46A3">
        <w:t xml:space="preserve">ałącznik nr </w:t>
      </w:r>
      <w:bookmarkStart w:id="41" w:name="_Hlk64986873"/>
      <w:r w:rsidRPr="00CE46A3">
        <w:t>2</w:t>
      </w:r>
      <w:r w:rsidR="00240F1B" w:rsidRPr="00CE46A3">
        <w:t xml:space="preserve"> </w:t>
      </w:r>
      <w:r w:rsidR="004C243C" w:rsidRPr="00CE46A3">
        <w:t>Formularz oferty,</w:t>
      </w:r>
    </w:p>
    <w:bookmarkEnd w:id="41"/>
    <w:p w14:paraId="00000153" w14:textId="4A8F0581" w:rsidR="008D5F14" w:rsidRPr="00F97746" w:rsidRDefault="00694242" w:rsidP="004D02E6">
      <w:pPr>
        <w:pStyle w:val="Akapitzlist"/>
        <w:numPr>
          <w:ilvl w:val="0"/>
          <w:numId w:val="19"/>
        </w:numPr>
        <w:spacing w:after="0" w:line="360" w:lineRule="auto"/>
        <w:ind w:left="567" w:hanging="567"/>
        <w:jc w:val="both"/>
        <w:rPr>
          <w:rFonts w:eastAsia="Arial"/>
          <w:lang w:eastAsia="pl-PL"/>
        </w:rPr>
      </w:pPr>
      <w:r w:rsidRPr="00F97746">
        <w:t xml:space="preserve">Załącznik nr </w:t>
      </w:r>
      <w:r w:rsidR="00F97746" w:rsidRPr="00F97746">
        <w:t>3</w:t>
      </w:r>
      <w:r w:rsidRPr="00F97746">
        <w:t xml:space="preserve"> </w:t>
      </w:r>
      <w:r w:rsidR="004C243C" w:rsidRPr="00F97746">
        <w:t>Oświadczenie składane na podstawie art. 125</w:t>
      </w:r>
      <w:r w:rsidR="008B4624" w:rsidRPr="00F97746">
        <w:t xml:space="preserve"> ust. 1</w:t>
      </w:r>
      <w:r w:rsidR="004C243C" w:rsidRPr="00F97746">
        <w:t>,</w:t>
      </w:r>
    </w:p>
    <w:p w14:paraId="7559E9CE" w14:textId="0E36BB56" w:rsidR="00C570AC" w:rsidRPr="00F97746" w:rsidRDefault="00694242" w:rsidP="004D02E6">
      <w:pPr>
        <w:numPr>
          <w:ilvl w:val="0"/>
          <w:numId w:val="19"/>
        </w:numPr>
        <w:spacing w:line="360" w:lineRule="auto"/>
        <w:ind w:left="567" w:hanging="567"/>
        <w:jc w:val="both"/>
      </w:pPr>
      <w:r w:rsidRPr="00F97746">
        <w:t xml:space="preserve">Załącznik nr </w:t>
      </w:r>
      <w:r w:rsidR="00F97746" w:rsidRPr="00F97746">
        <w:t>4</w:t>
      </w:r>
      <w:r w:rsidR="004401AD" w:rsidRPr="00F97746">
        <w:t xml:space="preserve"> </w:t>
      </w:r>
      <w:r w:rsidR="004C243C" w:rsidRPr="00F97746">
        <w:t>Oświadczenie składane na podstawie art. 117 ust. 4,</w:t>
      </w:r>
    </w:p>
    <w:p w14:paraId="5193113C" w14:textId="77777777" w:rsidR="001B6482" w:rsidRDefault="00CC4AB2" w:rsidP="001B6482">
      <w:pPr>
        <w:numPr>
          <w:ilvl w:val="0"/>
          <w:numId w:val="19"/>
        </w:numPr>
        <w:spacing w:line="360" w:lineRule="auto"/>
        <w:ind w:left="567" w:hanging="567"/>
        <w:jc w:val="both"/>
      </w:pPr>
      <w:r w:rsidRPr="00CC4AB2">
        <w:t xml:space="preserve">Załącznik nr </w:t>
      </w:r>
      <w:r w:rsidR="00321E9D">
        <w:t>5</w:t>
      </w:r>
      <w:r w:rsidRPr="00CC4AB2">
        <w:t xml:space="preserve"> Wykaz </w:t>
      </w:r>
      <w:r>
        <w:t>osób</w:t>
      </w:r>
      <w:r w:rsidRPr="00CC4AB2">
        <w:t>,</w:t>
      </w:r>
    </w:p>
    <w:p w14:paraId="11F60163" w14:textId="19227B0B" w:rsidR="001B6482" w:rsidRPr="00192C67" w:rsidRDefault="001B6482" w:rsidP="001B6482">
      <w:pPr>
        <w:numPr>
          <w:ilvl w:val="0"/>
          <w:numId w:val="19"/>
        </w:numPr>
        <w:spacing w:line="360" w:lineRule="auto"/>
        <w:ind w:left="567" w:hanging="567"/>
        <w:jc w:val="both"/>
      </w:pPr>
      <w:r w:rsidRPr="00192C67">
        <w:t xml:space="preserve">Załącznik nr </w:t>
      </w:r>
      <w:r>
        <w:t>6</w:t>
      </w:r>
      <w:r w:rsidRPr="00192C67">
        <w:t xml:space="preserve"> </w:t>
      </w:r>
      <w:r>
        <w:t>Wykaz robót budowalnych</w:t>
      </w:r>
      <w:r w:rsidRPr="00192C67">
        <w:t>,</w:t>
      </w:r>
    </w:p>
    <w:p w14:paraId="4E52FC2B" w14:textId="05B7C3C8" w:rsidR="00192C67" w:rsidRPr="00192C67" w:rsidRDefault="00192C67" w:rsidP="004D02E6">
      <w:pPr>
        <w:numPr>
          <w:ilvl w:val="0"/>
          <w:numId w:val="19"/>
        </w:numPr>
        <w:spacing w:line="360" w:lineRule="auto"/>
        <w:ind w:left="567" w:hanging="567"/>
        <w:jc w:val="both"/>
      </w:pPr>
      <w:r w:rsidRPr="00192C67">
        <w:t xml:space="preserve">Załącznik nr </w:t>
      </w:r>
      <w:r w:rsidR="001B6482">
        <w:t>7</w:t>
      </w:r>
      <w:r w:rsidRPr="00192C67">
        <w:t xml:space="preserve"> Zobowiązanie podmiotu udostępniającego zasoby,</w:t>
      </w:r>
    </w:p>
    <w:p w14:paraId="0861BC99" w14:textId="5055E84F" w:rsidR="00527FA4" w:rsidRPr="00192C67" w:rsidRDefault="00527FA4" w:rsidP="004D02E6">
      <w:pPr>
        <w:numPr>
          <w:ilvl w:val="0"/>
          <w:numId w:val="19"/>
        </w:numPr>
        <w:spacing w:line="360" w:lineRule="auto"/>
        <w:ind w:left="567" w:hanging="567"/>
        <w:jc w:val="both"/>
      </w:pPr>
      <w:r w:rsidRPr="00192C67">
        <w:t xml:space="preserve">Załącznik nr </w:t>
      </w:r>
      <w:r w:rsidR="001B6482">
        <w:t xml:space="preserve">8 </w:t>
      </w:r>
      <w:r w:rsidR="008B4624" w:rsidRPr="00192C67">
        <w:t>Oświadczenie dotyczące</w:t>
      </w:r>
      <w:r w:rsidR="00F9425C" w:rsidRPr="00192C67">
        <w:t xml:space="preserve"> grupy kapitałowej,</w:t>
      </w:r>
    </w:p>
    <w:p w14:paraId="34E5E477" w14:textId="3F686245" w:rsidR="005B69A4" w:rsidRPr="00192C67" w:rsidRDefault="005B69A4" w:rsidP="004D02E6">
      <w:pPr>
        <w:numPr>
          <w:ilvl w:val="0"/>
          <w:numId w:val="19"/>
        </w:numPr>
        <w:spacing w:line="360" w:lineRule="auto"/>
        <w:ind w:left="567" w:hanging="567"/>
        <w:jc w:val="both"/>
      </w:pPr>
      <w:r w:rsidRPr="00192C67">
        <w:t>Załącznik nr</w:t>
      </w:r>
      <w:r w:rsidR="001B6482">
        <w:t xml:space="preserve"> 9</w:t>
      </w:r>
      <w:r w:rsidRPr="00192C67">
        <w:t xml:space="preserve"> </w:t>
      </w:r>
      <w:r w:rsidR="00A2294F">
        <w:t>Projekt</w:t>
      </w:r>
      <w:r w:rsidR="00F9425C" w:rsidRPr="00192C67">
        <w:t xml:space="preserve"> umowy.</w:t>
      </w:r>
    </w:p>
    <w:sectPr w:rsidR="005B69A4" w:rsidRPr="00192C67" w:rsidSect="00B07870">
      <w:headerReference w:type="default" r:id="rId33"/>
      <w:footerReference w:type="default" r:id="rId34"/>
      <w:headerReference w:type="first" r:id="rId35"/>
      <w:footerReference w:type="first" r:id="rId36"/>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8A1D" w14:textId="77777777" w:rsidR="00B066C9" w:rsidRDefault="00B066C9">
      <w:pPr>
        <w:spacing w:line="240" w:lineRule="auto"/>
      </w:pPr>
      <w:r>
        <w:separator/>
      </w:r>
    </w:p>
  </w:endnote>
  <w:endnote w:type="continuationSeparator" w:id="0">
    <w:p w14:paraId="50377F79" w14:textId="77777777" w:rsidR="00B066C9" w:rsidRDefault="00B066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28E4" w14:textId="77777777" w:rsidR="00B066C9" w:rsidRDefault="00B066C9">
      <w:pPr>
        <w:spacing w:line="240" w:lineRule="auto"/>
      </w:pPr>
      <w:r>
        <w:separator/>
      </w:r>
    </w:p>
  </w:footnote>
  <w:footnote w:type="continuationSeparator" w:id="0">
    <w:p w14:paraId="3CEE4066" w14:textId="77777777" w:rsidR="00B066C9" w:rsidRDefault="00B066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A7FE" w14:textId="398BBA83" w:rsidR="0036721E" w:rsidRPr="008C6F0A" w:rsidRDefault="0036721E" w:rsidP="0036721E">
    <w:pPr>
      <w:tabs>
        <w:tab w:val="left" w:pos="1073"/>
      </w:tabs>
      <w:spacing w:after="120"/>
      <w:rPr>
        <w:sz w:val="20"/>
        <w:szCs w:val="20"/>
      </w:rPr>
    </w:pPr>
    <w:bookmarkStart w:id="42" w:name="_Hlk117506914"/>
    <w:r w:rsidRPr="008C6F0A">
      <w:rPr>
        <w:sz w:val="20"/>
        <w:szCs w:val="20"/>
      </w:rPr>
      <w:t>ZP.271.</w:t>
    </w:r>
    <w:r w:rsidR="002B7268">
      <w:rPr>
        <w:sz w:val="20"/>
        <w:szCs w:val="20"/>
      </w:rPr>
      <w:t>2</w:t>
    </w:r>
    <w:r w:rsidRPr="008C6F0A">
      <w:rPr>
        <w:sz w:val="20"/>
        <w:szCs w:val="20"/>
      </w:rPr>
      <w:t>.2022</w:t>
    </w:r>
  </w:p>
  <w:bookmarkEnd w:id="42"/>
  <w:p w14:paraId="0000017A" w14:textId="733A8D57" w:rsidR="005477F0" w:rsidRPr="0036721E" w:rsidRDefault="005477F0" w:rsidP="003672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DFDB" w14:textId="2052D54B" w:rsidR="008C6F0A" w:rsidRPr="008C6F0A" w:rsidRDefault="008C6F0A" w:rsidP="008C6F0A">
    <w:pPr>
      <w:tabs>
        <w:tab w:val="left" w:pos="1073"/>
      </w:tabs>
      <w:spacing w:after="120"/>
      <w:rPr>
        <w:sz w:val="20"/>
        <w:szCs w:val="20"/>
      </w:rPr>
    </w:pPr>
    <w:bookmarkStart w:id="43" w:name="_Hlk117505250"/>
    <w:bookmarkStart w:id="44" w:name="_Hlk117505251"/>
    <w:bookmarkStart w:id="45" w:name="_Hlk117505253"/>
    <w:bookmarkStart w:id="46" w:name="_Hlk117505254"/>
    <w:r w:rsidRPr="008C6F0A">
      <w:rPr>
        <w:sz w:val="20"/>
        <w:szCs w:val="20"/>
      </w:rPr>
      <w:t>ZP.271.</w:t>
    </w:r>
    <w:r w:rsidR="00CA2621">
      <w:rPr>
        <w:sz w:val="20"/>
        <w:szCs w:val="20"/>
      </w:rPr>
      <w:t>2</w:t>
    </w:r>
    <w:r w:rsidRPr="008C6F0A">
      <w:rPr>
        <w:sz w:val="20"/>
        <w:szCs w:val="20"/>
      </w:rPr>
      <w:t>.2022</w:t>
    </w:r>
    <w:bookmarkEnd w:id="43"/>
    <w:bookmarkEnd w:id="44"/>
    <w:bookmarkEnd w:id="45"/>
    <w:bookmarkEnd w:id="4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76D"/>
    <w:multiLevelType w:val="hybridMultilevel"/>
    <w:tmpl w:val="C6A089D4"/>
    <w:lvl w:ilvl="0" w:tplc="EDFA1470">
      <w:start w:val="4"/>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3"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15:restartNumberingAfterBreak="0">
    <w:nsid w:val="0BE3481B"/>
    <w:multiLevelType w:val="multilevel"/>
    <w:tmpl w:val="2A0EBD12"/>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3"/>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9" w15:restartNumberingAfterBreak="0">
    <w:nsid w:val="0C68315B"/>
    <w:multiLevelType w:val="hybridMultilevel"/>
    <w:tmpl w:val="52E0ECEC"/>
    <w:lvl w:ilvl="0" w:tplc="501EE4D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11968DC"/>
    <w:multiLevelType w:val="hybridMultilevel"/>
    <w:tmpl w:val="A80AFEAE"/>
    <w:lvl w:ilvl="0" w:tplc="229C163E">
      <w:start w:val="2"/>
      <w:numFmt w:val="decimal"/>
      <w:lvlText w:val="%1."/>
      <w:lvlJc w:val="left"/>
      <w:pPr>
        <w:ind w:left="720" w:hanging="360"/>
      </w:pPr>
      <w:rPr>
        <w:rFonts w:hint="default"/>
        <w:b w:val="0"/>
        <w:bCs w:val="0"/>
      </w:rPr>
    </w:lvl>
    <w:lvl w:ilvl="1" w:tplc="244C0192">
      <w:start w:val="1"/>
      <w:numFmt w:val="decimal"/>
      <w:lvlText w:val="%2)"/>
      <w:lvlJc w:val="left"/>
      <w:pPr>
        <w:ind w:left="928" w:hanging="360"/>
      </w:pPr>
      <w:rPr>
        <w:rFonts w:hint="default"/>
        <w:b w:val="0"/>
        <w:bCs w:val="0"/>
      </w:rPr>
    </w:lvl>
    <w:lvl w:ilvl="2" w:tplc="7428C00A">
      <w:start w:val="1"/>
      <w:numFmt w:val="lowerLetter"/>
      <w:lvlText w:val="%3)"/>
      <w:lvlJc w:val="left"/>
      <w:pPr>
        <w:ind w:left="2340" w:hanging="360"/>
      </w:pPr>
      <w:rPr>
        <w:rFonts w:hint="default"/>
        <w:b w:val="0"/>
        <w:bCs w:val="0"/>
        <w:color w:val="auto"/>
      </w:rPr>
    </w:lvl>
    <w:lvl w:ilvl="3" w:tplc="01EE574A">
      <w:start w:val="2"/>
      <w:numFmt w:val="decimal"/>
      <w:lvlText w:val="%4."/>
      <w:lvlJc w:val="left"/>
      <w:pPr>
        <w:ind w:left="28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9"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51B5E27"/>
    <w:multiLevelType w:val="hybridMultilevel"/>
    <w:tmpl w:val="D31A4050"/>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4" w15:restartNumberingAfterBreak="0">
    <w:nsid w:val="469176AB"/>
    <w:multiLevelType w:val="hybridMultilevel"/>
    <w:tmpl w:val="FD7418A0"/>
    <w:lvl w:ilvl="0" w:tplc="9DE26812">
      <w:start w:val="1"/>
      <w:numFmt w:val="lowerLetter"/>
      <w:lvlText w:val="%1)"/>
      <w:lvlJc w:val="left"/>
      <w:pPr>
        <w:ind w:left="1174" w:hanging="360"/>
      </w:pPr>
      <w:rPr>
        <w:rFonts w:hint="default"/>
        <w:b w:val="0"/>
        <w:bCs/>
        <w:u w:val="none"/>
      </w:rPr>
    </w:lvl>
    <w:lvl w:ilvl="1" w:tplc="9DE26812">
      <w:start w:val="1"/>
      <w:numFmt w:val="lowerLetter"/>
      <w:lvlText w:val="%2)"/>
      <w:lvlJc w:val="left"/>
      <w:pPr>
        <w:ind w:left="1212" w:hanging="360"/>
      </w:pPr>
      <w:rPr>
        <w:rFonts w:hint="default"/>
        <w:b w:val="0"/>
        <w:bCs/>
        <w:u w:val="none"/>
      </w:rPr>
    </w:lvl>
    <w:lvl w:ilvl="2" w:tplc="0415001B">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5"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67C2653"/>
    <w:multiLevelType w:val="multilevel"/>
    <w:tmpl w:val="74A2EE6C"/>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78" w:hanging="360"/>
      </w:pPr>
      <w:rPr>
        <w:rFonts w:ascii="Arial" w:eastAsiaTheme="minorHAnsi"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A634985"/>
    <w:multiLevelType w:val="hybridMultilevel"/>
    <w:tmpl w:val="92E4CD64"/>
    <w:lvl w:ilvl="0" w:tplc="FFFFFFFF">
      <w:start w:val="1"/>
      <w:numFmt w:val="lowerLetter"/>
      <w:lvlText w:val="%1)"/>
      <w:lvlJc w:val="left"/>
      <w:pPr>
        <w:ind w:left="1174" w:hanging="360"/>
      </w:pPr>
      <w:rPr>
        <w:rFonts w:hint="default"/>
        <w:b w:val="0"/>
        <w:bCs/>
        <w:u w:val="none"/>
      </w:rPr>
    </w:lvl>
    <w:lvl w:ilvl="1" w:tplc="FFFFFFFF">
      <w:start w:val="1"/>
      <w:numFmt w:val="lowerLetter"/>
      <w:lvlText w:val="%2)"/>
      <w:lvlJc w:val="left"/>
      <w:pPr>
        <w:ind w:left="1212" w:hanging="360"/>
      </w:pPr>
      <w:rPr>
        <w:rFonts w:hint="default"/>
        <w:b w:val="0"/>
        <w:bCs/>
        <w:u w:val="none"/>
      </w:rPr>
    </w:lvl>
    <w:lvl w:ilvl="2" w:tplc="00C60666">
      <w:numFmt w:val="bullet"/>
      <w:lvlText w:val="-"/>
      <w:lvlJc w:val="left"/>
      <w:pPr>
        <w:ind w:left="2794" w:hanging="360"/>
      </w:pPr>
      <w:rPr>
        <w:rFonts w:ascii="Arial" w:eastAsia="Arial" w:hAnsi="Arial" w:cs="Arial" w:hint="default"/>
        <w:color w:val="auto"/>
      </w:r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42"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3"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83B7C80"/>
    <w:multiLevelType w:val="hybridMultilevel"/>
    <w:tmpl w:val="594AF272"/>
    <w:lvl w:ilvl="0" w:tplc="86C0F74C">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34E4471"/>
    <w:multiLevelType w:val="hybridMultilevel"/>
    <w:tmpl w:val="9FCCE812"/>
    <w:lvl w:ilvl="0" w:tplc="C96E171E">
      <w:start w:val="1"/>
      <w:numFmt w:val="decimal"/>
      <w:lvlText w:val="%1)"/>
      <w:lvlJc w:val="left"/>
      <w:pPr>
        <w:ind w:left="644"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761F6587"/>
    <w:multiLevelType w:val="hybridMultilevel"/>
    <w:tmpl w:val="B6C2CA74"/>
    <w:lvl w:ilvl="0" w:tplc="44C4913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F0E7EDF"/>
    <w:multiLevelType w:val="hybridMultilevel"/>
    <w:tmpl w:val="E2186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19"/>
  </w:num>
  <w:num w:numId="2" w16cid:durableId="1952741258">
    <w:abstractNumId w:val="14"/>
  </w:num>
  <w:num w:numId="3" w16cid:durableId="430395431">
    <w:abstractNumId w:val="16"/>
  </w:num>
  <w:num w:numId="4" w16cid:durableId="551581672">
    <w:abstractNumId w:val="1"/>
  </w:num>
  <w:num w:numId="5" w16cid:durableId="1061364397">
    <w:abstractNumId w:val="51"/>
  </w:num>
  <w:num w:numId="6" w16cid:durableId="1861429298">
    <w:abstractNumId w:val="44"/>
  </w:num>
  <w:num w:numId="7" w16cid:durableId="2082436395">
    <w:abstractNumId w:val="26"/>
  </w:num>
  <w:num w:numId="8" w16cid:durableId="1381786230">
    <w:abstractNumId w:val="23"/>
  </w:num>
  <w:num w:numId="9" w16cid:durableId="1755201346">
    <w:abstractNumId w:val="35"/>
  </w:num>
  <w:num w:numId="10" w16cid:durableId="174155594">
    <w:abstractNumId w:val="36"/>
  </w:num>
  <w:num w:numId="11" w16cid:durableId="918709199">
    <w:abstractNumId w:val="37"/>
  </w:num>
  <w:num w:numId="12" w16cid:durableId="1707681422">
    <w:abstractNumId w:val="17"/>
  </w:num>
  <w:num w:numId="13" w16cid:durableId="1549218119">
    <w:abstractNumId w:val="11"/>
  </w:num>
  <w:num w:numId="14" w16cid:durableId="1737164853">
    <w:abstractNumId w:val="10"/>
  </w:num>
  <w:num w:numId="15" w16cid:durableId="2011176900">
    <w:abstractNumId w:val="47"/>
  </w:num>
  <w:num w:numId="16" w16cid:durableId="1087652877">
    <w:abstractNumId w:val="39"/>
  </w:num>
  <w:num w:numId="17" w16cid:durableId="1926259650">
    <w:abstractNumId w:val="30"/>
  </w:num>
  <w:num w:numId="18" w16cid:durableId="930427571">
    <w:abstractNumId w:val="46"/>
  </w:num>
  <w:num w:numId="19" w16cid:durableId="1243223510">
    <w:abstractNumId w:val="29"/>
  </w:num>
  <w:num w:numId="20" w16cid:durableId="2123839248">
    <w:abstractNumId w:val="32"/>
  </w:num>
  <w:num w:numId="21" w16cid:durableId="1807122035">
    <w:abstractNumId w:val="25"/>
  </w:num>
  <w:num w:numId="22" w16cid:durableId="823744173">
    <w:abstractNumId w:val="50"/>
  </w:num>
  <w:num w:numId="23" w16cid:durableId="77529266">
    <w:abstractNumId w:val="2"/>
  </w:num>
  <w:num w:numId="24" w16cid:durableId="1837722136">
    <w:abstractNumId w:val="13"/>
    <w:lvlOverride w:ilvl="0">
      <w:startOverride w:val="1"/>
    </w:lvlOverride>
  </w:num>
  <w:num w:numId="25" w16cid:durableId="1589266367">
    <w:abstractNumId w:val="13"/>
  </w:num>
  <w:num w:numId="26" w16cid:durableId="904418352">
    <w:abstractNumId w:val="22"/>
    <w:lvlOverride w:ilvl="0">
      <w:startOverride w:val="1"/>
    </w:lvlOverride>
  </w:num>
  <w:num w:numId="27" w16cid:durableId="833495642">
    <w:abstractNumId w:val="22"/>
  </w:num>
  <w:num w:numId="28" w16cid:durableId="633410841">
    <w:abstractNumId w:val="4"/>
    <w:lvlOverride w:ilvl="0"/>
    <w:lvlOverride w:ilvl="1">
      <w:startOverride w:val="1"/>
    </w:lvlOverride>
  </w:num>
  <w:num w:numId="29" w16cid:durableId="775103280">
    <w:abstractNumId w:val="4"/>
  </w:num>
  <w:num w:numId="30" w16cid:durableId="797377573">
    <w:abstractNumId w:val="42"/>
    <w:lvlOverride w:ilvl="0"/>
    <w:lvlOverride w:ilvl="1">
      <w:startOverride w:val="1"/>
    </w:lvlOverride>
  </w:num>
  <w:num w:numId="31" w16cid:durableId="1408501978">
    <w:abstractNumId w:val="42"/>
  </w:num>
  <w:num w:numId="32" w16cid:durableId="1944265308">
    <w:abstractNumId w:val="5"/>
    <w:lvlOverride w:ilvl="0">
      <w:startOverride w:val="1"/>
    </w:lvlOverride>
  </w:num>
  <w:num w:numId="33" w16cid:durableId="110631796">
    <w:abstractNumId w:val="5"/>
  </w:num>
  <w:num w:numId="34" w16cid:durableId="735592139">
    <w:abstractNumId w:val="6"/>
    <w:lvlOverride w:ilvl="0">
      <w:startOverride w:val="10"/>
    </w:lvlOverride>
  </w:num>
  <w:num w:numId="35" w16cid:durableId="1522671001">
    <w:abstractNumId w:val="38"/>
  </w:num>
  <w:num w:numId="36" w16cid:durableId="440421306">
    <w:abstractNumId w:val="12"/>
  </w:num>
  <w:num w:numId="37" w16cid:durableId="803734203">
    <w:abstractNumId w:val="15"/>
  </w:num>
  <w:num w:numId="38" w16cid:durableId="38281290">
    <w:abstractNumId w:val="53"/>
  </w:num>
  <w:num w:numId="39" w16cid:durableId="659622870">
    <w:abstractNumId w:val="21"/>
  </w:num>
  <w:num w:numId="40" w16cid:durableId="766269361">
    <w:abstractNumId w:val="43"/>
  </w:num>
  <w:num w:numId="41" w16cid:durableId="1321889030">
    <w:abstractNumId w:val="7"/>
  </w:num>
  <w:num w:numId="42" w16cid:durableId="665404494">
    <w:abstractNumId w:val="28"/>
  </w:num>
  <w:num w:numId="43" w16cid:durableId="1063674648">
    <w:abstractNumId w:val="52"/>
  </w:num>
  <w:num w:numId="44" w16cid:durableId="285890043">
    <w:abstractNumId w:val="40"/>
  </w:num>
  <w:num w:numId="45" w16cid:durableId="1658192736">
    <w:abstractNumId w:val="31"/>
  </w:num>
  <w:num w:numId="46" w16cid:durableId="1238856932">
    <w:abstractNumId w:val="27"/>
  </w:num>
  <w:num w:numId="47" w16cid:durableId="1667323703">
    <w:abstractNumId w:val="55"/>
  </w:num>
  <w:num w:numId="48" w16cid:durableId="796098159">
    <w:abstractNumId w:val="18"/>
  </w:num>
  <w:num w:numId="49" w16cid:durableId="978612312">
    <w:abstractNumId w:val="3"/>
  </w:num>
  <w:num w:numId="50" w16cid:durableId="782123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01754977">
    <w:abstractNumId w:val="33"/>
  </w:num>
  <w:num w:numId="52" w16cid:durableId="1162162099">
    <w:abstractNumId w:val="48"/>
  </w:num>
  <w:num w:numId="53" w16cid:durableId="606735738">
    <w:abstractNumId w:val="49"/>
  </w:num>
  <w:num w:numId="54" w16cid:durableId="2073917670">
    <w:abstractNumId w:val="20"/>
  </w:num>
  <w:num w:numId="55" w16cid:durableId="1717965654">
    <w:abstractNumId w:val="8"/>
  </w:num>
  <w:num w:numId="56" w16cid:durableId="515727514">
    <w:abstractNumId w:val="34"/>
  </w:num>
  <w:num w:numId="57" w16cid:durableId="1014722241">
    <w:abstractNumId w:val="41"/>
  </w:num>
  <w:num w:numId="58" w16cid:durableId="432669773">
    <w:abstractNumId w:val="24"/>
  </w:num>
  <w:num w:numId="59" w16cid:durableId="75789242">
    <w:abstractNumId w:val="54"/>
  </w:num>
  <w:num w:numId="60" w16cid:durableId="791435479">
    <w:abstractNumId w:val="0"/>
  </w:num>
  <w:num w:numId="61" w16cid:durableId="533275533">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7311"/>
    <w:rsid w:val="00016957"/>
    <w:rsid w:val="00016ED8"/>
    <w:rsid w:val="000176E6"/>
    <w:rsid w:val="00017F47"/>
    <w:rsid w:val="00030D26"/>
    <w:rsid w:val="00035925"/>
    <w:rsid w:val="000372DC"/>
    <w:rsid w:val="00041313"/>
    <w:rsid w:val="00044857"/>
    <w:rsid w:val="0004559A"/>
    <w:rsid w:val="00045FEA"/>
    <w:rsid w:val="00046C8C"/>
    <w:rsid w:val="000477BF"/>
    <w:rsid w:val="000507DD"/>
    <w:rsid w:val="00052EC4"/>
    <w:rsid w:val="00055B56"/>
    <w:rsid w:val="00060B8C"/>
    <w:rsid w:val="000671B6"/>
    <w:rsid w:val="0007386F"/>
    <w:rsid w:val="00081E89"/>
    <w:rsid w:val="00082F9D"/>
    <w:rsid w:val="00084033"/>
    <w:rsid w:val="000967F7"/>
    <w:rsid w:val="00096E17"/>
    <w:rsid w:val="000A1B5B"/>
    <w:rsid w:val="000A1D54"/>
    <w:rsid w:val="000A36F6"/>
    <w:rsid w:val="000B22BB"/>
    <w:rsid w:val="000B22D4"/>
    <w:rsid w:val="000C0323"/>
    <w:rsid w:val="000C3044"/>
    <w:rsid w:val="000C6D18"/>
    <w:rsid w:val="000D2DFE"/>
    <w:rsid w:val="000D3085"/>
    <w:rsid w:val="000D3ADC"/>
    <w:rsid w:val="000E1E23"/>
    <w:rsid w:val="000E31D9"/>
    <w:rsid w:val="000E38A8"/>
    <w:rsid w:val="000E6DE7"/>
    <w:rsid w:val="00100594"/>
    <w:rsid w:val="00100CB4"/>
    <w:rsid w:val="001034E1"/>
    <w:rsid w:val="00104362"/>
    <w:rsid w:val="00104F3F"/>
    <w:rsid w:val="001066F9"/>
    <w:rsid w:val="00107DB3"/>
    <w:rsid w:val="001115FE"/>
    <w:rsid w:val="00126C92"/>
    <w:rsid w:val="0013136E"/>
    <w:rsid w:val="0013384E"/>
    <w:rsid w:val="00134DDA"/>
    <w:rsid w:val="001558C4"/>
    <w:rsid w:val="001600BA"/>
    <w:rsid w:val="00167D03"/>
    <w:rsid w:val="001700ED"/>
    <w:rsid w:val="001701E5"/>
    <w:rsid w:val="00170ED2"/>
    <w:rsid w:val="001810CA"/>
    <w:rsid w:val="0018134D"/>
    <w:rsid w:val="00182647"/>
    <w:rsid w:val="00184AFF"/>
    <w:rsid w:val="00186070"/>
    <w:rsid w:val="0018621B"/>
    <w:rsid w:val="001876E8"/>
    <w:rsid w:val="00190809"/>
    <w:rsid w:val="00192C67"/>
    <w:rsid w:val="001A0662"/>
    <w:rsid w:val="001A27BA"/>
    <w:rsid w:val="001A3B05"/>
    <w:rsid w:val="001A5264"/>
    <w:rsid w:val="001B2DB9"/>
    <w:rsid w:val="001B6482"/>
    <w:rsid w:val="001C259E"/>
    <w:rsid w:val="001C64FC"/>
    <w:rsid w:val="001D0CE2"/>
    <w:rsid w:val="001D13AA"/>
    <w:rsid w:val="001D2A88"/>
    <w:rsid w:val="001D3332"/>
    <w:rsid w:val="001D78FD"/>
    <w:rsid w:val="001E0799"/>
    <w:rsid w:val="001E2D72"/>
    <w:rsid w:val="001E35D3"/>
    <w:rsid w:val="001F35A3"/>
    <w:rsid w:val="001F3871"/>
    <w:rsid w:val="001F557B"/>
    <w:rsid w:val="001F6ED4"/>
    <w:rsid w:val="001F7202"/>
    <w:rsid w:val="00203EB6"/>
    <w:rsid w:val="00207050"/>
    <w:rsid w:val="002074F5"/>
    <w:rsid w:val="002100FA"/>
    <w:rsid w:val="00210347"/>
    <w:rsid w:val="00211FE0"/>
    <w:rsid w:val="00212E83"/>
    <w:rsid w:val="00217E4E"/>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C09"/>
    <w:rsid w:val="002750CF"/>
    <w:rsid w:val="00276FA8"/>
    <w:rsid w:val="00277202"/>
    <w:rsid w:val="002772AB"/>
    <w:rsid w:val="0028145E"/>
    <w:rsid w:val="002822F5"/>
    <w:rsid w:val="00282E5F"/>
    <w:rsid w:val="002859AA"/>
    <w:rsid w:val="00286F0B"/>
    <w:rsid w:val="00287807"/>
    <w:rsid w:val="0029058D"/>
    <w:rsid w:val="00291979"/>
    <w:rsid w:val="00293FDD"/>
    <w:rsid w:val="002A2EC5"/>
    <w:rsid w:val="002A5671"/>
    <w:rsid w:val="002A70B9"/>
    <w:rsid w:val="002B0B73"/>
    <w:rsid w:val="002B5F5F"/>
    <w:rsid w:val="002B7268"/>
    <w:rsid w:val="002C1685"/>
    <w:rsid w:val="002C336E"/>
    <w:rsid w:val="002D168D"/>
    <w:rsid w:val="002D1B77"/>
    <w:rsid w:val="002D4BB8"/>
    <w:rsid w:val="002E229D"/>
    <w:rsid w:val="002E2AE6"/>
    <w:rsid w:val="002E572C"/>
    <w:rsid w:val="002E7266"/>
    <w:rsid w:val="002F070D"/>
    <w:rsid w:val="002F1F74"/>
    <w:rsid w:val="002F2CB4"/>
    <w:rsid w:val="00304701"/>
    <w:rsid w:val="00305547"/>
    <w:rsid w:val="00306E6F"/>
    <w:rsid w:val="00306F29"/>
    <w:rsid w:val="003074FF"/>
    <w:rsid w:val="00321E9D"/>
    <w:rsid w:val="003222CF"/>
    <w:rsid w:val="003228CC"/>
    <w:rsid w:val="00325806"/>
    <w:rsid w:val="00326782"/>
    <w:rsid w:val="00332972"/>
    <w:rsid w:val="003360F0"/>
    <w:rsid w:val="0033768F"/>
    <w:rsid w:val="00340E03"/>
    <w:rsid w:val="00344277"/>
    <w:rsid w:val="00344D50"/>
    <w:rsid w:val="00344F3C"/>
    <w:rsid w:val="003457B3"/>
    <w:rsid w:val="00346311"/>
    <w:rsid w:val="00347DB8"/>
    <w:rsid w:val="003522C0"/>
    <w:rsid w:val="00354754"/>
    <w:rsid w:val="003610EE"/>
    <w:rsid w:val="00361368"/>
    <w:rsid w:val="0036306D"/>
    <w:rsid w:val="00364ED6"/>
    <w:rsid w:val="0036502D"/>
    <w:rsid w:val="00365E4F"/>
    <w:rsid w:val="0036618C"/>
    <w:rsid w:val="0036721E"/>
    <w:rsid w:val="00371D7C"/>
    <w:rsid w:val="00372385"/>
    <w:rsid w:val="003725BF"/>
    <w:rsid w:val="00376CA5"/>
    <w:rsid w:val="00380D23"/>
    <w:rsid w:val="00381EB5"/>
    <w:rsid w:val="00381F56"/>
    <w:rsid w:val="0038422E"/>
    <w:rsid w:val="003849B9"/>
    <w:rsid w:val="0038686A"/>
    <w:rsid w:val="00390154"/>
    <w:rsid w:val="00391614"/>
    <w:rsid w:val="00391F2E"/>
    <w:rsid w:val="00392D9F"/>
    <w:rsid w:val="003936D0"/>
    <w:rsid w:val="00395676"/>
    <w:rsid w:val="00395740"/>
    <w:rsid w:val="00397C2C"/>
    <w:rsid w:val="003A28E9"/>
    <w:rsid w:val="003A33A8"/>
    <w:rsid w:val="003A7364"/>
    <w:rsid w:val="003B1097"/>
    <w:rsid w:val="003B4413"/>
    <w:rsid w:val="003B4D6E"/>
    <w:rsid w:val="003C0E76"/>
    <w:rsid w:val="003C3107"/>
    <w:rsid w:val="003C435B"/>
    <w:rsid w:val="003C70F3"/>
    <w:rsid w:val="003D076A"/>
    <w:rsid w:val="003D2F41"/>
    <w:rsid w:val="003D5208"/>
    <w:rsid w:val="003D7524"/>
    <w:rsid w:val="003D77A7"/>
    <w:rsid w:val="003D7D4F"/>
    <w:rsid w:val="003E63D5"/>
    <w:rsid w:val="003E76B2"/>
    <w:rsid w:val="003F3448"/>
    <w:rsid w:val="003F7A4A"/>
    <w:rsid w:val="00400573"/>
    <w:rsid w:val="00402255"/>
    <w:rsid w:val="00404BA6"/>
    <w:rsid w:val="00405C1B"/>
    <w:rsid w:val="00406AAA"/>
    <w:rsid w:val="00413BE7"/>
    <w:rsid w:val="00417906"/>
    <w:rsid w:val="004179FF"/>
    <w:rsid w:val="00420C20"/>
    <w:rsid w:val="004237B7"/>
    <w:rsid w:val="0042721E"/>
    <w:rsid w:val="004401AD"/>
    <w:rsid w:val="00442565"/>
    <w:rsid w:val="004453FE"/>
    <w:rsid w:val="00447101"/>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1B87"/>
    <w:rsid w:val="004B22E3"/>
    <w:rsid w:val="004B41A2"/>
    <w:rsid w:val="004C04D0"/>
    <w:rsid w:val="004C070E"/>
    <w:rsid w:val="004C0D69"/>
    <w:rsid w:val="004C243C"/>
    <w:rsid w:val="004C4847"/>
    <w:rsid w:val="004C52CD"/>
    <w:rsid w:val="004C7238"/>
    <w:rsid w:val="004D02E6"/>
    <w:rsid w:val="004E0F35"/>
    <w:rsid w:val="004E2731"/>
    <w:rsid w:val="004F0C5B"/>
    <w:rsid w:val="004F6D1E"/>
    <w:rsid w:val="004F714B"/>
    <w:rsid w:val="00503F91"/>
    <w:rsid w:val="00503FF0"/>
    <w:rsid w:val="005047B4"/>
    <w:rsid w:val="00506263"/>
    <w:rsid w:val="005141A0"/>
    <w:rsid w:val="00514A7D"/>
    <w:rsid w:val="00516E7D"/>
    <w:rsid w:val="0051747B"/>
    <w:rsid w:val="00517D9A"/>
    <w:rsid w:val="00527FA4"/>
    <w:rsid w:val="005355C5"/>
    <w:rsid w:val="00535A8B"/>
    <w:rsid w:val="005401A3"/>
    <w:rsid w:val="00545E66"/>
    <w:rsid w:val="005477F0"/>
    <w:rsid w:val="00550965"/>
    <w:rsid w:val="005539C9"/>
    <w:rsid w:val="00563090"/>
    <w:rsid w:val="00563401"/>
    <w:rsid w:val="005643B6"/>
    <w:rsid w:val="00566476"/>
    <w:rsid w:val="00566E24"/>
    <w:rsid w:val="00567B02"/>
    <w:rsid w:val="00570678"/>
    <w:rsid w:val="00571164"/>
    <w:rsid w:val="0057626F"/>
    <w:rsid w:val="00582B52"/>
    <w:rsid w:val="00590598"/>
    <w:rsid w:val="00591CC5"/>
    <w:rsid w:val="00594AD9"/>
    <w:rsid w:val="005958AD"/>
    <w:rsid w:val="00596860"/>
    <w:rsid w:val="0059745E"/>
    <w:rsid w:val="005A0480"/>
    <w:rsid w:val="005A5541"/>
    <w:rsid w:val="005B13A6"/>
    <w:rsid w:val="005B3A7E"/>
    <w:rsid w:val="005B69A4"/>
    <w:rsid w:val="005B6CF2"/>
    <w:rsid w:val="005C5C56"/>
    <w:rsid w:val="005C5EC8"/>
    <w:rsid w:val="005C745A"/>
    <w:rsid w:val="005D1A64"/>
    <w:rsid w:val="005D6864"/>
    <w:rsid w:val="005D73F3"/>
    <w:rsid w:val="005E77AE"/>
    <w:rsid w:val="005F4FBB"/>
    <w:rsid w:val="00602B34"/>
    <w:rsid w:val="006039C0"/>
    <w:rsid w:val="00606CBD"/>
    <w:rsid w:val="00607C9E"/>
    <w:rsid w:val="00611E19"/>
    <w:rsid w:val="00612000"/>
    <w:rsid w:val="00613A81"/>
    <w:rsid w:val="00613F96"/>
    <w:rsid w:val="0061773A"/>
    <w:rsid w:val="00620D73"/>
    <w:rsid w:val="006215B7"/>
    <w:rsid w:val="00623394"/>
    <w:rsid w:val="00624448"/>
    <w:rsid w:val="00624D26"/>
    <w:rsid w:val="00625B46"/>
    <w:rsid w:val="006268DF"/>
    <w:rsid w:val="00627EEA"/>
    <w:rsid w:val="006310D2"/>
    <w:rsid w:val="006315B9"/>
    <w:rsid w:val="00632418"/>
    <w:rsid w:val="00633D61"/>
    <w:rsid w:val="006350CE"/>
    <w:rsid w:val="00641D41"/>
    <w:rsid w:val="00642B1B"/>
    <w:rsid w:val="0065081F"/>
    <w:rsid w:val="0065271A"/>
    <w:rsid w:val="006552B7"/>
    <w:rsid w:val="00656799"/>
    <w:rsid w:val="00661141"/>
    <w:rsid w:val="00662187"/>
    <w:rsid w:val="0066324B"/>
    <w:rsid w:val="00664713"/>
    <w:rsid w:val="00664C82"/>
    <w:rsid w:val="00666286"/>
    <w:rsid w:val="00667F85"/>
    <w:rsid w:val="00670979"/>
    <w:rsid w:val="00673AF9"/>
    <w:rsid w:val="00677550"/>
    <w:rsid w:val="006802C3"/>
    <w:rsid w:val="00680ABC"/>
    <w:rsid w:val="006819F9"/>
    <w:rsid w:val="00682223"/>
    <w:rsid w:val="00687F93"/>
    <w:rsid w:val="006905D7"/>
    <w:rsid w:val="00691607"/>
    <w:rsid w:val="00694242"/>
    <w:rsid w:val="006A2F02"/>
    <w:rsid w:val="006A6E7F"/>
    <w:rsid w:val="006A7B19"/>
    <w:rsid w:val="006B10E0"/>
    <w:rsid w:val="006C0225"/>
    <w:rsid w:val="006C09A0"/>
    <w:rsid w:val="006C1F73"/>
    <w:rsid w:val="006D05D9"/>
    <w:rsid w:val="006D1BED"/>
    <w:rsid w:val="006D42D0"/>
    <w:rsid w:val="006D4B60"/>
    <w:rsid w:val="006D4F77"/>
    <w:rsid w:val="006E0EE0"/>
    <w:rsid w:val="006F17AF"/>
    <w:rsid w:val="006F2FFD"/>
    <w:rsid w:val="006F410B"/>
    <w:rsid w:val="006F5912"/>
    <w:rsid w:val="006F63FA"/>
    <w:rsid w:val="007011EB"/>
    <w:rsid w:val="007035A8"/>
    <w:rsid w:val="00703C35"/>
    <w:rsid w:val="007067F5"/>
    <w:rsid w:val="007131D9"/>
    <w:rsid w:val="0071391D"/>
    <w:rsid w:val="00713EB7"/>
    <w:rsid w:val="00717C10"/>
    <w:rsid w:val="0072387B"/>
    <w:rsid w:val="00736347"/>
    <w:rsid w:val="007365F5"/>
    <w:rsid w:val="00742272"/>
    <w:rsid w:val="00742ED8"/>
    <w:rsid w:val="00744C6F"/>
    <w:rsid w:val="00747B72"/>
    <w:rsid w:val="00750239"/>
    <w:rsid w:val="00752476"/>
    <w:rsid w:val="00752707"/>
    <w:rsid w:val="00752CB5"/>
    <w:rsid w:val="007602BC"/>
    <w:rsid w:val="00760A03"/>
    <w:rsid w:val="007640E1"/>
    <w:rsid w:val="0076749E"/>
    <w:rsid w:val="007716A1"/>
    <w:rsid w:val="0077485C"/>
    <w:rsid w:val="00776C21"/>
    <w:rsid w:val="00777156"/>
    <w:rsid w:val="007774F7"/>
    <w:rsid w:val="0078353D"/>
    <w:rsid w:val="0078395B"/>
    <w:rsid w:val="00783B62"/>
    <w:rsid w:val="00786D23"/>
    <w:rsid w:val="00787AAE"/>
    <w:rsid w:val="007933C9"/>
    <w:rsid w:val="00795200"/>
    <w:rsid w:val="00796F1C"/>
    <w:rsid w:val="007A1387"/>
    <w:rsid w:val="007A34AB"/>
    <w:rsid w:val="007A453B"/>
    <w:rsid w:val="007A64F0"/>
    <w:rsid w:val="007A7EBA"/>
    <w:rsid w:val="007B143B"/>
    <w:rsid w:val="007B2514"/>
    <w:rsid w:val="007B33A9"/>
    <w:rsid w:val="007B5E65"/>
    <w:rsid w:val="007B681F"/>
    <w:rsid w:val="007B7F2D"/>
    <w:rsid w:val="007C194A"/>
    <w:rsid w:val="007C7805"/>
    <w:rsid w:val="007D133B"/>
    <w:rsid w:val="007D4151"/>
    <w:rsid w:val="007D7E33"/>
    <w:rsid w:val="007E2655"/>
    <w:rsid w:val="007E357E"/>
    <w:rsid w:val="007E4FCF"/>
    <w:rsid w:val="007E5578"/>
    <w:rsid w:val="007E6735"/>
    <w:rsid w:val="007E6AFF"/>
    <w:rsid w:val="007F11C5"/>
    <w:rsid w:val="007F2F52"/>
    <w:rsid w:val="007F3531"/>
    <w:rsid w:val="007F4BAD"/>
    <w:rsid w:val="007F4E03"/>
    <w:rsid w:val="007F4FE1"/>
    <w:rsid w:val="00803DD8"/>
    <w:rsid w:val="008072CC"/>
    <w:rsid w:val="00812651"/>
    <w:rsid w:val="00812FFE"/>
    <w:rsid w:val="00817047"/>
    <w:rsid w:val="0082033F"/>
    <w:rsid w:val="00822ECD"/>
    <w:rsid w:val="00824CAF"/>
    <w:rsid w:val="00826848"/>
    <w:rsid w:val="00826CEE"/>
    <w:rsid w:val="008275A9"/>
    <w:rsid w:val="00832EDD"/>
    <w:rsid w:val="008347D8"/>
    <w:rsid w:val="008355B3"/>
    <w:rsid w:val="00840186"/>
    <w:rsid w:val="008406EB"/>
    <w:rsid w:val="00842D80"/>
    <w:rsid w:val="008445EF"/>
    <w:rsid w:val="00844A96"/>
    <w:rsid w:val="00847AF1"/>
    <w:rsid w:val="00847BE6"/>
    <w:rsid w:val="00850A8B"/>
    <w:rsid w:val="00850F96"/>
    <w:rsid w:val="00852038"/>
    <w:rsid w:val="008521F0"/>
    <w:rsid w:val="00853F59"/>
    <w:rsid w:val="00861223"/>
    <w:rsid w:val="00862B2E"/>
    <w:rsid w:val="00866368"/>
    <w:rsid w:val="00866371"/>
    <w:rsid w:val="00867ADD"/>
    <w:rsid w:val="00872389"/>
    <w:rsid w:val="008727E2"/>
    <w:rsid w:val="00877256"/>
    <w:rsid w:val="008867FD"/>
    <w:rsid w:val="0089051C"/>
    <w:rsid w:val="00891B5C"/>
    <w:rsid w:val="008924B5"/>
    <w:rsid w:val="008A1C3A"/>
    <w:rsid w:val="008A1CEC"/>
    <w:rsid w:val="008A4F9C"/>
    <w:rsid w:val="008A5477"/>
    <w:rsid w:val="008B08A4"/>
    <w:rsid w:val="008B1532"/>
    <w:rsid w:val="008B158F"/>
    <w:rsid w:val="008B1FB1"/>
    <w:rsid w:val="008B2C07"/>
    <w:rsid w:val="008B43C8"/>
    <w:rsid w:val="008B4624"/>
    <w:rsid w:val="008C071D"/>
    <w:rsid w:val="008C2176"/>
    <w:rsid w:val="008C4427"/>
    <w:rsid w:val="008C4995"/>
    <w:rsid w:val="008C560F"/>
    <w:rsid w:val="008C6F0A"/>
    <w:rsid w:val="008C7CB2"/>
    <w:rsid w:val="008D0CAD"/>
    <w:rsid w:val="008D5F14"/>
    <w:rsid w:val="008E0957"/>
    <w:rsid w:val="008E1417"/>
    <w:rsid w:val="008E1CC3"/>
    <w:rsid w:val="008E2C23"/>
    <w:rsid w:val="008E5540"/>
    <w:rsid w:val="008E5947"/>
    <w:rsid w:val="008E7871"/>
    <w:rsid w:val="008F1A6E"/>
    <w:rsid w:val="008F7789"/>
    <w:rsid w:val="008F7F68"/>
    <w:rsid w:val="0090065E"/>
    <w:rsid w:val="00900B3D"/>
    <w:rsid w:val="00902D1B"/>
    <w:rsid w:val="00904656"/>
    <w:rsid w:val="00904A36"/>
    <w:rsid w:val="00912E3B"/>
    <w:rsid w:val="00915E9C"/>
    <w:rsid w:val="009251D5"/>
    <w:rsid w:val="00931450"/>
    <w:rsid w:val="009321D7"/>
    <w:rsid w:val="00942D15"/>
    <w:rsid w:val="00947595"/>
    <w:rsid w:val="00950F47"/>
    <w:rsid w:val="009523A9"/>
    <w:rsid w:val="00960C1F"/>
    <w:rsid w:val="0096133C"/>
    <w:rsid w:val="009628C7"/>
    <w:rsid w:val="00963696"/>
    <w:rsid w:val="00964A55"/>
    <w:rsid w:val="00967AE8"/>
    <w:rsid w:val="00972ADE"/>
    <w:rsid w:val="00973AB1"/>
    <w:rsid w:val="0097562A"/>
    <w:rsid w:val="009762E6"/>
    <w:rsid w:val="00976435"/>
    <w:rsid w:val="00977761"/>
    <w:rsid w:val="00982302"/>
    <w:rsid w:val="009826B6"/>
    <w:rsid w:val="009858CC"/>
    <w:rsid w:val="009930B1"/>
    <w:rsid w:val="009941DA"/>
    <w:rsid w:val="00994378"/>
    <w:rsid w:val="00995D12"/>
    <w:rsid w:val="00996302"/>
    <w:rsid w:val="009A0EC8"/>
    <w:rsid w:val="009B4173"/>
    <w:rsid w:val="009B69F7"/>
    <w:rsid w:val="009C62EC"/>
    <w:rsid w:val="009C6975"/>
    <w:rsid w:val="009D04F6"/>
    <w:rsid w:val="009D7046"/>
    <w:rsid w:val="009E33A8"/>
    <w:rsid w:val="009F3F60"/>
    <w:rsid w:val="009F4E16"/>
    <w:rsid w:val="00A00FAB"/>
    <w:rsid w:val="00A056D7"/>
    <w:rsid w:val="00A060DA"/>
    <w:rsid w:val="00A11BF6"/>
    <w:rsid w:val="00A20760"/>
    <w:rsid w:val="00A2294F"/>
    <w:rsid w:val="00A2530C"/>
    <w:rsid w:val="00A30901"/>
    <w:rsid w:val="00A31562"/>
    <w:rsid w:val="00A31C4C"/>
    <w:rsid w:val="00A34B8A"/>
    <w:rsid w:val="00A34C12"/>
    <w:rsid w:val="00A3543A"/>
    <w:rsid w:val="00A37ABC"/>
    <w:rsid w:val="00A45B3E"/>
    <w:rsid w:val="00A45CFA"/>
    <w:rsid w:val="00A4650D"/>
    <w:rsid w:val="00A51F63"/>
    <w:rsid w:val="00A5270E"/>
    <w:rsid w:val="00A54040"/>
    <w:rsid w:val="00A55F8D"/>
    <w:rsid w:val="00A56DA3"/>
    <w:rsid w:val="00A61F64"/>
    <w:rsid w:val="00A64816"/>
    <w:rsid w:val="00A64DDE"/>
    <w:rsid w:val="00A6753D"/>
    <w:rsid w:val="00A86433"/>
    <w:rsid w:val="00A87A9B"/>
    <w:rsid w:val="00A96C6F"/>
    <w:rsid w:val="00AA1478"/>
    <w:rsid w:val="00AC27CA"/>
    <w:rsid w:val="00AC34D3"/>
    <w:rsid w:val="00AC7980"/>
    <w:rsid w:val="00AD0162"/>
    <w:rsid w:val="00AD0821"/>
    <w:rsid w:val="00AD1EE3"/>
    <w:rsid w:val="00AD36F7"/>
    <w:rsid w:val="00AD6D29"/>
    <w:rsid w:val="00AE06FD"/>
    <w:rsid w:val="00AE1F01"/>
    <w:rsid w:val="00AE5096"/>
    <w:rsid w:val="00AF2C16"/>
    <w:rsid w:val="00AF4F08"/>
    <w:rsid w:val="00AF7BEB"/>
    <w:rsid w:val="00B01530"/>
    <w:rsid w:val="00B023DD"/>
    <w:rsid w:val="00B042CD"/>
    <w:rsid w:val="00B045A2"/>
    <w:rsid w:val="00B0460B"/>
    <w:rsid w:val="00B066C9"/>
    <w:rsid w:val="00B06BDA"/>
    <w:rsid w:val="00B07870"/>
    <w:rsid w:val="00B11F4C"/>
    <w:rsid w:val="00B12B2F"/>
    <w:rsid w:val="00B14121"/>
    <w:rsid w:val="00B1468D"/>
    <w:rsid w:val="00B148AE"/>
    <w:rsid w:val="00B16F89"/>
    <w:rsid w:val="00B2381A"/>
    <w:rsid w:val="00B339DB"/>
    <w:rsid w:val="00B418FF"/>
    <w:rsid w:val="00B4238A"/>
    <w:rsid w:val="00B51B16"/>
    <w:rsid w:val="00B52779"/>
    <w:rsid w:val="00B615D0"/>
    <w:rsid w:val="00B6257E"/>
    <w:rsid w:val="00B64A3F"/>
    <w:rsid w:val="00B656C0"/>
    <w:rsid w:val="00B66553"/>
    <w:rsid w:val="00B70EBA"/>
    <w:rsid w:val="00B71F45"/>
    <w:rsid w:val="00B72966"/>
    <w:rsid w:val="00B751EB"/>
    <w:rsid w:val="00B76787"/>
    <w:rsid w:val="00B83494"/>
    <w:rsid w:val="00B8428C"/>
    <w:rsid w:val="00B8709F"/>
    <w:rsid w:val="00B92906"/>
    <w:rsid w:val="00B93C8B"/>
    <w:rsid w:val="00B95FB4"/>
    <w:rsid w:val="00BA14A7"/>
    <w:rsid w:val="00BA5444"/>
    <w:rsid w:val="00BB6C29"/>
    <w:rsid w:val="00BB7B67"/>
    <w:rsid w:val="00BC3AE8"/>
    <w:rsid w:val="00BC429F"/>
    <w:rsid w:val="00BD29F3"/>
    <w:rsid w:val="00BD32D3"/>
    <w:rsid w:val="00BD4CD8"/>
    <w:rsid w:val="00BD5233"/>
    <w:rsid w:val="00BE0080"/>
    <w:rsid w:val="00BE4AC9"/>
    <w:rsid w:val="00BE6AC0"/>
    <w:rsid w:val="00BF2CE1"/>
    <w:rsid w:val="00BF5C1A"/>
    <w:rsid w:val="00C015DF"/>
    <w:rsid w:val="00C032F2"/>
    <w:rsid w:val="00C0360B"/>
    <w:rsid w:val="00C102D9"/>
    <w:rsid w:val="00C12D55"/>
    <w:rsid w:val="00C15E0E"/>
    <w:rsid w:val="00C23D29"/>
    <w:rsid w:val="00C242D3"/>
    <w:rsid w:val="00C25882"/>
    <w:rsid w:val="00C31999"/>
    <w:rsid w:val="00C31BF2"/>
    <w:rsid w:val="00C348CF"/>
    <w:rsid w:val="00C402AB"/>
    <w:rsid w:val="00C4082C"/>
    <w:rsid w:val="00C46546"/>
    <w:rsid w:val="00C5228F"/>
    <w:rsid w:val="00C52538"/>
    <w:rsid w:val="00C52A6A"/>
    <w:rsid w:val="00C54B23"/>
    <w:rsid w:val="00C570AC"/>
    <w:rsid w:val="00C626C4"/>
    <w:rsid w:val="00C63416"/>
    <w:rsid w:val="00C64D40"/>
    <w:rsid w:val="00C722D0"/>
    <w:rsid w:val="00C72622"/>
    <w:rsid w:val="00C74588"/>
    <w:rsid w:val="00C74B3D"/>
    <w:rsid w:val="00C772ED"/>
    <w:rsid w:val="00C80519"/>
    <w:rsid w:val="00C824A3"/>
    <w:rsid w:val="00C8250F"/>
    <w:rsid w:val="00C86E19"/>
    <w:rsid w:val="00C91D5E"/>
    <w:rsid w:val="00C94695"/>
    <w:rsid w:val="00C957A3"/>
    <w:rsid w:val="00CA1ED6"/>
    <w:rsid w:val="00CA2621"/>
    <w:rsid w:val="00CA2A50"/>
    <w:rsid w:val="00CA3221"/>
    <w:rsid w:val="00CA413C"/>
    <w:rsid w:val="00CA58F7"/>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2791"/>
    <w:rsid w:val="00CE3C6A"/>
    <w:rsid w:val="00CE3EDB"/>
    <w:rsid w:val="00CE46A3"/>
    <w:rsid w:val="00CE5815"/>
    <w:rsid w:val="00CE6943"/>
    <w:rsid w:val="00CF1729"/>
    <w:rsid w:val="00CF69AB"/>
    <w:rsid w:val="00D01FB7"/>
    <w:rsid w:val="00D10EAB"/>
    <w:rsid w:val="00D14E8C"/>
    <w:rsid w:val="00D26C83"/>
    <w:rsid w:val="00D27CF6"/>
    <w:rsid w:val="00D31C19"/>
    <w:rsid w:val="00D41365"/>
    <w:rsid w:val="00D41B6F"/>
    <w:rsid w:val="00D45BDD"/>
    <w:rsid w:val="00D46967"/>
    <w:rsid w:val="00D47F6B"/>
    <w:rsid w:val="00D559EB"/>
    <w:rsid w:val="00D56162"/>
    <w:rsid w:val="00D570F2"/>
    <w:rsid w:val="00D61EFF"/>
    <w:rsid w:val="00D63E16"/>
    <w:rsid w:val="00D647CE"/>
    <w:rsid w:val="00D64914"/>
    <w:rsid w:val="00D67D2D"/>
    <w:rsid w:val="00D770AB"/>
    <w:rsid w:val="00D8087E"/>
    <w:rsid w:val="00D82BFD"/>
    <w:rsid w:val="00D84AAD"/>
    <w:rsid w:val="00D852F8"/>
    <w:rsid w:val="00D92F0A"/>
    <w:rsid w:val="00D93A28"/>
    <w:rsid w:val="00DA19C3"/>
    <w:rsid w:val="00DA23DF"/>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47D9"/>
    <w:rsid w:val="00DE5FBF"/>
    <w:rsid w:val="00DE7974"/>
    <w:rsid w:val="00DF1CF7"/>
    <w:rsid w:val="00DF2ACF"/>
    <w:rsid w:val="00DF2F2F"/>
    <w:rsid w:val="00DF487F"/>
    <w:rsid w:val="00DF50C4"/>
    <w:rsid w:val="00DF53F9"/>
    <w:rsid w:val="00E007B2"/>
    <w:rsid w:val="00E03E0D"/>
    <w:rsid w:val="00E05C6C"/>
    <w:rsid w:val="00E112B5"/>
    <w:rsid w:val="00E120A2"/>
    <w:rsid w:val="00E17059"/>
    <w:rsid w:val="00E1754C"/>
    <w:rsid w:val="00E20C42"/>
    <w:rsid w:val="00E20CA7"/>
    <w:rsid w:val="00E223FF"/>
    <w:rsid w:val="00E2780A"/>
    <w:rsid w:val="00E3443C"/>
    <w:rsid w:val="00E3680C"/>
    <w:rsid w:val="00E36B91"/>
    <w:rsid w:val="00E37055"/>
    <w:rsid w:val="00E4151F"/>
    <w:rsid w:val="00E44DB4"/>
    <w:rsid w:val="00E52AE4"/>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6AA6"/>
    <w:rsid w:val="00E97463"/>
    <w:rsid w:val="00EA20D3"/>
    <w:rsid w:val="00EA39CC"/>
    <w:rsid w:val="00EA4BE8"/>
    <w:rsid w:val="00EA56C7"/>
    <w:rsid w:val="00EB2CE8"/>
    <w:rsid w:val="00EB303F"/>
    <w:rsid w:val="00EB5510"/>
    <w:rsid w:val="00EB7070"/>
    <w:rsid w:val="00EB7D20"/>
    <w:rsid w:val="00EC06D0"/>
    <w:rsid w:val="00EC2562"/>
    <w:rsid w:val="00EC3EA1"/>
    <w:rsid w:val="00EC4CBF"/>
    <w:rsid w:val="00EC6EB5"/>
    <w:rsid w:val="00ED4677"/>
    <w:rsid w:val="00EE36E7"/>
    <w:rsid w:val="00EE40D3"/>
    <w:rsid w:val="00EE5C41"/>
    <w:rsid w:val="00EE7672"/>
    <w:rsid w:val="00EF1D0F"/>
    <w:rsid w:val="00EF2077"/>
    <w:rsid w:val="00EF4326"/>
    <w:rsid w:val="00EF62C6"/>
    <w:rsid w:val="00EF7D18"/>
    <w:rsid w:val="00F05C0F"/>
    <w:rsid w:val="00F07AEC"/>
    <w:rsid w:val="00F10D73"/>
    <w:rsid w:val="00F15C8B"/>
    <w:rsid w:val="00F17295"/>
    <w:rsid w:val="00F20F05"/>
    <w:rsid w:val="00F22766"/>
    <w:rsid w:val="00F22EFD"/>
    <w:rsid w:val="00F26F97"/>
    <w:rsid w:val="00F2794C"/>
    <w:rsid w:val="00F30F4A"/>
    <w:rsid w:val="00F36120"/>
    <w:rsid w:val="00F37701"/>
    <w:rsid w:val="00F37C42"/>
    <w:rsid w:val="00F43896"/>
    <w:rsid w:val="00F438D6"/>
    <w:rsid w:val="00F44876"/>
    <w:rsid w:val="00F44A42"/>
    <w:rsid w:val="00F457C6"/>
    <w:rsid w:val="00F45AF1"/>
    <w:rsid w:val="00F45C53"/>
    <w:rsid w:val="00F506A8"/>
    <w:rsid w:val="00F514C6"/>
    <w:rsid w:val="00F5255E"/>
    <w:rsid w:val="00F5417C"/>
    <w:rsid w:val="00F54C48"/>
    <w:rsid w:val="00F54FCE"/>
    <w:rsid w:val="00F608EE"/>
    <w:rsid w:val="00F60E49"/>
    <w:rsid w:val="00F61F1E"/>
    <w:rsid w:val="00F6480D"/>
    <w:rsid w:val="00F65EF9"/>
    <w:rsid w:val="00F67041"/>
    <w:rsid w:val="00F67EC5"/>
    <w:rsid w:val="00F715BB"/>
    <w:rsid w:val="00F72CA2"/>
    <w:rsid w:val="00F732E1"/>
    <w:rsid w:val="00F7657B"/>
    <w:rsid w:val="00F86532"/>
    <w:rsid w:val="00F873D4"/>
    <w:rsid w:val="00F90836"/>
    <w:rsid w:val="00F937B6"/>
    <w:rsid w:val="00F9425C"/>
    <w:rsid w:val="00F95447"/>
    <w:rsid w:val="00F967D6"/>
    <w:rsid w:val="00F97746"/>
    <w:rsid w:val="00FA011E"/>
    <w:rsid w:val="00FA0E6E"/>
    <w:rsid w:val="00FA4F6D"/>
    <w:rsid w:val="00FA6624"/>
    <w:rsid w:val="00FA69E3"/>
    <w:rsid w:val="00FA7A55"/>
    <w:rsid w:val="00FB5011"/>
    <w:rsid w:val="00FC43BD"/>
    <w:rsid w:val="00FC43DD"/>
    <w:rsid w:val="00FD0D69"/>
    <w:rsid w:val="00FD1F1B"/>
    <w:rsid w:val="00FE0B18"/>
    <w:rsid w:val="00FE14AD"/>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uiPriority w:val="34"/>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9"/>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j.mielczarek@kobylnica.e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cuwkobylnica"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29</Pages>
  <Words>9614</Words>
  <Characters>57689</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Anna Janeczko-Skrzeczowska</cp:lastModifiedBy>
  <cp:revision>23</cp:revision>
  <cp:lastPrinted>2022-10-25T09:44:00Z</cp:lastPrinted>
  <dcterms:created xsi:type="dcterms:W3CDTF">2022-10-19T10:56:00Z</dcterms:created>
  <dcterms:modified xsi:type="dcterms:W3CDTF">2022-11-02T15:48:00Z</dcterms:modified>
</cp:coreProperties>
</file>