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3" w:rsidRPr="00494B3B" w:rsidRDefault="00494B3B" w:rsidP="00494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B3B">
        <w:rPr>
          <w:rFonts w:ascii="Times New Roman" w:hAnsi="Times New Roman" w:cs="Times New Roman"/>
          <w:sz w:val="24"/>
          <w:szCs w:val="24"/>
        </w:rPr>
        <w:t xml:space="preserve">Opis przedmiotu </w:t>
      </w:r>
      <w:proofErr w:type="spellStart"/>
      <w:r w:rsidRPr="00494B3B">
        <w:rPr>
          <w:rFonts w:ascii="Times New Roman" w:hAnsi="Times New Roman" w:cs="Times New Roman"/>
          <w:sz w:val="24"/>
          <w:szCs w:val="24"/>
        </w:rPr>
        <w:t>zamówienia</w:t>
      </w:r>
      <w:proofErr w:type="spellEnd"/>
    </w:p>
    <w:p w:rsidR="00494B3B" w:rsidRPr="00DA60A8" w:rsidRDefault="00494B3B" w:rsidP="00494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94B3B">
        <w:rPr>
          <w:rFonts w:ascii="Times New Roman" w:hAnsi="Times New Roman" w:cs="Times New Roman"/>
          <w:sz w:val="24"/>
          <w:szCs w:val="24"/>
        </w:rPr>
        <w:t xml:space="preserve">ostawa 12 sztuk foteli obrotowych </w:t>
      </w:r>
      <w:r w:rsidRPr="00494B3B">
        <w:rPr>
          <w:rFonts w:ascii="Times New Roman" w:hAnsi="Times New Roman" w:cs="Times New Roman"/>
          <w:bCs/>
          <w:color w:val="000000"/>
          <w:spacing w:val="-18"/>
          <w:sz w:val="24"/>
          <w:szCs w:val="24"/>
          <w:shd w:val="clear" w:color="auto" w:fill="FFFFFF"/>
        </w:rPr>
        <w:t xml:space="preserve"> </w:t>
      </w:r>
      <w:r w:rsidR="003B19FE" w:rsidRPr="003B19FE">
        <w:rPr>
          <w:rFonts w:ascii="Times New Roman" w:eastAsia="Times New Roman" w:hAnsi="Times New Roman" w:cs="Times New Roman"/>
          <w:color w:val="000000"/>
        </w:rPr>
        <w:t>ORLANDO HB R16H STEEL 28 CHROME</w:t>
      </w:r>
    </w:p>
    <w:p w:rsidR="00494B3B" w:rsidRDefault="00F13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398B" w:rsidRDefault="00F1398B">
      <w:pPr>
        <w:rPr>
          <w:rFonts w:ascii="Times New Roman" w:hAnsi="Times New Roman" w:cs="Times New Roman"/>
          <w:sz w:val="24"/>
          <w:szCs w:val="24"/>
        </w:rPr>
      </w:pPr>
    </w:p>
    <w:p w:rsidR="00F1398B" w:rsidRDefault="00F1398B">
      <w:pPr>
        <w:rPr>
          <w:rFonts w:ascii="Times New Roman" w:hAnsi="Times New Roman" w:cs="Times New Roman"/>
          <w:sz w:val="24"/>
          <w:szCs w:val="24"/>
        </w:rPr>
      </w:pPr>
    </w:p>
    <w:p w:rsidR="00F1398B" w:rsidRDefault="00F139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0000" cy="2000250"/>
            <wp:effectExtent l="19050" t="0" r="0" b="0"/>
            <wp:docPr id="1" name="Obraz 1" descr="https://www.centrumkrzesel.pl/web/uploads/opisy/ORLANDO_HB_R16H_steel28_chrome_EpronSyncron_seat_sliding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ntrumkrzesel.pl/web/uploads/opisy/ORLANDO_HB_R16H_steel28_chrome_EpronSyncron_seat_sliding_syst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F1" w:rsidRDefault="002F60F1">
      <w:pPr>
        <w:rPr>
          <w:rFonts w:ascii="Times New Roman" w:hAnsi="Times New Roman" w:cs="Times New Roman"/>
          <w:sz w:val="24"/>
          <w:szCs w:val="24"/>
        </w:rPr>
      </w:pP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 całkowita: 1200-1335 mm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 siedziska: 460-595 mm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Szerokość siedziska: 500 mm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Głębokość siedziska: 450 mm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Podstawa: ST28-POL: pięcioramienna, materiał – aluminium polerowane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Mechanizm: ES: EPRON SYNCRON, synchroniczny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Podnośnik: pneumatyczny, standardowy</w:t>
      </w:r>
    </w:p>
    <w:p w:rsidR="002F60F1" w:rsidRPr="002F60F1" w:rsidRDefault="002F60F1" w:rsidP="00C762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Siedzisko: tapicerowane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Oparcie: tapicerowane, wysokie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Pianka siedziska: cięta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Pianka oparcia: cięta</w:t>
      </w:r>
    </w:p>
    <w:p w:rsidR="002F60F1" w:rsidRP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Podłokietniki: R16H-CR: </w:t>
      </w:r>
      <w:proofErr w:type="spellStart"/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reg</w:t>
      </w:r>
      <w:proofErr w:type="spellEnd"/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na wysokość, materiał – stal chromowana, nakładki – </w:t>
      </w:r>
      <w:proofErr w:type="spellStart"/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tw</w:t>
      </w:r>
      <w:proofErr w:type="spellEnd"/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sztuczne (PU)</w:t>
      </w:r>
    </w:p>
    <w:p w:rsidR="002F60F1" w:rsidRDefault="002F60F1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60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 podłokietnika: 195-295 mm</w:t>
      </w:r>
    </w:p>
    <w:p w:rsidR="003B19FE" w:rsidRDefault="003B19FE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Kółka jezdne do powierzchni twardych</w:t>
      </w:r>
    </w:p>
    <w:p w:rsidR="00EE4CE5" w:rsidRDefault="00EE4CE5" w:rsidP="002F6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Tkanina obiciowa Sempre SM01</w:t>
      </w:r>
    </w:p>
    <w:p w:rsidR="00BD153E" w:rsidRDefault="00BD153E" w:rsidP="00BD15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D153E" w:rsidRPr="00BD153E" w:rsidRDefault="00BD153E" w:rsidP="00BD153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  <w:lang w:eastAsia="pl-PL"/>
        </w:rPr>
      </w:pPr>
      <w:r w:rsidRPr="00BD153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Fotele winne być dostarczone do Zamawiającego w stanie złożonym gotowym do użytkowania</w:t>
      </w:r>
    </w:p>
    <w:p w:rsidR="002F60F1" w:rsidRPr="002F60F1" w:rsidRDefault="002F60F1">
      <w:pPr>
        <w:rPr>
          <w:rFonts w:ascii="Times New Roman" w:hAnsi="Times New Roman" w:cs="Times New Roman"/>
          <w:sz w:val="24"/>
          <w:szCs w:val="24"/>
        </w:rPr>
      </w:pPr>
    </w:p>
    <w:sectPr w:rsidR="002F60F1" w:rsidRPr="002F60F1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51940"/>
    <w:multiLevelType w:val="multilevel"/>
    <w:tmpl w:val="BB4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B3B"/>
    <w:rsid w:val="002F60F1"/>
    <w:rsid w:val="003849E9"/>
    <w:rsid w:val="003B19FE"/>
    <w:rsid w:val="003C5FBB"/>
    <w:rsid w:val="00494B3B"/>
    <w:rsid w:val="007E37E3"/>
    <w:rsid w:val="00BD153E"/>
    <w:rsid w:val="00C762E3"/>
    <w:rsid w:val="00DA60A8"/>
    <w:rsid w:val="00EE4CE5"/>
    <w:rsid w:val="00F1398B"/>
    <w:rsid w:val="00F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2021-10-19T07:51:00Z</dcterms:created>
  <dcterms:modified xsi:type="dcterms:W3CDTF">2021-10-19T09:54:00Z</dcterms:modified>
</cp:coreProperties>
</file>