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CD35E6" w:rsidRPr="00CD35E6" w14:paraId="1B1B3DC6" w14:textId="77777777" w:rsidTr="00A772F9">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F0B62B7" w14:textId="77777777" w:rsidR="00E86D81" w:rsidRDefault="008A439A" w:rsidP="004447BA">
            <w:pPr>
              <w:pStyle w:val="Nagwek2"/>
              <w:numPr>
                <w:ilvl w:val="0"/>
                <w:numId w:val="0"/>
              </w:numPr>
              <w:ind w:left="720" w:hanging="360"/>
              <w:jc w:val="left"/>
              <w:rPr>
                <w:rFonts w:asciiTheme="minorHAnsi" w:hAnsiTheme="minorHAnsi"/>
                <w:sz w:val="48"/>
                <w:szCs w:val="48"/>
              </w:rPr>
            </w:pPr>
            <w:bookmarkStart w:id="0" w:name="_Toc96760226"/>
            <w:bookmarkStart w:id="1" w:name="_Toc97011898"/>
            <w:r w:rsidRPr="00CD35E6">
              <w:rPr>
                <w:rFonts w:asciiTheme="minorHAnsi" w:hAnsiTheme="minorHAnsi"/>
                <w:sz w:val="48"/>
                <w:szCs w:val="48"/>
              </w:rPr>
              <w:t>PROGRAM FUNKCJONALNO – UŻYTKOWY</w:t>
            </w:r>
            <w:bookmarkEnd w:id="0"/>
            <w:bookmarkEnd w:id="1"/>
          </w:p>
          <w:p w14:paraId="54996096" w14:textId="62A540F6" w:rsidR="00F40190" w:rsidRPr="00F40190" w:rsidRDefault="00F40190" w:rsidP="00F40190">
            <w:pPr>
              <w:jc w:val="center"/>
              <w:rPr>
                <w:b/>
                <w:bCs/>
                <w:u w:val="single"/>
              </w:rPr>
            </w:pPr>
            <w:r w:rsidRPr="00F40190">
              <w:rPr>
                <w:b/>
                <w:bCs/>
                <w:u w:val="single"/>
              </w:rPr>
              <w:t>KOREKTA</w:t>
            </w:r>
          </w:p>
        </w:tc>
      </w:tr>
    </w:tbl>
    <w:tbl>
      <w:tblPr>
        <w:tblStyle w:val="a"/>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99"/>
        <w:gridCol w:w="1674"/>
        <w:gridCol w:w="4965"/>
      </w:tblGrid>
      <w:tr w:rsidR="00CD35E6" w:rsidRPr="00CD35E6" w14:paraId="05F2DF3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1ACF9432" w14:textId="43777AA9" w:rsidR="00BC60DC" w:rsidRPr="00CD35E6" w:rsidRDefault="00BC60DC" w:rsidP="00095FFB">
            <w:pPr>
              <w:pBdr>
                <w:top w:val="nil"/>
                <w:left w:val="nil"/>
                <w:bottom w:val="nil"/>
                <w:right w:val="nil"/>
                <w:between w:val="nil"/>
              </w:pBdr>
              <w:spacing w:line="312" w:lineRule="auto"/>
              <w:jc w:val="both"/>
              <w:rPr>
                <w:rFonts w:asciiTheme="minorHAnsi" w:hAnsiTheme="minorHAnsi"/>
                <w:b/>
                <w:bCs/>
              </w:rPr>
            </w:pPr>
            <w:r w:rsidRPr="00CD35E6">
              <w:rPr>
                <w:rFonts w:asciiTheme="minorHAnsi" w:hAnsiTheme="minorHAnsi"/>
                <w:b/>
                <w:bCs/>
              </w:rPr>
              <w:t>Pracownia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8494C" w14:textId="173D6582"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Biuro Obsługi Nieruchomości </w:t>
            </w:r>
            <w:r w:rsidR="00E95230" w:rsidRPr="00CD35E6">
              <w:rPr>
                <w:rFonts w:asciiTheme="minorHAnsi" w:hAnsiTheme="minorHAnsi"/>
                <w:sz w:val="24"/>
                <w:szCs w:val="24"/>
              </w:rPr>
              <w:t>„</w:t>
            </w:r>
            <w:r w:rsidRPr="00CD35E6">
              <w:rPr>
                <w:rFonts w:asciiTheme="minorHAnsi" w:hAnsiTheme="minorHAnsi"/>
                <w:sz w:val="24"/>
                <w:szCs w:val="24"/>
              </w:rPr>
              <w:t>WENERSKI</w:t>
            </w:r>
            <w:r w:rsidR="00E95230" w:rsidRPr="00CD35E6">
              <w:rPr>
                <w:rFonts w:asciiTheme="minorHAnsi" w:hAnsiTheme="minorHAnsi"/>
                <w:sz w:val="24"/>
                <w:szCs w:val="24"/>
              </w:rPr>
              <w:t>”</w:t>
            </w:r>
            <w:r w:rsidRPr="00CD35E6">
              <w:rPr>
                <w:rFonts w:asciiTheme="minorHAnsi" w:hAnsiTheme="minorHAnsi"/>
                <w:sz w:val="24"/>
                <w:szCs w:val="24"/>
              </w:rPr>
              <w:t xml:space="preserve"> </w:t>
            </w:r>
          </w:p>
          <w:p w14:paraId="6FDF95EA" w14:textId="6F87258B"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ul. Młyńska 6 </w:t>
            </w:r>
          </w:p>
          <w:p w14:paraId="2A25C492" w14:textId="6EE0AF90" w:rsidR="00BC60DC" w:rsidRPr="00CD35E6" w:rsidRDefault="008A439A" w:rsidP="00E95230">
            <w:pPr>
              <w:spacing w:line="312" w:lineRule="auto"/>
              <w:jc w:val="both"/>
              <w:rPr>
                <w:rFonts w:asciiTheme="minorHAnsi" w:hAnsiTheme="minorHAnsi"/>
                <w:sz w:val="24"/>
                <w:szCs w:val="24"/>
              </w:rPr>
            </w:pPr>
            <w:r w:rsidRPr="00CD35E6">
              <w:rPr>
                <w:rFonts w:asciiTheme="minorHAnsi" w:hAnsiTheme="minorHAnsi"/>
                <w:sz w:val="24"/>
                <w:szCs w:val="24"/>
              </w:rPr>
              <w:t>67-200 Głogów</w:t>
            </w:r>
          </w:p>
        </w:tc>
      </w:tr>
      <w:tr w:rsidR="00CD35E6" w:rsidRPr="00CD35E6" w14:paraId="11FF28D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0000000B" w14:textId="03270B0C" w:rsidR="00303975" w:rsidRPr="00CD35E6" w:rsidRDefault="00E86D81" w:rsidP="00095FFB">
            <w:pPr>
              <w:pBdr>
                <w:top w:val="nil"/>
                <w:left w:val="nil"/>
                <w:bottom w:val="nil"/>
                <w:right w:val="nil"/>
                <w:between w:val="nil"/>
              </w:pBdr>
              <w:tabs>
                <w:tab w:val="left" w:pos="1905"/>
              </w:tabs>
              <w:spacing w:line="312" w:lineRule="auto"/>
              <w:jc w:val="both"/>
              <w:rPr>
                <w:rFonts w:asciiTheme="minorHAnsi" w:hAnsiTheme="minorHAnsi"/>
                <w:b/>
                <w:bCs/>
              </w:rPr>
            </w:pPr>
            <w:r w:rsidRPr="00CD35E6">
              <w:rPr>
                <w:rFonts w:asciiTheme="minorHAnsi" w:hAnsiTheme="minorHAnsi"/>
                <w:b/>
                <w:bCs/>
              </w:rPr>
              <w:t>Nazwa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380ABBB0" w:rsidR="00303975" w:rsidRPr="00CD35E6" w:rsidRDefault="00723E60" w:rsidP="00723E60">
            <w:pPr>
              <w:pBdr>
                <w:top w:val="nil"/>
                <w:left w:val="nil"/>
                <w:bottom w:val="nil"/>
                <w:right w:val="nil"/>
                <w:between w:val="nil"/>
              </w:pBdr>
              <w:spacing w:line="312" w:lineRule="auto"/>
              <w:rPr>
                <w:rFonts w:asciiTheme="minorHAnsi" w:hAnsiTheme="minorHAnsi"/>
                <w:b/>
                <w:bCs/>
              </w:rPr>
            </w:pPr>
            <w:r w:rsidRPr="00CD35E6">
              <w:rPr>
                <w:rFonts w:asciiTheme="minorHAnsi" w:hAnsiTheme="minorHAnsi"/>
                <w:b/>
                <w:bCs/>
              </w:rPr>
              <w:t xml:space="preserve">Termomodernizacja </w:t>
            </w:r>
            <w:r w:rsidR="002570A6">
              <w:rPr>
                <w:rFonts w:asciiTheme="minorHAnsi" w:hAnsiTheme="minorHAnsi"/>
                <w:b/>
                <w:bCs/>
              </w:rPr>
              <w:t xml:space="preserve">Budynków Sportowych </w:t>
            </w:r>
            <w:r w:rsidRPr="00CD35E6">
              <w:rPr>
                <w:rFonts w:asciiTheme="minorHAnsi" w:hAnsiTheme="minorHAnsi"/>
                <w:b/>
                <w:bCs/>
              </w:rPr>
              <w:t xml:space="preserve"> I liceum Ogólnokształcącego im. Bolesława Krzywoustego w Głogowie</w:t>
            </w:r>
          </w:p>
        </w:tc>
      </w:tr>
      <w:tr w:rsidR="00CD35E6" w:rsidRPr="00CD35E6" w14:paraId="710F4045"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8CAA612"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Adres obiektu</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1151F415"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ul. Jedności Robotniczej 10 67-200 Głogów</w:t>
            </w:r>
          </w:p>
          <w:p w14:paraId="100D80B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5D9402B"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95BEC48"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Zamawiający</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568481A4" w14:textId="4847AD9F"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Starostwo Powiatowe w Głogowie ul. Sikorskiego 21</w:t>
            </w:r>
            <w:r w:rsidR="00A928ED" w:rsidRPr="00CD35E6">
              <w:rPr>
                <w:rFonts w:asciiTheme="minorHAnsi" w:hAnsiTheme="minorHAnsi"/>
              </w:rPr>
              <w:t>;</w:t>
            </w:r>
            <w:r w:rsidRPr="00CD35E6">
              <w:rPr>
                <w:rFonts w:asciiTheme="minorHAnsi" w:hAnsiTheme="minorHAnsi"/>
              </w:rPr>
              <w:t xml:space="preserve"> 67-200 Głogów</w:t>
            </w:r>
          </w:p>
          <w:p w14:paraId="346E4852"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BE23ACC"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0000001F" w14:textId="6D5B62B8"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Nazwy i kody CPV</w:t>
            </w:r>
          </w:p>
        </w:tc>
        <w:tc>
          <w:tcPr>
            <w:tcW w:w="1674" w:type="dxa"/>
            <w:tcBorders>
              <w:left w:val="single" w:sz="4" w:space="0" w:color="000000"/>
              <w:bottom w:val="single" w:sz="4" w:space="0" w:color="000000"/>
              <w:right w:val="single" w:sz="4" w:space="0" w:color="000000"/>
            </w:tcBorders>
            <w:shd w:val="clear" w:color="auto" w:fill="auto"/>
            <w:vAlign w:val="center"/>
          </w:tcPr>
          <w:p w14:paraId="0C06871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71220000-6</w:t>
            </w:r>
          </w:p>
          <w:p w14:paraId="705FE94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71320000-7</w:t>
            </w:r>
          </w:p>
          <w:p w14:paraId="7E4BEB7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71541000-2</w:t>
            </w:r>
          </w:p>
          <w:p w14:paraId="741F95F1"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45000000-7</w:t>
            </w:r>
          </w:p>
          <w:p w14:paraId="7A1C5B1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45453000-7</w:t>
            </w:r>
          </w:p>
          <w:p w14:paraId="2A4877BF"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45400000-1</w:t>
            </w:r>
          </w:p>
          <w:p w14:paraId="23FB0370" w14:textId="6FBF97A8" w:rsidR="008A439A" w:rsidRPr="00CD35E6" w:rsidRDefault="008A439A" w:rsidP="00095FFB">
            <w:pPr>
              <w:pBdr>
                <w:top w:val="nil"/>
                <w:left w:val="nil"/>
                <w:bottom w:val="nil"/>
                <w:right w:val="nil"/>
                <w:between w:val="nil"/>
              </w:pBdr>
              <w:spacing w:line="312" w:lineRule="auto"/>
              <w:jc w:val="both"/>
              <w:rPr>
                <w:rFonts w:asciiTheme="minorHAnsi" w:hAnsiTheme="minorHAnsi"/>
              </w:rPr>
            </w:pPr>
          </w:p>
          <w:p w14:paraId="79BBEC70"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45310000-3</w:t>
            </w:r>
          </w:p>
          <w:p w14:paraId="054C20A7" w14:textId="77777777" w:rsidR="008A439A"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45300000-0</w:t>
            </w:r>
          </w:p>
          <w:p w14:paraId="50889EB1"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45331000-6</w:t>
            </w:r>
          </w:p>
          <w:p w14:paraId="77487A8D" w14:textId="24FDF000" w:rsidR="0022738B" w:rsidRPr="00CD35E6" w:rsidRDefault="0022738B" w:rsidP="00095FFB">
            <w:pPr>
              <w:pBdr>
                <w:top w:val="nil"/>
                <w:left w:val="nil"/>
                <w:bottom w:val="nil"/>
                <w:right w:val="nil"/>
                <w:between w:val="nil"/>
              </w:pBdr>
              <w:spacing w:line="312" w:lineRule="auto"/>
              <w:jc w:val="both"/>
              <w:rPr>
                <w:rFonts w:asciiTheme="minorHAnsi" w:hAnsiTheme="minorHAnsi"/>
              </w:rPr>
            </w:pPr>
          </w:p>
        </w:tc>
        <w:tc>
          <w:tcPr>
            <w:tcW w:w="4965" w:type="dxa"/>
            <w:tcBorders>
              <w:left w:val="single" w:sz="4" w:space="0" w:color="000000"/>
              <w:bottom w:val="single" w:sz="4" w:space="0" w:color="000000"/>
              <w:right w:val="single" w:sz="4" w:space="0" w:color="000000"/>
            </w:tcBorders>
            <w:shd w:val="clear" w:color="auto" w:fill="auto"/>
            <w:vAlign w:val="center"/>
          </w:tcPr>
          <w:p w14:paraId="0DC6CBF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projektowania architektonicznego</w:t>
            </w:r>
          </w:p>
          <w:p w14:paraId="7DC980C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inżynieryjne w zakresie projektowania</w:t>
            </w:r>
          </w:p>
          <w:p w14:paraId="441CB2C9"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zarządzania projektem budowlanym</w:t>
            </w:r>
          </w:p>
          <w:p w14:paraId="191193E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budowlane</w:t>
            </w:r>
          </w:p>
          <w:p w14:paraId="7C5C79E3"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remontowe i renowacyjne</w:t>
            </w:r>
          </w:p>
          <w:p w14:paraId="5D99D86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wykończeniowe w zakresie obiektów budowlanych</w:t>
            </w:r>
          </w:p>
          <w:p w14:paraId="03B7065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elektryczne</w:t>
            </w:r>
          </w:p>
          <w:p w14:paraId="63DA4EDA"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w budynkach</w:t>
            </w:r>
          </w:p>
          <w:p w14:paraId="00000028" w14:textId="58C906E6"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Instalowanie urządzeń grzewczych, wentylacyjnych i klimatyzacyjnych</w:t>
            </w:r>
          </w:p>
        </w:tc>
      </w:tr>
    </w:tbl>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1560"/>
        <w:gridCol w:w="1846"/>
      </w:tblGrid>
      <w:tr w:rsidR="00CD35E6" w:rsidRPr="00CD35E6" w14:paraId="5E18145B" w14:textId="77777777" w:rsidTr="00A772F9">
        <w:tc>
          <w:tcPr>
            <w:tcW w:w="9638" w:type="dxa"/>
            <w:gridSpan w:val="4"/>
            <w:tcBorders>
              <w:left w:val="single" w:sz="4" w:space="0" w:color="000000"/>
              <w:bottom w:val="single" w:sz="4" w:space="0" w:color="000000"/>
              <w:right w:val="single" w:sz="4" w:space="0" w:color="000000"/>
            </w:tcBorders>
            <w:shd w:val="clear" w:color="auto" w:fill="D9D9D9" w:themeFill="background1" w:themeFillShade="D9"/>
          </w:tcPr>
          <w:p w14:paraId="665B7804" w14:textId="688DB930" w:rsidR="00E86D81" w:rsidRPr="00CD35E6" w:rsidRDefault="00E86D81" w:rsidP="00A772F9">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w:t>
            </w:r>
            <w:r w:rsidR="008A439A" w:rsidRPr="00CD35E6">
              <w:rPr>
                <w:rFonts w:asciiTheme="minorHAnsi" w:hAnsiTheme="minorHAnsi"/>
                <w:b/>
                <w:bCs/>
              </w:rPr>
              <w:t>ujący</w:t>
            </w:r>
          </w:p>
        </w:tc>
      </w:tr>
      <w:tr w:rsidR="00CD35E6" w:rsidRPr="00CD35E6" w14:paraId="6E9DD0C2" w14:textId="77777777" w:rsidTr="008A439A">
        <w:tc>
          <w:tcPr>
            <w:tcW w:w="3823" w:type="dxa"/>
            <w:tcBorders>
              <w:top w:val="single" w:sz="4" w:space="0" w:color="000000"/>
              <w:left w:val="single" w:sz="4" w:space="0" w:color="000000"/>
              <w:bottom w:val="single" w:sz="4" w:space="0" w:color="000000"/>
            </w:tcBorders>
            <w:shd w:val="clear" w:color="auto" w:fill="D9D9D9" w:themeFill="background1" w:themeFillShade="D9"/>
          </w:tcPr>
          <w:p w14:paraId="575AF499"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Imię</w:t>
            </w:r>
          </w:p>
          <w:p w14:paraId="57667FA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 nazwisko</w:t>
            </w:r>
          </w:p>
        </w:tc>
        <w:tc>
          <w:tcPr>
            <w:tcW w:w="2409" w:type="dxa"/>
            <w:tcBorders>
              <w:top w:val="single" w:sz="4" w:space="0" w:color="000000"/>
              <w:left w:val="single" w:sz="4" w:space="0" w:color="000000"/>
              <w:bottom w:val="single" w:sz="4" w:space="0" w:color="000000"/>
            </w:tcBorders>
            <w:shd w:val="clear" w:color="auto" w:fill="D9D9D9" w:themeFill="background1" w:themeFillShade="D9"/>
          </w:tcPr>
          <w:p w14:paraId="22654F2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Numer</w:t>
            </w:r>
          </w:p>
          <w:p w14:paraId="239A4B75"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uprawnień</w:t>
            </w:r>
          </w:p>
          <w:p w14:paraId="714D9B7F"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budowlanych</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14:paraId="495348B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Data</w:t>
            </w:r>
          </w:p>
          <w:p w14:paraId="1B19EF80"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opracowania</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5B281"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Podpis</w:t>
            </w:r>
          </w:p>
        </w:tc>
      </w:tr>
      <w:tr w:rsidR="00CD35E6" w:rsidRPr="00CD35E6" w14:paraId="689B9F2B" w14:textId="77777777" w:rsidTr="008A439A">
        <w:trPr>
          <w:trHeight w:val="862"/>
        </w:trPr>
        <w:tc>
          <w:tcPr>
            <w:tcW w:w="3823" w:type="dxa"/>
            <w:tcBorders>
              <w:left w:val="single" w:sz="4" w:space="0" w:color="000000"/>
              <w:bottom w:val="single" w:sz="4" w:space="0" w:color="000000"/>
            </w:tcBorders>
            <w:shd w:val="clear" w:color="auto" w:fill="auto"/>
          </w:tcPr>
          <w:p w14:paraId="41E4BDCB" w14:textId="606AD47A"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Jarosław Wenerski</w:t>
            </w:r>
          </w:p>
        </w:tc>
        <w:tc>
          <w:tcPr>
            <w:tcW w:w="2409" w:type="dxa"/>
            <w:tcBorders>
              <w:left w:val="single" w:sz="4" w:space="0" w:color="000000"/>
              <w:bottom w:val="single" w:sz="4" w:space="0" w:color="000000"/>
            </w:tcBorders>
            <w:shd w:val="clear" w:color="auto" w:fill="auto"/>
          </w:tcPr>
          <w:p w14:paraId="0349788B" w14:textId="4C8727AC"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149/94/</w:t>
            </w:r>
            <w:proofErr w:type="spellStart"/>
            <w:r w:rsidRPr="00CD35E6">
              <w:rPr>
                <w:rFonts w:asciiTheme="minorHAnsi" w:hAnsiTheme="minorHAnsi"/>
              </w:rPr>
              <w:t>Lw</w:t>
            </w:r>
            <w:proofErr w:type="spellEnd"/>
          </w:p>
        </w:tc>
        <w:tc>
          <w:tcPr>
            <w:tcW w:w="1560" w:type="dxa"/>
            <w:tcBorders>
              <w:left w:val="single" w:sz="4" w:space="0" w:color="000000"/>
              <w:bottom w:val="single" w:sz="4" w:space="0" w:color="000000"/>
            </w:tcBorders>
            <w:shd w:val="clear" w:color="auto" w:fill="auto"/>
          </w:tcPr>
          <w:p w14:paraId="34A20FA3" w14:textId="33AFE7CD"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0A72DF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r w:rsidR="008A439A" w:rsidRPr="00CD35E6" w14:paraId="6A30E233" w14:textId="77777777" w:rsidTr="008A439A">
        <w:trPr>
          <w:trHeight w:val="862"/>
        </w:trPr>
        <w:tc>
          <w:tcPr>
            <w:tcW w:w="3823" w:type="dxa"/>
            <w:tcBorders>
              <w:left w:val="single" w:sz="4" w:space="0" w:color="000000"/>
              <w:bottom w:val="single" w:sz="4" w:space="0" w:color="000000"/>
            </w:tcBorders>
            <w:shd w:val="clear" w:color="auto" w:fill="auto"/>
          </w:tcPr>
          <w:p w14:paraId="77E39EDF" w14:textId="37F3B1C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Krzysztof Wenerski</w:t>
            </w:r>
          </w:p>
        </w:tc>
        <w:tc>
          <w:tcPr>
            <w:tcW w:w="2409" w:type="dxa"/>
            <w:tcBorders>
              <w:left w:val="single" w:sz="4" w:space="0" w:color="000000"/>
              <w:bottom w:val="single" w:sz="4" w:space="0" w:color="000000"/>
            </w:tcBorders>
            <w:shd w:val="clear" w:color="auto" w:fill="auto"/>
          </w:tcPr>
          <w:p w14:paraId="6A570902" w14:textId="079ADCF4"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DOŚ/0075/</w:t>
            </w:r>
            <w:proofErr w:type="spellStart"/>
            <w:r w:rsidRPr="00CD35E6">
              <w:rPr>
                <w:rFonts w:asciiTheme="minorHAnsi" w:hAnsiTheme="minorHAnsi"/>
              </w:rPr>
              <w:t>WBKb</w:t>
            </w:r>
            <w:proofErr w:type="spellEnd"/>
            <w:r w:rsidRPr="00CD35E6">
              <w:rPr>
                <w:rFonts w:asciiTheme="minorHAnsi" w:hAnsiTheme="minorHAnsi"/>
              </w:rPr>
              <w:t>/2017</w:t>
            </w:r>
          </w:p>
        </w:tc>
        <w:tc>
          <w:tcPr>
            <w:tcW w:w="1560" w:type="dxa"/>
            <w:tcBorders>
              <w:left w:val="single" w:sz="4" w:space="0" w:color="000000"/>
              <w:bottom w:val="single" w:sz="4" w:space="0" w:color="000000"/>
            </w:tcBorders>
            <w:shd w:val="clear" w:color="auto" w:fill="auto"/>
          </w:tcPr>
          <w:p w14:paraId="28018BA3" w14:textId="5FD024A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34C8902"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bl>
    <w:p w14:paraId="00000033"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4"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5"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6"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7" w14:textId="1467F83C" w:rsidR="00BC60DC" w:rsidRPr="00CD35E6" w:rsidRDefault="00BC60DC">
      <w:pPr>
        <w:rPr>
          <w:rFonts w:asciiTheme="minorHAnsi" w:hAnsiTheme="minorHAnsi"/>
        </w:rPr>
      </w:pPr>
      <w:r w:rsidRPr="00CD35E6">
        <w:rPr>
          <w:rFonts w:asciiTheme="minorHAnsi" w:hAnsiTheme="minorHAnsi"/>
        </w:rPr>
        <w:br w:type="page"/>
      </w:r>
    </w:p>
    <w:p w14:paraId="0000008F" w14:textId="049A4EAB" w:rsidR="00303975" w:rsidRPr="00CD35E6" w:rsidRDefault="00303975">
      <w:pPr>
        <w:pBdr>
          <w:top w:val="nil"/>
          <w:left w:val="nil"/>
          <w:bottom w:val="nil"/>
          <w:right w:val="nil"/>
          <w:between w:val="nil"/>
        </w:pBdr>
        <w:spacing w:line="312" w:lineRule="auto"/>
        <w:rPr>
          <w:rFonts w:asciiTheme="minorHAnsi" w:hAnsiTheme="minorHAnsi"/>
        </w:rPr>
      </w:pPr>
      <w:bookmarkStart w:id="2" w:name="_nn9z9wdfugjh" w:colFirst="0" w:colLast="0"/>
      <w:bookmarkEnd w:id="2"/>
    </w:p>
    <w:sdt>
      <w:sdtPr>
        <w:rPr>
          <w:rFonts w:asciiTheme="minorHAnsi" w:eastAsia="Arial" w:hAnsiTheme="minorHAnsi" w:cs="Arial"/>
          <w:color w:val="auto"/>
          <w:sz w:val="22"/>
          <w:szCs w:val="22"/>
        </w:rPr>
        <w:id w:val="-566948978"/>
        <w:docPartObj>
          <w:docPartGallery w:val="Table of Contents"/>
          <w:docPartUnique/>
        </w:docPartObj>
      </w:sdtPr>
      <w:sdtEndPr>
        <w:rPr>
          <w:b/>
          <w:bCs/>
        </w:rPr>
      </w:sdtEndPr>
      <w:sdtContent>
        <w:p w14:paraId="656019FC" w14:textId="74C691F5" w:rsidR="0022738B" w:rsidRPr="00CD35E6" w:rsidRDefault="0022738B" w:rsidP="00350897">
          <w:pPr>
            <w:pStyle w:val="Nagwekspisutreci"/>
            <w:jc w:val="center"/>
            <w:rPr>
              <w:rFonts w:asciiTheme="minorHAnsi" w:hAnsiTheme="minorHAnsi"/>
              <w:b/>
              <w:bCs/>
              <w:color w:val="auto"/>
            </w:rPr>
          </w:pPr>
          <w:r w:rsidRPr="00CD35E6">
            <w:rPr>
              <w:rFonts w:asciiTheme="minorHAnsi" w:hAnsiTheme="minorHAnsi"/>
              <w:b/>
              <w:bCs/>
              <w:color w:val="auto"/>
            </w:rPr>
            <w:t>Spis treści</w:t>
          </w:r>
        </w:p>
        <w:p w14:paraId="1CC2B997" w14:textId="6A3119E1" w:rsidR="0055524B" w:rsidRPr="0055524B" w:rsidRDefault="0022738B">
          <w:pPr>
            <w:pStyle w:val="Spistreci2"/>
            <w:tabs>
              <w:tab w:val="right" w:leader="dot" w:pos="9628"/>
            </w:tabs>
            <w:rPr>
              <w:rFonts w:asciiTheme="minorHAnsi" w:eastAsiaTheme="minorEastAsia" w:hAnsiTheme="minorHAnsi" w:cstheme="minorBidi"/>
              <w:noProof/>
            </w:rPr>
          </w:pPr>
          <w:r w:rsidRPr="0055524B">
            <w:rPr>
              <w:rFonts w:asciiTheme="minorHAnsi" w:hAnsiTheme="minorHAnsi"/>
            </w:rPr>
            <w:fldChar w:fldCharType="begin"/>
          </w:r>
          <w:r w:rsidRPr="0055524B">
            <w:rPr>
              <w:rFonts w:asciiTheme="minorHAnsi" w:hAnsiTheme="minorHAnsi"/>
            </w:rPr>
            <w:instrText xml:space="preserve"> TOC \o "1-3" \h \z \u </w:instrText>
          </w:r>
          <w:r w:rsidRPr="0055524B">
            <w:rPr>
              <w:rFonts w:asciiTheme="minorHAnsi" w:hAnsiTheme="minorHAnsi"/>
            </w:rPr>
            <w:fldChar w:fldCharType="separate"/>
          </w:r>
          <w:hyperlink w:anchor="_Toc97011898" w:history="1">
            <w:r w:rsidR="0055524B" w:rsidRPr="0055524B">
              <w:rPr>
                <w:rStyle w:val="Hipercze"/>
                <w:rFonts w:asciiTheme="minorHAnsi" w:hAnsiTheme="minorHAnsi"/>
                <w:noProof/>
              </w:rPr>
              <w:t>PROGRAM FUNKCJONALNO – UŻYTKOWY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_Toc97011898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F40190">
              <w:rPr>
                <w:rFonts w:asciiTheme="minorHAnsi" w:hAnsiTheme="minorHAnsi"/>
                <w:noProof/>
                <w:webHidden/>
              </w:rPr>
              <w:t>1</w:t>
            </w:r>
            <w:r w:rsidR="0055524B" w:rsidRPr="0055524B">
              <w:rPr>
                <w:rFonts w:asciiTheme="minorHAnsi" w:hAnsiTheme="minorHAnsi"/>
                <w:noProof/>
                <w:webHidden/>
              </w:rPr>
              <w:fldChar w:fldCharType="end"/>
            </w:r>
          </w:hyperlink>
        </w:p>
        <w:p w14:paraId="75569E15" w14:textId="05DCFB61" w:rsidR="0055524B" w:rsidRPr="0055524B" w:rsidRDefault="00F40190">
          <w:pPr>
            <w:pStyle w:val="Spistreci2"/>
            <w:tabs>
              <w:tab w:val="right" w:leader="dot" w:pos="9628"/>
            </w:tabs>
            <w:rPr>
              <w:rFonts w:asciiTheme="minorHAnsi" w:eastAsiaTheme="minorEastAsia" w:hAnsiTheme="minorHAnsi" w:cstheme="minorBidi"/>
              <w:noProof/>
            </w:rPr>
          </w:pPr>
          <w:hyperlink w:anchor="_Toc97011899" w:history="1">
            <w:r w:rsidR="0055524B" w:rsidRPr="0055524B">
              <w:rPr>
                <w:rStyle w:val="Hipercze"/>
                <w:rFonts w:asciiTheme="minorHAnsi" w:hAnsiTheme="minorHAnsi"/>
                <w:noProof/>
              </w:rPr>
              <w:t>Część opisowa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_Toc97011899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4</w:t>
            </w:r>
            <w:r w:rsidR="0055524B" w:rsidRPr="0055524B">
              <w:rPr>
                <w:rFonts w:asciiTheme="minorHAnsi" w:hAnsiTheme="minorHAnsi"/>
                <w:noProof/>
                <w:webHidden/>
              </w:rPr>
              <w:fldChar w:fldCharType="end"/>
            </w:r>
          </w:hyperlink>
        </w:p>
        <w:p w14:paraId="16FB8FBB" w14:textId="05B386EA"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00" w:history="1">
            <w:r w:rsidR="0055524B" w:rsidRPr="0055524B">
              <w:rPr>
                <w:rStyle w:val="Hipercze"/>
                <w:rFonts w:asciiTheme="minorHAnsi" w:hAnsiTheme="minorHAnsi"/>
                <w:noProof/>
              </w:rPr>
              <w:t>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Podstawa opracowania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4</w:t>
            </w:r>
            <w:r w:rsidR="0055524B" w:rsidRPr="0055524B">
              <w:rPr>
                <w:rFonts w:asciiTheme="minorHAnsi" w:hAnsiTheme="minorHAnsi"/>
                <w:noProof/>
                <w:webHidden/>
              </w:rPr>
              <w:fldChar w:fldCharType="end"/>
            </w:r>
          </w:hyperlink>
        </w:p>
        <w:p w14:paraId="4BC5B566" w14:textId="0DA5310E"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01" w:history="1">
            <w:r w:rsidR="0055524B" w:rsidRPr="0055524B">
              <w:rPr>
                <w:rStyle w:val="Hipercze"/>
                <w:rFonts w:asciiTheme="minorHAnsi" w:hAnsiTheme="minorHAnsi"/>
                <w:noProof/>
              </w:rPr>
              <w:t>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Cel opracowania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4</w:t>
            </w:r>
            <w:r w:rsidR="0055524B" w:rsidRPr="0055524B">
              <w:rPr>
                <w:rFonts w:asciiTheme="minorHAnsi" w:hAnsiTheme="minorHAnsi"/>
                <w:noProof/>
                <w:webHidden/>
              </w:rPr>
              <w:fldChar w:fldCharType="end"/>
            </w:r>
          </w:hyperlink>
        </w:p>
        <w:p w14:paraId="7ACCFA4B" w14:textId="5BC50554"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02" w:history="1">
            <w:r w:rsidR="0055524B" w:rsidRPr="0055524B">
              <w:rPr>
                <w:rStyle w:val="Hipercze"/>
                <w:rFonts w:asciiTheme="minorHAnsi" w:hAnsiTheme="minorHAnsi"/>
                <w:noProof/>
              </w:rPr>
              <w:t>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Charakterystyczne parametry obiektu i zakres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5</w:t>
            </w:r>
            <w:r w:rsidR="0055524B" w:rsidRPr="0055524B">
              <w:rPr>
                <w:rFonts w:asciiTheme="minorHAnsi" w:hAnsiTheme="minorHAnsi"/>
                <w:noProof/>
                <w:webHidden/>
              </w:rPr>
              <w:fldChar w:fldCharType="end"/>
            </w:r>
          </w:hyperlink>
        </w:p>
        <w:p w14:paraId="24AB1332" w14:textId="7AB2AB30"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03" w:history="1">
            <w:r w:rsidR="0055524B" w:rsidRPr="0055524B">
              <w:rPr>
                <w:rStyle w:val="Hipercze"/>
                <w:rFonts w:asciiTheme="minorHAnsi" w:hAnsiTheme="minorHAnsi"/>
                <w:noProof/>
              </w:rPr>
              <w:t>3.1.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Podstawowe dane dotyczące obiektu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5</w:t>
            </w:r>
            <w:r w:rsidR="0055524B" w:rsidRPr="0055524B">
              <w:rPr>
                <w:rFonts w:asciiTheme="minorHAnsi" w:hAnsiTheme="minorHAnsi"/>
                <w:noProof/>
                <w:webHidden/>
              </w:rPr>
              <w:fldChar w:fldCharType="end"/>
            </w:r>
          </w:hyperlink>
        </w:p>
        <w:p w14:paraId="520C3A0F" w14:textId="4425F6E0"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04" w:history="1">
            <w:r w:rsidR="0055524B" w:rsidRPr="0055524B">
              <w:rPr>
                <w:rStyle w:val="Hipercze"/>
                <w:rFonts w:asciiTheme="minorHAnsi" w:hAnsiTheme="minorHAnsi"/>
                <w:noProof/>
              </w:rPr>
              <w:t>3.2.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Ogólny zakres zamówienia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5</w:t>
            </w:r>
            <w:r w:rsidR="0055524B" w:rsidRPr="0055524B">
              <w:rPr>
                <w:rFonts w:asciiTheme="minorHAnsi" w:hAnsiTheme="minorHAnsi"/>
                <w:noProof/>
                <w:webHidden/>
              </w:rPr>
              <w:fldChar w:fldCharType="end"/>
            </w:r>
          </w:hyperlink>
        </w:p>
        <w:p w14:paraId="3A1C2392" w14:textId="73E39642"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05" w:history="1">
            <w:r w:rsidR="0055524B" w:rsidRPr="0055524B">
              <w:rPr>
                <w:rStyle w:val="Hipercze"/>
                <w:rFonts w:asciiTheme="minorHAnsi" w:hAnsiTheme="minorHAnsi"/>
                <w:noProof/>
              </w:rPr>
              <w:t>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Aktualne uwarunkowania wykonania przedmiotu zamówienia.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5</w:t>
            </w:r>
            <w:r w:rsidR="0055524B" w:rsidRPr="0055524B">
              <w:rPr>
                <w:rFonts w:asciiTheme="minorHAnsi" w:hAnsiTheme="minorHAnsi"/>
                <w:noProof/>
                <w:webHidden/>
              </w:rPr>
              <w:fldChar w:fldCharType="end"/>
            </w:r>
          </w:hyperlink>
        </w:p>
        <w:p w14:paraId="648D74E0" w14:textId="4435A145"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06" w:history="1">
            <w:r w:rsidR="0055524B" w:rsidRPr="0055524B">
              <w:rPr>
                <w:rStyle w:val="Hipercze"/>
                <w:rFonts w:asciiTheme="minorHAnsi" w:hAnsiTheme="minorHAnsi"/>
                <w:noProof/>
              </w:rPr>
              <w:t>4.1.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Lokalizacja obiektu.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5</w:t>
            </w:r>
            <w:r w:rsidR="0055524B" w:rsidRPr="0055524B">
              <w:rPr>
                <w:rFonts w:asciiTheme="minorHAnsi" w:hAnsiTheme="minorHAnsi"/>
                <w:noProof/>
                <w:webHidden/>
              </w:rPr>
              <w:fldChar w:fldCharType="end"/>
            </w:r>
          </w:hyperlink>
        </w:p>
        <w:p w14:paraId="21C9913D" w14:textId="297DA5E7"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07" w:history="1">
            <w:r w:rsidR="0055524B" w:rsidRPr="0055524B">
              <w:rPr>
                <w:rStyle w:val="Hipercze"/>
                <w:rFonts w:asciiTheme="minorHAnsi" w:hAnsiTheme="minorHAnsi"/>
                <w:noProof/>
              </w:rPr>
              <w:t>4.2.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właściwości funkcjonalno – użytkowe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6</w:t>
            </w:r>
            <w:r w:rsidR="0055524B" w:rsidRPr="0055524B">
              <w:rPr>
                <w:rFonts w:asciiTheme="minorHAnsi" w:hAnsiTheme="minorHAnsi"/>
                <w:noProof/>
                <w:webHidden/>
              </w:rPr>
              <w:fldChar w:fldCharType="end"/>
            </w:r>
          </w:hyperlink>
        </w:p>
        <w:p w14:paraId="4CD59F29" w14:textId="757BCF52"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08" w:history="1">
            <w:r w:rsidR="0055524B" w:rsidRPr="0055524B">
              <w:rPr>
                <w:rStyle w:val="Hipercze"/>
                <w:rFonts w:asciiTheme="minorHAnsi" w:hAnsiTheme="minorHAnsi"/>
                <w:noProof/>
              </w:rPr>
              <w:t>4.3.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Szczegółowe właściwości funkcjonalno - użytkowe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6</w:t>
            </w:r>
            <w:r w:rsidR="0055524B" w:rsidRPr="0055524B">
              <w:rPr>
                <w:rFonts w:asciiTheme="minorHAnsi" w:hAnsiTheme="minorHAnsi"/>
                <w:noProof/>
                <w:webHidden/>
              </w:rPr>
              <w:fldChar w:fldCharType="end"/>
            </w:r>
          </w:hyperlink>
        </w:p>
        <w:p w14:paraId="3A47C51B" w14:textId="4C71A050"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09" w:history="1">
            <w:r w:rsidR="0055524B" w:rsidRPr="0055524B">
              <w:rPr>
                <w:rStyle w:val="Hipercze"/>
                <w:rFonts w:asciiTheme="minorHAnsi" w:hAnsiTheme="minorHAnsi"/>
                <w:noProof/>
              </w:rPr>
              <w:t>5.</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Opis wymagań Zamawiającego w stosunku do przedmiotu umowy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7</w:t>
            </w:r>
            <w:r w:rsidR="0055524B" w:rsidRPr="0055524B">
              <w:rPr>
                <w:rFonts w:asciiTheme="minorHAnsi" w:hAnsiTheme="minorHAnsi"/>
                <w:noProof/>
                <w:webHidden/>
              </w:rPr>
              <w:fldChar w:fldCharType="end"/>
            </w:r>
          </w:hyperlink>
        </w:p>
        <w:p w14:paraId="6E617526" w14:textId="6A10BBF1"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0" w:history="1">
            <w:r w:rsidR="0055524B" w:rsidRPr="0055524B">
              <w:rPr>
                <w:rStyle w:val="Hipercze"/>
                <w:rFonts w:asciiTheme="minorHAnsi" w:hAnsiTheme="minorHAnsi"/>
                <w:noProof/>
              </w:rPr>
              <w:t>5.1.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wymagania w stosunku do Wykonawcy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7</w:t>
            </w:r>
            <w:r w:rsidR="0055524B" w:rsidRPr="0055524B">
              <w:rPr>
                <w:rFonts w:asciiTheme="minorHAnsi" w:hAnsiTheme="minorHAnsi"/>
                <w:noProof/>
                <w:webHidden/>
              </w:rPr>
              <w:fldChar w:fldCharType="end"/>
            </w:r>
          </w:hyperlink>
        </w:p>
        <w:p w14:paraId="2BD81291" w14:textId="6BFFBF9A"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1" w:history="1">
            <w:r w:rsidR="0055524B" w:rsidRPr="0055524B">
              <w:rPr>
                <w:rStyle w:val="Hipercze"/>
                <w:rFonts w:asciiTheme="minorHAnsi" w:hAnsiTheme="minorHAnsi"/>
                <w:noProof/>
              </w:rPr>
              <w:t>5.2.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Ogólny zakres opracowania dokumentacji projektowej</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8</w:t>
            </w:r>
            <w:r w:rsidR="0055524B" w:rsidRPr="0055524B">
              <w:rPr>
                <w:rFonts w:asciiTheme="minorHAnsi" w:hAnsiTheme="minorHAnsi"/>
                <w:noProof/>
                <w:webHidden/>
              </w:rPr>
              <w:fldChar w:fldCharType="end"/>
            </w:r>
          </w:hyperlink>
        </w:p>
        <w:p w14:paraId="1B4CFD8D" w14:textId="6DF02A3E"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12" w:history="1">
            <w:r w:rsidR="0055524B" w:rsidRPr="0055524B">
              <w:rPr>
                <w:rStyle w:val="Hipercze"/>
                <w:rFonts w:asciiTheme="minorHAnsi" w:hAnsiTheme="minorHAnsi"/>
                <w:noProof/>
              </w:rPr>
              <w:t>6.</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dotyczące rozwiązań architektoniczno – budowlanych, instalacyjnych oraz wykończeniowych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8</w:t>
            </w:r>
            <w:r w:rsidR="0055524B" w:rsidRPr="0055524B">
              <w:rPr>
                <w:rFonts w:asciiTheme="minorHAnsi" w:hAnsiTheme="minorHAnsi"/>
                <w:noProof/>
                <w:webHidden/>
              </w:rPr>
              <w:fldChar w:fldCharType="end"/>
            </w:r>
          </w:hyperlink>
        </w:p>
        <w:p w14:paraId="73A7B887" w14:textId="3674BD0B"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3" w:history="1">
            <w:r w:rsidR="0055524B" w:rsidRPr="0055524B">
              <w:rPr>
                <w:rStyle w:val="Hipercze"/>
                <w:rFonts w:asciiTheme="minorHAnsi" w:hAnsiTheme="minorHAnsi"/>
                <w:noProof/>
              </w:rPr>
              <w:t>6.1.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Przygotowanie terenu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8</w:t>
            </w:r>
            <w:r w:rsidR="0055524B" w:rsidRPr="0055524B">
              <w:rPr>
                <w:rFonts w:asciiTheme="minorHAnsi" w:hAnsiTheme="minorHAnsi"/>
                <w:noProof/>
                <w:webHidden/>
              </w:rPr>
              <w:fldChar w:fldCharType="end"/>
            </w:r>
          </w:hyperlink>
        </w:p>
        <w:p w14:paraId="045EF6A0" w14:textId="06BF367C"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4" w:history="1">
            <w:r w:rsidR="0055524B" w:rsidRPr="0055524B">
              <w:rPr>
                <w:rStyle w:val="Hipercze"/>
                <w:rFonts w:asciiTheme="minorHAnsi" w:hAnsiTheme="minorHAnsi"/>
                <w:noProof/>
              </w:rPr>
              <w:t>6.2.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w zakresie architektury i konstrukcji oraz wykończenia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8</w:t>
            </w:r>
            <w:r w:rsidR="0055524B" w:rsidRPr="0055524B">
              <w:rPr>
                <w:rFonts w:asciiTheme="minorHAnsi" w:hAnsiTheme="minorHAnsi"/>
                <w:noProof/>
                <w:webHidden/>
              </w:rPr>
              <w:fldChar w:fldCharType="end"/>
            </w:r>
          </w:hyperlink>
        </w:p>
        <w:p w14:paraId="4A281B09" w14:textId="59CBE442"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5" w:history="1">
            <w:r w:rsidR="0055524B" w:rsidRPr="0055524B">
              <w:rPr>
                <w:rStyle w:val="Hipercze"/>
                <w:rFonts w:asciiTheme="minorHAnsi" w:hAnsiTheme="minorHAnsi"/>
                <w:noProof/>
              </w:rPr>
              <w:t>6.3.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dotyczące wykonania i odbioru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10</w:t>
            </w:r>
            <w:r w:rsidR="0055524B" w:rsidRPr="0055524B">
              <w:rPr>
                <w:rFonts w:asciiTheme="minorHAnsi" w:hAnsiTheme="minorHAnsi"/>
                <w:noProof/>
                <w:webHidden/>
              </w:rPr>
              <w:fldChar w:fldCharType="end"/>
            </w:r>
          </w:hyperlink>
        </w:p>
        <w:p w14:paraId="7FA209F9" w14:textId="7811C325"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16" w:history="1">
            <w:r w:rsidR="0055524B" w:rsidRPr="0055524B">
              <w:rPr>
                <w:rStyle w:val="Hipercze"/>
                <w:rFonts w:asciiTheme="minorHAnsi" w:hAnsiTheme="minorHAnsi"/>
                <w:noProof/>
              </w:rPr>
              <w:t>6.4.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warunki wykonania i odbioru robót</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10</w:t>
            </w:r>
            <w:r w:rsidR="0055524B" w:rsidRPr="0055524B">
              <w:rPr>
                <w:rFonts w:asciiTheme="minorHAnsi" w:hAnsiTheme="minorHAnsi"/>
                <w:noProof/>
                <w:webHidden/>
              </w:rPr>
              <w:fldChar w:fldCharType="end"/>
            </w:r>
          </w:hyperlink>
        </w:p>
        <w:p w14:paraId="06659045" w14:textId="1064B197"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17" w:history="1">
            <w:r w:rsidR="0055524B" w:rsidRPr="0055524B">
              <w:rPr>
                <w:rStyle w:val="Hipercze"/>
                <w:rFonts w:asciiTheme="minorHAnsi" w:hAnsiTheme="minorHAnsi"/>
                <w:noProof/>
              </w:rPr>
              <w:t>6.4.1.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Organizacja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10</w:t>
            </w:r>
            <w:r w:rsidR="0055524B" w:rsidRPr="0055524B">
              <w:rPr>
                <w:rFonts w:asciiTheme="minorHAnsi" w:hAnsiTheme="minorHAnsi"/>
                <w:noProof/>
                <w:webHidden/>
              </w:rPr>
              <w:fldChar w:fldCharType="end"/>
            </w:r>
          </w:hyperlink>
        </w:p>
        <w:p w14:paraId="015C4F75" w14:textId="7A70A80E"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18" w:history="1">
            <w:r w:rsidR="0055524B" w:rsidRPr="0055524B">
              <w:rPr>
                <w:rStyle w:val="Hipercze"/>
                <w:rFonts w:asciiTheme="minorHAnsi" w:hAnsiTheme="minorHAnsi"/>
                <w:noProof/>
              </w:rPr>
              <w:t>6.4.2.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Zabezpieczenie interesów osób trzecich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10</w:t>
            </w:r>
            <w:r w:rsidR="0055524B" w:rsidRPr="0055524B">
              <w:rPr>
                <w:rFonts w:asciiTheme="minorHAnsi" w:hAnsiTheme="minorHAnsi"/>
                <w:noProof/>
                <w:webHidden/>
              </w:rPr>
              <w:fldChar w:fldCharType="end"/>
            </w:r>
          </w:hyperlink>
        </w:p>
        <w:p w14:paraId="4D60EB4F" w14:textId="544756D0"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19" w:history="1">
            <w:r w:rsidR="0055524B" w:rsidRPr="0055524B">
              <w:rPr>
                <w:rStyle w:val="Hipercze"/>
                <w:rFonts w:asciiTheme="minorHAnsi" w:hAnsiTheme="minorHAnsi"/>
                <w:noProof/>
              </w:rPr>
              <w:t>6.4.3.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Ochrona środowiska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10</w:t>
            </w:r>
            <w:r w:rsidR="0055524B" w:rsidRPr="0055524B">
              <w:rPr>
                <w:rFonts w:asciiTheme="minorHAnsi" w:hAnsiTheme="minorHAnsi"/>
                <w:noProof/>
                <w:webHidden/>
              </w:rPr>
              <w:fldChar w:fldCharType="end"/>
            </w:r>
          </w:hyperlink>
        </w:p>
        <w:p w14:paraId="1A300B32" w14:textId="03EB3180"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0" w:history="1">
            <w:r w:rsidR="0055524B" w:rsidRPr="0055524B">
              <w:rPr>
                <w:rStyle w:val="Hipercze"/>
                <w:rFonts w:asciiTheme="minorHAnsi" w:hAnsiTheme="minorHAnsi"/>
                <w:noProof/>
              </w:rPr>
              <w:t>6.4.4.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Warunki bezpieczeństwa pracy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11</w:t>
            </w:r>
            <w:r w:rsidR="0055524B" w:rsidRPr="0055524B">
              <w:rPr>
                <w:rFonts w:asciiTheme="minorHAnsi" w:hAnsiTheme="minorHAnsi"/>
                <w:noProof/>
                <w:webHidden/>
              </w:rPr>
              <w:fldChar w:fldCharType="end"/>
            </w:r>
          </w:hyperlink>
        </w:p>
        <w:p w14:paraId="402A45C5" w14:textId="7431FEF3"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1" w:history="1">
            <w:r w:rsidR="0055524B" w:rsidRPr="0055524B">
              <w:rPr>
                <w:rStyle w:val="Hipercze"/>
                <w:rFonts w:asciiTheme="minorHAnsi" w:hAnsiTheme="minorHAnsi"/>
                <w:noProof/>
              </w:rPr>
              <w:t>6.4.5.</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Zaplecze dla Wykonawcy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11</w:t>
            </w:r>
            <w:r w:rsidR="0055524B" w:rsidRPr="0055524B">
              <w:rPr>
                <w:rFonts w:asciiTheme="minorHAnsi" w:hAnsiTheme="minorHAnsi"/>
                <w:noProof/>
                <w:webHidden/>
              </w:rPr>
              <w:fldChar w:fldCharType="end"/>
            </w:r>
          </w:hyperlink>
        </w:p>
        <w:p w14:paraId="30C370C8" w14:textId="77503388"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2" w:history="1">
            <w:r w:rsidR="0055524B" w:rsidRPr="0055524B">
              <w:rPr>
                <w:rStyle w:val="Hipercze"/>
                <w:rFonts w:asciiTheme="minorHAnsi" w:hAnsiTheme="minorHAnsi"/>
                <w:noProof/>
              </w:rPr>
              <w:t>6.4.6.</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Organizacja ruchu, zabezpieczenia chodników i jezdni</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11</w:t>
            </w:r>
            <w:r w:rsidR="0055524B" w:rsidRPr="0055524B">
              <w:rPr>
                <w:rFonts w:asciiTheme="minorHAnsi" w:hAnsiTheme="minorHAnsi"/>
                <w:noProof/>
                <w:webHidden/>
              </w:rPr>
              <w:fldChar w:fldCharType="end"/>
            </w:r>
          </w:hyperlink>
        </w:p>
        <w:p w14:paraId="54CA76CE" w14:textId="59D6AB2D"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3" w:history="1">
            <w:r w:rsidR="0055524B" w:rsidRPr="0055524B">
              <w:rPr>
                <w:rStyle w:val="Hipercze"/>
                <w:rFonts w:asciiTheme="minorHAnsi" w:hAnsiTheme="minorHAnsi"/>
                <w:noProof/>
              </w:rPr>
              <w:t>6.4.7.</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Dziennik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11</w:t>
            </w:r>
            <w:r w:rsidR="0055524B" w:rsidRPr="0055524B">
              <w:rPr>
                <w:rFonts w:asciiTheme="minorHAnsi" w:hAnsiTheme="minorHAnsi"/>
                <w:noProof/>
                <w:webHidden/>
              </w:rPr>
              <w:fldChar w:fldCharType="end"/>
            </w:r>
          </w:hyperlink>
        </w:p>
        <w:p w14:paraId="763CA7FB" w14:textId="75C11045"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4" w:history="1">
            <w:r w:rsidR="0055524B" w:rsidRPr="0055524B">
              <w:rPr>
                <w:rStyle w:val="Hipercze"/>
                <w:rFonts w:asciiTheme="minorHAnsi" w:hAnsiTheme="minorHAnsi"/>
                <w:noProof/>
              </w:rPr>
              <w:t>6.4.8.</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Przechowywanie dokumentów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12</w:t>
            </w:r>
            <w:r w:rsidR="0055524B" w:rsidRPr="0055524B">
              <w:rPr>
                <w:rFonts w:asciiTheme="minorHAnsi" w:hAnsiTheme="minorHAnsi"/>
                <w:noProof/>
                <w:webHidden/>
              </w:rPr>
              <w:fldChar w:fldCharType="end"/>
            </w:r>
          </w:hyperlink>
        </w:p>
        <w:p w14:paraId="10053EA6" w14:textId="53F8D53C" w:rsidR="0055524B" w:rsidRPr="0055524B" w:rsidRDefault="00F40190">
          <w:pPr>
            <w:pStyle w:val="Spistreci2"/>
            <w:tabs>
              <w:tab w:val="left" w:pos="1100"/>
              <w:tab w:val="right" w:leader="dot" w:pos="9628"/>
            </w:tabs>
            <w:rPr>
              <w:rFonts w:asciiTheme="minorHAnsi" w:eastAsiaTheme="minorEastAsia" w:hAnsiTheme="minorHAnsi" w:cstheme="minorBidi"/>
              <w:noProof/>
            </w:rPr>
          </w:pPr>
          <w:hyperlink w:anchor="_Toc97011925" w:history="1">
            <w:r w:rsidR="0055524B" w:rsidRPr="0055524B">
              <w:rPr>
                <w:rStyle w:val="Hipercze"/>
                <w:rFonts w:asciiTheme="minorHAnsi" w:hAnsiTheme="minorHAnsi"/>
                <w:noProof/>
              </w:rPr>
              <w:t>6.4.9.</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Pozostałe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12</w:t>
            </w:r>
            <w:r w:rsidR="0055524B" w:rsidRPr="0055524B">
              <w:rPr>
                <w:rFonts w:asciiTheme="minorHAnsi" w:hAnsiTheme="minorHAnsi"/>
                <w:noProof/>
                <w:webHidden/>
              </w:rPr>
              <w:fldChar w:fldCharType="end"/>
            </w:r>
          </w:hyperlink>
        </w:p>
        <w:p w14:paraId="34412086" w14:textId="3D87C36F"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26" w:history="1">
            <w:r w:rsidR="0055524B" w:rsidRPr="0055524B">
              <w:rPr>
                <w:rStyle w:val="Hipercze"/>
                <w:rFonts w:asciiTheme="minorHAnsi" w:hAnsiTheme="minorHAnsi"/>
                <w:noProof/>
              </w:rPr>
              <w:t>7.</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Kontrole i odbiory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13</w:t>
            </w:r>
            <w:r w:rsidR="0055524B" w:rsidRPr="0055524B">
              <w:rPr>
                <w:rFonts w:asciiTheme="minorHAnsi" w:hAnsiTheme="minorHAnsi"/>
                <w:noProof/>
                <w:webHidden/>
              </w:rPr>
              <w:fldChar w:fldCharType="end"/>
            </w:r>
          </w:hyperlink>
        </w:p>
        <w:p w14:paraId="418993B0" w14:textId="59594B1D"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27" w:history="1">
            <w:r w:rsidR="0055524B" w:rsidRPr="0055524B">
              <w:rPr>
                <w:rStyle w:val="Hipercze"/>
                <w:rFonts w:asciiTheme="minorHAnsi" w:hAnsiTheme="minorHAnsi"/>
                <w:noProof/>
              </w:rPr>
              <w:t>7.1.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robót zanikających i ulegających zakryciu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13</w:t>
            </w:r>
            <w:r w:rsidR="0055524B" w:rsidRPr="0055524B">
              <w:rPr>
                <w:rFonts w:asciiTheme="minorHAnsi" w:hAnsiTheme="minorHAnsi"/>
                <w:noProof/>
                <w:webHidden/>
              </w:rPr>
              <w:fldChar w:fldCharType="end"/>
            </w:r>
          </w:hyperlink>
        </w:p>
        <w:p w14:paraId="55F3AD10" w14:textId="0957BDFC"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28" w:history="1">
            <w:r w:rsidR="0055524B" w:rsidRPr="0055524B">
              <w:rPr>
                <w:rStyle w:val="Hipercze"/>
                <w:rFonts w:asciiTheme="minorHAnsi" w:hAnsiTheme="minorHAnsi"/>
                <w:noProof/>
              </w:rPr>
              <w:t>7.2.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częściowy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13</w:t>
            </w:r>
            <w:r w:rsidR="0055524B" w:rsidRPr="0055524B">
              <w:rPr>
                <w:rFonts w:asciiTheme="minorHAnsi" w:hAnsiTheme="minorHAnsi"/>
                <w:noProof/>
                <w:webHidden/>
              </w:rPr>
              <w:fldChar w:fldCharType="end"/>
            </w:r>
          </w:hyperlink>
        </w:p>
        <w:p w14:paraId="00432EC2" w14:textId="1C0B9A3D"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29" w:history="1">
            <w:r w:rsidR="0055524B" w:rsidRPr="0055524B">
              <w:rPr>
                <w:rStyle w:val="Hipercze"/>
                <w:rFonts w:asciiTheme="minorHAnsi" w:hAnsiTheme="minorHAnsi"/>
                <w:noProof/>
              </w:rPr>
              <w:t>7.3.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końcowy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14</w:t>
            </w:r>
            <w:r w:rsidR="0055524B" w:rsidRPr="0055524B">
              <w:rPr>
                <w:rFonts w:asciiTheme="minorHAnsi" w:hAnsiTheme="minorHAnsi"/>
                <w:noProof/>
                <w:webHidden/>
              </w:rPr>
              <w:fldChar w:fldCharType="end"/>
            </w:r>
          </w:hyperlink>
        </w:p>
        <w:p w14:paraId="2C658A31" w14:textId="2E084A27"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30" w:history="1">
            <w:r w:rsidR="0055524B" w:rsidRPr="0055524B">
              <w:rPr>
                <w:rStyle w:val="Hipercze"/>
                <w:rFonts w:asciiTheme="minorHAnsi" w:hAnsiTheme="minorHAnsi"/>
                <w:noProof/>
              </w:rPr>
              <w:t>8.</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Pozostałe wymagania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14</w:t>
            </w:r>
            <w:r w:rsidR="0055524B" w:rsidRPr="0055524B">
              <w:rPr>
                <w:rFonts w:asciiTheme="minorHAnsi" w:hAnsiTheme="minorHAnsi"/>
                <w:noProof/>
                <w:webHidden/>
              </w:rPr>
              <w:fldChar w:fldCharType="end"/>
            </w:r>
          </w:hyperlink>
        </w:p>
        <w:p w14:paraId="4E7338BE" w14:textId="2E2BDC23" w:rsidR="0055524B" w:rsidRPr="0055524B" w:rsidRDefault="00F40190">
          <w:pPr>
            <w:pStyle w:val="Spistreci2"/>
            <w:tabs>
              <w:tab w:val="right" w:leader="dot" w:pos="9628"/>
            </w:tabs>
            <w:rPr>
              <w:rFonts w:asciiTheme="minorHAnsi" w:eastAsiaTheme="minorEastAsia" w:hAnsiTheme="minorHAnsi" w:cstheme="minorBidi"/>
              <w:noProof/>
            </w:rPr>
          </w:pPr>
          <w:hyperlink w:anchor="_Toc97011931" w:history="1">
            <w:r w:rsidR="0055524B" w:rsidRPr="0055524B">
              <w:rPr>
                <w:rStyle w:val="Hipercze"/>
                <w:rFonts w:asciiTheme="minorHAnsi" w:hAnsiTheme="minorHAnsi"/>
                <w:noProof/>
              </w:rPr>
              <w:t>Część informacyjna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15</w:t>
            </w:r>
            <w:r w:rsidR="0055524B" w:rsidRPr="0055524B">
              <w:rPr>
                <w:rFonts w:asciiTheme="minorHAnsi" w:hAnsiTheme="minorHAnsi"/>
                <w:noProof/>
                <w:webHidden/>
              </w:rPr>
              <w:fldChar w:fldCharType="end"/>
            </w:r>
          </w:hyperlink>
        </w:p>
        <w:p w14:paraId="3554A911" w14:textId="627A5749" w:rsidR="0055524B" w:rsidRPr="0055524B" w:rsidRDefault="00F40190">
          <w:pPr>
            <w:pStyle w:val="Spistreci2"/>
            <w:tabs>
              <w:tab w:val="left" w:pos="660"/>
              <w:tab w:val="right" w:leader="dot" w:pos="9628"/>
            </w:tabs>
            <w:rPr>
              <w:rFonts w:asciiTheme="minorHAnsi" w:eastAsiaTheme="minorEastAsia" w:hAnsiTheme="minorHAnsi" w:cstheme="minorBidi"/>
              <w:noProof/>
            </w:rPr>
          </w:pPr>
          <w:hyperlink w:anchor="_Toc97011932" w:history="1">
            <w:r w:rsidR="0055524B" w:rsidRPr="0055524B">
              <w:rPr>
                <w:rStyle w:val="Hipercze"/>
                <w:rFonts w:asciiTheme="minorHAnsi" w:hAnsiTheme="minorHAnsi"/>
                <w:noProof/>
              </w:rPr>
              <w:t>9.</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Oświadczenie Zamawiającego</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15</w:t>
            </w:r>
            <w:r w:rsidR="0055524B" w:rsidRPr="0055524B">
              <w:rPr>
                <w:rFonts w:asciiTheme="minorHAnsi" w:hAnsiTheme="minorHAnsi"/>
                <w:noProof/>
                <w:webHidden/>
              </w:rPr>
              <w:fldChar w:fldCharType="end"/>
            </w:r>
          </w:hyperlink>
        </w:p>
        <w:p w14:paraId="0BE6B510" w14:textId="0D31707A"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33" w:history="1">
            <w:r w:rsidR="0055524B" w:rsidRPr="0055524B">
              <w:rPr>
                <w:rStyle w:val="Hipercze"/>
                <w:rFonts w:asciiTheme="minorHAnsi" w:hAnsiTheme="minorHAnsi"/>
                <w:noProof/>
              </w:rPr>
              <w:t>10.</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Przepisy prawne i normy związane z projektowaniem i wykonaniem zamierzenia budowlanego</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15</w:t>
            </w:r>
            <w:r w:rsidR="0055524B" w:rsidRPr="0055524B">
              <w:rPr>
                <w:rFonts w:asciiTheme="minorHAnsi" w:hAnsiTheme="minorHAnsi"/>
                <w:noProof/>
                <w:webHidden/>
              </w:rPr>
              <w:fldChar w:fldCharType="end"/>
            </w:r>
          </w:hyperlink>
        </w:p>
        <w:p w14:paraId="2CBCF005" w14:textId="7CDE83DE" w:rsidR="0055524B" w:rsidRPr="0055524B" w:rsidRDefault="00F40190">
          <w:pPr>
            <w:pStyle w:val="Spistreci2"/>
            <w:tabs>
              <w:tab w:val="left" w:pos="880"/>
              <w:tab w:val="right" w:leader="dot" w:pos="9628"/>
            </w:tabs>
            <w:rPr>
              <w:rFonts w:asciiTheme="minorHAnsi" w:eastAsiaTheme="minorEastAsia" w:hAnsiTheme="minorHAnsi" w:cstheme="minorBidi"/>
              <w:noProof/>
            </w:rPr>
          </w:pPr>
          <w:hyperlink w:anchor="_Toc97011934" w:history="1">
            <w:r w:rsidR="0055524B" w:rsidRPr="0055524B">
              <w:rPr>
                <w:rStyle w:val="Hipercze"/>
                <w:rFonts w:asciiTheme="minorHAnsi" w:hAnsiTheme="minorHAnsi"/>
                <w:noProof/>
              </w:rPr>
              <w:t>11.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Inne posiadane informacje i dokumenty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Pr>
                <w:rFonts w:asciiTheme="minorHAnsi" w:hAnsiTheme="minorHAnsi"/>
                <w:noProof/>
                <w:webHidden/>
              </w:rPr>
              <w:t>15</w:t>
            </w:r>
            <w:r w:rsidR="0055524B" w:rsidRPr="0055524B">
              <w:rPr>
                <w:rFonts w:asciiTheme="minorHAnsi" w:hAnsiTheme="minorHAnsi"/>
                <w:noProof/>
                <w:webHidden/>
              </w:rPr>
              <w:fldChar w:fldCharType="end"/>
            </w:r>
          </w:hyperlink>
        </w:p>
        <w:p w14:paraId="32D1C3FF" w14:textId="6750B50C" w:rsidR="0022738B" w:rsidRPr="0055524B" w:rsidRDefault="0022738B">
          <w:pPr>
            <w:rPr>
              <w:rFonts w:asciiTheme="minorHAnsi" w:hAnsiTheme="minorHAnsi"/>
            </w:rPr>
          </w:pPr>
          <w:r w:rsidRPr="0055524B">
            <w:rPr>
              <w:rFonts w:asciiTheme="minorHAnsi" w:hAnsiTheme="minorHAnsi"/>
              <w:b/>
              <w:bCs/>
            </w:rPr>
            <w:fldChar w:fldCharType="end"/>
          </w:r>
        </w:p>
      </w:sdtContent>
    </w:sdt>
    <w:p w14:paraId="2EC8AFE4" w14:textId="77777777" w:rsidR="0022738B" w:rsidRPr="0055524B" w:rsidRDefault="0022738B">
      <w:pPr>
        <w:pBdr>
          <w:top w:val="nil"/>
          <w:left w:val="nil"/>
          <w:bottom w:val="nil"/>
          <w:right w:val="nil"/>
          <w:between w:val="nil"/>
        </w:pBdr>
        <w:spacing w:line="312" w:lineRule="auto"/>
        <w:rPr>
          <w:rFonts w:asciiTheme="minorHAnsi" w:hAnsiTheme="minorHAnsi"/>
        </w:rPr>
      </w:pPr>
    </w:p>
    <w:p w14:paraId="000000A2" w14:textId="77777777" w:rsidR="00303975" w:rsidRPr="0055524B" w:rsidRDefault="00303975">
      <w:pPr>
        <w:pBdr>
          <w:top w:val="nil"/>
          <w:left w:val="nil"/>
          <w:bottom w:val="nil"/>
          <w:right w:val="nil"/>
          <w:between w:val="nil"/>
        </w:pBdr>
        <w:spacing w:line="312" w:lineRule="auto"/>
        <w:jc w:val="both"/>
        <w:rPr>
          <w:rFonts w:asciiTheme="minorHAnsi" w:hAnsiTheme="minorHAnsi"/>
        </w:rPr>
      </w:pPr>
    </w:p>
    <w:p w14:paraId="000000A3" w14:textId="697675FC" w:rsidR="00BC60DC" w:rsidRPr="0055524B" w:rsidRDefault="00BC60DC">
      <w:pPr>
        <w:rPr>
          <w:rFonts w:asciiTheme="minorHAnsi" w:hAnsiTheme="minorHAnsi"/>
        </w:rPr>
      </w:pPr>
      <w:r w:rsidRPr="0055524B">
        <w:rPr>
          <w:rFonts w:asciiTheme="minorHAnsi" w:hAnsiTheme="minorHAnsi"/>
        </w:rPr>
        <w:br w:type="page"/>
      </w:r>
    </w:p>
    <w:p w14:paraId="725ACF15" w14:textId="6357E4C3" w:rsidR="00723E60" w:rsidRPr="00CD35E6" w:rsidRDefault="00723E60" w:rsidP="004447BA">
      <w:pPr>
        <w:pStyle w:val="Nagwek2"/>
        <w:numPr>
          <w:ilvl w:val="0"/>
          <w:numId w:val="0"/>
        </w:numPr>
        <w:jc w:val="both"/>
        <w:rPr>
          <w:rFonts w:asciiTheme="minorHAnsi" w:hAnsiTheme="minorHAnsi"/>
          <w:sz w:val="48"/>
          <w:szCs w:val="48"/>
          <w:u w:val="single"/>
        </w:rPr>
      </w:pPr>
      <w:bookmarkStart w:id="3" w:name="_Toc97011899"/>
      <w:bookmarkStart w:id="4" w:name="_Toc96760228"/>
      <w:r w:rsidRPr="00CD35E6">
        <w:rPr>
          <w:rFonts w:asciiTheme="minorHAnsi" w:hAnsiTheme="minorHAnsi"/>
          <w:sz w:val="48"/>
          <w:szCs w:val="48"/>
          <w:u w:val="single"/>
        </w:rPr>
        <w:lastRenderedPageBreak/>
        <w:t>Część opisowa</w:t>
      </w:r>
      <w:bookmarkEnd w:id="3"/>
    </w:p>
    <w:p w14:paraId="3DF0089F" w14:textId="77777777" w:rsidR="004447BA" w:rsidRPr="00CD35E6" w:rsidRDefault="004447BA" w:rsidP="004447BA"/>
    <w:p w14:paraId="15DA79D7" w14:textId="77777777" w:rsidR="00723E60" w:rsidRPr="00CD35E6" w:rsidRDefault="00723E60" w:rsidP="00723E60"/>
    <w:p w14:paraId="000000B4" w14:textId="75525383" w:rsidR="00303975" w:rsidRPr="00CD35E6" w:rsidRDefault="00446BF6" w:rsidP="00D95E29">
      <w:pPr>
        <w:pStyle w:val="Nagwek2"/>
        <w:numPr>
          <w:ilvl w:val="0"/>
          <w:numId w:val="1"/>
        </w:numPr>
        <w:jc w:val="both"/>
        <w:rPr>
          <w:rFonts w:asciiTheme="minorHAnsi" w:hAnsiTheme="minorHAnsi"/>
        </w:rPr>
      </w:pPr>
      <w:bookmarkStart w:id="5" w:name="_Toc97011900"/>
      <w:r w:rsidRPr="00CD35E6">
        <w:rPr>
          <w:rFonts w:asciiTheme="minorHAnsi" w:hAnsiTheme="minorHAnsi"/>
        </w:rPr>
        <w:t>Podstawa opracowania</w:t>
      </w:r>
      <w:bookmarkEnd w:id="4"/>
      <w:bookmarkEnd w:id="5"/>
    </w:p>
    <w:p w14:paraId="590A8F50" w14:textId="77777777" w:rsidR="00095FFB" w:rsidRPr="00CD35E6" w:rsidRDefault="00095FFB" w:rsidP="00095FFB"/>
    <w:p w14:paraId="1218979F" w14:textId="0D56DE6D" w:rsidR="002A7D7B" w:rsidRPr="00CD35E6" w:rsidRDefault="00095FFB" w:rsidP="00095FFB">
      <w:pPr>
        <w:pBdr>
          <w:top w:val="nil"/>
          <w:left w:val="nil"/>
          <w:bottom w:val="nil"/>
          <w:right w:val="nil"/>
          <w:between w:val="nil"/>
        </w:pBdr>
        <w:spacing w:line="312" w:lineRule="auto"/>
        <w:ind w:left="720"/>
        <w:jc w:val="both"/>
        <w:rPr>
          <w:rFonts w:asciiTheme="minorHAnsi" w:hAnsiTheme="minorHAnsi"/>
        </w:rPr>
      </w:pPr>
      <w:r w:rsidRPr="00CD35E6">
        <w:rPr>
          <w:rFonts w:asciiTheme="minorHAnsi" w:hAnsiTheme="minorHAnsi"/>
        </w:rPr>
        <w:t>Niniejszy program funkcjonalno – użytkowy został opracowany na podstawie:</w:t>
      </w:r>
    </w:p>
    <w:p w14:paraId="589FC421" w14:textId="6D080F4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Zlecenia Zamawiającego z dnia 10.02.2022r.</w:t>
      </w:r>
    </w:p>
    <w:p w14:paraId="693F5F39" w14:textId="3C5DA79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Informacji i danych przekazanych przez Zamawiającego</w:t>
      </w:r>
    </w:p>
    <w:p w14:paraId="2862D2E9" w14:textId="4939899A"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Uzgodnień z Zamawiającym</w:t>
      </w:r>
    </w:p>
    <w:p w14:paraId="3F60A692" w14:textId="6FF2DF6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Rozporządzenia Ministra Rozwoju i Technologii z dnia 20 grudniu 2021 r. w sprawie szczegółowego zakresu i formy dokumentacji projektowej, specyfikacji technicznych wykonania i odbioru robót budowlanych oraz programu funkcjonalno – użytkowego – Dz. U. z 2021 poz. 2454</w:t>
      </w:r>
    </w:p>
    <w:p w14:paraId="5371A8A5" w14:textId="0D995E71"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Obowiązując</w:t>
      </w:r>
      <w:r w:rsidR="00E95230" w:rsidRPr="00CD35E6">
        <w:rPr>
          <w:rFonts w:asciiTheme="minorHAnsi" w:hAnsiTheme="minorHAnsi"/>
        </w:rPr>
        <w:t>ych</w:t>
      </w:r>
      <w:r w:rsidRPr="00CD35E6">
        <w:rPr>
          <w:rFonts w:asciiTheme="minorHAnsi" w:hAnsiTheme="minorHAnsi"/>
        </w:rPr>
        <w:t xml:space="preserve"> przepis</w:t>
      </w:r>
      <w:r w:rsidR="00E95230" w:rsidRPr="00CD35E6">
        <w:rPr>
          <w:rFonts w:asciiTheme="minorHAnsi" w:hAnsiTheme="minorHAnsi"/>
        </w:rPr>
        <w:t>ów</w:t>
      </w:r>
      <w:r w:rsidRPr="00CD35E6">
        <w:rPr>
          <w:rFonts w:asciiTheme="minorHAnsi" w:hAnsiTheme="minorHAnsi"/>
        </w:rPr>
        <w:t xml:space="preserve"> i norm</w:t>
      </w:r>
    </w:p>
    <w:p w14:paraId="6B659706" w14:textId="4B5EA233"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Wizj</w:t>
      </w:r>
      <w:r w:rsidR="005E5B7E" w:rsidRPr="00CD35E6">
        <w:rPr>
          <w:rFonts w:asciiTheme="minorHAnsi" w:hAnsiTheme="minorHAnsi"/>
        </w:rPr>
        <w:t>i</w:t>
      </w:r>
      <w:r w:rsidRPr="00CD35E6">
        <w:rPr>
          <w:rFonts w:asciiTheme="minorHAnsi" w:hAnsiTheme="minorHAnsi"/>
        </w:rPr>
        <w:t xml:space="preserve"> lokaln</w:t>
      </w:r>
      <w:r w:rsidR="005E5B7E" w:rsidRPr="00CD35E6">
        <w:rPr>
          <w:rFonts w:asciiTheme="minorHAnsi" w:hAnsiTheme="minorHAnsi"/>
        </w:rPr>
        <w:t>ej</w:t>
      </w:r>
      <w:r w:rsidRPr="00CD35E6">
        <w:rPr>
          <w:rFonts w:asciiTheme="minorHAnsi" w:hAnsiTheme="minorHAnsi"/>
        </w:rPr>
        <w:t xml:space="preserve"> w terenie</w:t>
      </w:r>
    </w:p>
    <w:p w14:paraId="1686EABC" w14:textId="4812A3E7"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energetyczn</w:t>
      </w:r>
      <w:r w:rsidR="005E5B7E" w:rsidRPr="00CD35E6">
        <w:rPr>
          <w:rFonts w:asciiTheme="minorHAnsi" w:hAnsiTheme="minorHAnsi"/>
        </w:rPr>
        <w:t>ego</w:t>
      </w:r>
      <w:r w:rsidRPr="00CD35E6">
        <w:rPr>
          <w:rFonts w:asciiTheme="minorHAnsi" w:hAnsiTheme="minorHAnsi"/>
        </w:rPr>
        <w:t xml:space="preserve"> z dnia 04.03.2021r. autorstwa APP Jerzy Burda</w:t>
      </w:r>
    </w:p>
    <w:p w14:paraId="2FE8EC78" w14:textId="0E26B41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efektu ekologicznego z dnia 04.03.2021r. autorstwa APP Jerzy Burda</w:t>
      </w:r>
    </w:p>
    <w:p w14:paraId="773E267D" w14:textId="77777777" w:rsidR="00095FFB" w:rsidRPr="00CD35E6" w:rsidRDefault="00095FFB" w:rsidP="00095FFB">
      <w:pPr>
        <w:pStyle w:val="Akapitzlist"/>
        <w:pBdr>
          <w:top w:val="nil"/>
          <w:left w:val="nil"/>
          <w:bottom w:val="nil"/>
          <w:right w:val="nil"/>
          <w:between w:val="nil"/>
        </w:pBdr>
        <w:spacing w:line="312" w:lineRule="auto"/>
        <w:ind w:left="1440"/>
        <w:jc w:val="both"/>
        <w:rPr>
          <w:rFonts w:asciiTheme="minorHAnsi" w:hAnsiTheme="minorHAnsi"/>
        </w:rPr>
      </w:pPr>
    </w:p>
    <w:p w14:paraId="000000B9" w14:textId="2B5C31D0" w:rsidR="00303975" w:rsidRPr="00CD35E6" w:rsidRDefault="00E1547D" w:rsidP="00D95E29">
      <w:pPr>
        <w:pStyle w:val="Nagwek2"/>
        <w:numPr>
          <w:ilvl w:val="0"/>
          <w:numId w:val="1"/>
        </w:numPr>
        <w:jc w:val="both"/>
        <w:rPr>
          <w:rFonts w:asciiTheme="minorHAnsi" w:hAnsiTheme="minorHAnsi"/>
        </w:rPr>
      </w:pPr>
      <w:bookmarkStart w:id="6" w:name="_Toc96760229"/>
      <w:bookmarkStart w:id="7" w:name="_Toc97011901"/>
      <w:r w:rsidRPr="00CD35E6">
        <w:rPr>
          <w:rFonts w:asciiTheme="minorHAnsi" w:hAnsiTheme="minorHAnsi"/>
        </w:rPr>
        <w:t>Cel opracowania</w:t>
      </w:r>
      <w:bookmarkEnd w:id="6"/>
      <w:bookmarkEnd w:id="7"/>
    </w:p>
    <w:p w14:paraId="0AEFBFF9" w14:textId="2AA46AE8" w:rsidR="00E1547D" w:rsidRPr="00CD35E6" w:rsidRDefault="00E1547D" w:rsidP="00E1547D"/>
    <w:p w14:paraId="00A609A5" w14:textId="136A906E" w:rsidR="00E1547D" w:rsidRPr="00CD35E6" w:rsidRDefault="00E1547D" w:rsidP="004C402E">
      <w:pPr>
        <w:ind w:left="720" w:firstLine="360"/>
        <w:jc w:val="both"/>
        <w:rPr>
          <w:rFonts w:asciiTheme="minorHAnsi" w:hAnsiTheme="minorHAnsi"/>
        </w:rPr>
      </w:pPr>
      <w:r w:rsidRPr="00CD35E6">
        <w:rPr>
          <w:rFonts w:asciiTheme="minorHAnsi" w:hAnsiTheme="minorHAnsi"/>
        </w:rPr>
        <w:t xml:space="preserve">Niniejsze opracowanie obejmuje swoim </w:t>
      </w:r>
      <w:r w:rsidR="00095FFB" w:rsidRPr="00CD35E6">
        <w:rPr>
          <w:rFonts w:asciiTheme="minorHAnsi" w:hAnsiTheme="minorHAnsi"/>
        </w:rPr>
        <w:t xml:space="preserve">zakresem opracowanie Programu Funkcjonalno – Użytkowego dla zadania pn. </w:t>
      </w:r>
      <w:r w:rsidR="00095FFB" w:rsidRPr="00CD35E6">
        <w:rPr>
          <w:rFonts w:asciiTheme="minorHAnsi" w:hAnsiTheme="minorHAnsi"/>
          <w:b/>
          <w:bCs/>
          <w:i/>
          <w:iCs/>
        </w:rPr>
        <w:t xml:space="preserve">„Termomodernizacja </w:t>
      </w:r>
      <w:r w:rsidR="002570A6">
        <w:rPr>
          <w:rFonts w:asciiTheme="minorHAnsi" w:hAnsiTheme="minorHAnsi"/>
          <w:b/>
          <w:bCs/>
          <w:i/>
          <w:iCs/>
        </w:rPr>
        <w:t>Budynków Sportowych</w:t>
      </w:r>
      <w:r w:rsidR="00095FFB" w:rsidRPr="00CD35E6">
        <w:rPr>
          <w:rFonts w:asciiTheme="minorHAnsi" w:hAnsiTheme="minorHAnsi"/>
          <w:b/>
          <w:bCs/>
          <w:i/>
          <w:iCs/>
        </w:rPr>
        <w:t xml:space="preserve"> I liceum Ogólnokształcące</w:t>
      </w:r>
      <w:r w:rsidR="00723E60" w:rsidRPr="00CD35E6">
        <w:rPr>
          <w:rFonts w:asciiTheme="minorHAnsi" w:hAnsiTheme="minorHAnsi"/>
          <w:b/>
          <w:bCs/>
          <w:i/>
          <w:iCs/>
        </w:rPr>
        <w:t>go</w:t>
      </w:r>
      <w:r w:rsidR="00095FFB" w:rsidRPr="00CD35E6">
        <w:rPr>
          <w:rFonts w:asciiTheme="minorHAnsi" w:hAnsiTheme="minorHAnsi"/>
          <w:b/>
          <w:bCs/>
          <w:i/>
          <w:iCs/>
        </w:rPr>
        <w:t xml:space="preserve"> im. Bolesława Krzywoustego w Głogow</w:t>
      </w:r>
      <w:r w:rsidR="00723E60" w:rsidRPr="00CD35E6">
        <w:rPr>
          <w:rFonts w:asciiTheme="minorHAnsi" w:hAnsiTheme="minorHAnsi"/>
          <w:b/>
          <w:bCs/>
          <w:i/>
          <w:iCs/>
        </w:rPr>
        <w:t xml:space="preserve">ie” </w:t>
      </w:r>
      <w:r w:rsidR="00723E60" w:rsidRPr="00CD35E6">
        <w:rPr>
          <w:rFonts w:asciiTheme="minorHAnsi" w:hAnsiTheme="minorHAnsi"/>
        </w:rPr>
        <w:t>w zakresie:</w:t>
      </w:r>
    </w:p>
    <w:p w14:paraId="4E703EEF" w14:textId="69336FBB" w:rsidR="00723E60" w:rsidRPr="00CD35E6" w:rsidRDefault="00723E60" w:rsidP="00696CB7">
      <w:pPr>
        <w:ind w:left="720"/>
        <w:jc w:val="both"/>
        <w:rPr>
          <w:rFonts w:asciiTheme="minorHAnsi" w:hAnsiTheme="minorHAnsi"/>
        </w:rPr>
      </w:pPr>
    </w:p>
    <w:p w14:paraId="177BE22B" w14:textId="7777777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Opracowanie dokumentacji technicznej</w:t>
      </w:r>
    </w:p>
    <w:p w14:paraId="501997E2" w14:textId="2BE57628"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Modernizacji przegród budynku</w:t>
      </w:r>
    </w:p>
    <w:p w14:paraId="1CF29E05" w14:textId="437E5B6E"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systemu wentylacji w budynku</w:t>
      </w:r>
    </w:p>
    <w:p w14:paraId="75359186" w14:textId="7E14C44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ciepłej wody użytkowej</w:t>
      </w:r>
    </w:p>
    <w:p w14:paraId="4D0E96B3" w14:textId="0123043D"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grzewczej</w:t>
      </w:r>
    </w:p>
    <w:p w14:paraId="6E02033E" w14:textId="376636CF"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instalacji fotowoltaicznej</w:t>
      </w:r>
    </w:p>
    <w:p w14:paraId="279594B0" w14:textId="675161D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udogodnienia dla osób niepełnosprawnych – </w:t>
      </w:r>
      <w:proofErr w:type="spellStart"/>
      <w:r w:rsidRPr="00CD35E6">
        <w:rPr>
          <w:rFonts w:asciiTheme="minorHAnsi" w:hAnsiTheme="minorHAnsi"/>
        </w:rPr>
        <w:t>schodołaz</w:t>
      </w:r>
      <w:proofErr w:type="spellEnd"/>
      <w:r w:rsidRPr="00CD35E6">
        <w:rPr>
          <w:rFonts w:asciiTheme="minorHAnsi" w:hAnsiTheme="minorHAnsi"/>
        </w:rPr>
        <w:t xml:space="preserve"> gąsienicowy</w:t>
      </w:r>
    </w:p>
    <w:p w14:paraId="51785557" w14:textId="0F0A56B3" w:rsidR="00E1547D" w:rsidRPr="00CD35E6" w:rsidRDefault="00E1547D" w:rsidP="00723E60">
      <w:pPr>
        <w:ind w:left="720"/>
        <w:jc w:val="both"/>
        <w:rPr>
          <w:rFonts w:asciiTheme="minorHAnsi" w:hAnsiTheme="minorHAnsi"/>
        </w:rPr>
      </w:pPr>
    </w:p>
    <w:p w14:paraId="1AACC87A" w14:textId="3462759C" w:rsidR="00723E60" w:rsidRPr="00CD35E6" w:rsidRDefault="00723E60" w:rsidP="004C402E">
      <w:pPr>
        <w:ind w:left="720" w:firstLine="360"/>
        <w:jc w:val="both"/>
        <w:rPr>
          <w:rFonts w:asciiTheme="minorHAnsi" w:hAnsiTheme="minorHAnsi"/>
        </w:rPr>
      </w:pPr>
      <w:r w:rsidRPr="00CD35E6">
        <w:rPr>
          <w:rFonts w:asciiTheme="minorHAnsi" w:hAnsiTheme="minorHAnsi"/>
        </w:rPr>
        <w:t>Zakres i opis poszczególnych prac znajduje się w dalszej części Opracowania.</w:t>
      </w:r>
      <w:r w:rsidR="004447BA" w:rsidRPr="00CD35E6">
        <w:rPr>
          <w:rFonts w:asciiTheme="minorHAnsi" w:hAnsiTheme="minorHAnsi"/>
        </w:rPr>
        <w:t xml:space="preserve"> Wszelkie wykonane roboty, zakres prac i zastosowanych materiałów muszą odpowiadać zaleceniom i wytycznym wynikającym z Audytu Energetycznego oraz Efektu Ekologicznego autorstwa APP Jerzy Burda z 04.03.2021r.</w:t>
      </w:r>
    </w:p>
    <w:p w14:paraId="4046ABC7" w14:textId="77777777" w:rsidR="004447BA" w:rsidRPr="00CD35E6" w:rsidRDefault="004447BA" w:rsidP="004C402E">
      <w:pPr>
        <w:ind w:left="720" w:firstLine="360"/>
        <w:jc w:val="both"/>
        <w:rPr>
          <w:rFonts w:asciiTheme="minorHAnsi" w:hAnsiTheme="minorHAnsi"/>
        </w:rPr>
      </w:pPr>
    </w:p>
    <w:p w14:paraId="4B617662" w14:textId="24524EE7" w:rsidR="00723E60" w:rsidRPr="00CD35E6" w:rsidRDefault="00723E60" w:rsidP="004C402E">
      <w:pPr>
        <w:ind w:left="720" w:firstLine="360"/>
        <w:jc w:val="both"/>
        <w:rPr>
          <w:rFonts w:asciiTheme="minorHAnsi" w:hAnsiTheme="minorHAnsi"/>
        </w:rPr>
      </w:pPr>
      <w:r w:rsidRPr="00CD35E6">
        <w:rPr>
          <w:rFonts w:asciiTheme="minorHAnsi" w:hAnsiTheme="minorHAnsi"/>
        </w:rPr>
        <w:t>Celem inwestycji jest poprawa efektywności energetycznej budynku oraz osiągnięcie efektu ekologicznego w zakresie:</w:t>
      </w:r>
    </w:p>
    <w:p w14:paraId="04A9BA94" w14:textId="187972E8"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Ograniczenia emisji zanieczyszczeń do atmosfery na terenie powiatu oraz poprawa jakości powietrza</w:t>
      </w:r>
    </w:p>
    <w:p w14:paraId="0639F8FD" w14:textId="5E3DF68E"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Zmniejszenia emisji CO</w:t>
      </w:r>
      <w:r w:rsidRPr="00CD35E6">
        <w:rPr>
          <w:rFonts w:asciiTheme="minorHAnsi" w:hAnsiTheme="minorHAnsi"/>
          <w:vertAlign w:val="subscript"/>
        </w:rPr>
        <w:t>2</w:t>
      </w:r>
      <w:r w:rsidRPr="00CD35E6">
        <w:rPr>
          <w:rFonts w:asciiTheme="minorHAnsi" w:hAnsiTheme="minorHAnsi"/>
        </w:rPr>
        <w:t xml:space="preserve"> do atmosfery</w:t>
      </w:r>
    </w:p>
    <w:p w14:paraId="0A289289" w14:textId="3E75C1A1"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produkcji energii ze źródeł odnawialnych</w:t>
      </w:r>
    </w:p>
    <w:p w14:paraId="19278C0B" w14:textId="6BF4F5F0"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efektywności energetycznej obiektów użyteczności publicznej</w:t>
      </w:r>
    </w:p>
    <w:p w14:paraId="4B1230EF" w14:textId="2543E2D7"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Spełnieni</w:t>
      </w:r>
      <w:r w:rsidR="005E5B7E" w:rsidRPr="00CD35E6">
        <w:rPr>
          <w:rFonts w:asciiTheme="minorHAnsi" w:hAnsiTheme="minorHAnsi"/>
        </w:rPr>
        <w:t>a</w:t>
      </w:r>
      <w:r w:rsidRPr="00CD35E6">
        <w:rPr>
          <w:rFonts w:asciiTheme="minorHAnsi" w:hAnsiTheme="minorHAnsi"/>
        </w:rPr>
        <w:t xml:space="preserve"> przez budynki użyteczności publicznej norm dot. Termoizolacyjności</w:t>
      </w:r>
    </w:p>
    <w:p w14:paraId="71D66CFA" w14:textId="515AF630" w:rsidR="00B209DA" w:rsidRPr="00CD35E6" w:rsidRDefault="00B209DA" w:rsidP="00723E60">
      <w:pPr>
        <w:ind w:left="1080"/>
        <w:rPr>
          <w:rFonts w:asciiTheme="minorHAnsi" w:hAnsiTheme="minorHAnsi"/>
        </w:rPr>
      </w:pPr>
    </w:p>
    <w:p w14:paraId="29A38381" w14:textId="77777777" w:rsidR="00B209DA" w:rsidRPr="00CD35E6" w:rsidRDefault="00B209DA" w:rsidP="00723E60">
      <w:pPr>
        <w:ind w:left="1080"/>
        <w:rPr>
          <w:rFonts w:asciiTheme="minorHAnsi" w:hAnsiTheme="minorHAnsi"/>
        </w:rPr>
      </w:pPr>
    </w:p>
    <w:p w14:paraId="164D8B1F" w14:textId="77777777" w:rsidR="00723E60" w:rsidRPr="00CD35E6" w:rsidRDefault="00723E60" w:rsidP="00D95E29">
      <w:pPr>
        <w:pStyle w:val="Nagwek2"/>
        <w:numPr>
          <w:ilvl w:val="0"/>
          <w:numId w:val="1"/>
        </w:numPr>
        <w:jc w:val="both"/>
        <w:rPr>
          <w:rFonts w:asciiTheme="minorHAnsi" w:hAnsiTheme="minorHAnsi"/>
        </w:rPr>
      </w:pPr>
      <w:bookmarkStart w:id="8" w:name="_Toc97011902"/>
      <w:r w:rsidRPr="00CD35E6">
        <w:rPr>
          <w:rFonts w:asciiTheme="minorHAnsi" w:hAnsiTheme="minorHAnsi"/>
        </w:rPr>
        <w:t>Charakterystyczne parametry obiektu i zakres robót budowlanych</w:t>
      </w:r>
      <w:bookmarkEnd w:id="8"/>
    </w:p>
    <w:p w14:paraId="501F04C6" w14:textId="0B5F96E3" w:rsidR="00723E60" w:rsidRPr="00CD35E6" w:rsidRDefault="00723E60" w:rsidP="00D95E29">
      <w:pPr>
        <w:pStyle w:val="Nagwek2"/>
        <w:numPr>
          <w:ilvl w:val="1"/>
          <w:numId w:val="1"/>
        </w:numPr>
        <w:jc w:val="both"/>
        <w:rPr>
          <w:rFonts w:asciiTheme="minorHAnsi" w:hAnsiTheme="minorHAnsi"/>
        </w:rPr>
      </w:pPr>
      <w:bookmarkStart w:id="9" w:name="_Toc97011903"/>
      <w:r w:rsidRPr="00CD35E6">
        <w:rPr>
          <w:rFonts w:asciiTheme="minorHAnsi" w:hAnsiTheme="minorHAnsi"/>
        </w:rPr>
        <w:t>Podstawowe dane dotyczące obiektu</w:t>
      </w:r>
      <w:bookmarkEnd w:id="9"/>
    </w:p>
    <w:p w14:paraId="6D2C362A" w14:textId="5426CFD5" w:rsidR="00B209DA" w:rsidRPr="00CD35E6" w:rsidRDefault="00B209DA" w:rsidP="00B209DA"/>
    <w:p w14:paraId="700011D7" w14:textId="2592B304"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2</w:t>
      </w:r>
    </w:p>
    <w:p w14:paraId="64BE7D86" w14:textId="4E338DA6"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3 700,41</w:t>
      </w:r>
    </w:p>
    <w:p w14:paraId="6EB3F769" w14:textId="2E5DC13C"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724,34</w:t>
      </w:r>
      <w:r w:rsidRPr="00CD35E6">
        <w:rPr>
          <w:rFonts w:asciiTheme="minorHAnsi" w:hAnsiTheme="minorHAnsi"/>
        </w:rPr>
        <w:t xml:space="preserve"> </w:t>
      </w:r>
    </w:p>
    <w:p w14:paraId="429AAD07" w14:textId="40E5E89B"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805,40</w:t>
      </w:r>
    </w:p>
    <w:p w14:paraId="26050817" w14:textId="0E057410" w:rsidR="00B209DA" w:rsidRPr="00CD35E6" w:rsidRDefault="00B209DA" w:rsidP="00D95E29">
      <w:pPr>
        <w:pStyle w:val="Akapitzlist"/>
        <w:numPr>
          <w:ilvl w:val="0"/>
          <w:numId w:val="7"/>
        </w:numPr>
        <w:jc w:val="both"/>
        <w:rPr>
          <w:rFonts w:asciiTheme="minorHAnsi" w:hAnsiTheme="minorHAnsi"/>
        </w:rPr>
      </w:pPr>
      <w:r w:rsidRPr="00CD35E6">
        <w:rPr>
          <w:rFonts w:asciiTheme="minorHAnsi" w:hAnsiTheme="minorHAnsi"/>
        </w:rPr>
        <w:t xml:space="preserve">Budynek o konstrukcji tradycyjnej ze ścianami wykonanymi z cegły ceramicznej pełnej. Wejście przez przedsionek. Dach z dachówki ceramicznej w stanie technicznym średnim – bez folii paroprzepuszczalnej oraz izolacji termicznej. </w:t>
      </w:r>
      <w:r w:rsidRPr="00CD35E6">
        <w:rPr>
          <w:rFonts w:asciiTheme="minorHAnsi" w:hAnsiTheme="minorHAnsi"/>
        </w:rPr>
        <w:tab/>
      </w:r>
      <w:r w:rsidRPr="00CD35E6">
        <w:rPr>
          <w:rFonts w:asciiTheme="minorHAnsi" w:hAnsiTheme="minorHAnsi"/>
        </w:rPr>
        <w:tab/>
      </w:r>
      <w:r w:rsidRPr="00CD35E6">
        <w:rPr>
          <w:rFonts w:asciiTheme="minorHAnsi" w:hAnsiTheme="minorHAnsi"/>
        </w:rPr>
        <w:tab/>
      </w:r>
    </w:p>
    <w:p w14:paraId="1BEF0968" w14:textId="34BC5046" w:rsidR="00B209DA" w:rsidRPr="00CD35E6" w:rsidRDefault="00B209DA" w:rsidP="00B209DA">
      <w:pPr>
        <w:pStyle w:val="Akapitzlist"/>
        <w:rPr>
          <w:rFonts w:asciiTheme="minorHAnsi" w:hAnsiTheme="minorHAnsi"/>
        </w:rPr>
      </w:pPr>
    </w:p>
    <w:p w14:paraId="714E6B87" w14:textId="423B2EDC" w:rsidR="00723E60" w:rsidRPr="00CD35E6" w:rsidRDefault="00B209DA" w:rsidP="00D95E29">
      <w:pPr>
        <w:pStyle w:val="Nagwek2"/>
        <w:numPr>
          <w:ilvl w:val="1"/>
          <w:numId w:val="1"/>
        </w:numPr>
        <w:jc w:val="both"/>
        <w:rPr>
          <w:rFonts w:asciiTheme="minorHAnsi" w:hAnsiTheme="minorHAnsi"/>
        </w:rPr>
      </w:pPr>
      <w:bookmarkStart w:id="10" w:name="_Toc97011904"/>
      <w:r w:rsidRPr="00CD35E6">
        <w:rPr>
          <w:rFonts w:asciiTheme="minorHAnsi" w:hAnsiTheme="minorHAnsi"/>
        </w:rPr>
        <w:t>Ogólny zakres zamówienia</w:t>
      </w:r>
      <w:bookmarkEnd w:id="10"/>
    </w:p>
    <w:p w14:paraId="73817F71" w14:textId="77777777" w:rsidR="00B209DA" w:rsidRPr="00CD35E6" w:rsidRDefault="00B209DA" w:rsidP="00B209DA"/>
    <w:p w14:paraId="46E910A1" w14:textId="302FC721" w:rsidR="00813DA8"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Opracowanie projektu budowlanego i </w:t>
      </w:r>
      <w:r w:rsidR="00B419B9" w:rsidRPr="00CD35E6">
        <w:rPr>
          <w:rFonts w:asciiTheme="minorHAnsi" w:hAnsiTheme="minorHAnsi"/>
        </w:rPr>
        <w:t xml:space="preserve">technicznego </w:t>
      </w:r>
      <w:r w:rsidRPr="00CD35E6">
        <w:rPr>
          <w:rFonts w:asciiTheme="minorHAnsi" w:hAnsiTheme="minorHAnsi"/>
        </w:rPr>
        <w:t>dla przedmiotowej inwestycji</w:t>
      </w:r>
    </w:p>
    <w:p w14:paraId="58ECF988" w14:textId="476FC727"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specyfikacji technicznej wykonania i odbioru robót budowlanych w zakresie odpowiadającym dokumentacji projektowej</w:t>
      </w:r>
    </w:p>
    <w:p w14:paraId="2638040D" w14:textId="60A7EEC4"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Uzyskanie wymaganych prawem i przepisami decyzji administracyjnych, uzgodnień i opinii – m.in. pozwolenie na budowę, opinia i zgoda Wojewódzkiego Urzędu Ochrony Zabytków</w:t>
      </w:r>
    </w:p>
    <w:p w14:paraId="148EA700" w14:textId="4D5B1351"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harmonogramu rzeczowo – finansowego realizacji inwestycji</w:t>
      </w:r>
    </w:p>
    <w:p w14:paraId="3A00D7FA" w14:textId="37497955"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Wykonanie robót zgodnie z zaakceptowaną przez Zamawiającego dokumentacją projektową oraz </w:t>
      </w:r>
      <w:proofErr w:type="spellStart"/>
      <w:r w:rsidRPr="00CD35E6">
        <w:rPr>
          <w:rFonts w:asciiTheme="minorHAnsi" w:hAnsiTheme="minorHAnsi"/>
        </w:rPr>
        <w:t>STWiORB</w:t>
      </w:r>
      <w:proofErr w:type="spellEnd"/>
      <w:r w:rsidRPr="00CD35E6">
        <w:rPr>
          <w:rFonts w:asciiTheme="minorHAnsi" w:hAnsiTheme="minorHAnsi"/>
        </w:rPr>
        <w:t xml:space="preserve"> wraz z zakupem ze środków własnych oraz montażem niezbędnych materiałów i wyposażenia</w:t>
      </w:r>
    </w:p>
    <w:p w14:paraId="18C07F5C" w14:textId="253A59CF"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Wszelkie rozwiązania projektowo – </w:t>
      </w:r>
      <w:r w:rsidR="00B419B9" w:rsidRPr="00CD35E6">
        <w:rPr>
          <w:rFonts w:asciiTheme="minorHAnsi" w:hAnsiTheme="minorHAnsi"/>
        </w:rPr>
        <w:t xml:space="preserve">techniczne </w:t>
      </w:r>
      <w:r w:rsidRPr="00CD35E6">
        <w:rPr>
          <w:rFonts w:asciiTheme="minorHAnsi" w:hAnsiTheme="minorHAnsi"/>
        </w:rPr>
        <w:t>należy przedłożyć Zamawiającemu do akceptacji (wymaga się pisemnej akceptacji Zamawiającego)</w:t>
      </w:r>
    </w:p>
    <w:p w14:paraId="4D8085C5" w14:textId="133D5F68"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Udzielenie instrukcji i szkolenia Użytkownikowi w zakresie obsługi zamontowanych urządzeń.</w:t>
      </w:r>
    </w:p>
    <w:p w14:paraId="3481DC71" w14:textId="77777777" w:rsidR="004C402E" w:rsidRPr="00CD35E6" w:rsidRDefault="004C402E" w:rsidP="004C402E">
      <w:pPr>
        <w:pStyle w:val="Akapitzlist"/>
        <w:rPr>
          <w:rFonts w:asciiTheme="minorHAnsi" w:hAnsiTheme="minorHAnsi"/>
        </w:rPr>
      </w:pPr>
    </w:p>
    <w:p w14:paraId="634EA8FC" w14:textId="21DA8B59" w:rsidR="00360CF9" w:rsidRPr="00CD35E6" w:rsidRDefault="00360CF9" w:rsidP="00D95E29">
      <w:pPr>
        <w:pStyle w:val="Nagwek2"/>
        <w:numPr>
          <w:ilvl w:val="0"/>
          <w:numId w:val="1"/>
        </w:numPr>
        <w:jc w:val="both"/>
        <w:rPr>
          <w:rFonts w:asciiTheme="minorHAnsi" w:hAnsiTheme="minorHAnsi"/>
        </w:rPr>
      </w:pPr>
      <w:bookmarkStart w:id="11" w:name="_Toc97011905"/>
      <w:r w:rsidRPr="00CD35E6">
        <w:rPr>
          <w:rFonts w:asciiTheme="minorHAnsi" w:hAnsiTheme="minorHAnsi"/>
        </w:rPr>
        <w:t>Aktualne uwarunkowania wykonania przedmiotu zamówienia.</w:t>
      </w:r>
      <w:bookmarkEnd w:id="11"/>
    </w:p>
    <w:p w14:paraId="48BAAE28" w14:textId="5376E1CE" w:rsidR="0081579B" w:rsidRPr="00CD35E6" w:rsidRDefault="0081579B" w:rsidP="00D95E29">
      <w:pPr>
        <w:pStyle w:val="Nagwek2"/>
        <w:numPr>
          <w:ilvl w:val="1"/>
          <w:numId w:val="1"/>
        </w:numPr>
        <w:jc w:val="both"/>
        <w:rPr>
          <w:rFonts w:asciiTheme="minorHAnsi" w:hAnsiTheme="minorHAnsi"/>
        </w:rPr>
      </w:pPr>
      <w:bookmarkStart w:id="12" w:name="_Toc97011906"/>
      <w:r w:rsidRPr="00CD35E6">
        <w:rPr>
          <w:rFonts w:asciiTheme="minorHAnsi" w:hAnsiTheme="minorHAnsi"/>
        </w:rPr>
        <w:t>Lokalizacja obiektu.</w:t>
      </w:r>
      <w:bookmarkEnd w:id="12"/>
    </w:p>
    <w:p w14:paraId="12C172C1" w14:textId="225C2491" w:rsidR="0081579B" w:rsidRPr="00CD35E6" w:rsidRDefault="0081579B" w:rsidP="0081579B"/>
    <w:p w14:paraId="2DE2C0D1" w14:textId="75A4764C" w:rsidR="0081579B" w:rsidRPr="00CD35E6" w:rsidRDefault="0081579B" w:rsidP="00696A66">
      <w:pPr>
        <w:ind w:left="720"/>
        <w:jc w:val="both"/>
        <w:rPr>
          <w:rFonts w:asciiTheme="minorHAnsi" w:hAnsiTheme="minorHAnsi"/>
        </w:rPr>
      </w:pPr>
      <w:r w:rsidRPr="00CD35E6">
        <w:rPr>
          <w:rFonts w:asciiTheme="minorHAnsi" w:hAnsiTheme="minorHAnsi"/>
        </w:rPr>
        <w:t xml:space="preserve">Obiekt zlokalizowany jest w Powiecie Głogowskim w miejscowości Głogów przy ul. Jedności Robotniczej 10. Na działce znajduje się boisko szkolne, miejsca postojowe dla samochodów osobowych oraz </w:t>
      </w:r>
      <w:r w:rsidR="002570A6">
        <w:rPr>
          <w:rFonts w:asciiTheme="minorHAnsi" w:hAnsiTheme="minorHAnsi"/>
        </w:rPr>
        <w:t>budynek główny szkoły.</w:t>
      </w:r>
      <w:r w:rsidRPr="00CD35E6">
        <w:rPr>
          <w:rFonts w:asciiTheme="minorHAnsi" w:hAnsiTheme="minorHAnsi"/>
        </w:rPr>
        <w:t xml:space="preserve"> </w:t>
      </w:r>
    </w:p>
    <w:p w14:paraId="6F0BD01D" w14:textId="77777777" w:rsidR="0081579B" w:rsidRPr="00CD35E6" w:rsidRDefault="0081579B" w:rsidP="0081579B">
      <w:pPr>
        <w:ind w:left="720"/>
        <w:rPr>
          <w:rFonts w:asciiTheme="minorHAnsi" w:hAnsiTheme="minorHAnsi"/>
        </w:rPr>
      </w:pPr>
    </w:p>
    <w:p w14:paraId="333BDF99" w14:textId="77777777" w:rsidR="0081579B" w:rsidRPr="00CD35E6" w:rsidRDefault="0081579B" w:rsidP="0081579B">
      <w:pPr>
        <w:keepNext/>
        <w:ind w:left="720"/>
        <w:jc w:val="center"/>
      </w:pPr>
      <w:r w:rsidRPr="00CD35E6">
        <w:object w:dxaOrig="5952" w:dyaOrig="3984" w14:anchorId="70DA7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98.75pt" o:ole="">
            <v:imagedata r:id="rId8" o:title=""/>
          </v:shape>
          <o:OLEObject Type="Embed" ProgID="PBrush" ShapeID="_x0000_i1025" DrawAspect="Content" ObjectID="_1733034087" r:id="rId9"/>
        </w:object>
      </w:r>
    </w:p>
    <w:p w14:paraId="1AFDBC30" w14:textId="1D5D6397"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F40190">
        <w:rPr>
          <w:noProof/>
          <w:color w:val="auto"/>
        </w:rPr>
        <w:t>1</w:t>
      </w:r>
      <w:r w:rsidRPr="00CD35E6">
        <w:rPr>
          <w:color w:val="auto"/>
        </w:rPr>
        <w:fldChar w:fldCharType="end"/>
      </w:r>
      <w:r w:rsidRPr="00CD35E6">
        <w:rPr>
          <w:color w:val="auto"/>
        </w:rPr>
        <w:t>. Źródło: https://mapy.geoportal.gov.pl/imap/Imgp_2.html?gpmap=gp0</w:t>
      </w:r>
    </w:p>
    <w:p w14:paraId="13293B7B" w14:textId="77777777" w:rsidR="0081579B" w:rsidRPr="00CD35E6" w:rsidRDefault="0081579B" w:rsidP="0081579B">
      <w:pPr>
        <w:keepNext/>
        <w:ind w:left="720"/>
        <w:jc w:val="center"/>
      </w:pPr>
      <w:r w:rsidRPr="00CD35E6">
        <w:object w:dxaOrig="5028" w:dyaOrig="3684" w14:anchorId="083D2C8D">
          <v:shape id="_x0000_i1026" type="#_x0000_t75" style="width:304.5pt;height:223.5pt" o:ole="">
            <v:imagedata r:id="rId10" o:title=""/>
          </v:shape>
          <o:OLEObject Type="Embed" ProgID="PBrush" ShapeID="_x0000_i1026" DrawAspect="Content" ObjectID="_1733034088" r:id="rId11"/>
        </w:object>
      </w:r>
    </w:p>
    <w:p w14:paraId="2FDBA072" w14:textId="415BF97A"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F40190">
        <w:rPr>
          <w:noProof/>
          <w:color w:val="auto"/>
        </w:rPr>
        <w:t>2</w:t>
      </w:r>
      <w:r w:rsidRPr="00CD35E6">
        <w:rPr>
          <w:color w:val="auto"/>
        </w:rPr>
        <w:fldChar w:fldCharType="end"/>
      </w:r>
      <w:r w:rsidRPr="00CD35E6">
        <w:rPr>
          <w:color w:val="auto"/>
        </w:rPr>
        <w:t xml:space="preserve"> Źródło: https://www.google.pl/maps/@51.6656989,16.0797537,17.25z</w:t>
      </w:r>
    </w:p>
    <w:p w14:paraId="17A70930" w14:textId="77777777" w:rsidR="0081579B" w:rsidRPr="00CD35E6" w:rsidRDefault="0081579B" w:rsidP="0081579B"/>
    <w:p w14:paraId="43F388F8" w14:textId="77777777" w:rsidR="0081579B" w:rsidRPr="00CD35E6" w:rsidRDefault="0081579B" w:rsidP="0081579B"/>
    <w:p w14:paraId="4E2536AA" w14:textId="46912B17" w:rsidR="0081579B" w:rsidRPr="00CD35E6" w:rsidRDefault="0081579B" w:rsidP="00D95E29">
      <w:pPr>
        <w:pStyle w:val="Nagwek2"/>
        <w:numPr>
          <w:ilvl w:val="1"/>
          <w:numId w:val="1"/>
        </w:numPr>
        <w:jc w:val="both"/>
        <w:rPr>
          <w:rFonts w:asciiTheme="minorHAnsi" w:hAnsiTheme="minorHAnsi"/>
        </w:rPr>
      </w:pPr>
      <w:bookmarkStart w:id="13" w:name="_Toc97011907"/>
      <w:r w:rsidRPr="00CD35E6">
        <w:rPr>
          <w:rFonts w:asciiTheme="minorHAnsi" w:hAnsiTheme="minorHAnsi"/>
        </w:rPr>
        <w:t>Ogólne właściwości funkcjonalno – użytkowe</w:t>
      </w:r>
      <w:bookmarkEnd w:id="13"/>
    </w:p>
    <w:p w14:paraId="4A2EEC05" w14:textId="05214D6B" w:rsidR="0081579B" w:rsidRPr="00CD35E6" w:rsidRDefault="0081579B" w:rsidP="0081579B"/>
    <w:p w14:paraId="475455CF" w14:textId="629FD569" w:rsidR="0081579B" w:rsidRPr="00CD35E6" w:rsidRDefault="0081579B" w:rsidP="0081579B">
      <w:pPr>
        <w:ind w:left="360" w:firstLine="720"/>
        <w:jc w:val="both"/>
        <w:rPr>
          <w:rFonts w:asciiTheme="minorHAnsi" w:hAnsiTheme="minorHAnsi"/>
          <w:u w:val="single"/>
        </w:rPr>
      </w:pPr>
      <w:r w:rsidRPr="00CD35E6">
        <w:rPr>
          <w:rFonts w:asciiTheme="minorHAnsi" w:hAnsiTheme="minorHAnsi"/>
        </w:rPr>
        <w:t>Obiekt jest wykorzystywany jako budynek oświaty z pomieszczeniami o różnym przeznaczeniu</w:t>
      </w:r>
      <w:r w:rsidR="002570A6">
        <w:rPr>
          <w:rFonts w:asciiTheme="minorHAnsi" w:hAnsiTheme="minorHAnsi"/>
        </w:rPr>
        <w:t>.</w:t>
      </w:r>
      <w:r w:rsidRPr="00CD35E6">
        <w:rPr>
          <w:rFonts w:asciiTheme="minorHAnsi" w:hAnsiTheme="minorHAnsi"/>
        </w:rPr>
        <w:t xml:space="preserve">. Po wykonaniu robót będących przedmiotem zamówienia nie przewiduje się zmian w jego funkcjonowaniu. </w:t>
      </w:r>
    </w:p>
    <w:p w14:paraId="69A3ADED" w14:textId="77777777" w:rsidR="0081579B" w:rsidRPr="00CD35E6" w:rsidRDefault="0081579B" w:rsidP="0081579B"/>
    <w:p w14:paraId="7BC72749" w14:textId="441DEFAF" w:rsidR="0081579B" w:rsidRPr="00CD35E6" w:rsidRDefault="0081579B" w:rsidP="00D95E29">
      <w:pPr>
        <w:pStyle w:val="Nagwek2"/>
        <w:numPr>
          <w:ilvl w:val="1"/>
          <w:numId w:val="1"/>
        </w:numPr>
        <w:jc w:val="both"/>
        <w:rPr>
          <w:rFonts w:asciiTheme="minorHAnsi" w:hAnsiTheme="minorHAnsi"/>
        </w:rPr>
      </w:pPr>
      <w:bookmarkStart w:id="14" w:name="_Toc97011908"/>
      <w:r w:rsidRPr="00CD35E6">
        <w:rPr>
          <w:rFonts w:asciiTheme="minorHAnsi" w:hAnsiTheme="minorHAnsi"/>
        </w:rPr>
        <w:t>Szczegółowe właściwości funkcjonalno - użytkowe</w:t>
      </w:r>
      <w:bookmarkEnd w:id="14"/>
    </w:p>
    <w:p w14:paraId="0342D40F" w14:textId="08B5D5C2" w:rsidR="00360CF9" w:rsidRPr="00CD35E6" w:rsidRDefault="00360CF9" w:rsidP="00360CF9"/>
    <w:p w14:paraId="39D4D03A"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2</w:t>
      </w:r>
    </w:p>
    <w:p w14:paraId="344523AD"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3 700,41</w:t>
      </w:r>
    </w:p>
    <w:p w14:paraId="5B767F2F"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724,34</w:t>
      </w:r>
      <w:r w:rsidRPr="00CD35E6">
        <w:rPr>
          <w:rFonts w:asciiTheme="minorHAnsi" w:hAnsiTheme="minorHAnsi"/>
        </w:rPr>
        <w:t xml:space="preserve"> </w:t>
      </w:r>
    </w:p>
    <w:p w14:paraId="6BFA1805"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805,40</w:t>
      </w:r>
    </w:p>
    <w:p w14:paraId="42D620BC" w14:textId="77777777" w:rsidR="0081579B" w:rsidRPr="00CD35E6" w:rsidRDefault="0081579B" w:rsidP="00360CF9"/>
    <w:p w14:paraId="6BC73A12" w14:textId="773B73D4" w:rsidR="0081579B" w:rsidRPr="00CD35E6" w:rsidRDefault="0081579B" w:rsidP="0081579B">
      <w:pPr>
        <w:ind w:left="360" w:firstLine="360"/>
        <w:jc w:val="both"/>
      </w:pPr>
      <w:r w:rsidRPr="00CD35E6">
        <w:rPr>
          <w:rFonts w:asciiTheme="minorHAnsi" w:hAnsiTheme="minorHAnsi"/>
          <w:b/>
          <w:bCs/>
          <w:u w:val="single"/>
        </w:rPr>
        <w:lastRenderedPageBreak/>
        <w:t>Wszelkie wartości i parametry niezbędne do opracowania dokumentacji projektowej lub innych działań związanych z realizacją zamówienia należy potwierdzić wykonując pomiary w rzeczywistości.</w:t>
      </w:r>
    </w:p>
    <w:p w14:paraId="7197EDCC" w14:textId="77777777" w:rsidR="00360CF9" w:rsidRPr="00CD35E6" w:rsidRDefault="00360CF9" w:rsidP="00360CF9">
      <w:pPr>
        <w:jc w:val="both"/>
        <w:rPr>
          <w:rFonts w:asciiTheme="minorHAnsi" w:hAnsiTheme="minorHAnsi"/>
        </w:rPr>
      </w:pPr>
    </w:p>
    <w:p w14:paraId="5820988B" w14:textId="77777777" w:rsidR="00360CF9" w:rsidRPr="00CD35E6" w:rsidRDefault="00360CF9" w:rsidP="00360CF9"/>
    <w:p w14:paraId="0FB93C45" w14:textId="41C13A01" w:rsidR="00514CDF" w:rsidRPr="00CD35E6" w:rsidRDefault="00514CDF" w:rsidP="00D95E29">
      <w:pPr>
        <w:pStyle w:val="Nagwek2"/>
        <w:numPr>
          <w:ilvl w:val="0"/>
          <w:numId w:val="1"/>
        </w:numPr>
        <w:jc w:val="both"/>
        <w:rPr>
          <w:rFonts w:asciiTheme="minorHAnsi" w:hAnsiTheme="minorHAnsi"/>
        </w:rPr>
      </w:pPr>
      <w:bookmarkStart w:id="15" w:name="_Toc97011909"/>
      <w:r w:rsidRPr="00CD35E6">
        <w:rPr>
          <w:rFonts w:asciiTheme="minorHAnsi" w:hAnsiTheme="minorHAnsi"/>
        </w:rPr>
        <w:t>Opis wymagań Zamawiającego w stosunku do przedmiotu umowy</w:t>
      </w:r>
      <w:bookmarkEnd w:id="15"/>
    </w:p>
    <w:p w14:paraId="2CDB0265" w14:textId="68F7A1D9" w:rsidR="00514CDF" w:rsidRPr="00CD35E6" w:rsidRDefault="00514CDF" w:rsidP="00514CDF"/>
    <w:p w14:paraId="7F08F4C5" w14:textId="2E72F42D" w:rsidR="00514CDF" w:rsidRPr="00CD35E6" w:rsidRDefault="00514CDF" w:rsidP="00514CDF">
      <w:pPr>
        <w:ind w:left="360" w:firstLine="360"/>
        <w:rPr>
          <w:rFonts w:asciiTheme="minorHAnsi" w:hAnsiTheme="minorHAnsi"/>
        </w:rPr>
      </w:pPr>
      <w:r w:rsidRPr="00CD35E6">
        <w:rPr>
          <w:rFonts w:asciiTheme="minorHAnsi" w:hAnsiTheme="minorHAnsi"/>
        </w:rPr>
        <w:t>Zamawiający wymaga, aby roboty budowlane będące przedmiotem zamówienia dostosowane były do obowiązujących norm i przepisów w zakresie:</w:t>
      </w:r>
    </w:p>
    <w:p w14:paraId="0B0E21F7" w14:textId="060C0316"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Opracowania rozwiązań technicznych</w:t>
      </w:r>
    </w:p>
    <w:p w14:paraId="15DF0490" w14:textId="1412EAF9"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Użycia materiałów budowlanych, instalacyjnych i wykończeniowych zapewniających użytkowanie budynku w sposób bezpieczny, zgodnie z określoną funkcją</w:t>
      </w:r>
    </w:p>
    <w:p w14:paraId="356EFD89" w14:textId="09CFE2F7" w:rsidR="00514CDF" w:rsidRPr="00CD35E6" w:rsidRDefault="00514CDF" w:rsidP="00514CDF">
      <w:pPr>
        <w:ind w:left="360" w:firstLine="360"/>
        <w:jc w:val="both"/>
        <w:rPr>
          <w:rFonts w:asciiTheme="minorHAnsi" w:hAnsiTheme="minorHAnsi"/>
        </w:rPr>
      </w:pPr>
      <w:r w:rsidRPr="00CD35E6">
        <w:rPr>
          <w:rFonts w:asciiTheme="minorHAnsi" w:hAnsiTheme="minorHAnsi"/>
        </w:rPr>
        <w:t xml:space="preserve">Wszelkie rozwiązania zawarte w dokumentacji budowlanej i </w:t>
      </w:r>
      <w:r w:rsidR="00B419B9" w:rsidRPr="00CD35E6">
        <w:rPr>
          <w:rFonts w:asciiTheme="minorHAnsi" w:hAnsiTheme="minorHAnsi"/>
        </w:rPr>
        <w:t>technicznej</w:t>
      </w:r>
      <w:r w:rsidRPr="00CD35E6">
        <w:rPr>
          <w:rFonts w:asciiTheme="minorHAnsi" w:hAnsiTheme="minorHAnsi"/>
        </w:rPr>
        <w:t xml:space="preserve"> dotyczące przedmiotowej inwestycji</w:t>
      </w:r>
      <w:r w:rsidR="00D42FDE" w:rsidRPr="00CD35E6">
        <w:rPr>
          <w:rFonts w:asciiTheme="minorHAnsi" w:hAnsiTheme="minorHAnsi"/>
        </w:rPr>
        <w:t>,</w:t>
      </w:r>
      <w:r w:rsidRPr="00CD35E6">
        <w:rPr>
          <w:rFonts w:asciiTheme="minorHAnsi" w:hAnsiTheme="minorHAnsi"/>
        </w:rPr>
        <w:t xml:space="preserve"> należy konsultować i przedstawiać do akceptacji Zamawiającemu. Bezwzględnie wymagana jest pisemna akceptacja Zamawiającego.</w:t>
      </w:r>
    </w:p>
    <w:p w14:paraId="7EE8AE8C" w14:textId="77777777" w:rsidR="00514CDF" w:rsidRPr="00CD35E6" w:rsidRDefault="00514CDF" w:rsidP="00514CDF">
      <w:pPr>
        <w:ind w:left="360"/>
        <w:rPr>
          <w:rFonts w:asciiTheme="minorHAnsi" w:hAnsiTheme="minorHAnsi"/>
        </w:rPr>
      </w:pPr>
    </w:p>
    <w:p w14:paraId="03C5F4F7" w14:textId="54F192E5" w:rsidR="0097307F" w:rsidRPr="00CD35E6" w:rsidRDefault="0097307F" w:rsidP="00D95E29">
      <w:pPr>
        <w:pStyle w:val="Nagwek2"/>
        <w:numPr>
          <w:ilvl w:val="1"/>
          <w:numId w:val="1"/>
        </w:numPr>
        <w:jc w:val="both"/>
        <w:rPr>
          <w:rFonts w:asciiTheme="minorHAnsi" w:hAnsiTheme="minorHAnsi"/>
        </w:rPr>
      </w:pPr>
      <w:bookmarkStart w:id="16" w:name="_Toc97011910"/>
      <w:r w:rsidRPr="00CD35E6">
        <w:rPr>
          <w:rFonts w:asciiTheme="minorHAnsi" w:hAnsiTheme="minorHAnsi"/>
        </w:rPr>
        <w:t>Ogólne wymagania w stosunku do Wykonawcy</w:t>
      </w:r>
      <w:bookmarkEnd w:id="16"/>
    </w:p>
    <w:p w14:paraId="529D3375" w14:textId="73CBE84B" w:rsidR="0097307F" w:rsidRPr="00CD35E6" w:rsidRDefault="0097307F" w:rsidP="0097307F"/>
    <w:p w14:paraId="1502F08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wizji lokalnej, ocenić stan techniczny oraz inwentaryzację w zakresie niezbędnym do realizacji zadania</w:t>
      </w:r>
    </w:p>
    <w:p w14:paraId="2CD1278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Uzgodnić z Zamawiającym koncepcję rozwiązań projektowych, materiałowych, rodzajów i typów urządzeń</w:t>
      </w:r>
    </w:p>
    <w:p w14:paraId="6EE7503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Uzyskać wszelkie niezbędne dokumenty, opinie, uzgodnienia i pozwolenia wymagane w zakresie wykonania projektu i realizacji przedmiotowej inwestycji</w:t>
      </w:r>
    </w:p>
    <w:p w14:paraId="3AFE5CAD" w14:textId="47A0864D"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Wykonać i przedłożyć Zamawiającemu do zatwierdzenia projekt budowlany i </w:t>
      </w:r>
      <w:r w:rsidR="00B419B9" w:rsidRPr="00CD35E6">
        <w:rPr>
          <w:rFonts w:asciiTheme="minorHAnsi" w:hAnsiTheme="minorHAnsi"/>
        </w:rPr>
        <w:t xml:space="preserve">techniczny </w:t>
      </w:r>
      <w:r w:rsidRPr="00CD35E6">
        <w:rPr>
          <w:rFonts w:asciiTheme="minorHAnsi" w:hAnsiTheme="minorHAnsi"/>
        </w:rPr>
        <w:t>wraz ze specyfikacją wykonania i odbioru robót oraz kosztorys robót budowlanych wraz z zestawieniem urządzeń i wyposażenia</w:t>
      </w:r>
    </w:p>
    <w:p w14:paraId="4B361FF4" w14:textId="5443DB3F"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Złożyć we właściwym urzędzie kompletny wniosek o wydanie decyzji pozwolenia na budowę i uzyskać prawomocną zgodę na rozpoczęcie prac budowlanych</w:t>
      </w:r>
    </w:p>
    <w:p w14:paraId="7674BBF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Wykonać roboty budowlano – montażowe</w:t>
      </w:r>
    </w:p>
    <w:p w14:paraId="775AE064"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Odpady budowlane, zdemontowane urządzenia (po ustaleniu z Zamawiającym) zutylizować</w:t>
      </w:r>
    </w:p>
    <w:p w14:paraId="745F666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Dostarczyć i zamontować wszelkie niezbędne urządzenia i wyposażenie</w:t>
      </w:r>
    </w:p>
    <w:p w14:paraId="0AE90E16"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odbiorów, rozruchów i szkoleń załogi</w:t>
      </w:r>
    </w:p>
    <w:p w14:paraId="29CE152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Przygotować wszystkie protokoły i dokumenty niezbędne do zakończenia robót budowlanych w Powiatowym Inspektoracie Nadzoru Budowlanego i w razie potrzeby uzyskać pozwolenie na użytkowanie obiektu zgodnie z aktualnie obowiązującymi przepisami Prawa Budowlanego</w:t>
      </w:r>
    </w:p>
    <w:p w14:paraId="620EEEC8"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Po wykonaniu robót budowlanych przedłożyć Zamawiającemu dokumentację powykonawczą oraz świadectwa charakterystyki energetycznej </w:t>
      </w:r>
    </w:p>
    <w:p w14:paraId="71EB5887" w14:textId="77777777" w:rsidR="0097307F" w:rsidRPr="00CD35E6" w:rsidRDefault="0097307F" w:rsidP="0097307F">
      <w:pPr>
        <w:rPr>
          <w:rFonts w:asciiTheme="minorHAnsi" w:hAnsiTheme="minorHAnsi"/>
        </w:rPr>
      </w:pPr>
    </w:p>
    <w:p w14:paraId="69D4537D" w14:textId="77777777" w:rsidR="00701BB3" w:rsidRDefault="0097307F" w:rsidP="0097307F">
      <w:pPr>
        <w:ind w:left="360" w:firstLine="360"/>
        <w:jc w:val="both"/>
        <w:rPr>
          <w:rFonts w:asciiTheme="minorHAnsi" w:hAnsiTheme="minorHAnsi"/>
        </w:rPr>
      </w:pPr>
      <w:r w:rsidRPr="00CD35E6">
        <w:rPr>
          <w:rFonts w:asciiTheme="minorHAnsi" w:hAnsiTheme="minorHAnsi"/>
        </w:rPr>
        <w:t xml:space="preserve">Wymaga się, aby przed złożeniem oferty Wykonawca dokonał wizji lokalnej na terenie obiektu i na własne ryzyko i koszt dokonał oceny prac niezbędnych do zaprojektowania i wykonania zadania dla uzyskania efektu końcowego określonego w niniejszej dokumentacji oraz audycie energetycznym. Oferta powinna obejmować wszelkie niezbędne prace przygotowawcze, zasadnicze, towarzyszące do sporządzenia dokumentacji projektowej oraz do wykonania robót będących przedmiotem zamówienia. Zapisy niniejszego opracowania nie zwalniają Wykonawcy z </w:t>
      </w:r>
    </w:p>
    <w:p w14:paraId="6CB02621" w14:textId="4A3EE497" w:rsidR="0097307F" w:rsidRPr="00CD35E6" w:rsidRDefault="0097307F" w:rsidP="0097307F">
      <w:pPr>
        <w:ind w:left="360" w:firstLine="360"/>
        <w:jc w:val="both"/>
        <w:rPr>
          <w:rFonts w:asciiTheme="minorHAnsi" w:hAnsiTheme="minorHAnsi"/>
        </w:rPr>
      </w:pPr>
      <w:r w:rsidRPr="00CD35E6">
        <w:rPr>
          <w:rFonts w:asciiTheme="minorHAnsi" w:hAnsiTheme="minorHAnsi"/>
        </w:rPr>
        <w:lastRenderedPageBreak/>
        <w:t>wyceny pełnego zakresu prac</w:t>
      </w:r>
      <w:r w:rsidR="00064E66" w:rsidRPr="00CD35E6">
        <w:rPr>
          <w:rFonts w:asciiTheme="minorHAnsi" w:hAnsiTheme="minorHAnsi"/>
        </w:rPr>
        <w:t>,</w:t>
      </w:r>
      <w:r w:rsidRPr="00CD35E6">
        <w:rPr>
          <w:rFonts w:asciiTheme="minorHAnsi" w:hAnsiTheme="minorHAnsi"/>
        </w:rPr>
        <w:t xml:space="preserve"> jaki należy wykonać w celu realizacji przedmiotowej inwestycji. Program Funkcjonalno – użytkowy nie rości sobie pretensji do miana wyczerpującego zakres</w:t>
      </w:r>
      <w:r w:rsidR="00064E66" w:rsidRPr="00CD35E6">
        <w:rPr>
          <w:rFonts w:asciiTheme="minorHAnsi" w:hAnsiTheme="minorHAnsi"/>
        </w:rPr>
        <w:t>u</w:t>
      </w:r>
      <w:r w:rsidRPr="00CD35E6">
        <w:rPr>
          <w:rFonts w:asciiTheme="minorHAnsi" w:hAnsiTheme="minorHAnsi"/>
        </w:rPr>
        <w:t xml:space="preserve"> zadania i Wykonawca winien wziąć to pod uwagę przy składaniu oferty i realizacji przedmiotu zamówienia. Wymagania mogą nie objąć wszystkich szczegółów niezbędnych do opracowania dokumentacji wymienionych w niniejszym Programie Funkcjonalno – Użytkowym. Wykonawca nie może wykorzystywać błędów lub opuszczeń, a o ich wykryciu winien natychmiast powiadomić Zamawiającego, który dokona odpowiednich poprawek, uzupełnień lub interpretacji.</w:t>
      </w:r>
    </w:p>
    <w:p w14:paraId="709B6873" w14:textId="77777777" w:rsidR="0097307F" w:rsidRPr="00CD35E6" w:rsidRDefault="0097307F" w:rsidP="0097307F"/>
    <w:p w14:paraId="5C534746" w14:textId="72D38D49" w:rsidR="0097307F" w:rsidRPr="00CD35E6" w:rsidRDefault="0097307F" w:rsidP="00D95E29">
      <w:pPr>
        <w:pStyle w:val="Nagwek2"/>
        <w:numPr>
          <w:ilvl w:val="1"/>
          <w:numId w:val="1"/>
        </w:numPr>
        <w:jc w:val="both"/>
        <w:rPr>
          <w:rFonts w:asciiTheme="minorHAnsi" w:hAnsiTheme="minorHAnsi"/>
        </w:rPr>
      </w:pPr>
      <w:bookmarkStart w:id="17" w:name="_Toc97011911"/>
      <w:r w:rsidRPr="00CD35E6">
        <w:rPr>
          <w:rFonts w:asciiTheme="minorHAnsi" w:hAnsiTheme="minorHAnsi"/>
        </w:rPr>
        <w:t>Ogólny zakres opracowania dokumentacji projektowej</w:t>
      </w:r>
      <w:bookmarkEnd w:id="17"/>
    </w:p>
    <w:p w14:paraId="167FAE73" w14:textId="77777777" w:rsidR="0097307F" w:rsidRPr="00CD35E6" w:rsidRDefault="0097307F" w:rsidP="00514CDF">
      <w:pPr>
        <w:rPr>
          <w:rFonts w:asciiTheme="minorHAnsi" w:hAnsiTheme="minorHAnsi"/>
        </w:rPr>
      </w:pPr>
    </w:p>
    <w:p w14:paraId="3DFC3EF5" w14:textId="0B470C92" w:rsidR="00514CDF" w:rsidRPr="00CD35E6" w:rsidRDefault="0097307F" w:rsidP="00D95E29">
      <w:pPr>
        <w:pStyle w:val="Akapitzlist"/>
        <w:numPr>
          <w:ilvl w:val="0"/>
          <w:numId w:val="11"/>
        </w:numPr>
        <w:rPr>
          <w:rFonts w:asciiTheme="minorHAnsi" w:hAnsiTheme="minorHAnsi"/>
        </w:rPr>
      </w:pPr>
      <w:r w:rsidRPr="00CD35E6">
        <w:rPr>
          <w:rFonts w:asciiTheme="minorHAnsi" w:hAnsiTheme="minorHAnsi"/>
        </w:rPr>
        <w:t xml:space="preserve">Projekt budowlany i </w:t>
      </w:r>
      <w:r w:rsidR="00B419B9" w:rsidRPr="00CD35E6">
        <w:rPr>
          <w:rFonts w:asciiTheme="minorHAnsi" w:hAnsiTheme="minorHAnsi"/>
        </w:rPr>
        <w:t>techniczny</w:t>
      </w:r>
      <w:r w:rsidRPr="00CD35E6">
        <w:rPr>
          <w:rFonts w:asciiTheme="minorHAnsi" w:hAnsiTheme="minorHAnsi"/>
        </w:rPr>
        <w:t xml:space="preserve"> – 6 egz. wraz z zapisem w formacie elektronicznym PDF na nośniku cyfrowym</w:t>
      </w:r>
    </w:p>
    <w:p w14:paraId="7EC44A55" w14:textId="17B4F881"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Specyfikacja Techniczna Wykonania i Odbioru Robót Budowlanych – 3 egz. wraz z zapisem w formacie PDF na nośniku cyfrowym</w:t>
      </w:r>
    </w:p>
    <w:p w14:paraId="7ABBF180" w14:textId="04EE0F2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Harmonogram rzeczowo – finansowy – 3 egz. wraz z zapisem w formacie PDF na nośniku cyfrowym</w:t>
      </w:r>
    </w:p>
    <w:p w14:paraId="6443CDE3" w14:textId="47BB44C9"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Dokumentacja powykonawcza wraz z charakterystyką energetyczną – 3 egz. wraz z zapisem w formacie PDF na nośniku cyfrowym</w:t>
      </w:r>
    </w:p>
    <w:p w14:paraId="3BC734DD" w14:textId="1ADF330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Uzyskanie niezbędnych uzgodnień i opinii organów wymaganych przepisami szczególnymi oraz Prawa Budowlanego, niezbędnych do uzyskania przez Wykonawcę prawomocnego pozwolenia na budowę.</w:t>
      </w:r>
    </w:p>
    <w:p w14:paraId="14AE388B" w14:textId="77777777" w:rsidR="0097307F" w:rsidRPr="00CD35E6" w:rsidRDefault="0097307F" w:rsidP="0097307F">
      <w:pPr>
        <w:pStyle w:val="Akapitzlist"/>
        <w:ind w:left="1080"/>
      </w:pPr>
    </w:p>
    <w:p w14:paraId="15CDBE15" w14:textId="463965E0" w:rsidR="00CC0E3C" w:rsidRPr="00CD35E6" w:rsidRDefault="00CC0E3C" w:rsidP="00D95E29">
      <w:pPr>
        <w:pStyle w:val="Nagwek2"/>
        <w:numPr>
          <w:ilvl w:val="0"/>
          <w:numId w:val="1"/>
        </w:numPr>
        <w:jc w:val="both"/>
        <w:rPr>
          <w:rFonts w:asciiTheme="minorHAnsi" w:hAnsiTheme="minorHAnsi"/>
        </w:rPr>
      </w:pPr>
      <w:bookmarkStart w:id="18" w:name="_Toc97011912"/>
      <w:r w:rsidRPr="00CD35E6">
        <w:rPr>
          <w:rFonts w:asciiTheme="minorHAnsi" w:hAnsiTheme="minorHAnsi"/>
        </w:rPr>
        <w:t>Wymagania dotyczące rozwiązań architektoniczno – budowlanych</w:t>
      </w:r>
      <w:r w:rsidR="005B57AE" w:rsidRPr="00CD35E6">
        <w:rPr>
          <w:rFonts w:asciiTheme="minorHAnsi" w:hAnsiTheme="minorHAnsi"/>
        </w:rPr>
        <w:t>, instalacyjnych</w:t>
      </w:r>
      <w:r w:rsidRPr="00CD35E6">
        <w:rPr>
          <w:rFonts w:asciiTheme="minorHAnsi" w:hAnsiTheme="minorHAnsi"/>
        </w:rPr>
        <w:t xml:space="preserve"> oraz wykończeniowych</w:t>
      </w:r>
      <w:bookmarkEnd w:id="18"/>
    </w:p>
    <w:p w14:paraId="1101FB81" w14:textId="3724B472" w:rsidR="00CC0E3C" w:rsidRPr="00CD35E6" w:rsidRDefault="00CC0E3C" w:rsidP="00D95E29">
      <w:pPr>
        <w:pStyle w:val="Nagwek2"/>
        <w:numPr>
          <w:ilvl w:val="1"/>
          <w:numId w:val="1"/>
        </w:numPr>
        <w:jc w:val="both"/>
        <w:rPr>
          <w:rFonts w:asciiTheme="minorHAnsi" w:hAnsiTheme="minorHAnsi"/>
        </w:rPr>
      </w:pPr>
      <w:bookmarkStart w:id="19" w:name="_Toc97011913"/>
      <w:r w:rsidRPr="00CD35E6">
        <w:rPr>
          <w:rFonts w:asciiTheme="minorHAnsi" w:hAnsiTheme="minorHAnsi"/>
        </w:rPr>
        <w:t>Przygotowanie terenu budowy</w:t>
      </w:r>
      <w:bookmarkEnd w:id="19"/>
    </w:p>
    <w:p w14:paraId="162B417F" w14:textId="147C74F0" w:rsidR="00CC0E3C" w:rsidRPr="00CD35E6" w:rsidRDefault="00CC0E3C" w:rsidP="00CC0E3C"/>
    <w:p w14:paraId="059EDFD3" w14:textId="23060C55" w:rsidR="00CC0E3C" w:rsidRPr="00CD35E6" w:rsidRDefault="00CC0E3C" w:rsidP="00BC46CF">
      <w:pPr>
        <w:ind w:left="360" w:firstLine="360"/>
        <w:jc w:val="both"/>
        <w:rPr>
          <w:rFonts w:asciiTheme="minorHAnsi" w:hAnsiTheme="minorHAnsi"/>
        </w:rPr>
      </w:pPr>
      <w:r w:rsidRPr="00CD35E6">
        <w:rPr>
          <w:rFonts w:asciiTheme="minorHAnsi" w:hAnsiTheme="minorHAnsi"/>
        </w:rPr>
        <w:t xml:space="preserve">Teren budowy należy zabezpieczyć w taki sposób, aby żadna osoba niepożądana nie mogła dostać się na teren budowy. Po zakończeniu prac </w:t>
      </w:r>
      <w:r w:rsidR="00BC46CF" w:rsidRPr="00CD35E6">
        <w:rPr>
          <w:rFonts w:asciiTheme="minorHAnsi" w:hAnsiTheme="minorHAnsi"/>
        </w:rPr>
        <w:t>musi</w:t>
      </w:r>
      <w:r w:rsidRPr="00CD35E6">
        <w:rPr>
          <w:rFonts w:asciiTheme="minorHAnsi" w:hAnsiTheme="minorHAnsi"/>
        </w:rPr>
        <w:t xml:space="preserve"> on zostać uporządkowany i odebrany przez Zamawiającego. Materiały zdemontowane, do zagospodarowania w gestii Wykonawcy na warunkach </w:t>
      </w:r>
      <w:r w:rsidR="00BC46CF" w:rsidRPr="00CD35E6">
        <w:rPr>
          <w:rFonts w:asciiTheme="minorHAnsi" w:hAnsiTheme="minorHAnsi"/>
        </w:rPr>
        <w:t>ustalanych</w:t>
      </w:r>
      <w:r w:rsidRPr="00CD35E6">
        <w:rPr>
          <w:rFonts w:asciiTheme="minorHAnsi" w:hAnsiTheme="minorHAnsi"/>
        </w:rPr>
        <w:t xml:space="preserve"> z Zamawiającym. </w:t>
      </w:r>
      <w:r w:rsidR="00BC46CF" w:rsidRPr="00CD35E6">
        <w:rPr>
          <w:rFonts w:asciiTheme="minorHAnsi" w:hAnsiTheme="minorHAnsi"/>
        </w:rPr>
        <w:t xml:space="preserve">W ramach przygotowania terenu budowy wykonawca jest zobowiązany wykonać, umieścić oraz utrzymywać w dobrym stanie i na swój koszt wszystkie konieczne tablice informacyjne. </w:t>
      </w:r>
      <w:r w:rsidRPr="00CD35E6">
        <w:rPr>
          <w:rFonts w:asciiTheme="minorHAnsi" w:hAnsiTheme="minorHAnsi"/>
        </w:rPr>
        <w:t xml:space="preserve"> </w:t>
      </w:r>
    </w:p>
    <w:p w14:paraId="3A13D712" w14:textId="77777777" w:rsidR="005B57AE" w:rsidRPr="00CD35E6" w:rsidRDefault="005B57AE" w:rsidP="00BC46CF">
      <w:pPr>
        <w:ind w:left="360" w:firstLine="360"/>
        <w:jc w:val="both"/>
        <w:rPr>
          <w:rFonts w:asciiTheme="minorHAnsi" w:hAnsiTheme="minorHAnsi"/>
        </w:rPr>
      </w:pPr>
    </w:p>
    <w:p w14:paraId="141A4F78" w14:textId="00AFCE3B" w:rsidR="00CC0E3C" w:rsidRPr="00CD35E6" w:rsidRDefault="00BC46CF" w:rsidP="00D95E29">
      <w:pPr>
        <w:pStyle w:val="Nagwek2"/>
        <w:numPr>
          <w:ilvl w:val="1"/>
          <w:numId w:val="1"/>
        </w:numPr>
        <w:jc w:val="both"/>
        <w:rPr>
          <w:rFonts w:asciiTheme="minorHAnsi" w:hAnsiTheme="minorHAnsi"/>
        </w:rPr>
      </w:pPr>
      <w:bookmarkStart w:id="20" w:name="_Toc97011914"/>
      <w:r w:rsidRPr="00CD35E6">
        <w:rPr>
          <w:rFonts w:asciiTheme="minorHAnsi" w:hAnsiTheme="minorHAnsi"/>
        </w:rPr>
        <w:t>Wymagania w zakresie architektury i konstrukcji oraz wykończenia</w:t>
      </w:r>
      <w:bookmarkEnd w:id="20"/>
    </w:p>
    <w:p w14:paraId="5C8B57AE" w14:textId="7387701E" w:rsidR="00BC46CF" w:rsidRPr="00CD35E6" w:rsidRDefault="00BC46CF" w:rsidP="00BC46CF"/>
    <w:p w14:paraId="2DE52211" w14:textId="0DEF4952"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 xml:space="preserve">Modernizacja przegrody – </w:t>
      </w:r>
      <w:r w:rsidR="002570A6">
        <w:rPr>
          <w:rFonts w:asciiTheme="minorHAnsi" w:hAnsiTheme="minorHAnsi"/>
        </w:rPr>
        <w:t>Strop wewnętrzny hali</w:t>
      </w:r>
    </w:p>
    <w:p w14:paraId="04EBAA98" w14:textId="4F7D92A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Wymagana grubość warstwy izolacji termicznej: </w:t>
      </w:r>
      <w:r w:rsidR="002570A6">
        <w:rPr>
          <w:rFonts w:asciiTheme="minorHAnsi" w:hAnsiTheme="minorHAnsi"/>
        </w:rPr>
        <w:t>28</w:t>
      </w:r>
      <w:r w:rsidRPr="00CD35E6">
        <w:rPr>
          <w:rFonts w:asciiTheme="minorHAnsi" w:hAnsiTheme="minorHAnsi"/>
        </w:rPr>
        <w:t xml:space="preserve"> cm</w:t>
      </w:r>
    </w:p>
    <w:p w14:paraId="16CFC513" w14:textId="0778870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361DABAE" w14:textId="1629A0E2" w:rsidR="00BC46CF" w:rsidRPr="00CD35E6" w:rsidRDefault="002570A6" w:rsidP="00D95E29">
      <w:pPr>
        <w:pStyle w:val="Akapitzlist"/>
        <w:numPr>
          <w:ilvl w:val="1"/>
          <w:numId w:val="12"/>
        </w:numPr>
        <w:jc w:val="both"/>
        <w:rPr>
          <w:rFonts w:asciiTheme="minorHAnsi" w:hAnsiTheme="minorHAnsi"/>
        </w:rPr>
      </w:pPr>
      <w:r>
        <w:rPr>
          <w:rFonts w:asciiTheme="minorHAnsi" w:hAnsiTheme="minorHAnsi"/>
        </w:rPr>
        <w:t xml:space="preserve">Ze względu na konstrukcję stropu konieczne jest ułożenie warstwy docieplenia na jego górnej powierzchni. Należy wykonać docieplenie typu twardego z wełny mineralnej. Izolację należy wyposażyć w dolną membranę z folii paroizolacyjnej oraz od góry z folii paroprzepuszczalnej. Zabezpieczyć warstwy izolacji podłogą z płyt OSB na legarach drewnianych. Optymalnym wariantem grubości jest 28 cm. </w:t>
      </w:r>
    </w:p>
    <w:p w14:paraId="657955B0" w14:textId="77777777" w:rsidR="005B57AE" w:rsidRPr="00CD35E6" w:rsidRDefault="005B57AE" w:rsidP="005B57AE">
      <w:pPr>
        <w:pStyle w:val="Akapitzlist"/>
        <w:ind w:left="1800"/>
        <w:jc w:val="both"/>
        <w:rPr>
          <w:rFonts w:asciiTheme="minorHAnsi" w:hAnsiTheme="minorHAnsi"/>
        </w:rPr>
      </w:pPr>
    </w:p>
    <w:p w14:paraId="14CE592F" w14:textId="7D6D537F"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 xml:space="preserve">Modernizacja przegrody – </w:t>
      </w:r>
      <w:r w:rsidR="002570A6">
        <w:rPr>
          <w:rFonts w:asciiTheme="minorHAnsi" w:hAnsiTheme="minorHAnsi"/>
        </w:rPr>
        <w:t>strop zewnętrzny</w:t>
      </w:r>
    </w:p>
    <w:p w14:paraId="22C7461E" w14:textId="5431F1AA"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Wymagana grubość warstwy izolacji termicznej: </w:t>
      </w:r>
      <w:r w:rsidR="002570A6">
        <w:rPr>
          <w:rFonts w:asciiTheme="minorHAnsi" w:hAnsiTheme="minorHAnsi"/>
        </w:rPr>
        <w:t>24</w:t>
      </w:r>
      <w:r w:rsidRPr="00CD35E6">
        <w:rPr>
          <w:rFonts w:asciiTheme="minorHAnsi" w:hAnsiTheme="minorHAnsi"/>
        </w:rPr>
        <w:t xml:space="preserve"> cm</w:t>
      </w:r>
    </w:p>
    <w:p w14:paraId="51D9A625" w14:textId="03A49662"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w:t>
      </w:r>
      <w:r w:rsidR="002570A6">
        <w:rPr>
          <w:rFonts w:asciiTheme="minorHAnsi" w:hAnsiTheme="minorHAnsi"/>
        </w:rPr>
        <w:t xml:space="preserve">: </w:t>
      </w:r>
      <w:proofErr w:type="spellStart"/>
      <w:r w:rsidR="002570A6">
        <w:rPr>
          <w:rFonts w:asciiTheme="minorHAnsi" w:hAnsiTheme="minorHAnsi"/>
        </w:rPr>
        <w:t>styropapa</w:t>
      </w:r>
      <w:proofErr w:type="spellEnd"/>
    </w:p>
    <w:p w14:paraId="3A1F298E" w14:textId="77777777" w:rsidR="008958F2" w:rsidRDefault="008958F2" w:rsidP="002570A6">
      <w:pPr>
        <w:pStyle w:val="Akapitzlist"/>
        <w:numPr>
          <w:ilvl w:val="1"/>
          <w:numId w:val="12"/>
        </w:numPr>
        <w:jc w:val="both"/>
        <w:rPr>
          <w:rFonts w:asciiTheme="minorHAnsi" w:hAnsiTheme="minorHAnsi"/>
        </w:rPr>
      </w:pPr>
    </w:p>
    <w:p w14:paraId="4372C645" w14:textId="4C4FDB40" w:rsidR="008958F2" w:rsidRPr="008958F2" w:rsidRDefault="008958F2" w:rsidP="008958F2">
      <w:pPr>
        <w:ind w:left="1440"/>
        <w:jc w:val="both"/>
        <w:rPr>
          <w:rFonts w:asciiTheme="minorHAnsi" w:hAnsiTheme="minorHAnsi"/>
        </w:rPr>
      </w:pPr>
    </w:p>
    <w:p w14:paraId="25C7AA97" w14:textId="588A0F1E" w:rsidR="00BC46CF" w:rsidRPr="00CD35E6" w:rsidRDefault="002570A6" w:rsidP="002570A6">
      <w:pPr>
        <w:pStyle w:val="Akapitzlist"/>
        <w:numPr>
          <w:ilvl w:val="1"/>
          <w:numId w:val="12"/>
        </w:numPr>
        <w:jc w:val="both"/>
        <w:rPr>
          <w:rFonts w:asciiTheme="minorHAnsi" w:hAnsiTheme="minorHAnsi"/>
        </w:rPr>
      </w:pPr>
      <w:r>
        <w:rPr>
          <w:rFonts w:asciiTheme="minorHAnsi" w:hAnsiTheme="minorHAnsi"/>
        </w:rPr>
        <w:t>Ze względu na konstrukcję stropodachu konieczne jest ułożenie warstwy docieplenia na górnej powierzchni stropodachu. Należy wykonać docieplenie płytami styropianowymi laminowanymi papą (</w:t>
      </w:r>
      <w:proofErr w:type="spellStart"/>
      <w:r>
        <w:rPr>
          <w:rFonts w:asciiTheme="minorHAnsi" w:hAnsiTheme="minorHAnsi"/>
        </w:rPr>
        <w:t>styropapa</w:t>
      </w:r>
      <w:proofErr w:type="spellEnd"/>
      <w:r>
        <w:rPr>
          <w:rFonts w:asciiTheme="minorHAnsi" w:hAnsiTheme="minorHAnsi"/>
        </w:rPr>
        <w:t>). Optymalnym wariantem grubości jest 24 cm.</w:t>
      </w:r>
    </w:p>
    <w:p w14:paraId="766F0FC1" w14:textId="77777777" w:rsidR="005B57AE" w:rsidRPr="00CD35E6" w:rsidRDefault="005B57AE" w:rsidP="005B57AE">
      <w:pPr>
        <w:pStyle w:val="Akapitzlist"/>
        <w:ind w:left="1800"/>
        <w:jc w:val="both"/>
        <w:rPr>
          <w:rFonts w:asciiTheme="minorHAnsi" w:hAnsiTheme="minorHAnsi"/>
        </w:rPr>
      </w:pPr>
    </w:p>
    <w:p w14:paraId="49B77D1D" w14:textId="3EA67DF7" w:rsidR="00BC46CF" w:rsidRPr="00F40190" w:rsidRDefault="00BC46CF" w:rsidP="00D95E29">
      <w:pPr>
        <w:pStyle w:val="Akapitzlist"/>
        <w:numPr>
          <w:ilvl w:val="0"/>
          <w:numId w:val="12"/>
        </w:numPr>
        <w:rPr>
          <w:rFonts w:asciiTheme="minorHAnsi" w:hAnsiTheme="minorHAnsi"/>
          <w:strike/>
        </w:rPr>
      </w:pPr>
      <w:r w:rsidRPr="00F40190">
        <w:rPr>
          <w:rFonts w:asciiTheme="minorHAnsi" w:hAnsiTheme="minorHAnsi"/>
          <w:strike/>
        </w:rPr>
        <w:t>Modernizacja stolarki</w:t>
      </w:r>
    </w:p>
    <w:p w14:paraId="143B30FE" w14:textId="1DBC5906" w:rsidR="00BC46CF" w:rsidRPr="00F40190" w:rsidRDefault="00BC46CF" w:rsidP="00D95E29">
      <w:pPr>
        <w:pStyle w:val="Akapitzlist"/>
        <w:numPr>
          <w:ilvl w:val="1"/>
          <w:numId w:val="12"/>
        </w:numPr>
        <w:rPr>
          <w:rFonts w:asciiTheme="minorHAnsi" w:hAnsiTheme="minorHAnsi"/>
          <w:strike/>
        </w:rPr>
      </w:pPr>
      <w:r w:rsidRPr="00F40190">
        <w:rPr>
          <w:rFonts w:asciiTheme="minorHAnsi" w:hAnsiTheme="minorHAnsi"/>
          <w:strike/>
        </w:rPr>
        <w:t>Wymagany współczynnik U dla nowej stolarki: 0,9 W/m</w:t>
      </w:r>
      <w:r w:rsidRPr="00F40190">
        <w:rPr>
          <w:rFonts w:asciiTheme="minorHAnsi" w:hAnsiTheme="minorHAnsi"/>
          <w:strike/>
          <w:vertAlign w:val="superscript"/>
        </w:rPr>
        <w:t>2</w:t>
      </w:r>
      <w:r w:rsidRPr="00F40190">
        <w:rPr>
          <w:rFonts w:asciiTheme="minorHAnsi" w:hAnsiTheme="minorHAnsi"/>
          <w:strike/>
        </w:rPr>
        <w:t>K</w:t>
      </w:r>
    </w:p>
    <w:p w14:paraId="5DB00309" w14:textId="77777777" w:rsidR="005B57AE" w:rsidRPr="00CD35E6" w:rsidRDefault="005B57AE" w:rsidP="005B57AE">
      <w:pPr>
        <w:pStyle w:val="Akapitzlist"/>
        <w:ind w:left="1800"/>
        <w:rPr>
          <w:rFonts w:asciiTheme="minorHAnsi" w:hAnsiTheme="minorHAnsi"/>
        </w:rPr>
      </w:pPr>
    </w:p>
    <w:p w14:paraId="45EA879E" w14:textId="710CAD68"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Zmiana systemu wentylacji grawitacyjnej na system wentylacji z odzyskiem</w:t>
      </w:r>
    </w:p>
    <w:p w14:paraId="0E6563E6" w14:textId="60508B4D"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Należy zastąpić istniejącą wentylację grawitacyjną wentylacją </w:t>
      </w:r>
      <w:proofErr w:type="spellStart"/>
      <w:r w:rsidRPr="00CD35E6">
        <w:rPr>
          <w:rFonts w:asciiTheme="minorHAnsi" w:hAnsiTheme="minorHAnsi"/>
        </w:rPr>
        <w:t>nawiewno</w:t>
      </w:r>
      <w:proofErr w:type="spellEnd"/>
      <w:r w:rsidRPr="00CD35E6">
        <w:rPr>
          <w:rFonts w:asciiTheme="minorHAnsi" w:hAnsiTheme="minorHAnsi"/>
        </w:rPr>
        <w:t xml:space="preserve"> – wywiewną z odzyskiem ciepła. Zastosowana automatyka pogodowa powinna umożliwić dostosowanie czasu działania instalacji do okresów użytkowania budynku.</w:t>
      </w:r>
      <w:r w:rsidR="005B57AE" w:rsidRPr="00CD35E6">
        <w:rPr>
          <w:rFonts w:asciiTheme="minorHAnsi" w:hAnsiTheme="minorHAnsi"/>
        </w:rPr>
        <w:t xml:space="preserve"> Należy zmodyfikować instalację elektryczną w zakresie dostarczenia zasilania dla instalacji.</w:t>
      </w:r>
    </w:p>
    <w:p w14:paraId="4A51790A" w14:textId="77777777" w:rsidR="005B57AE" w:rsidRPr="00CD35E6" w:rsidRDefault="005B57AE" w:rsidP="005B57AE">
      <w:pPr>
        <w:pStyle w:val="Akapitzlist"/>
        <w:ind w:left="1800"/>
        <w:jc w:val="both"/>
        <w:rPr>
          <w:rFonts w:asciiTheme="minorHAnsi" w:hAnsiTheme="minorHAnsi"/>
        </w:rPr>
      </w:pPr>
    </w:p>
    <w:p w14:paraId="11E994BA" w14:textId="66D37AED"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ciepłej wody użytkowej</w:t>
      </w:r>
    </w:p>
    <w:p w14:paraId="59E09238" w14:textId="2FF0219E" w:rsidR="005B57AE" w:rsidRDefault="005B57AE" w:rsidP="00627650">
      <w:pPr>
        <w:pStyle w:val="Akapitzlist"/>
        <w:numPr>
          <w:ilvl w:val="1"/>
          <w:numId w:val="12"/>
        </w:numPr>
        <w:jc w:val="both"/>
        <w:rPr>
          <w:rFonts w:asciiTheme="minorHAnsi" w:hAnsiTheme="minorHAnsi"/>
        </w:rPr>
      </w:pPr>
      <w:r w:rsidRPr="00627650">
        <w:rPr>
          <w:rFonts w:asciiTheme="minorHAnsi" w:hAnsiTheme="minorHAnsi"/>
        </w:rPr>
        <w:t xml:space="preserve">Należy wykonać montaż pompy ciepła typu powietrze – woda do podgrzewu ciepłej wody użytkowej. </w:t>
      </w:r>
      <w:r w:rsidR="00627650">
        <w:rPr>
          <w:rFonts w:asciiTheme="minorHAnsi" w:hAnsiTheme="minorHAnsi"/>
        </w:rPr>
        <w:t xml:space="preserve">Energia na potrzeb pompy ciepła pochodzić będzie z projektowanej instalacji fotowoltaicznej. W związku z centralizacją źródła ciepłej wody należy przebudować instalację ciepłej wody użytkowej w tym zakresie. </w:t>
      </w:r>
      <w:r w:rsidR="00627650" w:rsidRPr="00CD35E6">
        <w:rPr>
          <w:rFonts w:asciiTheme="minorHAnsi" w:hAnsiTheme="minorHAnsi"/>
        </w:rPr>
        <w:t>Należy zmodyfikować instalację elektryczną w zakresie dostarczenia zasilania dla instalacji.</w:t>
      </w:r>
    </w:p>
    <w:p w14:paraId="2A468656" w14:textId="77777777" w:rsidR="00A63FFD" w:rsidRPr="00627650" w:rsidRDefault="00A63FFD" w:rsidP="00A63FFD">
      <w:pPr>
        <w:pStyle w:val="Akapitzlist"/>
        <w:ind w:left="1800"/>
        <w:jc w:val="both"/>
        <w:rPr>
          <w:rFonts w:asciiTheme="minorHAnsi" w:hAnsiTheme="minorHAnsi"/>
        </w:rPr>
      </w:pPr>
    </w:p>
    <w:p w14:paraId="2BB8EBA6" w14:textId="73AABB11"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grzewczych</w:t>
      </w:r>
    </w:p>
    <w:p w14:paraId="77D763EC" w14:textId="66DAAEAB"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modernizację węzła cieplnego w zakresie wyposażenia węzła cieplnego w automatykę pogodową wyposażoną w zegar tygodniowy oraz dobowy. Należy wykonać wymianę instalacji wewnętrznej centralnego ogrzewania </w:t>
      </w:r>
      <w:r w:rsidR="00A63FFD">
        <w:rPr>
          <w:rFonts w:asciiTheme="minorHAnsi" w:hAnsiTheme="minorHAnsi"/>
        </w:rPr>
        <w:t xml:space="preserve">oraz montaż </w:t>
      </w:r>
      <w:r w:rsidRPr="00CD35E6">
        <w:rPr>
          <w:rFonts w:asciiTheme="minorHAnsi" w:hAnsiTheme="minorHAnsi"/>
        </w:rPr>
        <w:t xml:space="preserve">grzejników o niskiej bezwładności cieplnej, wyposażenie instalacji w termostaty </w:t>
      </w:r>
      <w:proofErr w:type="spellStart"/>
      <w:r w:rsidRPr="00CD35E6">
        <w:rPr>
          <w:rFonts w:asciiTheme="minorHAnsi" w:hAnsiTheme="minorHAnsi"/>
        </w:rPr>
        <w:t>przygrzejnikowe</w:t>
      </w:r>
      <w:proofErr w:type="spellEnd"/>
      <w:r w:rsidRPr="00CD35E6">
        <w:rPr>
          <w:rFonts w:asciiTheme="minorHAnsi" w:hAnsiTheme="minorHAnsi"/>
        </w:rPr>
        <w:t xml:space="preserve"> oraz regulatory </w:t>
      </w:r>
      <w:proofErr w:type="spellStart"/>
      <w:r w:rsidRPr="00CD35E6">
        <w:rPr>
          <w:rFonts w:asciiTheme="minorHAnsi" w:hAnsiTheme="minorHAnsi"/>
        </w:rPr>
        <w:t>podpionowe</w:t>
      </w:r>
      <w:proofErr w:type="spellEnd"/>
      <w:r w:rsidRPr="00CD35E6">
        <w:rPr>
          <w:rFonts w:asciiTheme="minorHAnsi" w:hAnsiTheme="minorHAnsi"/>
        </w:rPr>
        <w:t xml:space="preserve"> i strefowe. Obliczenia należy wykonać dla parametrów temperatury zewnętrznej i wewnętrznej zgodnej z normami. Przewiedzieć demontaż istniejącej instalacji. Projektowaną instalację należy obudować płytami g-k, wykonać otwory rewizyjne z drzwiczkami. Piony prowadzić po ścianach (wykorzystać istniejące przebicia przez stropy) i obudować płytami g-k. Przy doborze grzejników upewnić się, że wymiary grzejników nie powodują kolizji. Grzejniki należy umieszczać w miarę możliwości we wnękach okiennych lub pod oknami. Na gałązkach grzejnikowych zamontować zawory odcinające. Przewody prowadzić w otulinie termoizolacyjnej. </w:t>
      </w:r>
      <w:r w:rsidR="0055524B">
        <w:rPr>
          <w:rFonts w:asciiTheme="minorHAnsi" w:hAnsiTheme="minorHAnsi"/>
        </w:rPr>
        <w:t>Należy również przewidzieć wymianę zewnętrznej instalacji grzewczej łączącej węzeł cieplny w budynku szkoły z instalacją w budynku Sali gimnastycznej.</w:t>
      </w:r>
    </w:p>
    <w:p w14:paraId="673E00A9" w14:textId="63A5B16C" w:rsidR="005B57AE" w:rsidRDefault="005B57AE" w:rsidP="005B57AE">
      <w:pPr>
        <w:pStyle w:val="Akapitzlist"/>
        <w:ind w:left="1800"/>
        <w:jc w:val="both"/>
        <w:rPr>
          <w:rFonts w:asciiTheme="minorHAnsi" w:hAnsiTheme="minorHAnsi"/>
        </w:rPr>
      </w:pPr>
    </w:p>
    <w:p w14:paraId="669468A7" w14:textId="667FC880" w:rsidR="008958F2" w:rsidRDefault="008958F2" w:rsidP="005B57AE">
      <w:pPr>
        <w:pStyle w:val="Akapitzlist"/>
        <w:ind w:left="1800"/>
        <w:jc w:val="both"/>
        <w:rPr>
          <w:rFonts w:asciiTheme="minorHAnsi" w:hAnsiTheme="minorHAnsi"/>
        </w:rPr>
      </w:pPr>
    </w:p>
    <w:p w14:paraId="4F3BBDAD" w14:textId="41E87442" w:rsidR="008958F2" w:rsidRDefault="008958F2" w:rsidP="005B57AE">
      <w:pPr>
        <w:pStyle w:val="Akapitzlist"/>
        <w:ind w:left="1800"/>
        <w:jc w:val="both"/>
        <w:rPr>
          <w:rFonts w:asciiTheme="minorHAnsi" w:hAnsiTheme="minorHAnsi"/>
        </w:rPr>
      </w:pPr>
    </w:p>
    <w:p w14:paraId="0DC0DCB9" w14:textId="3AE06964" w:rsidR="008958F2" w:rsidRDefault="008958F2" w:rsidP="005B57AE">
      <w:pPr>
        <w:pStyle w:val="Akapitzlist"/>
        <w:ind w:left="1800"/>
        <w:jc w:val="both"/>
        <w:rPr>
          <w:rFonts w:asciiTheme="minorHAnsi" w:hAnsiTheme="minorHAnsi"/>
        </w:rPr>
      </w:pPr>
    </w:p>
    <w:p w14:paraId="4E380668" w14:textId="565A9EE5" w:rsidR="008958F2" w:rsidRDefault="008958F2" w:rsidP="005B57AE">
      <w:pPr>
        <w:pStyle w:val="Akapitzlist"/>
        <w:ind w:left="1800"/>
        <w:jc w:val="both"/>
        <w:rPr>
          <w:rFonts w:asciiTheme="minorHAnsi" w:hAnsiTheme="minorHAnsi"/>
        </w:rPr>
      </w:pPr>
    </w:p>
    <w:p w14:paraId="6D8E8C3C" w14:textId="2D099B13" w:rsidR="008958F2" w:rsidRDefault="008958F2" w:rsidP="005B57AE">
      <w:pPr>
        <w:pStyle w:val="Akapitzlist"/>
        <w:ind w:left="1800"/>
        <w:jc w:val="both"/>
        <w:rPr>
          <w:rFonts w:asciiTheme="minorHAnsi" w:hAnsiTheme="minorHAnsi"/>
        </w:rPr>
      </w:pPr>
    </w:p>
    <w:p w14:paraId="648EFF31" w14:textId="77777777" w:rsidR="006600BB" w:rsidRDefault="006600BB" w:rsidP="005B57AE">
      <w:pPr>
        <w:pStyle w:val="Akapitzlist"/>
        <w:ind w:left="1800"/>
        <w:jc w:val="both"/>
        <w:rPr>
          <w:rFonts w:asciiTheme="minorHAnsi" w:hAnsiTheme="minorHAnsi"/>
        </w:rPr>
      </w:pPr>
    </w:p>
    <w:p w14:paraId="6734DB4D" w14:textId="71CE0385" w:rsidR="008958F2" w:rsidRDefault="008958F2" w:rsidP="005B57AE">
      <w:pPr>
        <w:pStyle w:val="Akapitzlist"/>
        <w:ind w:left="1800"/>
        <w:jc w:val="both"/>
        <w:rPr>
          <w:rFonts w:asciiTheme="minorHAnsi" w:hAnsiTheme="minorHAnsi"/>
        </w:rPr>
      </w:pPr>
    </w:p>
    <w:p w14:paraId="0769EA66" w14:textId="0551FFE2" w:rsidR="008958F2" w:rsidRDefault="008958F2" w:rsidP="005B57AE">
      <w:pPr>
        <w:pStyle w:val="Akapitzlist"/>
        <w:ind w:left="1800"/>
        <w:jc w:val="both"/>
        <w:rPr>
          <w:rFonts w:asciiTheme="minorHAnsi" w:hAnsiTheme="minorHAnsi"/>
        </w:rPr>
      </w:pPr>
    </w:p>
    <w:p w14:paraId="35D236C0" w14:textId="77777777" w:rsidR="008958F2" w:rsidRPr="00CD35E6" w:rsidRDefault="008958F2" w:rsidP="005B57AE">
      <w:pPr>
        <w:pStyle w:val="Akapitzlist"/>
        <w:ind w:left="1800"/>
        <w:jc w:val="both"/>
        <w:rPr>
          <w:rFonts w:asciiTheme="minorHAnsi" w:hAnsiTheme="minorHAnsi"/>
        </w:rPr>
      </w:pPr>
    </w:p>
    <w:p w14:paraId="2A76F806" w14:textId="42782938"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lastRenderedPageBreak/>
        <w:t>Wykonanie instalacji fotowoltaicznej</w:t>
      </w:r>
    </w:p>
    <w:p w14:paraId="16D2200A" w14:textId="46B501C3"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instalację fotowoltaiczną o zakładanej mocy </w:t>
      </w:r>
      <w:r w:rsidR="00F40190">
        <w:rPr>
          <w:rFonts w:asciiTheme="minorHAnsi" w:hAnsiTheme="minorHAnsi"/>
        </w:rPr>
        <w:t xml:space="preserve">8,00 </w:t>
      </w:r>
      <w:r w:rsidRPr="00CD35E6">
        <w:rPr>
          <w:rFonts w:asciiTheme="minorHAnsi" w:hAnsiTheme="minorHAnsi"/>
        </w:rPr>
        <w:t>kW</w:t>
      </w:r>
    </w:p>
    <w:p w14:paraId="04E65323" w14:textId="77777777" w:rsidR="004F0B0E" w:rsidRPr="00CD35E6" w:rsidRDefault="004F0B0E" w:rsidP="004F0B0E">
      <w:pPr>
        <w:pStyle w:val="Akapitzlist"/>
        <w:ind w:left="1800"/>
        <w:jc w:val="both"/>
        <w:rPr>
          <w:rFonts w:asciiTheme="minorHAnsi" w:hAnsiTheme="minorHAnsi"/>
        </w:rPr>
      </w:pPr>
    </w:p>
    <w:p w14:paraId="0A91B817" w14:textId="5DB3BDCE" w:rsidR="004F0B0E" w:rsidRPr="00F40190" w:rsidRDefault="004F0B0E" w:rsidP="00D95E29">
      <w:pPr>
        <w:pStyle w:val="Akapitzlist"/>
        <w:numPr>
          <w:ilvl w:val="0"/>
          <w:numId w:val="12"/>
        </w:numPr>
        <w:jc w:val="both"/>
        <w:rPr>
          <w:rFonts w:asciiTheme="minorHAnsi" w:hAnsiTheme="minorHAnsi"/>
          <w:strike/>
        </w:rPr>
      </w:pPr>
      <w:r w:rsidRPr="00F40190">
        <w:rPr>
          <w:rFonts w:asciiTheme="minorHAnsi" w:hAnsiTheme="minorHAnsi"/>
          <w:strike/>
        </w:rPr>
        <w:t xml:space="preserve">Dostawa </w:t>
      </w:r>
      <w:proofErr w:type="spellStart"/>
      <w:r w:rsidRPr="00F40190">
        <w:rPr>
          <w:rFonts w:asciiTheme="minorHAnsi" w:hAnsiTheme="minorHAnsi"/>
          <w:strike/>
        </w:rPr>
        <w:t>schodołaza</w:t>
      </w:r>
      <w:proofErr w:type="spellEnd"/>
      <w:r w:rsidRPr="00F40190">
        <w:rPr>
          <w:rFonts w:asciiTheme="minorHAnsi" w:hAnsiTheme="minorHAnsi"/>
          <w:strike/>
        </w:rPr>
        <w:t xml:space="preserve"> gąsienicowego</w:t>
      </w:r>
    </w:p>
    <w:p w14:paraId="134FFF42" w14:textId="53856C50" w:rsidR="004F0B0E" w:rsidRPr="00F40190" w:rsidRDefault="004F0B0E" w:rsidP="00D95E29">
      <w:pPr>
        <w:pStyle w:val="Akapitzlist"/>
        <w:numPr>
          <w:ilvl w:val="1"/>
          <w:numId w:val="12"/>
        </w:numPr>
        <w:jc w:val="both"/>
        <w:rPr>
          <w:rFonts w:asciiTheme="minorHAnsi" w:hAnsiTheme="minorHAnsi"/>
          <w:strike/>
        </w:rPr>
      </w:pPr>
      <w:r w:rsidRPr="00F40190">
        <w:rPr>
          <w:rFonts w:asciiTheme="minorHAnsi" w:hAnsiTheme="minorHAnsi"/>
          <w:strike/>
        </w:rPr>
        <w:t xml:space="preserve">Należy dostarczyć </w:t>
      </w:r>
      <w:proofErr w:type="spellStart"/>
      <w:r w:rsidRPr="00F40190">
        <w:rPr>
          <w:rFonts w:asciiTheme="minorHAnsi" w:hAnsiTheme="minorHAnsi"/>
          <w:strike/>
        </w:rPr>
        <w:t>schodołaz</w:t>
      </w:r>
      <w:proofErr w:type="spellEnd"/>
      <w:r w:rsidRPr="00F40190">
        <w:rPr>
          <w:rFonts w:asciiTheme="minorHAnsi" w:hAnsiTheme="minorHAnsi"/>
          <w:strike/>
        </w:rPr>
        <w:t xml:space="preserve"> gąsienicowy dla osób niepełnosprawnych dostosowany do użytkowania w budynku</w:t>
      </w:r>
    </w:p>
    <w:p w14:paraId="1A109E33" w14:textId="77777777" w:rsidR="004F0B0E" w:rsidRPr="00CD35E6" w:rsidRDefault="004F0B0E" w:rsidP="004F0B0E">
      <w:pPr>
        <w:pStyle w:val="Akapitzlist"/>
        <w:ind w:left="1800"/>
        <w:jc w:val="both"/>
        <w:rPr>
          <w:rFonts w:asciiTheme="minorHAnsi" w:hAnsiTheme="minorHAnsi"/>
        </w:rPr>
      </w:pPr>
    </w:p>
    <w:p w14:paraId="7E29C516" w14:textId="77777777" w:rsidR="005B57AE" w:rsidRPr="00CD35E6" w:rsidRDefault="005B57AE" w:rsidP="005B57AE">
      <w:pPr>
        <w:pStyle w:val="Akapitzlist"/>
        <w:ind w:left="1800"/>
        <w:jc w:val="both"/>
        <w:rPr>
          <w:rFonts w:asciiTheme="minorHAnsi" w:hAnsiTheme="minorHAnsi"/>
        </w:rPr>
      </w:pPr>
    </w:p>
    <w:p w14:paraId="50676CA2" w14:textId="7BF51C69" w:rsidR="00CC0E3C" w:rsidRPr="00CD35E6" w:rsidRDefault="005B57AE" w:rsidP="00D95E29">
      <w:pPr>
        <w:pStyle w:val="Nagwek2"/>
        <w:numPr>
          <w:ilvl w:val="1"/>
          <w:numId w:val="1"/>
        </w:numPr>
        <w:jc w:val="both"/>
        <w:rPr>
          <w:rFonts w:asciiTheme="minorHAnsi" w:hAnsiTheme="minorHAnsi"/>
        </w:rPr>
      </w:pPr>
      <w:bookmarkStart w:id="21" w:name="_Toc97011915"/>
      <w:r w:rsidRPr="00CD35E6">
        <w:rPr>
          <w:rFonts w:asciiTheme="minorHAnsi" w:hAnsiTheme="minorHAnsi"/>
        </w:rPr>
        <w:t>Wymagania dotyczące wykonania i odbioru robót budowlanych</w:t>
      </w:r>
      <w:bookmarkEnd w:id="21"/>
    </w:p>
    <w:p w14:paraId="054FF430" w14:textId="2819617D" w:rsidR="005B57AE" w:rsidRPr="00CD35E6" w:rsidRDefault="005B57AE" w:rsidP="005B57AE"/>
    <w:p w14:paraId="70BDB5D9" w14:textId="0BA058C8" w:rsidR="00F920F1" w:rsidRPr="00CD35E6" w:rsidRDefault="00F920F1" w:rsidP="00F920F1">
      <w:pPr>
        <w:ind w:left="360" w:firstLine="720"/>
        <w:jc w:val="both"/>
        <w:rPr>
          <w:rFonts w:asciiTheme="minorHAnsi" w:hAnsiTheme="minorHAnsi"/>
        </w:rPr>
      </w:pPr>
      <w:r w:rsidRPr="00CD35E6">
        <w:rPr>
          <w:rFonts w:asciiTheme="minorHAnsi" w:hAnsiTheme="minorHAnsi"/>
        </w:rPr>
        <w:t xml:space="preserve">Zamawiający wymaga aby roboty budowlane przeprowadzone były w sposób zgodny z dokumentacją projektową oraz zasadami wiedzy technicznej. Wykonawca jest odpowiedzialny za prowadzenie robót zgodnie z umową oraz za jakość zastosowanych materiałów i wykonywania robót, za ich zgodność z programem </w:t>
      </w:r>
      <w:proofErr w:type="spellStart"/>
      <w:r w:rsidRPr="00CD35E6">
        <w:rPr>
          <w:rFonts w:asciiTheme="minorHAnsi" w:hAnsiTheme="minorHAnsi"/>
        </w:rPr>
        <w:t>funkcjonalno</w:t>
      </w:r>
      <w:proofErr w:type="spellEnd"/>
      <w:r w:rsidRPr="00CD35E6">
        <w:rPr>
          <w:rFonts w:asciiTheme="minorHAnsi" w:hAnsiTheme="minorHAnsi"/>
        </w:rPr>
        <w:t xml:space="preserve"> – użytkowym, </w:t>
      </w:r>
      <w:proofErr w:type="spellStart"/>
      <w:r w:rsidRPr="00CD35E6">
        <w:rPr>
          <w:rFonts w:asciiTheme="minorHAnsi" w:hAnsiTheme="minorHAnsi"/>
        </w:rPr>
        <w:t>STWiORB</w:t>
      </w:r>
      <w:proofErr w:type="spellEnd"/>
      <w:r w:rsidRPr="00CD35E6">
        <w:rPr>
          <w:rFonts w:asciiTheme="minorHAnsi" w:hAnsiTheme="minorHAnsi"/>
        </w:rPr>
        <w:t xml:space="preserve"> oraz harmonogramem robót. Następstwa jakiegokolwiek błędu w przeprowadzonych robotach, spowodowanego przez Wykonawcę, zostaną poprawione przez Wykonawcę na własny koszt.</w:t>
      </w:r>
    </w:p>
    <w:p w14:paraId="217AA9D4" w14:textId="77777777" w:rsidR="00F920F1" w:rsidRPr="00CD35E6" w:rsidRDefault="00F920F1" w:rsidP="00F920F1">
      <w:pPr>
        <w:ind w:left="360" w:firstLine="720"/>
        <w:jc w:val="both"/>
        <w:rPr>
          <w:rFonts w:asciiTheme="minorHAnsi" w:hAnsiTheme="minorHAnsi"/>
        </w:rPr>
      </w:pPr>
    </w:p>
    <w:p w14:paraId="7CA5AFF5" w14:textId="38351ABC" w:rsidR="004447BA" w:rsidRPr="00CD35E6" w:rsidRDefault="004447BA" w:rsidP="00D95E29">
      <w:pPr>
        <w:pStyle w:val="Nagwek2"/>
        <w:numPr>
          <w:ilvl w:val="1"/>
          <w:numId w:val="1"/>
        </w:numPr>
        <w:jc w:val="both"/>
        <w:rPr>
          <w:rFonts w:asciiTheme="minorHAnsi" w:hAnsiTheme="minorHAnsi"/>
        </w:rPr>
      </w:pPr>
      <w:bookmarkStart w:id="22" w:name="_Toc97011916"/>
      <w:r w:rsidRPr="00CD35E6">
        <w:rPr>
          <w:rFonts w:asciiTheme="minorHAnsi" w:hAnsiTheme="minorHAnsi"/>
        </w:rPr>
        <w:t>Ogólne warunki wykonania i odbioru robót</w:t>
      </w:r>
      <w:bookmarkEnd w:id="22"/>
    </w:p>
    <w:p w14:paraId="497362E6"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Wykonawca przedstawi do akceptacji przez Zamawiającego harmonogram realizacji inwestycji</w:t>
      </w:r>
    </w:p>
    <w:p w14:paraId="6AA5EBC4"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będzie zobowiązany umową do przyjęcia odpowiedzialności od następstw i za wyniki działalności w zakresie: </w:t>
      </w:r>
    </w:p>
    <w:p w14:paraId="7A52B2B7"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Organizacji robót budowlanych </w:t>
      </w:r>
    </w:p>
    <w:p w14:paraId="519F01A1"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interesów osób trzecich </w:t>
      </w:r>
    </w:p>
    <w:p w14:paraId="5C0E4DBC"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Ochrony środowiska </w:t>
      </w:r>
    </w:p>
    <w:p w14:paraId="2BC913BE"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pracy </w:t>
      </w:r>
    </w:p>
    <w:p w14:paraId="5C072FD2"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ruchu drogowego związanego z budową </w:t>
      </w:r>
    </w:p>
    <w:p w14:paraId="1AC2764A"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placu budowy przed dostępem osób trzecich </w:t>
      </w:r>
    </w:p>
    <w:p w14:paraId="3140B70C" w14:textId="77777777" w:rsidR="004447BA" w:rsidRPr="00CD35E6" w:rsidRDefault="004447BA" w:rsidP="00D95E29">
      <w:pPr>
        <w:pStyle w:val="Default"/>
        <w:numPr>
          <w:ilvl w:val="0"/>
          <w:numId w:val="12"/>
        </w:numPr>
        <w:jc w:val="both"/>
        <w:rPr>
          <w:rFonts w:asciiTheme="minorHAnsi" w:hAnsiTheme="minorHAnsi"/>
          <w:color w:val="auto"/>
          <w:sz w:val="22"/>
          <w:szCs w:val="22"/>
        </w:rPr>
      </w:pPr>
      <w:r w:rsidRPr="00CD35E6">
        <w:rPr>
          <w:rFonts w:asciiTheme="minorHAnsi" w:hAnsiTheme="minorHAnsi"/>
          <w:color w:val="auto"/>
          <w:sz w:val="22"/>
          <w:szCs w:val="22"/>
        </w:rPr>
        <w:t xml:space="preserve">Zabezpieczenia jezdni drogi dojazdowej od następstw związanych z budową </w:t>
      </w:r>
    </w:p>
    <w:p w14:paraId="684F68C6" w14:textId="77777777" w:rsidR="004447BA" w:rsidRPr="00CD35E6" w:rsidRDefault="004447BA" w:rsidP="004447BA"/>
    <w:p w14:paraId="4F802773" w14:textId="66D84C20" w:rsidR="004447BA" w:rsidRPr="00CD35E6" w:rsidRDefault="004447BA" w:rsidP="00D95E29">
      <w:pPr>
        <w:pStyle w:val="Nagwek2"/>
        <w:numPr>
          <w:ilvl w:val="2"/>
          <w:numId w:val="1"/>
        </w:numPr>
        <w:jc w:val="both"/>
        <w:rPr>
          <w:rFonts w:asciiTheme="minorHAnsi" w:hAnsiTheme="minorHAnsi"/>
        </w:rPr>
      </w:pPr>
      <w:bookmarkStart w:id="23" w:name="_Toc97011917"/>
      <w:r w:rsidRPr="00CD35E6">
        <w:rPr>
          <w:rFonts w:asciiTheme="minorHAnsi" w:hAnsiTheme="minorHAnsi"/>
        </w:rPr>
        <w:t>Organizacja robót budowlanych</w:t>
      </w:r>
      <w:bookmarkEnd w:id="23"/>
    </w:p>
    <w:p w14:paraId="12ED4F8E" w14:textId="3511AB97" w:rsidR="004447BA" w:rsidRPr="00CD35E6" w:rsidRDefault="004447BA" w:rsidP="004447BA"/>
    <w:p w14:paraId="7D1BCE50"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zaplanować, przygotować oraz wykonać wszystkie wymagane prace związane z przygotowaniem budowy tj.: </w:t>
      </w:r>
    </w:p>
    <w:p w14:paraId="2EC6DB0F" w14:textId="6AE55B42"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rozbiórkę zbędnych istniejących elementów zagospodarowania terenu budowy, </w:t>
      </w:r>
    </w:p>
    <w:p w14:paraId="1A4385C4" w14:textId="1BDF7C2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przygotować we własnym zakresie i na własny koszt zaplecza budowy. </w:t>
      </w:r>
    </w:p>
    <w:p w14:paraId="2B6F7AE9" w14:textId="77777777" w:rsidR="004447BA" w:rsidRPr="00CD35E6" w:rsidRDefault="004447BA" w:rsidP="004447BA">
      <w:pPr>
        <w:ind w:left="360" w:firstLine="720"/>
        <w:jc w:val="both"/>
        <w:rPr>
          <w:rFonts w:asciiTheme="minorHAnsi" w:hAnsiTheme="minorHAnsi"/>
        </w:rPr>
      </w:pPr>
    </w:p>
    <w:p w14:paraId="0276560D" w14:textId="439D2058" w:rsidR="004447BA" w:rsidRPr="00CD35E6" w:rsidRDefault="004447BA" w:rsidP="00D95E29">
      <w:pPr>
        <w:pStyle w:val="Nagwek2"/>
        <w:numPr>
          <w:ilvl w:val="2"/>
          <w:numId w:val="1"/>
        </w:numPr>
        <w:jc w:val="both"/>
        <w:rPr>
          <w:rFonts w:asciiTheme="minorHAnsi" w:hAnsiTheme="minorHAnsi"/>
        </w:rPr>
      </w:pPr>
      <w:bookmarkStart w:id="24" w:name="_Toc97011918"/>
      <w:r w:rsidRPr="00CD35E6">
        <w:rPr>
          <w:rFonts w:asciiTheme="minorHAnsi" w:hAnsiTheme="minorHAnsi"/>
        </w:rPr>
        <w:t>Zabezpieczenie interesów osób trzecich</w:t>
      </w:r>
      <w:bookmarkEnd w:id="24"/>
    </w:p>
    <w:p w14:paraId="7DEEB0D9" w14:textId="49036FB7" w:rsidR="004447BA" w:rsidRPr="00CD35E6" w:rsidRDefault="004447BA" w:rsidP="004447BA"/>
    <w:p w14:paraId="23E19520" w14:textId="2B773634" w:rsidR="004447BA" w:rsidRPr="00CD35E6" w:rsidRDefault="004447BA" w:rsidP="004447BA">
      <w:pPr>
        <w:ind w:left="360" w:firstLine="720"/>
        <w:jc w:val="both"/>
        <w:rPr>
          <w:rFonts w:asciiTheme="minorHAnsi" w:hAnsiTheme="minorHAnsi"/>
        </w:rPr>
      </w:pPr>
      <w:r w:rsidRPr="00CD35E6">
        <w:rPr>
          <w:rFonts w:asciiTheme="minorHAnsi" w:hAnsiTheme="minorHAnsi"/>
        </w:rPr>
        <w:t>Wykonawca zobowiązany jest do przyjęcia odpowiedzialności od następstw i za wyniki działalności w zakresie zabezpieczenia interesów osób trzecich.</w:t>
      </w:r>
    </w:p>
    <w:p w14:paraId="17672463" w14:textId="77777777" w:rsidR="004447BA" w:rsidRPr="00CD35E6" w:rsidRDefault="004447BA" w:rsidP="004447BA">
      <w:pPr>
        <w:ind w:left="360" w:firstLine="720"/>
        <w:jc w:val="both"/>
        <w:rPr>
          <w:rFonts w:asciiTheme="minorHAnsi" w:hAnsiTheme="minorHAnsi"/>
        </w:rPr>
      </w:pPr>
    </w:p>
    <w:p w14:paraId="10CFDA16" w14:textId="0C7D989B" w:rsidR="004447BA" w:rsidRPr="00CD35E6" w:rsidRDefault="004447BA" w:rsidP="00D95E29">
      <w:pPr>
        <w:pStyle w:val="Nagwek2"/>
        <w:numPr>
          <w:ilvl w:val="2"/>
          <w:numId w:val="1"/>
        </w:numPr>
        <w:jc w:val="both"/>
        <w:rPr>
          <w:rFonts w:asciiTheme="minorHAnsi" w:hAnsiTheme="minorHAnsi"/>
        </w:rPr>
      </w:pPr>
      <w:bookmarkStart w:id="25" w:name="_Toc97011919"/>
      <w:r w:rsidRPr="00CD35E6">
        <w:rPr>
          <w:rFonts w:asciiTheme="minorHAnsi" w:hAnsiTheme="minorHAnsi"/>
        </w:rPr>
        <w:t>Ochrona środowiska</w:t>
      </w:r>
      <w:bookmarkEnd w:id="25"/>
    </w:p>
    <w:p w14:paraId="49543B83" w14:textId="3F7BFC30" w:rsidR="004447BA" w:rsidRPr="00CD35E6" w:rsidRDefault="004447BA" w:rsidP="004447BA"/>
    <w:p w14:paraId="33171CB6" w14:textId="155AAEF8"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zobowiązany jest do przestrzegania wymagań w zakresie ochrony środowiska określone w odrębnych przepisach. </w:t>
      </w:r>
    </w:p>
    <w:p w14:paraId="18B54CB5"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7E4C8661" w14:textId="2C0DDECA"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opracowanie planu BIOZ, </w:t>
      </w:r>
    </w:p>
    <w:p w14:paraId="58CC3424" w14:textId="497CBE6C"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ustawienia na budowie pojemników na selektywną zbiórkę wytwarzanych odpadów (ze szczególnym uwzględnieniem odpadów niebezpiecznych), </w:t>
      </w:r>
    </w:p>
    <w:p w14:paraId="2CF9417D" w14:textId="22015D66"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wykonania prac w sposób jak najmniej naruszający istniejący stan środowiska naturalnego. </w:t>
      </w:r>
    </w:p>
    <w:p w14:paraId="128690FC" w14:textId="56C0A1BE"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katem ochrony środowiska naturalnego przez własne służby ochrony środowiska.</w:t>
      </w:r>
    </w:p>
    <w:p w14:paraId="3709E60B" w14:textId="77777777" w:rsidR="004447BA" w:rsidRPr="00CD35E6" w:rsidRDefault="004447BA" w:rsidP="004447BA">
      <w:pPr>
        <w:ind w:left="360" w:firstLine="720"/>
        <w:jc w:val="both"/>
        <w:rPr>
          <w:rFonts w:asciiTheme="minorHAnsi" w:hAnsiTheme="minorHAnsi"/>
        </w:rPr>
      </w:pPr>
    </w:p>
    <w:p w14:paraId="10EE3BAA" w14:textId="11CAFCAE" w:rsidR="004447BA" w:rsidRPr="00CD35E6" w:rsidRDefault="004447BA" w:rsidP="00D95E29">
      <w:pPr>
        <w:pStyle w:val="Nagwek2"/>
        <w:numPr>
          <w:ilvl w:val="2"/>
          <w:numId w:val="1"/>
        </w:numPr>
        <w:jc w:val="both"/>
        <w:rPr>
          <w:rFonts w:asciiTheme="minorHAnsi" w:hAnsiTheme="minorHAnsi"/>
        </w:rPr>
      </w:pPr>
      <w:bookmarkStart w:id="26" w:name="_Toc97011920"/>
      <w:r w:rsidRPr="00CD35E6">
        <w:rPr>
          <w:rFonts w:asciiTheme="minorHAnsi" w:hAnsiTheme="minorHAnsi"/>
        </w:rPr>
        <w:t>Warunki bezpieczeństwa pracy</w:t>
      </w:r>
      <w:bookmarkEnd w:id="26"/>
    </w:p>
    <w:p w14:paraId="334C5A08" w14:textId="1326AEF0" w:rsidR="004447BA" w:rsidRPr="00CD35E6" w:rsidRDefault="004447BA" w:rsidP="004447BA"/>
    <w:p w14:paraId="7797D356" w14:textId="22E284B0"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ma obowiązek przestrzegania przepisów dotyczących bezpieczeństwa i higieny pracy określone w odrębnych przepisach. W szczególności Wykonawca ma obowiązek zadbać, aby personel wykonywał pracę w warunkach bezpiecznych i nie szkodliwych dla zdrowia oraz spełniających wymagania sanitarne i socjalne. </w:t>
      </w:r>
    </w:p>
    <w:p w14:paraId="169373F8"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31D4AFF6" w14:textId="00B98EA1"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zaopatrzeni</w:t>
      </w:r>
      <w:r w:rsidR="00064E66" w:rsidRPr="00CD35E6">
        <w:rPr>
          <w:rFonts w:asciiTheme="minorHAnsi" w:hAnsiTheme="minorHAnsi"/>
        </w:rPr>
        <w:t>a</w:t>
      </w:r>
      <w:r w:rsidRPr="00CD35E6">
        <w:rPr>
          <w:rFonts w:asciiTheme="minorHAnsi" w:hAnsiTheme="minorHAnsi"/>
        </w:rPr>
        <w:t xml:space="preserve"> osób zatrudnionych na budowie we właściwy sprzęt, urządzenia zabezpieczające, odpowiednią odzież dla ochrony zdrowia i życia (zapewnienie środków zapobiegawczych i ochronnych, w odniesieniu do zidentyfikowanych zagrożeń), </w:t>
      </w:r>
    </w:p>
    <w:p w14:paraId="476F330E" w14:textId="450CD61B"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utrzymywania sprzętu i urządzeń w stanie pełnej sprawności, </w:t>
      </w:r>
    </w:p>
    <w:p w14:paraId="10066CE4" w14:textId="3A67CAF8"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przeszkolenia osób zatrudnionych na budowie w zakresie przestrzegania przepisów bhp, ochrony p.poż. oraz udzielania pierwszej pomocy, </w:t>
      </w:r>
    </w:p>
    <w:p w14:paraId="618C2145" w14:textId="789980C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zgłaszania Zamawiającemu wystąpienia wypadków przy pracy, chorób zawodowych i zdarzeń potencjalnie wypadkowych wśród swoich pracowników podczas wykonywania pracy. </w:t>
      </w:r>
    </w:p>
    <w:p w14:paraId="120741F3" w14:textId="77777777" w:rsidR="004447BA" w:rsidRPr="00CD35E6" w:rsidRDefault="004447BA" w:rsidP="00B80996">
      <w:pPr>
        <w:ind w:left="360" w:firstLine="720"/>
        <w:jc w:val="both"/>
        <w:rPr>
          <w:rFonts w:asciiTheme="minorHAnsi" w:hAnsiTheme="minorHAnsi"/>
        </w:rPr>
      </w:pPr>
      <w:r w:rsidRPr="00CD35E6">
        <w:rPr>
          <w:rFonts w:asciiTheme="minorHAnsi" w:hAnsiTheme="minorHAnsi"/>
        </w:rPr>
        <w:t xml:space="preserve">Wyposażenie zapewniające bezpieczeństwo powinno być regularnie kontrolowane i utrzymywane w pełnej sprawności i gotowości do działania. </w:t>
      </w:r>
    </w:p>
    <w:p w14:paraId="4E11F259" w14:textId="7ED256E3" w:rsidR="004447BA" w:rsidRPr="00CD35E6" w:rsidRDefault="004447BA" w:rsidP="004447BA">
      <w:pPr>
        <w:ind w:left="360" w:firstLine="720"/>
        <w:jc w:val="both"/>
        <w:rPr>
          <w:rFonts w:asciiTheme="minorHAnsi" w:hAnsiTheme="minorHAnsi"/>
        </w:rPr>
      </w:pPr>
      <w:r w:rsidRPr="00CD35E6">
        <w:rPr>
          <w:rFonts w:asciiTheme="minorHAnsi" w:hAnsiTheme="minorHAnsi"/>
        </w:rPr>
        <w:t>Wykonawca ma obowiązek przestrzegać przepisów ochrony przeciwpożarowej, utrzymywać sprawny sprzęt przeciwpożarowy i zamontować gaśnice.</w:t>
      </w:r>
    </w:p>
    <w:p w14:paraId="665C307F" w14:textId="6D29BA95"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kątem bezpieczeństwa i higieny pracy przez własne służby bhp.</w:t>
      </w:r>
    </w:p>
    <w:p w14:paraId="74E7D5C5" w14:textId="77777777" w:rsidR="00B80996" w:rsidRPr="00CD35E6" w:rsidRDefault="00B80996" w:rsidP="004447BA">
      <w:pPr>
        <w:ind w:left="360" w:firstLine="720"/>
        <w:jc w:val="both"/>
        <w:rPr>
          <w:rFonts w:asciiTheme="minorHAnsi" w:hAnsiTheme="minorHAnsi"/>
        </w:rPr>
      </w:pPr>
    </w:p>
    <w:p w14:paraId="1E739FAF" w14:textId="7D00D947" w:rsidR="004447BA" w:rsidRPr="00CD35E6" w:rsidRDefault="004447BA" w:rsidP="00D95E29">
      <w:pPr>
        <w:pStyle w:val="Nagwek2"/>
        <w:numPr>
          <w:ilvl w:val="2"/>
          <w:numId w:val="1"/>
        </w:numPr>
        <w:jc w:val="both"/>
        <w:rPr>
          <w:rFonts w:asciiTheme="minorHAnsi" w:hAnsiTheme="minorHAnsi"/>
        </w:rPr>
      </w:pPr>
      <w:bookmarkStart w:id="27" w:name="_Toc97011921"/>
      <w:r w:rsidRPr="00CD35E6">
        <w:rPr>
          <w:rFonts w:asciiTheme="minorHAnsi" w:hAnsiTheme="minorHAnsi"/>
        </w:rPr>
        <w:t>Zaplecze dla Wykonawcy</w:t>
      </w:r>
      <w:bookmarkEnd w:id="27"/>
    </w:p>
    <w:p w14:paraId="249C7C98" w14:textId="22649A2E" w:rsidR="00B80996" w:rsidRPr="00CD35E6" w:rsidRDefault="00B80996" w:rsidP="00B80996"/>
    <w:p w14:paraId="087B8AB7" w14:textId="01250DCF" w:rsidR="00B80996" w:rsidRPr="00CD35E6" w:rsidRDefault="00B80996" w:rsidP="00B80996">
      <w:pPr>
        <w:ind w:left="360" w:firstLine="720"/>
        <w:jc w:val="both"/>
        <w:rPr>
          <w:rFonts w:asciiTheme="minorHAnsi" w:hAnsiTheme="minorHAnsi"/>
        </w:rPr>
      </w:pPr>
      <w:r w:rsidRPr="00CD35E6">
        <w:rPr>
          <w:rFonts w:asciiTheme="minorHAnsi" w:hAnsiTheme="minorHAnsi"/>
        </w:rPr>
        <w:t>Po likwidacji zaplecza budowy teren musi zostać uporządkowany. Koszty zawiązane z wykonaniem i utrzymaniem zaplecza budowy oraz jego likwidacji ponosi w całości Wykonawca.</w:t>
      </w:r>
    </w:p>
    <w:p w14:paraId="058F7533" w14:textId="77777777" w:rsidR="00B80996" w:rsidRPr="00CD35E6" w:rsidRDefault="00B80996" w:rsidP="00B80996">
      <w:pPr>
        <w:ind w:left="360" w:firstLine="720"/>
        <w:jc w:val="both"/>
        <w:rPr>
          <w:rFonts w:asciiTheme="minorHAnsi" w:hAnsiTheme="minorHAnsi"/>
        </w:rPr>
      </w:pPr>
    </w:p>
    <w:p w14:paraId="25C8FFF8" w14:textId="6B8FE571" w:rsidR="004447BA" w:rsidRPr="00CD35E6" w:rsidRDefault="004447BA" w:rsidP="00D95E29">
      <w:pPr>
        <w:pStyle w:val="Nagwek2"/>
        <w:numPr>
          <w:ilvl w:val="2"/>
          <w:numId w:val="1"/>
        </w:numPr>
        <w:jc w:val="both"/>
        <w:rPr>
          <w:rFonts w:asciiTheme="minorHAnsi" w:hAnsiTheme="minorHAnsi"/>
        </w:rPr>
      </w:pPr>
      <w:bookmarkStart w:id="28" w:name="_Toc97011922"/>
      <w:r w:rsidRPr="00CD35E6">
        <w:rPr>
          <w:rFonts w:asciiTheme="minorHAnsi" w:hAnsiTheme="minorHAnsi"/>
        </w:rPr>
        <w:t>Organizacja ruchu, zabezpieczenia chodników i jezdni</w:t>
      </w:r>
      <w:bookmarkEnd w:id="28"/>
    </w:p>
    <w:p w14:paraId="0A620311" w14:textId="6D1C63B0" w:rsidR="00B80996" w:rsidRPr="00CD35E6" w:rsidRDefault="00B80996" w:rsidP="00B80996">
      <w:pPr>
        <w:ind w:left="360" w:firstLine="720"/>
        <w:jc w:val="both"/>
        <w:rPr>
          <w:rFonts w:asciiTheme="minorHAnsi" w:hAnsiTheme="minorHAnsi"/>
        </w:rPr>
      </w:pPr>
    </w:p>
    <w:p w14:paraId="75293FD6" w14:textId="1E2919B6" w:rsidR="00B80996" w:rsidRPr="00CD35E6" w:rsidRDefault="00B80996" w:rsidP="00B80996">
      <w:pPr>
        <w:ind w:left="360" w:firstLine="720"/>
        <w:jc w:val="both"/>
        <w:rPr>
          <w:rFonts w:asciiTheme="minorHAnsi" w:hAnsiTheme="minorHAnsi"/>
        </w:rPr>
      </w:pPr>
      <w:r w:rsidRPr="00CD35E6">
        <w:rPr>
          <w:rFonts w:asciiTheme="minorHAnsi" w:hAnsiTheme="minorHAnsi"/>
        </w:rPr>
        <w:t>Wymagane jest bieżące usuwanie z drogi dojazdowej do budowy wszelkich zanieczyszczeń powodowanych ruchem samochodów z budowy.</w:t>
      </w:r>
    </w:p>
    <w:p w14:paraId="29CC11F7" w14:textId="77777777" w:rsidR="00B80996" w:rsidRPr="00CD35E6" w:rsidRDefault="00B80996" w:rsidP="00B80996"/>
    <w:p w14:paraId="2B10934E" w14:textId="4E425DB1" w:rsidR="004447BA" w:rsidRPr="00CD35E6" w:rsidRDefault="004447BA" w:rsidP="00D95E29">
      <w:pPr>
        <w:pStyle w:val="Nagwek2"/>
        <w:numPr>
          <w:ilvl w:val="2"/>
          <w:numId w:val="1"/>
        </w:numPr>
        <w:jc w:val="both"/>
        <w:rPr>
          <w:rFonts w:asciiTheme="minorHAnsi" w:hAnsiTheme="minorHAnsi"/>
        </w:rPr>
      </w:pPr>
      <w:bookmarkStart w:id="29" w:name="_Toc97011923"/>
      <w:r w:rsidRPr="00CD35E6">
        <w:rPr>
          <w:rFonts w:asciiTheme="minorHAnsi" w:hAnsiTheme="minorHAnsi"/>
        </w:rPr>
        <w:t>Dziennik budowy</w:t>
      </w:r>
      <w:bookmarkEnd w:id="29"/>
    </w:p>
    <w:p w14:paraId="63113C65" w14:textId="2746DA84" w:rsidR="00B80996" w:rsidRPr="00CD35E6" w:rsidRDefault="00B80996" w:rsidP="00B80996"/>
    <w:p w14:paraId="3BE0F0AC"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Dziennik Budowy stanowi urzędowy dokument przebiegu robót budowlanych oraz zdarzeń i okoliczności zachodzących w toku wykonywania robót. Odpowiedzialność za prowadzenie Dziennika Budowy zgodnie z obowiązującymi przepisami spoczywa na Wykonawcy - Kierowniku Budowy. </w:t>
      </w:r>
    </w:p>
    <w:p w14:paraId="3F7DC83B" w14:textId="0E595C4A"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Zapisy w Dzienniku będą dokonywane na bieżąco i będą dotyczyć przebiegu robót budowlanych oraz wszystkich zdarzeń i okoliczności zachodzących w toku ich wykonywania i </w:t>
      </w:r>
      <w:r w:rsidRPr="00CD35E6">
        <w:rPr>
          <w:rFonts w:asciiTheme="minorHAnsi" w:hAnsiTheme="minorHAnsi"/>
        </w:rPr>
        <w:lastRenderedPageBreak/>
        <w:t>mających znaczenie przy ocenie technicznej prawidłowości wykonania budowy, rozbiórki lub montażu. Każdy zapis w Dzienniku Budowy będzie opatrzony datą jego dokonania, podpisem osoby, która dokonała zapisu, z podaniem jej imienia i nazwiska oraz wykonywanej funkcji i nazwy jednostki organizacyjnej lub organu, który reprezentuje. Wpisy powinny być dokonywane w sposób trwały i czytelny, w porządku chronologicznym, bezpośrednio jeden po drugim bez przerw. Protokoły związane z budową, a sporządzone na oddzielnych arkuszach</w:t>
      </w:r>
      <w:r w:rsidR="00064E66" w:rsidRPr="00CD35E6">
        <w:rPr>
          <w:rFonts w:asciiTheme="minorHAnsi" w:hAnsiTheme="minorHAnsi"/>
        </w:rPr>
        <w:t>,</w:t>
      </w:r>
      <w:r w:rsidRPr="00CD35E6">
        <w:rPr>
          <w:rFonts w:asciiTheme="minorHAnsi" w:hAnsiTheme="minorHAnsi"/>
        </w:rPr>
        <w:t xml:space="preserve"> należy dołączyć w sposób trwały do dziennika budowy lub zamieścić w oddzielnym zbiorze, dokonując w dzienniku budowy wpisu o fakcie ich prowadzenia. </w:t>
      </w:r>
    </w:p>
    <w:p w14:paraId="57775FCA" w14:textId="38B96E90" w:rsidR="00B80996" w:rsidRPr="00CD35E6" w:rsidRDefault="00B80996" w:rsidP="00B80996">
      <w:pPr>
        <w:ind w:left="360" w:firstLine="720"/>
        <w:jc w:val="both"/>
        <w:rPr>
          <w:rFonts w:asciiTheme="minorHAnsi" w:hAnsiTheme="minorHAnsi"/>
        </w:rPr>
      </w:pPr>
      <w:r w:rsidRPr="00CD35E6">
        <w:rPr>
          <w:rFonts w:asciiTheme="minorHAnsi" w:hAnsiTheme="minorHAnsi"/>
        </w:rPr>
        <w:t>Dziennik budowy należy prowadzić zgodnie z wymaganiami określonymi w odrębnych przepisach.</w:t>
      </w:r>
    </w:p>
    <w:p w14:paraId="19A2B8D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Pozostałe dokumenty budowy: </w:t>
      </w:r>
    </w:p>
    <w:p w14:paraId="129A4F53" w14:textId="0D02518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Pozwolenie na budowę wraz z załączonym projektem budowlanym, </w:t>
      </w:r>
    </w:p>
    <w:p w14:paraId="44E1EB9C" w14:textId="79919C2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przekazania terenu budowy, </w:t>
      </w:r>
    </w:p>
    <w:p w14:paraId="2A188BF3" w14:textId="2603DC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Umowy cywilno-prawne, </w:t>
      </w:r>
    </w:p>
    <w:p w14:paraId="0ABDBFAC" w14:textId="61F648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odbioru robót, </w:t>
      </w:r>
    </w:p>
    <w:p w14:paraId="6E5511DB" w14:textId="403413C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z narad i ustaleń, </w:t>
      </w:r>
    </w:p>
    <w:p w14:paraId="509AF937" w14:textId="7A3490E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Korespondencja na budowie. </w:t>
      </w:r>
    </w:p>
    <w:p w14:paraId="6439BC0A" w14:textId="77777777" w:rsidR="00B80996" w:rsidRPr="00CD35E6" w:rsidRDefault="00B80996" w:rsidP="00B80996"/>
    <w:p w14:paraId="35EFD261" w14:textId="1B51B91C" w:rsidR="004447BA" w:rsidRPr="00CD35E6" w:rsidRDefault="004447BA" w:rsidP="00D95E29">
      <w:pPr>
        <w:pStyle w:val="Nagwek2"/>
        <w:numPr>
          <w:ilvl w:val="2"/>
          <w:numId w:val="1"/>
        </w:numPr>
        <w:jc w:val="both"/>
        <w:rPr>
          <w:rFonts w:asciiTheme="minorHAnsi" w:hAnsiTheme="minorHAnsi"/>
        </w:rPr>
      </w:pPr>
      <w:bookmarkStart w:id="30" w:name="_Toc97011924"/>
      <w:r w:rsidRPr="00CD35E6">
        <w:rPr>
          <w:rFonts w:asciiTheme="minorHAnsi" w:hAnsiTheme="minorHAnsi"/>
        </w:rPr>
        <w:t>Przechowywanie dokumentów budowy</w:t>
      </w:r>
      <w:bookmarkEnd w:id="30"/>
    </w:p>
    <w:p w14:paraId="29372211" w14:textId="4322B72C" w:rsidR="00B80996" w:rsidRPr="00CD35E6" w:rsidRDefault="00B80996" w:rsidP="00B80996"/>
    <w:p w14:paraId="25D9FA63" w14:textId="60AAB458" w:rsidR="00B80996" w:rsidRPr="00CD35E6" w:rsidRDefault="00B80996" w:rsidP="00B80996">
      <w:pPr>
        <w:ind w:left="360" w:firstLine="720"/>
        <w:jc w:val="both"/>
        <w:rPr>
          <w:rFonts w:asciiTheme="minorHAnsi" w:hAnsiTheme="minorHAnsi"/>
        </w:rPr>
      </w:pPr>
      <w:r w:rsidRPr="00CD35E6">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dostępne dla Inspektora Nadzoru i przedstawiane do wglądu na życzenie Zamawiającego.</w:t>
      </w:r>
    </w:p>
    <w:p w14:paraId="0FD56F03" w14:textId="77777777" w:rsidR="00B80996" w:rsidRPr="00CD35E6" w:rsidRDefault="00B80996" w:rsidP="00B80996">
      <w:pPr>
        <w:ind w:left="360" w:firstLine="720"/>
        <w:jc w:val="both"/>
        <w:rPr>
          <w:rFonts w:asciiTheme="minorHAnsi" w:hAnsiTheme="minorHAnsi"/>
        </w:rPr>
      </w:pPr>
    </w:p>
    <w:p w14:paraId="4C66B22C" w14:textId="0A106DCE" w:rsidR="004447BA" w:rsidRPr="00CD35E6" w:rsidRDefault="004447BA" w:rsidP="00D95E29">
      <w:pPr>
        <w:pStyle w:val="Nagwek2"/>
        <w:numPr>
          <w:ilvl w:val="2"/>
          <w:numId w:val="1"/>
        </w:numPr>
        <w:jc w:val="both"/>
        <w:rPr>
          <w:rFonts w:asciiTheme="minorHAnsi" w:hAnsiTheme="minorHAnsi"/>
        </w:rPr>
      </w:pPr>
      <w:bookmarkStart w:id="31" w:name="_Toc97011925"/>
      <w:r w:rsidRPr="00CD35E6">
        <w:rPr>
          <w:rFonts w:asciiTheme="minorHAnsi" w:hAnsiTheme="minorHAnsi"/>
        </w:rPr>
        <w:t>Pozostałe</w:t>
      </w:r>
      <w:bookmarkEnd w:id="31"/>
    </w:p>
    <w:p w14:paraId="335135A7" w14:textId="4D841BE3" w:rsidR="00B80996" w:rsidRPr="00CD35E6" w:rsidRDefault="00B80996" w:rsidP="00B80996"/>
    <w:p w14:paraId="01584EF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Zakup i transport materiałów na plac budowy zapewnia Wykonawca na własny koszt. </w:t>
      </w:r>
    </w:p>
    <w:p w14:paraId="33DA6FE3" w14:textId="7180AA28"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Wywóz odpadów budowlanych/gruzu na koncesjonowane wysypisko komunalne zapewnia Wykonawca na własny koszt. Materiał z rozbiórki (odpady budowlane/gruz), do czasu jego wywiezienia z terenu budowy, będzie składowany w przeznaczonych do tego kontenerach. </w:t>
      </w:r>
    </w:p>
    <w:p w14:paraId="5E03319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posiadających wymagane parametry. </w:t>
      </w:r>
    </w:p>
    <w:p w14:paraId="3B92D9FE"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wytwarzane według zasad określonych w dokumentacji projektowej lub specyfikacjach technicznych będą wymagały przeprowadzenia badań potwierdzających, że spełniają oczekiwane parametry. Koszty przeprowadzenia tych badań obciążają Wykonawcę, a potrzeba danych badań i ich częstotliwość określają specyfikacje techniczne oraz Zamawiający. </w:t>
      </w:r>
    </w:p>
    <w:p w14:paraId="0BC1BCCB"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będzie zobowiązany do wykonania,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rusztowania, dźwigi budowlane, odwodnienie robocze itp.. Również koszty związane z placem budowy, dostawą mediów związanych z prowadzoną budową oraz ubezpieczenie budowy należą w całości do Wykonawcy. </w:t>
      </w:r>
    </w:p>
    <w:p w14:paraId="22747138" w14:textId="08F62E66"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prowadzenie robót zgodnie z warunkami umowy oraz za jakość zastosowanych materiałów i wykonywanych robót, za ich zgodność z dokumentacją projektową, oraz poleceniami </w:t>
      </w:r>
      <w:r w:rsidR="00B419B9" w:rsidRPr="00CD35E6">
        <w:rPr>
          <w:rFonts w:asciiTheme="minorHAnsi" w:hAnsiTheme="minorHAnsi"/>
        </w:rPr>
        <w:t>I</w:t>
      </w:r>
      <w:r w:rsidRPr="00CD35E6">
        <w:rPr>
          <w:rFonts w:asciiTheme="minorHAnsi" w:hAnsiTheme="minorHAnsi"/>
        </w:rPr>
        <w:t>nspektor</w:t>
      </w:r>
      <w:r w:rsidR="00B419B9" w:rsidRPr="00CD35E6">
        <w:rPr>
          <w:rFonts w:asciiTheme="minorHAnsi" w:hAnsiTheme="minorHAnsi"/>
        </w:rPr>
        <w:t>a</w:t>
      </w:r>
      <w:r w:rsidRPr="00CD35E6">
        <w:rPr>
          <w:rFonts w:asciiTheme="minorHAnsi" w:hAnsiTheme="minorHAnsi"/>
        </w:rPr>
        <w:t xml:space="preserve"> </w:t>
      </w:r>
      <w:r w:rsidR="00B419B9" w:rsidRPr="00CD35E6">
        <w:rPr>
          <w:rFonts w:asciiTheme="minorHAnsi" w:hAnsiTheme="minorHAnsi"/>
        </w:rPr>
        <w:t>N</w:t>
      </w:r>
      <w:r w:rsidRPr="00CD35E6">
        <w:rPr>
          <w:rFonts w:asciiTheme="minorHAnsi" w:hAnsiTheme="minorHAnsi"/>
        </w:rPr>
        <w:t xml:space="preserve">adzoru. </w:t>
      </w:r>
    </w:p>
    <w:p w14:paraId="68283108"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lastRenderedPageBreak/>
        <w:t xml:space="preserve">Wykonawca jest odpowiedzialny za stosowane metody, techniki i technologie wykonywania robót. </w:t>
      </w:r>
    </w:p>
    <w:p w14:paraId="68EDE8E1" w14:textId="75CA6084"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dokładne wytyczenie i wyznaczenie wszystkich elementów robót zgodnie z wymiarami i rzędnymi określonymi w dokumentacji projektowej lub przekazanymi na piśmie przez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Błędy popełnione przez Wykonawcę w wytyczeniu i wyznaczaniu robót zostaną</w:t>
      </w:r>
      <w:r w:rsidR="00B419B9" w:rsidRPr="00CD35E6">
        <w:rPr>
          <w:rFonts w:asciiTheme="minorHAnsi" w:hAnsiTheme="minorHAnsi"/>
        </w:rPr>
        <w:t xml:space="preserve"> </w:t>
      </w:r>
      <w:r w:rsidRPr="00CD35E6">
        <w:rPr>
          <w:rFonts w:asciiTheme="minorHAnsi" w:hAnsiTheme="minorHAnsi"/>
        </w:rPr>
        <w:t>usunięte przez Wykonawcę na własny koszt</w:t>
      </w:r>
      <w:r w:rsidR="00B419B9" w:rsidRPr="00CD35E6">
        <w:rPr>
          <w:rFonts w:asciiTheme="minorHAnsi" w:hAnsiTheme="minorHAnsi"/>
        </w:rPr>
        <w:t>.</w:t>
      </w:r>
    </w:p>
    <w:p w14:paraId="602EB399" w14:textId="7381B0CB"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Decyzje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dotyczące akceptacji lub odrzucenia materiałów i elementów robót będą oparte na wymaganiach określonych w dokumentach umowy, dokumentacji projektowej, a także w normach i wytycznych.</w:t>
      </w:r>
    </w:p>
    <w:p w14:paraId="2B445367" w14:textId="77777777" w:rsidR="00B80996" w:rsidRPr="00CD35E6" w:rsidRDefault="00B80996" w:rsidP="00B80996">
      <w:pPr>
        <w:ind w:left="360" w:firstLine="720"/>
        <w:jc w:val="both"/>
        <w:rPr>
          <w:rFonts w:asciiTheme="minorHAnsi" w:hAnsiTheme="minorHAnsi"/>
        </w:rPr>
      </w:pPr>
    </w:p>
    <w:p w14:paraId="0FF3DAE2" w14:textId="1B491BEE" w:rsidR="00B419B9" w:rsidRPr="00CD35E6" w:rsidRDefault="00B419B9" w:rsidP="00D95E29">
      <w:pPr>
        <w:pStyle w:val="Nagwek2"/>
        <w:numPr>
          <w:ilvl w:val="0"/>
          <w:numId w:val="1"/>
        </w:numPr>
        <w:jc w:val="both"/>
        <w:rPr>
          <w:rFonts w:asciiTheme="minorHAnsi" w:hAnsiTheme="minorHAnsi"/>
        </w:rPr>
      </w:pPr>
      <w:bookmarkStart w:id="32" w:name="_Toc97011926"/>
      <w:r w:rsidRPr="00CD35E6">
        <w:rPr>
          <w:rFonts w:asciiTheme="minorHAnsi" w:hAnsiTheme="minorHAnsi"/>
        </w:rPr>
        <w:t>Kontrole i odbiory</w:t>
      </w:r>
      <w:bookmarkEnd w:id="32"/>
    </w:p>
    <w:p w14:paraId="5EC12BA9" w14:textId="33B4E70F" w:rsidR="00B419B9" w:rsidRPr="00CD35E6" w:rsidRDefault="00B419B9" w:rsidP="00B419B9"/>
    <w:p w14:paraId="2C3862E8"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przewiduje bieżącą kontrolę wykonywanych robót. Kontroli Zamawiającego będą w szczególności poddane: </w:t>
      </w:r>
    </w:p>
    <w:p w14:paraId="0A3730B5" w14:textId="08024846"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Koncepcje i rozwiązania projektowe zawarte w projekcie budowlanym – przed złożeniem wniosku w Urzędzie, oraz projekty techniczne i specyfikacje techniczne „Wykonania i odbioru robót budowlanych” przed ich skierowaniem do Wykonawców robót budowlanych – w aspekcie zgodności z programem funkcjonalno-użytkowym oraz warunkami umowy i audytu. </w:t>
      </w:r>
    </w:p>
    <w:p w14:paraId="02543BBE" w14:textId="1B3AB90E"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Stosowane gotowe wyroby budowlane – w odniesieniu do dokumentów potwierdzających ich dopuszczenie do obrotu oraz zgodności parametrów z danymi zawartymi w projektach technicznych i w specyfikacjach technicznych, </w:t>
      </w:r>
    </w:p>
    <w:p w14:paraId="74848D09" w14:textId="0160055C"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Wyroby budowlane lub elementy wytworzone na budowie, na okoliczność zgodności ich parametrów z dokumentacją projektową i specyfikacjami technicznymi. </w:t>
      </w:r>
    </w:p>
    <w:p w14:paraId="0A585D74" w14:textId="77777777" w:rsidR="00B419B9" w:rsidRPr="00CD35E6" w:rsidRDefault="00B419B9" w:rsidP="00B419B9">
      <w:pPr>
        <w:ind w:left="360" w:firstLine="720"/>
        <w:jc w:val="both"/>
        <w:rPr>
          <w:rFonts w:asciiTheme="minorHAnsi" w:hAnsiTheme="minorHAnsi"/>
        </w:rPr>
      </w:pPr>
    </w:p>
    <w:p w14:paraId="1A2A667B" w14:textId="573076A3"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W celu zapewnienia współpracy z Wykonawcą i prowadzenia kontroli wykonywanych robót budowlanych, Zamawiający przewiduje ustanowienie osoby upoważnionej do zarządzania realizacją umowy oraz zespołu specjalistów pełniących funkcje Inspektorów Nadzoru w zakresie wynikającym z ustawy Prawo Budowlane i postanowień umowy. </w:t>
      </w:r>
    </w:p>
    <w:p w14:paraId="67AA4643"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ustala następujące rodzaje odbiorów: </w:t>
      </w:r>
    </w:p>
    <w:p w14:paraId="0A56606B" w14:textId="0894789F"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robót zanikających i ulegających zakryciu, </w:t>
      </w:r>
    </w:p>
    <w:p w14:paraId="2EBDA7D0" w14:textId="63BB8B3A"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częściowy </w:t>
      </w:r>
    </w:p>
    <w:p w14:paraId="3CDBA038" w14:textId="1AE6F2CB"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końcowy </w:t>
      </w:r>
    </w:p>
    <w:p w14:paraId="3E10FD2C" w14:textId="77777777" w:rsidR="00B419B9" w:rsidRPr="00CD35E6" w:rsidRDefault="00B419B9" w:rsidP="00B419B9"/>
    <w:p w14:paraId="1920D2F1" w14:textId="57025E3D" w:rsidR="00B419B9" w:rsidRPr="00CD35E6" w:rsidRDefault="0083085F" w:rsidP="00D95E29">
      <w:pPr>
        <w:pStyle w:val="Nagwek2"/>
        <w:numPr>
          <w:ilvl w:val="1"/>
          <w:numId w:val="1"/>
        </w:numPr>
        <w:jc w:val="both"/>
        <w:rPr>
          <w:rFonts w:asciiTheme="minorHAnsi" w:hAnsiTheme="minorHAnsi"/>
        </w:rPr>
      </w:pPr>
      <w:bookmarkStart w:id="33" w:name="_Toc97011927"/>
      <w:r w:rsidRPr="00CD35E6">
        <w:rPr>
          <w:rFonts w:asciiTheme="minorHAnsi" w:hAnsiTheme="minorHAnsi"/>
        </w:rPr>
        <w:t>Odbiór robót zanikających i ulegających zakryciu</w:t>
      </w:r>
      <w:bookmarkEnd w:id="33"/>
    </w:p>
    <w:p w14:paraId="10E61EE8" w14:textId="673C6E77" w:rsidR="0083085F" w:rsidRPr="00CD35E6" w:rsidRDefault="0083085F" w:rsidP="0083085F"/>
    <w:p w14:paraId="41FA7D9B"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robót zanikających i ulegających zakryciu polega na finalnej ocenie jakości wykonywanych robót, które w dalszym procesie realizacji nie będą widoczne. Odbiór robót zanikających i ulegających zakryciu będzie dokonany w czasie umożliwiającym wykonanie ewentualnych korekt i poprawek bez hamowania ogólnego postępu robót. </w:t>
      </w:r>
    </w:p>
    <w:p w14:paraId="1466B050" w14:textId="316B17EF" w:rsidR="0083085F" w:rsidRPr="00CD35E6" w:rsidRDefault="0083085F" w:rsidP="0083085F">
      <w:pPr>
        <w:ind w:left="360" w:firstLine="720"/>
        <w:jc w:val="both"/>
        <w:rPr>
          <w:rFonts w:asciiTheme="minorHAnsi" w:hAnsiTheme="minorHAnsi"/>
        </w:rPr>
      </w:pPr>
      <w:r w:rsidRPr="00CD35E6">
        <w:rPr>
          <w:rFonts w:asciiTheme="minorHAnsi" w:hAnsiTheme="minorHAnsi"/>
        </w:rPr>
        <w:t>Jakość i ilość robót ulegających zakryciu ocenia Inspektor Nadzoru na podstawie dokumentów z dokumentacji projektowej, specyfikacji technicznej i uprzednich ustaleń.</w:t>
      </w:r>
    </w:p>
    <w:p w14:paraId="7BD008E9" w14:textId="77777777" w:rsidR="0083085F" w:rsidRPr="00CD35E6" w:rsidRDefault="0083085F" w:rsidP="0083085F"/>
    <w:p w14:paraId="4504B7D8" w14:textId="74820609" w:rsidR="00B419B9" w:rsidRPr="00CD35E6" w:rsidRDefault="0083085F" w:rsidP="00D95E29">
      <w:pPr>
        <w:pStyle w:val="Nagwek2"/>
        <w:numPr>
          <w:ilvl w:val="1"/>
          <w:numId w:val="1"/>
        </w:numPr>
        <w:jc w:val="both"/>
        <w:rPr>
          <w:rFonts w:asciiTheme="minorHAnsi" w:hAnsiTheme="minorHAnsi"/>
        </w:rPr>
      </w:pPr>
      <w:bookmarkStart w:id="34" w:name="_Toc97011928"/>
      <w:r w:rsidRPr="00CD35E6">
        <w:rPr>
          <w:rFonts w:asciiTheme="minorHAnsi" w:hAnsiTheme="minorHAnsi"/>
        </w:rPr>
        <w:t>Odbiór częściowy</w:t>
      </w:r>
      <w:bookmarkEnd w:id="34"/>
    </w:p>
    <w:p w14:paraId="3B2E7BC9" w14:textId="014F92E2" w:rsidR="0083085F" w:rsidRPr="00CD35E6" w:rsidRDefault="0083085F" w:rsidP="0083085F"/>
    <w:p w14:paraId="64C298CE" w14:textId="34A291B9" w:rsidR="0083085F" w:rsidRPr="00CD35E6" w:rsidRDefault="0083085F" w:rsidP="0083085F">
      <w:pPr>
        <w:ind w:left="360" w:firstLine="720"/>
        <w:jc w:val="both"/>
        <w:rPr>
          <w:rFonts w:asciiTheme="minorHAnsi" w:hAnsiTheme="minorHAnsi"/>
        </w:rPr>
      </w:pPr>
      <w:r w:rsidRPr="00CD35E6">
        <w:rPr>
          <w:rFonts w:asciiTheme="minorHAnsi" w:hAnsiTheme="minorHAnsi"/>
        </w:rPr>
        <w:t>Odbiór częściowy polega na ocenie jakości wykonywanych robót po zakończeniu wyznaczonych uprzednio etapów. Zakres i ilość etapów ustala Inspektor Nadzoru na podstawie dokumentów z dokumentacji projektowej, specyfikacji technicznej i uprzednich ustaleń.</w:t>
      </w:r>
    </w:p>
    <w:p w14:paraId="5BBD41EB" w14:textId="77777777" w:rsidR="0083085F" w:rsidRPr="00CD35E6" w:rsidRDefault="0083085F" w:rsidP="0083085F">
      <w:pPr>
        <w:ind w:left="360" w:firstLine="720"/>
        <w:jc w:val="both"/>
        <w:rPr>
          <w:rFonts w:asciiTheme="minorHAnsi" w:hAnsiTheme="minorHAnsi"/>
        </w:rPr>
      </w:pPr>
    </w:p>
    <w:p w14:paraId="3481E028" w14:textId="6BB1BAB6" w:rsidR="00B419B9" w:rsidRPr="00CD35E6" w:rsidRDefault="0083085F" w:rsidP="00D95E29">
      <w:pPr>
        <w:pStyle w:val="Nagwek2"/>
        <w:numPr>
          <w:ilvl w:val="1"/>
          <w:numId w:val="1"/>
        </w:numPr>
        <w:jc w:val="both"/>
        <w:rPr>
          <w:rFonts w:asciiTheme="minorHAnsi" w:hAnsiTheme="minorHAnsi"/>
        </w:rPr>
      </w:pPr>
      <w:bookmarkStart w:id="35" w:name="_Toc97011929"/>
      <w:r w:rsidRPr="00CD35E6">
        <w:rPr>
          <w:rFonts w:asciiTheme="minorHAnsi" w:hAnsiTheme="minorHAnsi"/>
        </w:rPr>
        <w:lastRenderedPageBreak/>
        <w:t>Odbiór końcowy</w:t>
      </w:r>
      <w:bookmarkEnd w:id="35"/>
    </w:p>
    <w:p w14:paraId="1C54D9BF" w14:textId="7E323126" w:rsidR="0083085F" w:rsidRPr="00CD35E6" w:rsidRDefault="0083085F" w:rsidP="0083085F"/>
    <w:p w14:paraId="546DF126" w14:textId="4E82C9BA"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polega na finalnej ocenie ilości i jakości wykonywanych części robót w odniesieniu do ilości, jakości i wartości. Całkowite zakończenie robót oraz gotowość do odbioru końcowego będzie stwierdzone przez Wykonawcę wpisem do dziennika budowy i jednoczesnym powiadomieniu Inspektora Nadzoru oraz Zamawiającego. </w:t>
      </w:r>
    </w:p>
    <w:p w14:paraId="18C91281"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rozpocznie się w terminie do 14 dni, licząc od dnia zakończenia robót i przyjęcia dokumentów. </w:t>
      </w:r>
    </w:p>
    <w:p w14:paraId="66948AEB" w14:textId="0A81B832" w:rsidR="0083085F" w:rsidRPr="00CD35E6" w:rsidRDefault="0083085F" w:rsidP="0083085F">
      <w:pPr>
        <w:ind w:left="360" w:firstLine="720"/>
        <w:jc w:val="both"/>
        <w:rPr>
          <w:rFonts w:asciiTheme="minorHAnsi" w:hAnsiTheme="minorHAnsi"/>
        </w:rPr>
      </w:pPr>
      <w:r w:rsidRPr="00CD35E6">
        <w:rPr>
          <w:rFonts w:asciiTheme="minorHAnsi" w:hAnsiTheme="minorHAnsi"/>
        </w:rPr>
        <w:t>W przypadku nie wykonania wyznaczonych robót poprawkowych, komisja przerwie swoje czynności i ustali nowy termin odbioru końcowego.</w:t>
      </w:r>
    </w:p>
    <w:p w14:paraId="3244FAD3" w14:textId="13080710" w:rsidR="0083085F" w:rsidRPr="00CD35E6" w:rsidRDefault="0083085F" w:rsidP="0083085F">
      <w:pPr>
        <w:jc w:val="both"/>
        <w:rPr>
          <w:rFonts w:asciiTheme="minorHAnsi" w:hAnsiTheme="minorHAnsi"/>
        </w:rPr>
      </w:pPr>
    </w:p>
    <w:p w14:paraId="695BD896"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Powyższe odbiory będą dokonywane na podstawie oceny wizualnej obiektu z uwzględnieniem zasad odbioru końcowego. </w:t>
      </w:r>
    </w:p>
    <w:p w14:paraId="0390CEF5"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Sprawdzeniu i kontroli będą podlegały: </w:t>
      </w:r>
    </w:p>
    <w:p w14:paraId="65604606" w14:textId="4109423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Użyte wyroby budowlane i uzyskane w wyniku robót budowlanych elementy obiektu – w odniesieniu do ich parametrów oraz zgodności z dokumentami budowy, </w:t>
      </w:r>
    </w:p>
    <w:p w14:paraId="396B36C9" w14:textId="7547E2E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Jakość i dokładność wykonania prac wykończeniowych, </w:t>
      </w:r>
    </w:p>
    <w:p w14:paraId="6121985B" w14:textId="6029DB4A"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Prawidłowość funkcjonowania zamontowanych urządzeń i wyposażenia, </w:t>
      </w:r>
    </w:p>
    <w:p w14:paraId="60DEC501" w14:textId="0837E41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Poprawność połączeń funkcjonalnych, wydajność przesyłowa i szczelność (próby ciśnieniowe) w instalacjach. </w:t>
      </w:r>
    </w:p>
    <w:p w14:paraId="5D38B16C" w14:textId="77777777" w:rsidR="0083085F" w:rsidRPr="00CD35E6" w:rsidRDefault="0083085F" w:rsidP="0083085F">
      <w:pPr>
        <w:ind w:left="360" w:firstLine="720"/>
        <w:jc w:val="both"/>
        <w:rPr>
          <w:rFonts w:asciiTheme="minorHAnsi" w:hAnsiTheme="minorHAnsi"/>
        </w:rPr>
      </w:pPr>
    </w:p>
    <w:p w14:paraId="62FB51F3"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Obiekt oraz wszystkie urządzenia podczas odbioru muszą pracować i osiągać parametry zgodnie z ich przeznaczeniem i dokumentacją. </w:t>
      </w:r>
    </w:p>
    <w:p w14:paraId="36039CF2" w14:textId="4927510F" w:rsidR="0083085F" w:rsidRPr="00CD35E6" w:rsidRDefault="0083085F" w:rsidP="0083085F">
      <w:pPr>
        <w:ind w:left="360" w:firstLine="720"/>
        <w:jc w:val="both"/>
        <w:rPr>
          <w:rFonts w:asciiTheme="minorHAnsi" w:hAnsiTheme="minorHAnsi"/>
        </w:rPr>
      </w:pPr>
      <w:r w:rsidRPr="00CD35E6">
        <w:rPr>
          <w:rFonts w:asciiTheme="minorHAnsi" w:hAnsiTheme="minorHAnsi"/>
        </w:rPr>
        <w:t>Wykonawca udzieli gwarancji i rękojmi na roboty budowlane wraz z materiałami użytymi do tych robót na okres minimum 5 lat. Bieg terminu gwarancji i rękojmi rozpoczyna się od dnia odbioru końcowego robót potwierdzonego protokołem przedmiotu umowy.</w:t>
      </w:r>
    </w:p>
    <w:p w14:paraId="045D7655" w14:textId="77777777" w:rsidR="0083085F" w:rsidRPr="00CD35E6" w:rsidRDefault="0083085F" w:rsidP="0083085F">
      <w:pPr>
        <w:ind w:left="360" w:firstLine="720"/>
        <w:jc w:val="both"/>
        <w:rPr>
          <w:rFonts w:asciiTheme="minorHAnsi" w:hAnsiTheme="minorHAnsi"/>
        </w:rPr>
      </w:pPr>
    </w:p>
    <w:p w14:paraId="566C72A7" w14:textId="1D0226DC" w:rsidR="004447BA" w:rsidRPr="00CD35E6" w:rsidRDefault="004447BA" w:rsidP="00D95E29">
      <w:pPr>
        <w:pStyle w:val="Nagwek2"/>
        <w:numPr>
          <w:ilvl w:val="0"/>
          <w:numId w:val="1"/>
        </w:numPr>
        <w:jc w:val="both"/>
        <w:rPr>
          <w:rFonts w:asciiTheme="minorHAnsi" w:hAnsiTheme="minorHAnsi"/>
        </w:rPr>
      </w:pPr>
      <w:bookmarkStart w:id="36" w:name="_Toc97011930"/>
      <w:r w:rsidRPr="00CD35E6">
        <w:rPr>
          <w:rFonts w:asciiTheme="minorHAnsi" w:hAnsiTheme="minorHAnsi"/>
        </w:rPr>
        <w:t>Pozostałe wymagania</w:t>
      </w:r>
      <w:bookmarkEnd w:id="36"/>
    </w:p>
    <w:p w14:paraId="76997606" w14:textId="7851B58B" w:rsidR="00C56A3E" w:rsidRPr="00CD35E6" w:rsidRDefault="00C56A3E" w:rsidP="00C56A3E"/>
    <w:p w14:paraId="37F83C62" w14:textId="77777777" w:rsidR="00C56A3E" w:rsidRPr="00CD35E6" w:rsidRDefault="00C56A3E" w:rsidP="00C56A3E">
      <w:pPr>
        <w:pStyle w:val="Default"/>
        <w:rPr>
          <w:color w:val="auto"/>
        </w:rPr>
      </w:pPr>
    </w:p>
    <w:p w14:paraId="493144E2" w14:textId="44AE5B09"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Przed złożeniem wniosków przez Wykonawcę do właściwych organów administracyjnych w celu uzyskania stosownych opinii, uzgodnień, pozwoleń, decyzji administracyjnych, niezbędne będzie uzyskanie akceptacji od Zamawiającego rozwiązań projektowych zawartych w projekcie budowlanym, a także projekcie technicznym </w:t>
      </w:r>
    </w:p>
    <w:p w14:paraId="022C5E4F" w14:textId="553225B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Podczas prowadzenia prac budowlanych obiekt będzie użytkowany; Wykonawca będzie zobowiązany do prowadzenia prac w taki sposób, aby nie powodować utrudnień w funkcjonowaniu budynku oraz nie stwarzać zagrożeń dla użytkowników i ich mienia. </w:t>
      </w:r>
    </w:p>
    <w:p w14:paraId="7B2AA5C2" w14:textId="0847074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Wykonanie wszelkich prac modernizacyjnych (montażu rozruchu, prób i odbiorów) w zakresie instalacji grzewczej i źródła ciepła należy przeprowadzić przed rozpoczęciem okresu grzewczego </w:t>
      </w:r>
    </w:p>
    <w:p w14:paraId="2E25F200" w14:textId="503A772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Wymagany okres gwarancji na wykonane roboty (materiały i robociznę) wynosi minimum 5 lat (60 miesięcy) od dnia odebrania przez Zamawiającego robót budowlanych i podpisania (bez uwag) protokołu końcowego. </w:t>
      </w:r>
    </w:p>
    <w:p w14:paraId="00C1B169" w14:textId="389289BB"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Wskazane jest, aby Wykonawca przed złożeniem oferty przeprowadził wizję lokalną i szczegółowo zapoznał się z terenem inwestycji. </w:t>
      </w:r>
    </w:p>
    <w:p w14:paraId="21BFC098" w14:textId="02ABC6B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Wykonawca będzie zobowiązany do wykonania i przekazania Zamawiającemu dokumentacji powykonawczej po zakończeniu realizacji zamówienia. </w:t>
      </w:r>
    </w:p>
    <w:p w14:paraId="71AE8EF4" w14:textId="77777777" w:rsidR="00C56A3E" w:rsidRPr="00CD35E6" w:rsidRDefault="00C56A3E" w:rsidP="00C56A3E">
      <w:pPr>
        <w:ind w:left="360" w:firstLine="720"/>
        <w:jc w:val="both"/>
        <w:rPr>
          <w:rFonts w:asciiTheme="minorHAnsi" w:hAnsiTheme="minorHAnsi"/>
        </w:rPr>
      </w:pPr>
    </w:p>
    <w:p w14:paraId="64F9930D" w14:textId="558B494A" w:rsidR="004447BA" w:rsidRPr="00CD35E6" w:rsidRDefault="004447BA" w:rsidP="004447BA"/>
    <w:p w14:paraId="79654D3A" w14:textId="19590826" w:rsidR="004447BA" w:rsidRPr="00CD35E6" w:rsidRDefault="004447BA" w:rsidP="004447BA">
      <w:pPr>
        <w:pStyle w:val="Nagwek2"/>
        <w:numPr>
          <w:ilvl w:val="0"/>
          <w:numId w:val="0"/>
        </w:numPr>
        <w:jc w:val="both"/>
        <w:rPr>
          <w:rFonts w:asciiTheme="minorHAnsi" w:hAnsiTheme="minorHAnsi"/>
          <w:sz w:val="48"/>
          <w:szCs w:val="48"/>
          <w:u w:val="single"/>
        </w:rPr>
      </w:pPr>
      <w:bookmarkStart w:id="37" w:name="_Toc97011931"/>
      <w:r w:rsidRPr="00CD35E6">
        <w:rPr>
          <w:rFonts w:asciiTheme="minorHAnsi" w:hAnsiTheme="minorHAnsi"/>
          <w:sz w:val="48"/>
          <w:szCs w:val="48"/>
          <w:u w:val="single"/>
        </w:rPr>
        <w:lastRenderedPageBreak/>
        <w:t>Część informacyjna</w:t>
      </w:r>
      <w:bookmarkEnd w:id="37"/>
    </w:p>
    <w:p w14:paraId="5B87877A" w14:textId="77777777" w:rsidR="004447BA" w:rsidRPr="00CD35E6" w:rsidRDefault="004447BA" w:rsidP="004447BA"/>
    <w:p w14:paraId="19774E08" w14:textId="44280D3A" w:rsidR="004447BA" w:rsidRPr="00CD35E6" w:rsidRDefault="004447BA" w:rsidP="00D95E29">
      <w:pPr>
        <w:pStyle w:val="Nagwek2"/>
        <w:numPr>
          <w:ilvl w:val="0"/>
          <w:numId w:val="1"/>
        </w:numPr>
        <w:jc w:val="both"/>
        <w:rPr>
          <w:rFonts w:asciiTheme="minorHAnsi" w:hAnsiTheme="minorHAnsi"/>
        </w:rPr>
      </w:pPr>
      <w:bookmarkStart w:id="38" w:name="_Toc97011932"/>
      <w:r w:rsidRPr="00CD35E6">
        <w:rPr>
          <w:rFonts w:asciiTheme="minorHAnsi" w:hAnsiTheme="minorHAnsi"/>
        </w:rPr>
        <w:t>Oświadczenie Zamawiającego</w:t>
      </w:r>
      <w:bookmarkEnd w:id="38"/>
    </w:p>
    <w:p w14:paraId="4F904E66" w14:textId="2733E7ED" w:rsidR="004447BA" w:rsidRPr="00CD35E6" w:rsidRDefault="004447BA" w:rsidP="004447BA"/>
    <w:p w14:paraId="6E5A7DEF" w14:textId="22F4F5FC" w:rsidR="00C56A3E" w:rsidRPr="00CD35E6" w:rsidRDefault="00C56A3E" w:rsidP="00C56A3E">
      <w:pPr>
        <w:ind w:left="360" w:firstLine="720"/>
        <w:jc w:val="both"/>
        <w:rPr>
          <w:rFonts w:asciiTheme="minorHAnsi" w:hAnsiTheme="minorHAnsi"/>
        </w:rPr>
      </w:pPr>
      <w:r w:rsidRPr="00CD35E6">
        <w:rPr>
          <w:rFonts w:asciiTheme="minorHAnsi" w:hAnsiTheme="minorHAnsi"/>
        </w:rPr>
        <w:t>Działka stanowi własność Zamawiającego. Zamawiający oświadcza, że posiada prawo do dysponowania nieruchomością na cele budowlane.</w:t>
      </w:r>
    </w:p>
    <w:p w14:paraId="2A8D8E6E" w14:textId="77777777" w:rsidR="00C56A3E" w:rsidRPr="00CD35E6" w:rsidRDefault="00C56A3E" w:rsidP="00C56A3E">
      <w:pPr>
        <w:ind w:left="360" w:firstLine="720"/>
        <w:jc w:val="both"/>
        <w:rPr>
          <w:rFonts w:asciiTheme="minorHAnsi" w:hAnsiTheme="minorHAnsi"/>
        </w:rPr>
      </w:pPr>
    </w:p>
    <w:p w14:paraId="10F948D3" w14:textId="139DC930" w:rsidR="004447BA" w:rsidRPr="00CD35E6" w:rsidRDefault="004447BA" w:rsidP="00D95E29">
      <w:pPr>
        <w:pStyle w:val="Nagwek2"/>
        <w:numPr>
          <w:ilvl w:val="0"/>
          <w:numId w:val="1"/>
        </w:numPr>
        <w:jc w:val="both"/>
        <w:rPr>
          <w:rFonts w:asciiTheme="minorHAnsi" w:hAnsiTheme="minorHAnsi"/>
        </w:rPr>
      </w:pPr>
      <w:bookmarkStart w:id="39" w:name="_Toc97011933"/>
      <w:r w:rsidRPr="00CD35E6">
        <w:rPr>
          <w:rFonts w:asciiTheme="minorHAnsi" w:hAnsiTheme="minorHAnsi"/>
        </w:rPr>
        <w:t>Przepisy prawne i normy związane z projektowaniem i wykonaniem zamierzenia budowlanego</w:t>
      </w:r>
      <w:bookmarkEnd w:id="39"/>
      <w:r w:rsidRPr="00CD35E6">
        <w:rPr>
          <w:rFonts w:asciiTheme="minorHAnsi" w:hAnsiTheme="minorHAnsi"/>
        </w:rPr>
        <w:t xml:space="preserve"> </w:t>
      </w:r>
    </w:p>
    <w:p w14:paraId="273BE4E5" w14:textId="3FC8F058" w:rsidR="00C56A3E" w:rsidRPr="00CD35E6" w:rsidRDefault="00C56A3E" w:rsidP="00C56A3E"/>
    <w:p w14:paraId="56358E84" w14:textId="3A1C2306"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Wykonawca jest zobowiązany zrealizować przedmiot zamówienia zgodnie z zasadami wiedzy technicznej i sztuki budowlanej, spełniając wymagania niżej wymienionych przepisów prawa m.in: </w:t>
      </w:r>
    </w:p>
    <w:p w14:paraId="5FA95098" w14:textId="16C29F04"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7 lipca 1994 r. Prawo Budowlane (Dz. U. 2021 poz. 2351 z </w:t>
      </w:r>
      <w:proofErr w:type="spellStart"/>
      <w:r w:rsidRPr="00CD35E6">
        <w:rPr>
          <w:rFonts w:asciiTheme="minorHAnsi" w:hAnsiTheme="minorHAnsi"/>
        </w:rPr>
        <w:t>poźn</w:t>
      </w:r>
      <w:proofErr w:type="spellEnd"/>
      <w:r w:rsidRPr="00CD35E6">
        <w:rPr>
          <w:rFonts w:asciiTheme="minorHAnsi" w:hAnsiTheme="minorHAnsi"/>
        </w:rPr>
        <w:t xml:space="preserve">. zm.). </w:t>
      </w:r>
    </w:p>
    <w:p w14:paraId="7D85AD9C" w14:textId="3A16148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Ustawy z dnia 11 września 2019 r. Prawo zamówień publicznych (Dz. U 2021 poz. 1129 z </w:t>
      </w:r>
      <w:proofErr w:type="spellStart"/>
      <w:r w:rsidRPr="00CD35E6">
        <w:rPr>
          <w:rFonts w:asciiTheme="minorHAnsi" w:hAnsiTheme="minorHAnsi"/>
        </w:rPr>
        <w:t>późn</w:t>
      </w:r>
      <w:proofErr w:type="spellEnd"/>
      <w:r w:rsidRPr="00CD35E6">
        <w:rPr>
          <w:rFonts w:asciiTheme="minorHAnsi" w:hAnsiTheme="minorHAnsi"/>
        </w:rPr>
        <w:t xml:space="preserve">. zmianami) </w:t>
      </w:r>
    </w:p>
    <w:p w14:paraId="0C622413" w14:textId="61B96D88"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Infrastruktury z dnia 12 kwietnia 2002 r. w sprawie warunków technicznych, jakim powinny odpowiadać budynki i ich usytuowanie (Dz. U. Nr 75, poz. 690 z późniejszymi zmianami). </w:t>
      </w:r>
    </w:p>
    <w:p w14:paraId="2C0E9DAF" w14:textId="4F112F96"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29 sierpnia 2014 r. o charakterystyce energetycznej budynków (Dz.U. 2021 poz. 497) </w:t>
      </w:r>
    </w:p>
    <w:p w14:paraId="47C3FF91" w14:textId="51AC9A8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z dnia 11 września 2020 r. w sprawie szczegółowego zakresu i formy projektu budowlanego (Dz.U. 2020 poz. 1609) </w:t>
      </w:r>
    </w:p>
    <w:p w14:paraId="64F9DE31" w14:textId="0F9AD8E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 </w:t>
      </w:r>
    </w:p>
    <w:p w14:paraId="60CDFB9B" w14:textId="796FB85F"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30 sierpnia 2002 roku o systemie oceny zgodności (Dz. U. Nr 166, poz. 1360). </w:t>
      </w:r>
    </w:p>
    <w:p w14:paraId="593A422C" w14:textId="6AAEDEEE"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16 kwietnia 2004 roku o wyrobach budowlanych (Dz. U. Nr 92, poz. 881). </w:t>
      </w:r>
    </w:p>
    <w:p w14:paraId="1108F9FF" w14:textId="1B078B6C"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Spraw Wewnętrznych i Administracji z dnia 20 czerwca 2007 r. w sprawie wykazu wyrobów służących zapewnieniu bezpieczeństwa publicznego lub ochronie </w:t>
      </w:r>
    </w:p>
    <w:p w14:paraId="206B681B" w14:textId="18EA88B0" w:rsidR="00C56A3E" w:rsidRPr="00CD35E6" w:rsidRDefault="00C56A3E" w:rsidP="00C56A3E">
      <w:pPr>
        <w:ind w:left="1080"/>
        <w:jc w:val="both"/>
        <w:rPr>
          <w:rFonts w:asciiTheme="minorHAnsi" w:hAnsiTheme="minorHAnsi"/>
        </w:rPr>
      </w:pPr>
      <w:r w:rsidRPr="00CD35E6">
        <w:rPr>
          <w:rFonts w:asciiTheme="minorHAnsi" w:hAnsiTheme="minorHAnsi"/>
        </w:rPr>
        <w:t xml:space="preserve">zdrowia i życia oraz mienia, a także zasad wydawania dopuszczenia tych wyrobów do użytkowania (Dz. U. Nr 143, poz. 1002). </w:t>
      </w:r>
    </w:p>
    <w:p w14:paraId="53859DB0" w14:textId="6D572D0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Inne przepisy szczególne i zasady wiedzy technicznej związane z procesem budowlanym oraz procesem projektowania instalacji (CO, źródła ciepła, wentylacji). </w:t>
      </w:r>
    </w:p>
    <w:p w14:paraId="0E3828B6" w14:textId="27415780" w:rsidR="00C56A3E" w:rsidRPr="00CD35E6" w:rsidRDefault="00C56A3E" w:rsidP="00C56A3E">
      <w:pPr>
        <w:pStyle w:val="Default"/>
        <w:rPr>
          <w:color w:val="auto"/>
          <w:sz w:val="22"/>
          <w:szCs w:val="22"/>
        </w:rPr>
      </w:pPr>
    </w:p>
    <w:p w14:paraId="1AB940EE" w14:textId="77777777" w:rsidR="00C56A3E" w:rsidRPr="00CD35E6" w:rsidRDefault="00C56A3E" w:rsidP="00C56A3E"/>
    <w:p w14:paraId="466B77CE" w14:textId="142EEA1E" w:rsidR="004447BA" w:rsidRPr="00CD35E6" w:rsidRDefault="004447BA" w:rsidP="00D95E29">
      <w:pPr>
        <w:pStyle w:val="Nagwek2"/>
        <w:numPr>
          <w:ilvl w:val="0"/>
          <w:numId w:val="1"/>
        </w:numPr>
        <w:jc w:val="both"/>
        <w:rPr>
          <w:rFonts w:asciiTheme="minorHAnsi" w:hAnsiTheme="minorHAnsi"/>
        </w:rPr>
      </w:pPr>
      <w:bookmarkStart w:id="40" w:name="_Toc97011934"/>
      <w:r w:rsidRPr="00CD35E6">
        <w:rPr>
          <w:rFonts w:asciiTheme="minorHAnsi" w:hAnsiTheme="minorHAnsi"/>
        </w:rPr>
        <w:t>Inne posiadane informacje i dokumenty</w:t>
      </w:r>
      <w:bookmarkEnd w:id="40"/>
    </w:p>
    <w:p w14:paraId="629698A3" w14:textId="77777777" w:rsidR="00360CF9" w:rsidRPr="00CD35E6" w:rsidRDefault="00360CF9" w:rsidP="00360CF9"/>
    <w:p w14:paraId="7D65839D" w14:textId="63CEE855"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Zamawiający udostępni Wykonawcy zainteresowanemu wykonaniem projektu oraz realizacją zadania wszystkie niezbędne dokumenty, które są w jego posiadaniu oraz udzieli informacji niezbędnych do realizacji przedmiotu zamówienia. </w:t>
      </w:r>
    </w:p>
    <w:p w14:paraId="13B3FE6A" w14:textId="77777777" w:rsidR="004C5220" w:rsidRPr="00CD35E6" w:rsidRDefault="004C5220" w:rsidP="00C56A3E">
      <w:pPr>
        <w:ind w:left="360" w:firstLine="720"/>
        <w:jc w:val="both"/>
        <w:rPr>
          <w:rFonts w:asciiTheme="minorHAnsi" w:hAnsiTheme="minorHAnsi"/>
        </w:rPr>
      </w:pPr>
    </w:p>
    <w:p w14:paraId="3A771000" w14:textId="5006C914" w:rsidR="00C56A3E" w:rsidRPr="00CD35E6" w:rsidRDefault="00C56A3E" w:rsidP="00D95E29">
      <w:pPr>
        <w:pStyle w:val="Akapitzlist"/>
        <w:numPr>
          <w:ilvl w:val="0"/>
          <w:numId w:val="12"/>
        </w:numPr>
        <w:rPr>
          <w:rFonts w:asciiTheme="minorHAnsi" w:hAnsiTheme="minorHAnsi"/>
        </w:rPr>
      </w:pPr>
      <w:r w:rsidRPr="00CD35E6">
        <w:rPr>
          <w:rFonts w:asciiTheme="minorHAnsi" w:hAnsiTheme="minorHAnsi"/>
        </w:rPr>
        <w:t xml:space="preserve">Opracowania projektowe i uzupełniające takie jak: </w:t>
      </w:r>
    </w:p>
    <w:p w14:paraId="2F5CDC4F" w14:textId="279804DB"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Audyt energetyczny</w:t>
      </w:r>
    </w:p>
    <w:p w14:paraId="0DFF0D7E" w14:textId="322B6D31" w:rsidR="00CD35E6" w:rsidRPr="00CD35E6" w:rsidRDefault="00CD35E6" w:rsidP="00CD35E6">
      <w:pPr>
        <w:pStyle w:val="Akapitzlist"/>
        <w:numPr>
          <w:ilvl w:val="1"/>
          <w:numId w:val="12"/>
        </w:numPr>
        <w:rPr>
          <w:rFonts w:asciiTheme="minorHAnsi" w:hAnsiTheme="minorHAnsi"/>
        </w:rPr>
      </w:pPr>
      <w:r w:rsidRPr="00CD35E6">
        <w:rPr>
          <w:rFonts w:asciiTheme="minorHAnsi" w:hAnsiTheme="minorHAnsi"/>
        </w:rPr>
        <w:t>Audyt efektu ekologicznego</w:t>
      </w:r>
    </w:p>
    <w:p w14:paraId="7713B600" w14:textId="30BCD8A0"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Program funkcjonalno – użytkowy</w:t>
      </w:r>
    </w:p>
    <w:p w14:paraId="7ECB0197" w14:textId="12788924" w:rsidR="00C56A3E" w:rsidRPr="00CD35E6" w:rsidRDefault="004C5220" w:rsidP="004C5220">
      <w:pPr>
        <w:rPr>
          <w:rFonts w:asciiTheme="minorHAnsi" w:hAnsiTheme="minorHAnsi"/>
        </w:rPr>
      </w:pPr>
      <w:r w:rsidRPr="00CD35E6">
        <w:rPr>
          <w:rFonts w:asciiTheme="minorHAnsi" w:hAnsiTheme="minorHAnsi"/>
        </w:rPr>
        <w:lastRenderedPageBreak/>
        <w:t xml:space="preserve">        </w:t>
      </w:r>
      <w:r w:rsidR="00C56A3E" w:rsidRPr="00CD35E6">
        <w:rPr>
          <w:rFonts w:asciiTheme="minorHAnsi" w:hAnsiTheme="minorHAnsi"/>
        </w:rPr>
        <w:t xml:space="preserve">są wiążące dla wykonania opracowań projektowych niezbędnych do realizacji zamówienia. </w:t>
      </w:r>
    </w:p>
    <w:p w14:paraId="4B9E7860" w14:textId="77777777" w:rsidR="004C402E" w:rsidRPr="00CD35E6" w:rsidRDefault="004C402E" w:rsidP="004C402E"/>
    <w:p w14:paraId="2D546912" w14:textId="1F9FDA54" w:rsidR="00696CB7" w:rsidRPr="00CD35E6" w:rsidRDefault="00696CB7" w:rsidP="00696CB7">
      <w:pPr>
        <w:rPr>
          <w:rFonts w:asciiTheme="minorHAnsi" w:hAnsiTheme="minorHAnsi"/>
        </w:rPr>
      </w:pPr>
    </w:p>
    <w:p w14:paraId="52878103" w14:textId="336D2848" w:rsidR="00696CB7" w:rsidRPr="00CD35E6" w:rsidRDefault="00696CB7" w:rsidP="00696CB7">
      <w:pPr>
        <w:rPr>
          <w:rFonts w:asciiTheme="minorHAnsi" w:hAnsiTheme="minorHAnsi"/>
        </w:rPr>
      </w:pPr>
    </w:p>
    <w:p w14:paraId="7DAF23F9" w14:textId="2DEBDBFC" w:rsidR="00696CB7" w:rsidRPr="00CD35E6" w:rsidRDefault="00696CB7" w:rsidP="00696CB7">
      <w:pPr>
        <w:jc w:val="right"/>
        <w:rPr>
          <w:rFonts w:asciiTheme="minorHAnsi" w:hAnsiTheme="minorHAnsi"/>
        </w:rPr>
      </w:pPr>
      <w:r w:rsidRPr="00CD35E6">
        <w:rPr>
          <w:rFonts w:asciiTheme="minorHAnsi" w:hAnsiTheme="minorHAnsi"/>
        </w:rPr>
        <w:t>Opracował:</w:t>
      </w:r>
    </w:p>
    <w:p w14:paraId="0EFEC762" w14:textId="4620524D" w:rsidR="00696CB7" w:rsidRPr="00CD35E6" w:rsidRDefault="00696CB7" w:rsidP="00696CB7">
      <w:pPr>
        <w:jc w:val="right"/>
        <w:rPr>
          <w:rFonts w:asciiTheme="minorHAnsi" w:hAnsiTheme="minorHAnsi"/>
        </w:rPr>
      </w:pPr>
    </w:p>
    <w:p w14:paraId="61023D05" w14:textId="77777777" w:rsidR="00696CB7" w:rsidRPr="00CD35E6" w:rsidRDefault="00696CB7" w:rsidP="00696CB7">
      <w:pPr>
        <w:jc w:val="right"/>
        <w:rPr>
          <w:rFonts w:asciiTheme="minorHAnsi" w:hAnsiTheme="minorHAnsi"/>
        </w:rPr>
      </w:pPr>
    </w:p>
    <w:p w14:paraId="36F2FBE4" w14:textId="5F33B3FF" w:rsidR="00696CB7" w:rsidRPr="00CD35E6" w:rsidRDefault="00696CB7" w:rsidP="00696CB7">
      <w:pPr>
        <w:jc w:val="right"/>
        <w:rPr>
          <w:rFonts w:asciiTheme="minorHAnsi" w:hAnsiTheme="minorHAnsi"/>
        </w:rPr>
      </w:pPr>
      <w:r w:rsidRPr="00CD35E6">
        <w:rPr>
          <w:rFonts w:asciiTheme="minorHAnsi" w:hAnsiTheme="minorHAnsi"/>
        </w:rPr>
        <w:t>mgr inż. Jarosław Wenerski</w:t>
      </w:r>
    </w:p>
    <w:p w14:paraId="5D8D1CB8" w14:textId="0993ABF1" w:rsidR="00696CB7" w:rsidRPr="00CD35E6" w:rsidRDefault="00696CB7" w:rsidP="00696CB7">
      <w:pPr>
        <w:jc w:val="right"/>
        <w:rPr>
          <w:rFonts w:asciiTheme="minorHAnsi" w:hAnsiTheme="minorHAnsi"/>
        </w:rPr>
      </w:pPr>
    </w:p>
    <w:p w14:paraId="01380203" w14:textId="5CB1EF2D" w:rsidR="00696CB7" w:rsidRPr="00CD35E6" w:rsidRDefault="00696CB7" w:rsidP="00696CB7">
      <w:pPr>
        <w:jc w:val="right"/>
        <w:rPr>
          <w:rFonts w:asciiTheme="minorHAnsi" w:hAnsiTheme="minorHAnsi"/>
        </w:rPr>
      </w:pPr>
    </w:p>
    <w:p w14:paraId="31317322" w14:textId="511A9FDD" w:rsidR="00696CB7" w:rsidRPr="00CD35E6" w:rsidRDefault="00696CB7" w:rsidP="00696CB7">
      <w:pPr>
        <w:jc w:val="right"/>
        <w:rPr>
          <w:rFonts w:asciiTheme="minorHAnsi" w:hAnsiTheme="minorHAnsi"/>
        </w:rPr>
      </w:pPr>
    </w:p>
    <w:p w14:paraId="0573CA30" w14:textId="4C630CFE" w:rsidR="00696CB7" w:rsidRPr="00CD35E6" w:rsidRDefault="00696CB7" w:rsidP="00696CB7">
      <w:pPr>
        <w:jc w:val="right"/>
        <w:rPr>
          <w:rFonts w:asciiTheme="minorHAnsi" w:hAnsiTheme="minorHAnsi"/>
        </w:rPr>
      </w:pPr>
    </w:p>
    <w:p w14:paraId="0EF639D4" w14:textId="17152D6B" w:rsidR="00696CB7" w:rsidRPr="00CD35E6" w:rsidRDefault="00696CB7" w:rsidP="00696CB7">
      <w:pPr>
        <w:jc w:val="right"/>
        <w:rPr>
          <w:rFonts w:asciiTheme="minorHAnsi" w:hAnsiTheme="minorHAnsi"/>
        </w:rPr>
      </w:pPr>
    </w:p>
    <w:p w14:paraId="227C2C94" w14:textId="10C6E0EB" w:rsidR="00696CB7" w:rsidRPr="00CD35E6" w:rsidRDefault="00696CB7" w:rsidP="00696CB7">
      <w:pPr>
        <w:jc w:val="right"/>
        <w:rPr>
          <w:rFonts w:asciiTheme="minorHAnsi" w:hAnsiTheme="minorHAnsi"/>
        </w:rPr>
      </w:pPr>
    </w:p>
    <w:p w14:paraId="1B55468B" w14:textId="47B4967C" w:rsidR="00696CB7" w:rsidRPr="00CD35E6" w:rsidRDefault="00696CB7" w:rsidP="00696CB7">
      <w:pPr>
        <w:jc w:val="right"/>
        <w:rPr>
          <w:rFonts w:asciiTheme="minorHAnsi" w:hAnsiTheme="minorHAnsi"/>
        </w:rPr>
      </w:pPr>
      <w:r w:rsidRPr="00CD35E6">
        <w:rPr>
          <w:rFonts w:asciiTheme="minorHAnsi" w:hAnsiTheme="minorHAnsi"/>
        </w:rPr>
        <w:t>mgr inż. Krzysztof Wenerski</w:t>
      </w:r>
    </w:p>
    <w:p w14:paraId="75FDE10B" w14:textId="77777777" w:rsidR="00696CB7" w:rsidRPr="00696CB7" w:rsidRDefault="00696CB7" w:rsidP="00696CB7">
      <w:pPr>
        <w:jc w:val="right"/>
        <w:rPr>
          <w:rFonts w:asciiTheme="minorHAnsi" w:hAnsiTheme="minorHAnsi"/>
        </w:rPr>
      </w:pPr>
    </w:p>
    <w:sectPr w:rsidR="00696CB7" w:rsidRPr="00696CB7" w:rsidSect="00446BF6">
      <w:footerReference w:type="default" r:id="rId12"/>
      <w:pgSz w:w="11906" w:h="16838"/>
      <w:pgMar w:top="568" w:right="1134" w:bottom="1599" w:left="1134"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8827" w14:textId="77777777" w:rsidR="009C767C" w:rsidRDefault="009C767C">
      <w:pPr>
        <w:spacing w:line="240" w:lineRule="auto"/>
      </w:pPr>
      <w:r>
        <w:separator/>
      </w:r>
    </w:p>
  </w:endnote>
  <w:endnote w:type="continuationSeparator" w:id="0">
    <w:p w14:paraId="3E29B5A5" w14:textId="77777777" w:rsidR="009C767C" w:rsidRDefault="009C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9644"/>
      <w:docPartObj>
        <w:docPartGallery w:val="Page Numbers (Bottom of Page)"/>
        <w:docPartUnique/>
      </w:docPartObj>
    </w:sdtPr>
    <w:sdtEndPr/>
    <w:sdtContent>
      <w:p w14:paraId="1BD7A84F" w14:textId="0344B4FB" w:rsidR="00002A6B" w:rsidRDefault="00002A6B">
        <w:pPr>
          <w:pStyle w:val="Stopka"/>
          <w:jc w:val="right"/>
        </w:pPr>
        <w:r>
          <w:fldChar w:fldCharType="begin"/>
        </w:r>
        <w:r>
          <w:instrText>PAGE   \* MERGEFORMAT</w:instrText>
        </w:r>
        <w:r>
          <w:fldChar w:fldCharType="separate"/>
        </w:r>
        <w:r>
          <w:t>2</w:t>
        </w:r>
        <w:r>
          <w:fldChar w:fldCharType="end"/>
        </w:r>
      </w:p>
    </w:sdtContent>
  </w:sdt>
  <w:p w14:paraId="00000546" w14:textId="77777777" w:rsidR="00303975" w:rsidRDefault="00303975">
    <w:pPr>
      <w:pBdr>
        <w:top w:val="nil"/>
        <w:left w:val="nil"/>
        <w:bottom w:val="nil"/>
        <w:right w:val="nil"/>
        <w:between w:val="nil"/>
      </w:pBdr>
      <w:tabs>
        <w:tab w:val="center" w:pos="4703"/>
        <w:tab w:val="right" w:pos="9406"/>
      </w:tabs>
      <w:spacing w:line="240" w:lineRule="auto"/>
      <w:jc w:val="right"/>
      <w:rPr>
        <w:rFonts w:ascii="Lato" w:eastAsia="Lato" w:hAnsi="Lato" w:cs="Lat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885F" w14:textId="77777777" w:rsidR="009C767C" w:rsidRDefault="009C767C">
      <w:pPr>
        <w:spacing w:line="240" w:lineRule="auto"/>
      </w:pPr>
      <w:r>
        <w:separator/>
      </w:r>
    </w:p>
  </w:footnote>
  <w:footnote w:type="continuationSeparator" w:id="0">
    <w:p w14:paraId="300BBA22" w14:textId="77777777" w:rsidR="009C767C" w:rsidRDefault="009C76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69"/>
    <w:multiLevelType w:val="hybridMultilevel"/>
    <w:tmpl w:val="3C667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8C5095"/>
    <w:multiLevelType w:val="hybridMultilevel"/>
    <w:tmpl w:val="38C8D9C4"/>
    <w:lvl w:ilvl="0" w:tplc="7F24032C">
      <w:start w:val="1"/>
      <w:numFmt w:val="decimal"/>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EF2871"/>
    <w:multiLevelType w:val="hybridMultilevel"/>
    <w:tmpl w:val="6FC08FD8"/>
    <w:lvl w:ilvl="0" w:tplc="70D2B69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2FC1"/>
    <w:multiLevelType w:val="hybridMultilevel"/>
    <w:tmpl w:val="7FA45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3919FC"/>
    <w:multiLevelType w:val="hybridMultilevel"/>
    <w:tmpl w:val="0B68DE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5329D7"/>
    <w:multiLevelType w:val="hybridMultilevel"/>
    <w:tmpl w:val="A6C673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A5846D3"/>
    <w:multiLevelType w:val="hybridMultilevel"/>
    <w:tmpl w:val="F66426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D660E1A"/>
    <w:multiLevelType w:val="multilevel"/>
    <w:tmpl w:val="4532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B85BE8"/>
    <w:multiLevelType w:val="hybridMultilevel"/>
    <w:tmpl w:val="3C669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29D1"/>
    <w:multiLevelType w:val="hybridMultilevel"/>
    <w:tmpl w:val="E08CD9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7B0D6E"/>
    <w:multiLevelType w:val="hybridMultilevel"/>
    <w:tmpl w:val="D51C4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666362"/>
    <w:multiLevelType w:val="hybridMultilevel"/>
    <w:tmpl w:val="F1A4D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744990251">
    <w:abstractNumId w:val="7"/>
  </w:num>
  <w:num w:numId="2" w16cid:durableId="660504084">
    <w:abstractNumId w:val="3"/>
  </w:num>
  <w:num w:numId="3" w16cid:durableId="43723874">
    <w:abstractNumId w:val="0"/>
  </w:num>
  <w:num w:numId="4" w16cid:durableId="220989495">
    <w:abstractNumId w:val="11"/>
  </w:num>
  <w:num w:numId="5" w16cid:durableId="447940154">
    <w:abstractNumId w:val="2"/>
  </w:num>
  <w:num w:numId="6" w16cid:durableId="441152159">
    <w:abstractNumId w:val="1"/>
  </w:num>
  <w:num w:numId="7" w16cid:durableId="262693001">
    <w:abstractNumId w:val="8"/>
  </w:num>
  <w:num w:numId="8" w16cid:durableId="1189946954">
    <w:abstractNumId w:val="10"/>
  </w:num>
  <w:num w:numId="9" w16cid:durableId="1110901081">
    <w:abstractNumId w:val="4"/>
  </w:num>
  <w:num w:numId="10" w16cid:durableId="2004619605">
    <w:abstractNumId w:val="9"/>
  </w:num>
  <w:num w:numId="11" w16cid:durableId="1233003575">
    <w:abstractNumId w:val="5"/>
  </w:num>
  <w:num w:numId="12" w16cid:durableId="42068648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75"/>
    <w:rsid w:val="00002A6B"/>
    <w:rsid w:val="00064E66"/>
    <w:rsid w:val="00093E7D"/>
    <w:rsid w:val="00095FFB"/>
    <w:rsid w:val="000E64D4"/>
    <w:rsid w:val="0010119F"/>
    <w:rsid w:val="001225E1"/>
    <w:rsid w:val="002079C4"/>
    <w:rsid w:val="0022738B"/>
    <w:rsid w:val="00254A01"/>
    <w:rsid w:val="002570A6"/>
    <w:rsid w:val="00286B7B"/>
    <w:rsid w:val="002A1F4F"/>
    <w:rsid w:val="002A7D7B"/>
    <w:rsid w:val="002C7D68"/>
    <w:rsid w:val="002E75B3"/>
    <w:rsid w:val="002F77E7"/>
    <w:rsid w:val="00303975"/>
    <w:rsid w:val="0032278E"/>
    <w:rsid w:val="003420A3"/>
    <w:rsid w:val="00350897"/>
    <w:rsid w:val="00360CF9"/>
    <w:rsid w:val="003A3E43"/>
    <w:rsid w:val="003A4BE4"/>
    <w:rsid w:val="003E75C6"/>
    <w:rsid w:val="004447BA"/>
    <w:rsid w:val="00446830"/>
    <w:rsid w:val="00446BF6"/>
    <w:rsid w:val="0048248B"/>
    <w:rsid w:val="004C402E"/>
    <w:rsid w:val="004C5220"/>
    <w:rsid w:val="004D7CE4"/>
    <w:rsid w:val="004F0B0E"/>
    <w:rsid w:val="00513E65"/>
    <w:rsid w:val="00514CDF"/>
    <w:rsid w:val="0055524B"/>
    <w:rsid w:val="005570A7"/>
    <w:rsid w:val="005B57AE"/>
    <w:rsid w:val="005D1FB0"/>
    <w:rsid w:val="005D62BE"/>
    <w:rsid w:val="005E5B7E"/>
    <w:rsid w:val="006074F3"/>
    <w:rsid w:val="00627650"/>
    <w:rsid w:val="006600BB"/>
    <w:rsid w:val="0067775E"/>
    <w:rsid w:val="00683536"/>
    <w:rsid w:val="00696A66"/>
    <w:rsid w:val="00696CB7"/>
    <w:rsid w:val="006C21B2"/>
    <w:rsid w:val="00701BB3"/>
    <w:rsid w:val="00723E60"/>
    <w:rsid w:val="007E06C4"/>
    <w:rsid w:val="007F530F"/>
    <w:rsid w:val="0080535D"/>
    <w:rsid w:val="00813DA8"/>
    <w:rsid w:val="0081579B"/>
    <w:rsid w:val="0083085F"/>
    <w:rsid w:val="008958F2"/>
    <w:rsid w:val="008A439A"/>
    <w:rsid w:val="008D5EF5"/>
    <w:rsid w:val="00910E2C"/>
    <w:rsid w:val="0093051F"/>
    <w:rsid w:val="00944072"/>
    <w:rsid w:val="00950CD0"/>
    <w:rsid w:val="0097307F"/>
    <w:rsid w:val="009C259E"/>
    <w:rsid w:val="009C767C"/>
    <w:rsid w:val="009D713F"/>
    <w:rsid w:val="009E23E6"/>
    <w:rsid w:val="00A21A25"/>
    <w:rsid w:val="00A63FFD"/>
    <w:rsid w:val="00A858B9"/>
    <w:rsid w:val="00A928ED"/>
    <w:rsid w:val="00AD4EDC"/>
    <w:rsid w:val="00AF5F7D"/>
    <w:rsid w:val="00AF7333"/>
    <w:rsid w:val="00B01FD1"/>
    <w:rsid w:val="00B03655"/>
    <w:rsid w:val="00B112A0"/>
    <w:rsid w:val="00B209DA"/>
    <w:rsid w:val="00B27104"/>
    <w:rsid w:val="00B419B9"/>
    <w:rsid w:val="00B80996"/>
    <w:rsid w:val="00BC37C7"/>
    <w:rsid w:val="00BC46CF"/>
    <w:rsid w:val="00BC60DC"/>
    <w:rsid w:val="00C02F54"/>
    <w:rsid w:val="00C2630A"/>
    <w:rsid w:val="00C56A3E"/>
    <w:rsid w:val="00CC0E3C"/>
    <w:rsid w:val="00CC5B0F"/>
    <w:rsid w:val="00CD35E6"/>
    <w:rsid w:val="00D17376"/>
    <w:rsid w:val="00D24034"/>
    <w:rsid w:val="00D42889"/>
    <w:rsid w:val="00D42FDE"/>
    <w:rsid w:val="00D95E29"/>
    <w:rsid w:val="00DB240C"/>
    <w:rsid w:val="00E03DAE"/>
    <w:rsid w:val="00E1547D"/>
    <w:rsid w:val="00E43C97"/>
    <w:rsid w:val="00E86D81"/>
    <w:rsid w:val="00E95230"/>
    <w:rsid w:val="00F11DF8"/>
    <w:rsid w:val="00F40190"/>
    <w:rsid w:val="00F86F0C"/>
    <w:rsid w:val="00F878F2"/>
    <w:rsid w:val="00F920F1"/>
    <w:rsid w:val="00FB7531"/>
    <w:rsid w:val="00FC510D"/>
    <w:rsid w:val="00FD01EA"/>
    <w:rsid w:val="00FE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9A893"/>
  <w15:docId w15:val="{6AB6B780-3B55-4581-89FB-A859D2B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line="312" w:lineRule="auto"/>
      <w:jc w:val="both"/>
      <w:outlineLvl w:val="0"/>
    </w:pPr>
    <w:rPr>
      <w:sz w:val="120"/>
      <w:szCs w:val="120"/>
    </w:rPr>
  </w:style>
  <w:style w:type="paragraph" w:styleId="Nagwek2">
    <w:name w:val="heading 2"/>
    <w:basedOn w:val="Normalny"/>
    <w:next w:val="Normalny"/>
    <w:uiPriority w:val="9"/>
    <w:unhideWhenUsed/>
    <w:qFormat/>
    <w:rsid w:val="0022738B"/>
    <w:pPr>
      <w:keepNext/>
      <w:keepLines/>
      <w:numPr>
        <w:numId w:val="5"/>
      </w:numPr>
      <w:spacing w:line="312" w:lineRule="auto"/>
      <w:jc w:val="center"/>
      <w:outlineLvl w:val="1"/>
    </w:pPr>
    <w:rPr>
      <w:rFonts w:ascii="Cambria" w:hAnsi="Cambria"/>
      <w:b/>
    </w:rPr>
  </w:style>
  <w:style w:type="paragraph" w:styleId="Nagwek3">
    <w:name w:val="heading 3"/>
    <w:basedOn w:val="Normalny"/>
    <w:next w:val="Normalny"/>
    <w:uiPriority w:val="9"/>
    <w:unhideWhenUsed/>
    <w:qFormat/>
    <w:rsid w:val="00723E60"/>
    <w:pPr>
      <w:keepNext/>
      <w:keepLines/>
      <w:numPr>
        <w:numId w:val="6"/>
      </w:numPr>
      <w:spacing w:line="312" w:lineRule="auto"/>
      <w:outlineLvl w:val="2"/>
    </w:pPr>
    <w:rPr>
      <w:rFonts w:ascii="Cambria" w:hAnsi="Cambria"/>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line="312" w:lineRule="auto"/>
      <w:jc w:val="center"/>
      <w:outlineLvl w:val="4"/>
    </w:pPr>
    <w:rPr>
      <w:b/>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0" w:type="dxa"/>
        <w:bottom w:w="55" w:type="dxa"/>
        <w:right w:w="55"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55" w:type="dxa"/>
        <w:left w:w="50" w:type="dxa"/>
        <w:bottom w:w="55" w:type="dxa"/>
        <w:right w:w="55"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table" w:customStyle="1" w:styleId="a5">
    <w:basedOn w:val="TableNormal"/>
    <w:tblPr>
      <w:tblStyleRowBandSize w:val="1"/>
      <w:tblStyleColBandSize w:val="1"/>
      <w:tblCellMar>
        <w:top w:w="55" w:type="dxa"/>
        <w:left w:w="50" w:type="dxa"/>
        <w:bottom w:w="55" w:type="dxa"/>
        <w:right w:w="55"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paragraph" w:styleId="Nagwek">
    <w:name w:val="header"/>
    <w:basedOn w:val="Normalny"/>
    <w:link w:val="NagwekZnak"/>
    <w:uiPriority w:val="99"/>
    <w:unhideWhenUsed/>
    <w:rsid w:val="00BC60DC"/>
    <w:pPr>
      <w:tabs>
        <w:tab w:val="center" w:pos="4536"/>
        <w:tab w:val="right" w:pos="9072"/>
      </w:tabs>
      <w:spacing w:line="240" w:lineRule="auto"/>
    </w:pPr>
  </w:style>
  <w:style w:type="character" w:customStyle="1" w:styleId="NagwekZnak">
    <w:name w:val="Nagłówek Znak"/>
    <w:basedOn w:val="Domylnaczcionkaakapitu"/>
    <w:link w:val="Nagwek"/>
    <w:uiPriority w:val="99"/>
    <w:rsid w:val="00BC60DC"/>
  </w:style>
  <w:style w:type="paragraph" w:styleId="Stopka">
    <w:name w:val="footer"/>
    <w:basedOn w:val="Normalny"/>
    <w:link w:val="StopkaZnak"/>
    <w:uiPriority w:val="99"/>
    <w:unhideWhenUsed/>
    <w:rsid w:val="00BC60DC"/>
    <w:pPr>
      <w:tabs>
        <w:tab w:val="center" w:pos="4536"/>
        <w:tab w:val="right" w:pos="9072"/>
      </w:tabs>
      <w:spacing w:line="240" w:lineRule="auto"/>
    </w:pPr>
  </w:style>
  <w:style w:type="character" w:customStyle="1" w:styleId="StopkaZnak">
    <w:name w:val="Stopka Znak"/>
    <w:basedOn w:val="Domylnaczcionkaakapitu"/>
    <w:link w:val="Stopka"/>
    <w:uiPriority w:val="99"/>
    <w:rsid w:val="00BC60DC"/>
  </w:style>
  <w:style w:type="paragraph" w:styleId="Akapitzlist">
    <w:name w:val="List Paragraph"/>
    <w:basedOn w:val="Normalny"/>
    <w:uiPriority w:val="34"/>
    <w:qFormat/>
    <w:rsid w:val="00BC60DC"/>
    <w:pPr>
      <w:ind w:left="720"/>
      <w:contextualSpacing/>
    </w:pPr>
  </w:style>
  <w:style w:type="paragraph" w:styleId="Nagwekspisutreci">
    <w:name w:val="TOC Heading"/>
    <w:basedOn w:val="Nagwek1"/>
    <w:next w:val="Normalny"/>
    <w:uiPriority w:val="39"/>
    <w:unhideWhenUsed/>
    <w:qFormat/>
    <w:rsid w:val="002A7D7B"/>
    <w:p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2A7D7B"/>
    <w:pPr>
      <w:spacing w:after="100"/>
      <w:ind w:left="220"/>
    </w:pPr>
  </w:style>
  <w:style w:type="paragraph" w:styleId="Spistreci3">
    <w:name w:val="toc 3"/>
    <w:basedOn w:val="Normalny"/>
    <w:next w:val="Normalny"/>
    <w:autoRedefine/>
    <w:uiPriority w:val="39"/>
    <w:unhideWhenUsed/>
    <w:rsid w:val="002A7D7B"/>
    <w:pPr>
      <w:spacing w:after="100"/>
      <w:ind w:left="440"/>
    </w:pPr>
  </w:style>
  <w:style w:type="paragraph" w:styleId="Spistreci1">
    <w:name w:val="toc 1"/>
    <w:basedOn w:val="Normalny"/>
    <w:next w:val="Normalny"/>
    <w:autoRedefine/>
    <w:uiPriority w:val="39"/>
    <w:unhideWhenUsed/>
    <w:rsid w:val="002A7D7B"/>
    <w:pPr>
      <w:spacing w:after="100"/>
    </w:pPr>
  </w:style>
  <w:style w:type="character" w:styleId="Hipercze">
    <w:name w:val="Hyperlink"/>
    <w:basedOn w:val="Domylnaczcionkaakapitu"/>
    <w:uiPriority w:val="99"/>
    <w:unhideWhenUsed/>
    <w:rsid w:val="002A7D7B"/>
    <w:rPr>
      <w:color w:val="0000FF" w:themeColor="hyperlink"/>
      <w:u w:val="single"/>
    </w:rPr>
  </w:style>
  <w:style w:type="paragraph" w:styleId="Legenda">
    <w:name w:val="caption"/>
    <w:basedOn w:val="Normalny"/>
    <w:next w:val="Normalny"/>
    <w:uiPriority w:val="35"/>
    <w:unhideWhenUsed/>
    <w:qFormat/>
    <w:rsid w:val="007E06C4"/>
    <w:pPr>
      <w:spacing w:after="200" w:line="240" w:lineRule="auto"/>
    </w:pPr>
    <w:rPr>
      <w:rFonts w:asciiTheme="minorHAnsi" w:eastAsiaTheme="minorEastAsia" w:hAnsiTheme="minorHAnsi" w:cstheme="minorBidi"/>
      <w:i/>
      <w:iCs/>
      <w:color w:val="1F497D" w:themeColor="text2"/>
      <w:sz w:val="18"/>
      <w:szCs w:val="18"/>
      <w:lang w:eastAsia="zh-CN"/>
    </w:rPr>
  </w:style>
  <w:style w:type="paragraph" w:styleId="Tekstprzypisukocowego">
    <w:name w:val="endnote text"/>
    <w:basedOn w:val="Normalny"/>
    <w:link w:val="TekstprzypisukocowegoZnak"/>
    <w:uiPriority w:val="99"/>
    <w:semiHidden/>
    <w:unhideWhenUsed/>
    <w:rsid w:val="00AF73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333"/>
    <w:rPr>
      <w:sz w:val="20"/>
      <w:szCs w:val="20"/>
    </w:rPr>
  </w:style>
  <w:style w:type="character" w:styleId="Odwoanieprzypisukocowego">
    <w:name w:val="endnote reference"/>
    <w:basedOn w:val="Domylnaczcionkaakapitu"/>
    <w:uiPriority w:val="99"/>
    <w:semiHidden/>
    <w:unhideWhenUsed/>
    <w:rsid w:val="00AF7333"/>
    <w:rPr>
      <w:vertAlign w:val="superscript"/>
    </w:rPr>
  </w:style>
  <w:style w:type="paragraph" w:customStyle="1" w:styleId="Default">
    <w:name w:val="Default"/>
    <w:rsid w:val="00F920F1"/>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809">
      <w:bodyDiv w:val="1"/>
      <w:marLeft w:val="0"/>
      <w:marRight w:val="0"/>
      <w:marTop w:val="0"/>
      <w:marBottom w:val="0"/>
      <w:divBdr>
        <w:top w:val="none" w:sz="0" w:space="0" w:color="auto"/>
        <w:left w:val="none" w:sz="0" w:space="0" w:color="auto"/>
        <w:bottom w:val="none" w:sz="0" w:space="0" w:color="auto"/>
        <w:right w:val="none" w:sz="0" w:space="0" w:color="auto"/>
      </w:divBdr>
    </w:div>
    <w:div w:id="122817546">
      <w:bodyDiv w:val="1"/>
      <w:marLeft w:val="0"/>
      <w:marRight w:val="0"/>
      <w:marTop w:val="0"/>
      <w:marBottom w:val="0"/>
      <w:divBdr>
        <w:top w:val="none" w:sz="0" w:space="0" w:color="auto"/>
        <w:left w:val="none" w:sz="0" w:space="0" w:color="auto"/>
        <w:bottom w:val="none" w:sz="0" w:space="0" w:color="auto"/>
        <w:right w:val="none" w:sz="0" w:space="0" w:color="auto"/>
      </w:divBdr>
    </w:div>
    <w:div w:id="157507239">
      <w:bodyDiv w:val="1"/>
      <w:marLeft w:val="0"/>
      <w:marRight w:val="0"/>
      <w:marTop w:val="0"/>
      <w:marBottom w:val="0"/>
      <w:divBdr>
        <w:top w:val="none" w:sz="0" w:space="0" w:color="auto"/>
        <w:left w:val="none" w:sz="0" w:space="0" w:color="auto"/>
        <w:bottom w:val="none" w:sz="0" w:space="0" w:color="auto"/>
        <w:right w:val="none" w:sz="0" w:space="0" w:color="auto"/>
      </w:divBdr>
    </w:div>
    <w:div w:id="827018368">
      <w:bodyDiv w:val="1"/>
      <w:marLeft w:val="0"/>
      <w:marRight w:val="0"/>
      <w:marTop w:val="0"/>
      <w:marBottom w:val="0"/>
      <w:divBdr>
        <w:top w:val="none" w:sz="0" w:space="0" w:color="auto"/>
        <w:left w:val="none" w:sz="0" w:space="0" w:color="auto"/>
        <w:bottom w:val="none" w:sz="0" w:space="0" w:color="auto"/>
        <w:right w:val="none" w:sz="0" w:space="0" w:color="auto"/>
      </w:divBdr>
    </w:div>
    <w:div w:id="1319654130">
      <w:bodyDiv w:val="1"/>
      <w:marLeft w:val="0"/>
      <w:marRight w:val="0"/>
      <w:marTop w:val="0"/>
      <w:marBottom w:val="0"/>
      <w:divBdr>
        <w:top w:val="none" w:sz="0" w:space="0" w:color="auto"/>
        <w:left w:val="none" w:sz="0" w:space="0" w:color="auto"/>
        <w:bottom w:val="none" w:sz="0" w:space="0" w:color="auto"/>
        <w:right w:val="none" w:sz="0" w:space="0" w:color="auto"/>
      </w:divBdr>
    </w:div>
    <w:div w:id="1319962644">
      <w:bodyDiv w:val="1"/>
      <w:marLeft w:val="0"/>
      <w:marRight w:val="0"/>
      <w:marTop w:val="0"/>
      <w:marBottom w:val="0"/>
      <w:divBdr>
        <w:top w:val="none" w:sz="0" w:space="0" w:color="auto"/>
        <w:left w:val="none" w:sz="0" w:space="0" w:color="auto"/>
        <w:bottom w:val="none" w:sz="0" w:space="0" w:color="auto"/>
        <w:right w:val="none" w:sz="0" w:space="0" w:color="auto"/>
      </w:divBdr>
    </w:div>
    <w:div w:id="1386681096">
      <w:bodyDiv w:val="1"/>
      <w:marLeft w:val="0"/>
      <w:marRight w:val="0"/>
      <w:marTop w:val="0"/>
      <w:marBottom w:val="0"/>
      <w:divBdr>
        <w:top w:val="none" w:sz="0" w:space="0" w:color="auto"/>
        <w:left w:val="none" w:sz="0" w:space="0" w:color="auto"/>
        <w:bottom w:val="none" w:sz="0" w:space="0" w:color="auto"/>
        <w:right w:val="none" w:sz="0" w:space="0" w:color="auto"/>
      </w:divBdr>
    </w:div>
    <w:div w:id="139408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7E6C-0A92-48EE-8F95-4354F4F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4685</Words>
  <Characters>28110</Characters>
  <Application>Microsoft Office Word</Application>
  <DocSecurity>4</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Wenerski</dc:creator>
  <cp:lastModifiedBy>Barbara Grabowska</cp:lastModifiedBy>
  <cp:revision>2</cp:revision>
  <cp:lastPrinted>2022-03-10T09:49:00Z</cp:lastPrinted>
  <dcterms:created xsi:type="dcterms:W3CDTF">2022-12-20T08:35:00Z</dcterms:created>
  <dcterms:modified xsi:type="dcterms:W3CDTF">2022-12-20T08:35:00Z</dcterms:modified>
</cp:coreProperties>
</file>