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4325DB19" w:rsidR="000D36CF" w:rsidRDefault="005C3299" w:rsidP="00CF6FDA">
      <w:pPr>
        <w:pStyle w:val="Nagwek2"/>
      </w:pPr>
      <w:r>
        <w:t xml:space="preserve">Załącznik nr </w:t>
      </w:r>
      <w:r w:rsidR="0032366E">
        <w:t>6</w:t>
      </w:r>
      <w:r w:rsidR="000D36CF">
        <w:t xml:space="preserve"> do SWZ</w:t>
      </w:r>
    </w:p>
    <w:p w14:paraId="241B3768" w14:textId="0D39FDB2" w:rsidR="000D36CF" w:rsidRDefault="000D36CF" w:rsidP="0017501B">
      <w:r>
        <w:t>Nr postępowania: ZP/</w:t>
      </w:r>
      <w:r w:rsidR="00DE41FD">
        <w:t>9</w:t>
      </w:r>
      <w:r w:rsidR="004A2ACC">
        <w:t>3</w:t>
      </w:r>
      <w:r>
        <w:t>/202</w:t>
      </w:r>
      <w:r w:rsidR="00124DBF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>o aktualności informacji zawartych w oświadczeniu, o którym mowa w art. 125 ust. 1 Pzp</w:t>
      </w:r>
    </w:p>
    <w:p w14:paraId="451AB371" w14:textId="62EB04E4" w:rsidR="008D0741" w:rsidRPr="00981F51" w:rsidRDefault="0026748B" w:rsidP="00981F51">
      <w:pPr>
        <w:pStyle w:val="Normalny3"/>
      </w:pPr>
      <w:r>
        <w:t>N</w:t>
      </w:r>
      <w:r w:rsidR="008D0741" w:rsidRPr="00981F51">
        <w:t>a potrzeby postępowania o udzielenie zamówienia publicznego pn.:</w:t>
      </w:r>
    </w:p>
    <w:p w14:paraId="4F45BB3E" w14:textId="77777777" w:rsidR="00E209D4" w:rsidRPr="00E209D4" w:rsidRDefault="00E209D4" w:rsidP="00E209D4">
      <w:pPr>
        <w:ind w:left="0" w:firstLine="0"/>
        <w:contextualSpacing/>
        <w:rPr>
          <w:color w:val="0000FF"/>
        </w:rPr>
      </w:pPr>
      <w:r w:rsidRPr="00E209D4">
        <w:rPr>
          <w:color w:val="0000FF"/>
        </w:rPr>
        <w:t>Usługa dostępu do obiektów sportowo-rekreacyjnych dla pracowników Uniwersytetu</w:t>
      </w:r>
    </w:p>
    <w:p w14:paraId="11060EC4" w14:textId="77777777" w:rsidR="00E209D4" w:rsidRPr="00E209D4" w:rsidRDefault="00E209D4" w:rsidP="00E209D4">
      <w:pPr>
        <w:ind w:left="0" w:firstLine="0"/>
        <w:contextualSpacing/>
        <w:rPr>
          <w:color w:val="0000FF"/>
        </w:rPr>
      </w:pPr>
      <w:r w:rsidRPr="00E209D4">
        <w:rPr>
          <w:color w:val="0000FF"/>
        </w:rPr>
        <w:t>Medycznego w Łodzi i członków ich rodzin</w:t>
      </w:r>
    </w:p>
    <w:p w14:paraId="67024EB8" w14:textId="77777777" w:rsidR="00E209D4" w:rsidRDefault="00E209D4" w:rsidP="00E209D4">
      <w:pPr>
        <w:ind w:left="0" w:firstLine="0"/>
        <w:contextualSpacing/>
      </w:pPr>
    </w:p>
    <w:p w14:paraId="32F5C503" w14:textId="0933530F" w:rsidR="004E3F62" w:rsidRPr="00891CC7" w:rsidRDefault="0026748B" w:rsidP="00E209D4">
      <w:pPr>
        <w:ind w:left="0" w:firstLine="0"/>
      </w:pPr>
      <w:r w:rsidRPr="00891CC7">
        <w:rPr>
          <w:b w:val="0"/>
          <w:bCs/>
        </w:rPr>
        <w:t>o</w:t>
      </w:r>
      <w:r w:rsidR="004E3F62" w:rsidRPr="00891CC7">
        <w:rPr>
          <w:b w:val="0"/>
          <w:bCs/>
        </w:rPr>
        <w:t>świadczam, że</w:t>
      </w:r>
      <w:r w:rsidR="004E3F62" w:rsidRPr="00981F51">
        <w:t xml:space="preserve"> wszystkie informacje zawarte w złożonym przeze mnie wcześniej oświadczeniu </w:t>
      </w:r>
      <w:r w:rsidR="00124DBF" w:rsidRPr="00891CC7">
        <w:rPr>
          <w:b w:val="0"/>
          <w:bCs/>
        </w:rPr>
        <w:t>zgodnie z</w:t>
      </w:r>
      <w:r w:rsidR="004E3F62" w:rsidRPr="00891CC7">
        <w:rPr>
          <w:b w:val="0"/>
          <w:bCs/>
        </w:rPr>
        <w:t xml:space="preserve"> art. 125 ust. 1 ustawy, w zakresie podstaw wykluczenia z postępowania wskazanych przez Zamawiającego, o których mowa w:</w:t>
      </w:r>
    </w:p>
    <w:p w14:paraId="1993D0BF" w14:textId="77777777" w:rsidR="004E3F62" w:rsidRPr="00BA30BC" w:rsidRDefault="004E3F62" w:rsidP="004E3F62">
      <w:pPr>
        <w:pStyle w:val="Normalny5"/>
      </w:pPr>
      <w:r w:rsidRPr="00BA30BC">
        <w:t>art. 108 ust. 1 pkt 3 ustawy Pzp,</w:t>
      </w:r>
    </w:p>
    <w:p w14:paraId="56BBDBE5" w14:textId="77777777" w:rsidR="004E3F62" w:rsidRPr="00BA30BC" w:rsidRDefault="004E3F62" w:rsidP="004E3F62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7FEFB5FB" w14:textId="77777777" w:rsidR="004E3F62" w:rsidRPr="00BA30BC" w:rsidRDefault="004E3F62" w:rsidP="004E3F62">
      <w:pPr>
        <w:pStyle w:val="Normalny5"/>
      </w:pPr>
      <w:r w:rsidRPr="00BA30BC">
        <w:t>art. 108 ust. 1 pkt 5 ustawy Pzp, dotyczących zawarcia z innymi wykonawcami porozumienia mającego na celu zakłócenie konkurencji,</w:t>
      </w:r>
    </w:p>
    <w:p w14:paraId="2A255D90" w14:textId="6B02691E" w:rsidR="004E3F62" w:rsidRDefault="004E3F62" w:rsidP="004E3F62">
      <w:pPr>
        <w:pStyle w:val="Normalny5"/>
      </w:pPr>
      <w:r w:rsidRPr="00BA30BC">
        <w:t>art. 108 ust. 1 pkt 6 ustawy Pzp</w:t>
      </w:r>
      <w:r w:rsidR="00720CC2">
        <w:t>.</w:t>
      </w:r>
    </w:p>
    <w:p w14:paraId="0BEC5D57" w14:textId="255F0949" w:rsidR="008D1C38" w:rsidRPr="008D1C38" w:rsidRDefault="008D1C38" w:rsidP="008D1C38">
      <w:pPr>
        <w:pStyle w:val="Normalny5"/>
        <w:numPr>
          <w:ilvl w:val="0"/>
          <w:numId w:val="0"/>
        </w:numPr>
        <w:rPr>
          <w:b/>
          <w:bCs/>
        </w:rPr>
      </w:pPr>
      <w:r w:rsidRPr="008D1C38">
        <w:rPr>
          <w:b/>
          <w:bCs/>
        </w:rPr>
        <w:t>są nadal aktualne.</w:t>
      </w:r>
    </w:p>
    <w:p w14:paraId="403D8894" w14:textId="564C4537" w:rsidR="007C3BC9" w:rsidRPr="00842A7C" w:rsidRDefault="007E7BE2" w:rsidP="007C3BC9">
      <w:pPr>
        <w:pStyle w:val="NormalnyCzerwony"/>
      </w:pPr>
      <w:r>
        <w:t>Oświadczenie Wykonawcy – Załącznik</w:t>
      </w:r>
      <w:r w:rsidR="008D0741">
        <w:t xml:space="preserve"> nr </w:t>
      </w:r>
      <w:r w:rsidR="00DE41FD">
        <w:t>6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F88F" w14:textId="77777777" w:rsidR="006E57A9" w:rsidRDefault="006E57A9" w:rsidP="008D58C2">
      <w:pPr>
        <w:spacing w:after="0" w:line="240" w:lineRule="auto"/>
      </w:pPr>
      <w:r>
        <w:separator/>
      </w:r>
    </w:p>
  </w:endnote>
  <w:endnote w:type="continuationSeparator" w:id="0">
    <w:p w14:paraId="7D1FDD78" w14:textId="77777777" w:rsidR="006E57A9" w:rsidRDefault="006E57A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C07E" w14:textId="77777777" w:rsidR="006E57A9" w:rsidRDefault="006E57A9" w:rsidP="008D58C2">
      <w:pPr>
        <w:spacing w:after="0" w:line="240" w:lineRule="auto"/>
      </w:pPr>
      <w:r>
        <w:separator/>
      </w:r>
    </w:p>
  </w:footnote>
  <w:footnote w:type="continuationSeparator" w:id="0">
    <w:p w14:paraId="5A12FF5F" w14:textId="77777777" w:rsidR="006E57A9" w:rsidRDefault="006E57A9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D36CF"/>
    <w:rsid w:val="00124DBF"/>
    <w:rsid w:val="00137076"/>
    <w:rsid w:val="001405A1"/>
    <w:rsid w:val="00143E7A"/>
    <w:rsid w:val="0017501B"/>
    <w:rsid w:val="00197DCB"/>
    <w:rsid w:val="00207DDA"/>
    <w:rsid w:val="0026748B"/>
    <w:rsid w:val="00297874"/>
    <w:rsid w:val="002D7479"/>
    <w:rsid w:val="0032366E"/>
    <w:rsid w:val="00396235"/>
    <w:rsid w:val="003F7291"/>
    <w:rsid w:val="0040134B"/>
    <w:rsid w:val="00460795"/>
    <w:rsid w:val="0047282A"/>
    <w:rsid w:val="0047731B"/>
    <w:rsid w:val="004A2ACC"/>
    <w:rsid w:val="004B69E1"/>
    <w:rsid w:val="004E3F62"/>
    <w:rsid w:val="004F0943"/>
    <w:rsid w:val="005A2CF4"/>
    <w:rsid w:val="005B40D7"/>
    <w:rsid w:val="005C3299"/>
    <w:rsid w:val="00673041"/>
    <w:rsid w:val="00683257"/>
    <w:rsid w:val="00684146"/>
    <w:rsid w:val="006D3676"/>
    <w:rsid w:val="006D5C06"/>
    <w:rsid w:val="006E1167"/>
    <w:rsid w:val="006E57A9"/>
    <w:rsid w:val="00720CC2"/>
    <w:rsid w:val="007550E8"/>
    <w:rsid w:val="007C3BC9"/>
    <w:rsid w:val="007D0200"/>
    <w:rsid w:val="007E7BE2"/>
    <w:rsid w:val="008121E1"/>
    <w:rsid w:val="00831AB2"/>
    <w:rsid w:val="00842A7C"/>
    <w:rsid w:val="0084300E"/>
    <w:rsid w:val="00862FEE"/>
    <w:rsid w:val="00891CC7"/>
    <w:rsid w:val="008A6DBF"/>
    <w:rsid w:val="008C79F7"/>
    <w:rsid w:val="008D0741"/>
    <w:rsid w:val="008D1C38"/>
    <w:rsid w:val="008D58C2"/>
    <w:rsid w:val="009374C3"/>
    <w:rsid w:val="00943306"/>
    <w:rsid w:val="00963F21"/>
    <w:rsid w:val="00967445"/>
    <w:rsid w:val="00981F51"/>
    <w:rsid w:val="00987768"/>
    <w:rsid w:val="009A78AC"/>
    <w:rsid w:val="009C38B8"/>
    <w:rsid w:val="009E32B6"/>
    <w:rsid w:val="00AB4DF9"/>
    <w:rsid w:val="00AE7EDD"/>
    <w:rsid w:val="00B772FF"/>
    <w:rsid w:val="00BF14F2"/>
    <w:rsid w:val="00C312D6"/>
    <w:rsid w:val="00C850EB"/>
    <w:rsid w:val="00CB402B"/>
    <w:rsid w:val="00CF6FDA"/>
    <w:rsid w:val="00D47A7D"/>
    <w:rsid w:val="00D536CB"/>
    <w:rsid w:val="00DA55EF"/>
    <w:rsid w:val="00DC73B8"/>
    <w:rsid w:val="00DE2593"/>
    <w:rsid w:val="00DE41FD"/>
    <w:rsid w:val="00E069E2"/>
    <w:rsid w:val="00E209D4"/>
    <w:rsid w:val="00EE5DAD"/>
    <w:rsid w:val="00F0479E"/>
    <w:rsid w:val="00F13096"/>
    <w:rsid w:val="00F4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7D0200"/>
    <w:pPr>
      <w:keepNext w:val="0"/>
      <w:keepLines w:val="0"/>
      <w:widowControl w:val="0"/>
      <w:suppressAutoHyphens/>
      <w:spacing w:before="240" w:after="120"/>
      <w:ind w:left="0" w:firstLine="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7D020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character" w:styleId="Pogrubienie">
    <w:name w:val="Strong"/>
    <w:basedOn w:val="Domylnaczcionkaakapitu"/>
    <w:uiPriority w:val="22"/>
    <w:qFormat/>
    <w:rsid w:val="00140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57</cp:revision>
  <dcterms:created xsi:type="dcterms:W3CDTF">2023-06-14T16:35:00Z</dcterms:created>
  <dcterms:modified xsi:type="dcterms:W3CDTF">2024-09-03T11:20:00Z</dcterms:modified>
</cp:coreProperties>
</file>