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6457" w14:textId="0FEA7210" w:rsidR="00C124D3" w:rsidRPr="00C124D3" w:rsidRDefault="00C124D3">
      <w:pPr>
        <w:rPr>
          <w:rStyle w:val="markedcontent"/>
          <w:rFonts w:ascii="Arial" w:hAnsi="Arial" w:cs="Arial"/>
          <w:sz w:val="16"/>
          <w:szCs w:val="16"/>
        </w:rPr>
      </w:pPr>
      <w:r w:rsidRPr="00C124D3">
        <w:rPr>
          <w:rStyle w:val="markedcontent"/>
          <w:rFonts w:ascii="Arial" w:hAnsi="Arial" w:cs="Arial"/>
          <w:sz w:val="16"/>
          <w:szCs w:val="16"/>
        </w:rPr>
        <w:t>SA.270</w:t>
      </w:r>
      <w:r w:rsidR="00C67F56">
        <w:rPr>
          <w:rStyle w:val="markedcontent"/>
          <w:rFonts w:ascii="Arial" w:hAnsi="Arial" w:cs="Arial"/>
          <w:sz w:val="16"/>
          <w:szCs w:val="16"/>
        </w:rPr>
        <w:t>.</w:t>
      </w:r>
      <w:r w:rsidR="00DB1B8C">
        <w:rPr>
          <w:rStyle w:val="markedcontent"/>
          <w:rFonts w:ascii="Arial" w:hAnsi="Arial" w:cs="Arial"/>
          <w:sz w:val="16"/>
          <w:szCs w:val="16"/>
        </w:rPr>
        <w:t>18</w:t>
      </w:r>
      <w:r w:rsidRPr="00C124D3">
        <w:rPr>
          <w:rStyle w:val="markedcontent"/>
          <w:rFonts w:ascii="Arial" w:hAnsi="Arial" w:cs="Arial"/>
          <w:sz w:val="16"/>
          <w:szCs w:val="16"/>
        </w:rPr>
        <w:t>.2021</w:t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DB1B8C" w:rsidRPr="00DB1B8C">
        <w:rPr>
          <w:rStyle w:val="markedcontent"/>
          <w:rFonts w:ascii="Arial" w:hAnsi="Arial" w:cs="Arial"/>
          <w:sz w:val="16"/>
          <w:szCs w:val="16"/>
        </w:rPr>
        <w:t>Usługa wykonania wyceny nieruchomości położonej w gminie Białowieża, obrębie 0001 Budy, na działce ewidencyjnej 968/2.</w:t>
      </w:r>
    </w:p>
    <w:p w14:paraId="47270ABD" w14:textId="77777777" w:rsidR="00C124D3" w:rsidRDefault="00C124D3" w:rsidP="00C124D3">
      <w:pPr>
        <w:jc w:val="center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OBOWIĄZEK INFORMACYJNY</w:t>
      </w:r>
    </w:p>
    <w:p w14:paraId="09437DBD" w14:textId="77777777" w:rsidR="00C124D3" w:rsidRDefault="00C124D3" w:rsidP="00DB1B8C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Na podstawie art. 13 i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Białowieża, informuje, iż:</w:t>
      </w:r>
    </w:p>
    <w:p w14:paraId="6C4BA193" w14:textId="573DC464" w:rsidR="00C124D3" w:rsidRDefault="00C124D3" w:rsidP="00DB1B8C">
      <w:pPr>
        <w:ind w:left="142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1.Administratorem danych osobowych jest Nadleśnictwo Białowieża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 xml:space="preserve">ul. Wojciechówka 4, 17-230 Białowieża, zwany dalej Administratorem, tel.: 85681 24 05, e-mail: </w:t>
      </w:r>
      <w:hyperlink r:id="rId4" w:history="1">
        <w:r w:rsidRPr="0082232E">
          <w:rPr>
            <w:rStyle w:val="Hipercze"/>
            <w:rFonts w:ascii="Arial" w:hAnsi="Arial" w:cs="Arial"/>
            <w:sz w:val="20"/>
            <w:szCs w:val="20"/>
          </w:rPr>
          <w:t>bialowieza@bialystok.lasy.gov.pl</w:t>
        </w:r>
      </w:hyperlink>
    </w:p>
    <w:p w14:paraId="78B1460A" w14:textId="58307D24" w:rsidR="00C124D3" w:rsidRDefault="00C124D3" w:rsidP="00DB1B8C">
      <w:pPr>
        <w:ind w:left="142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2.W sprawach związanych z przetwarzaniem danych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osobowych proszę kontaktować się pod adresem e-mail lub telefonem wskazanym w pkt 1.</w:t>
      </w:r>
    </w:p>
    <w:p w14:paraId="73C38A28" w14:textId="6F591380" w:rsidR="00C124D3" w:rsidRDefault="00C124D3" w:rsidP="00DB1B8C">
      <w:pPr>
        <w:ind w:left="142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3.Celem przetwarzania danych jest prowadzenie postępowania o udzielenie zamówienia tj.:</w:t>
      </w:r>
      <w:r w:rsidR="00C67F5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SA.270</w:t>
      </w:r>
      <w:r w:rsidR="00C67F56">
        <w:rPr>
          <w:rStyle w:val="markedcontent"/>
          <w:rFonts w:ascii="Arial" w:hAnsi="Arial" w:cs="Arial"/>
          <w:sz w:val="20"/>
          <w:szCs w:val="20"/>
        </w:rPr>
        <w:t>.</w:t>
      </w:r>
      <w:r w:rsidR="00DB1B8C">
        <w:rPr>
          <w:rStyle w:val="markedcontent"/>
          <w:rFonts w:ascii="Arial" w:hAnsi="Arial" w:cs="Arial"/>
          <w:sz w:val="20"/>
          <w:szCs w:val="20"/>
        </w:rPr>
        <w:t>18.</w:t>
      </w:r>
      <w:r w:rsidRPr="00C124D3">
        <w:rPr>
          <w:rStyle w:val="markedcontent"/>
          <w:rFonts w:ascii="Arial" w:hAnsi="Arial" w:cs="Arial"/>
          <w:sz w:val="20"/>
          <w:szCs w:val="20"/>
        </w:rPr>
        <w:t xml:space="preserve">2021 </w:t>
      </w:r>
      <w:r w:rsidR="00DB1B8C" w:rsidRPr="00DB1B8C">
        <w:rPr>
          <w:rStyle w:val="markedcontent"/>
          <w:rFonts w:ascii="Arial" w:hAnsi="Arial" w:cs="Arial"/>
          <w:sz w:val="20"/>
          <w:szCs w:val="20"/>
        </w:rPr>
        <w:t>Usługa wykonania wyceny nieruchomości położonej w gminie Białowieża, obrębie 0001 Budy, na działce ewidencyjnej 968/2.</w:t>
      </w:r>
      <w:r w:rsidRPr="00C124D3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15EA7AF1" w14:textId="77777777" w:rsidR="00DB1B8C" w:rsidRDefault="00C124D3" w:rsidP="00DB1B8C">
      <w:pPr>
        <w:ind w:left="142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4.Podstawą prawną przetwarzania danych osobowych jest art. 6 ust. 1 lit. c) RODO –niezbędne do wypełnienia obowiązku prawnego ciążącego na Administratorze w szczególności ustawą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z dnia 29 stycznia 2004 r. –Prawo zamówień publicznych, Decyzja Nr 243 Dyrektora Generalnego Lasów Państwowych z dnia 14 września 2017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w sprawie udostępnienia jednolitych wzorów dokumentów dotyczących zamawiania usług leśnych z zakresu gospodarki leśnej w jednostkach organizacyjnych w Lasów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Państwowych, oraz art. 6 ust. 1 lit. b) RODO –przetwarzanie jest niezbędne do wykonania umowy, lub do podjęcia działań przed zawarciem umowy Dane osobowe mogą być także przetwarzane na podstawie art. 6 ust. 1 lit. a) RODO –osoba, której dane dotyczą wyraziła zgodę.</w:t>
      </w:r>
    </w:p>
    <w:p w14:paraId="1338DEB5" w14:textId="07C46F32" w:rsidR="00DB1B8C" w:rsidRDefault="00C124D3" w:rsidP="00DB1B8C">
      <w:pPr>
        <w:ind w:left="142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5.Administrator może przetwarzać dane osobowe jako prawnie uzasadnione interesy realizowane przez Administratora o ile prawnie uzasadniony interes wystąpi.</w:t>
      </w:r>
    </w:p>
    <w:p w14:paraId="19E7E23D" w14:textId="0077E92C" w:rsidR="00C124D3" w:rsidRDefault="00C124D3" w:rsidP="00DB1B8C">
      <w:pPr>
        <w:ind w:left="142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 xml:space="preserve"> 6.Dane osobowe mogą być przekazywane dostawcom usług prawnych i doradczych w dochodzeniu należnych roszczeń (w szczególności kancelariom prawnym), dostawcom usług informatycznych,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podmiotom, z którymi administrator będzie współpracował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 xml:space="preserve">w ramach umów cywilnoprawnych. </w:t>
      </w:r>
    </w:p>
    <w:p w14:paraId="4C4A325E" w14:textId="77777777" w:rsidR="00DB1B8C" w:rsidRDefault="00C124D3" w:rsidP="00DB1B8C">
      <w:pPr>
        <w:ind w:left="142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 xml:space="preserve">7.Dane osobowe nie są przekazywane poza Europejski Obszar Gospodarczy lub organizacji międzynarodowej. </w:t>
      </w:r>
    </w:p>
    <w:p w14:paraId="700DE028" w14:textId="3BC8A7B6" w:rsidR="00DB1B8C" w:rsidRDefault="00C124D3" w:rsidP="00DB1B8C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8.Mają Państwo prawo</w:t>
      </w:r>
      <w:r w:rsidR="00DB1B8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do:</w:t>
      </w:r>
    </w:p>
    <w:p w14:paraId="18452F4C" w14:textId="77777777" w:rsidR="00DB1B8C" w:rsidRDefault="00C124D3" w:rsidP="00DB1B8C">
      <w:pPr>
        <w:spacing w:after="0" w:line="240" w:lineRule="auto"/>
        <w:ind w:left="426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1)dostępu do treści swoich danych oraz otrzymania ich kopii (art. 15 RODO),</w:t>
      </w:r>
    </w:p>
    <w:p w14:paraId="391A0159" w14:textId="77777777" w:rsidR="00DB1B8C" w:rsidRDefault="00C124D3" w:rsidP="00DB1B8C">
      <w:pPr>
        <w:spacing w:after="0" w:line="240" w:lineRule="auto"/>
        <w:ind w:left="426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2)sprostowania danych (art. 16. RODO),</w:t>
      </w:r>
    </w:p>
    <w:p w14:paraId="1A552B66" w14:textId="77777777" w:rsidR="00DB1B8C" w:rsidRDefault="00C124D3" w:rsidP="00DB1B8C">
      <w:pPr>
        <w:spacing w:after="0" w:line="240" w:lineRule="auto"/>
        <w:ind w:left="426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3)usunięcia danych (art. 17 RODO),</w:t>
      </w:r>
    </w:p>
    <w:p w14:paraId="3D51AD97" w14:textId="77777777" w:rsidR="00DB1B8C" w:rsidRDefault="00C124D3" w:rsidP="00DB1B8C">
      <w:pPr>
        <w:spacing w:after="0" w:line="240" w:lineRule="auto"/>
        <w:ind w:left="426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4)ograniczenia przetwarzania danych (art. 18 RODO),</w:t>
      </w:r>
    </w:p>
    <w:p w14:paraId="3D68A336" w14:textId="77777777" w:rsidR="00DB1B8C" w:rsidRDefault="00C124D3" w:rsidP="00DB1B8C">
      <w:pPr>
        <w:spacing w:after="0" w:line="240" w:lineRule="auto"/>
        <w:ind w:left="426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5)przenoszenia danych (art. 20 RODO),</w:t>
      </w:r>
    </w:p>
    <w:p w14:paraId="20DC9AB4" w14:textId="77777777" w:rsidR="00DB1B8C" w:rsidRDefault="00C124D3" w:rsidP="00DB1B8C">
      <w:pPr>
        <w:spacing w:after="0" w:line="240" w:lineRule="auto"/>
        <w:ind w:left="426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6)wniesienia sprzeciwu wobec przetwarzania danych (art. 21 RODO),</w:t>
      </w:r>
    </w:p>
    <w:p w14:paraId="70A9D26B" w14:textId="77777777" w:rsidR="00DB1B8C" w:rsidRDefault="00C124D3" w:rsidP="00DB1B8C">
      <w:pPr>
        <w:spacing w:after="0" w:line="240" w:lineRule="auto"/>
        <w:ind w:left="426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7)niepodlegania decyzjom podjętym w warunkach zautomatyzowanego przetwarzania danych, w tym profilowania (art. 22 RODO).</w:t>
      </w:r>
    </w:p>
    <w:p w14:paraId="10A134CD" w14:textId="43957E78" w:rsidR="00DB1B8C" w:rsidRDefault="00C124D3" w:rsidP="00DB1B8C">
      <w:pPr>
        <w:ind w:left="426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8)wniesienia skargi</w:t>
      </w:r>
      <w:r w:rsidR="00DB1B8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 xml:space="preserve">do organu nadzorczego (Urzędu Ochrony Danych Osobowych, ul. Stawki 2, </w:t>
      </w:r>
      <w:r w:rsidR="00DB1B8C">
        <w:rPr>
          <w:rStyle w:val="markedcontent"/>
          <w:rFonts w:ascii="Arial" w:hAnsi="Arial" w:cs="Arial"/>
          <w:sz w:val="20"/>
          <w:szCs w:val="20"/>
        </w:rPr>
        <w:t xml:space="preserve">      </w:t>
      </w:r>
      <w:r w:rsidRPr="00C124D3">
        <w:rPr>
          <w:rStyle w:val="markedcontent"/>
          <w:rFonts w:ascii="Arial" w:hAnsi="Arial" w:cs="Arial"/>
          <w:sz w:val="20"/>
          <w:szCs w:val="20"/>
        </w:rPr>
        <w:t>00-193 Warszawa) nadzorującego zgodność przetwarzania danych z przepisami o ochronie danych osobowych</w:t>
      </w:r>
    </w:p>
    <w:p w14:paraId="39363408" w14:textId="29037995" w:rsidR="00DB1B8C" w:rsidRDefault="00C124D3" w:rsidP="00DB1B8C">
      <w:pPr>
        <w:ind w:left="142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9.Administrator ma obowiązek przechowywać dane osobowe nie dłużej niż okres wynikający z ustawy z dnia 29 stycznia 2004 r. –Prawo zamówień publicznych</w:t>
      </w:r>
      <w:r w:rsidR="00DB1B8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od następnego roku kalendarzowego, po zakończeniu postępowania o udzielenie zamówienia, zgodnie z aktualnym Zarządzeniem Dyrektora Generalnego Lasów Państwowych w sprawie jednolitego</w:t>
      </w:r>
      <w:r w:rsidR="00DB1B8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rzeczowego wykazu akt Państwowego Gospodarstwa Leśnego Lasy Państwowe jednak nie dłużej niż okres 10lat.</w:t>
      </w:r>
    </w:p>
    <w:p w14:paraId="42A047B5" w14:textId="508C80CE" w:rsidR="00DB1B8C" w:rsidRDefault="00C124D3" w:rsidP="00DB1B8C">
      <w:pPr>
        <w:ind w:left="142" w:hanging="142"/>
        <w:jc w:val="both"/>
        <w:rPr>
          <w:rStyle w:val="markedcontent"/>
          <w:rFonts w:ascii="Arial" w:hAnsi="Arial" w:cs="Arial"/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10.Podanie danych osobowych jest</w:t>
      </w:r>
      <w:r w:rsidR="00DB1B8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wymogiem ustawowym a</w:t>
      </w:r>
      <w:r w:rsidR="00DB1B8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następnie wymogiem umownym wynikającym z prowadzonego postępowania o udzielenie zamówienia.</w:t>
      </w:r>
      <w:r w:rsidR="00DB1B8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</w:t>
      </w:r>
      <w:r w:rsidRPr="00C124D3">
        <w:rPr>
          <w:rStyle w:val="markedcontent"/>
          <w:rFonts w:ascii="Arial" w:hAnsi="Arial" w:cs="Arial"/>
          <w:sz w:val="20"/>
          <w:szCs w:val="20"/>
        </w:rPr>
        <w:lastRenderedPageBreak/>
        <w:t>wykluczony z postępowania</w:t>
      </w:r>
      <w:r w:rsidR="00DB1B8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o udzielenie zamówienia i realizacji</w:t>
      </w:r>
      <w:r w:rsidR="00DB1B8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umowy cywilnoprawnej. Dane osobowe zbierane na podstawie art. 6 ust. 1 lit. a RODO -osoba, której dane dotyczą wyraziła zgodę na przetwarzanie swoich danych osobowych, można ją</w:t>
      </w:r>
      <w:r w:rsidR="00DB1B8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124D3">
        <w:rPr>
          <w:rStyle w:val="markedcontent"/>
          <w:rFonts w:ascii="Arial" w:hAnsi="Arial" w:cs="Arial"/>
          <w:sz w:val="20"/>
          <w:szCs w:val="20"/>
        </w:rPr>
        <w:t>w każdej chwili odwołać bez skutków dalszego przetwarzania danych osobowych, które są wymogiem postępowania o udzielenie zamówienia lub umownym.</w:t>
      </w:r>
    </w:p>
    <w:p w14:paraId="48E00D09" w14:textId="3DFA33C1" w:rsidR="002F12F4" w:rsidRPr="00C124D3" w:rsidRDefault="00C124D3" w:rsidP="00DB1B8C">
      <w:pPr>
        <w:jc w:val="both"/>
        <w:rPr>
          <w:sz w:val="20"/>
          <w:szCs w:val="20"/>
        </w:rPr>
      </w:pPr>
      <w:r w:rsidRPr="00C124D3">
        <w:rPr>
          <w:rStyle w:val="markedcontent"/>
          <w:rFonts w:ascii="Arial" w:hAnsi="Arial" w:cs="Arial"/>
          <w:sz w:val="20"/>
          <w:szCs w:val="20"/>
        </w:rPr>
        <w:t>11.Dane osobowe nie podlegają zautomatyzowanemu podejmowaniu decyzji, w tym o profilowaniu.</w:t>
      </w:r>
    </w:p>
    <w:sectPr w:rsidR="002F12F4" w:rsidRPr="00C1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EC"/>
    <w:rsid w:val="002F12F4"/>
    <w:rsid w:val="00605CEC"/>
    <w:rsid w:val="00C124D3"/>
    <w:rsid w:val="00C67F56"/>
    <w:rsid w:val="00CC5155"/>
    <w:rsid w:val="00D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3FA7"/>
  <w15:chartTrackingRefBased/>
  <w15:docId w15:val="{5BEC9ABA-1FC4-4833-90D4-3C4C8E38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124D3"/>
  </w:style>
  <w:style w:type="character" w:styleId="Hipercze">
    <w:name w:val="Hyperlink"/>
    <w:basedOn w:val="Domylnaczcionkaakapitu"/>
    <w:uiPriority w:val="99"/>
    <w:unhideWhenUsed/>
    <w:rsid w:val="00C124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alowieza@bialysto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Andrzej Siemieniaka</cp:lastModifiedBy>
  <cp:revision>3</cp:revision>
  <dcterms:created xsi:type="dcterms:W3CDTF">2021-06-23T07:49:00Z</dcterms:created>
  <dcterms:modified xsi:type="dcterms:W3CDTF">2021-06-23T11:19:00Z</dcterms:modified>
</cp:coreProperties>
</file>