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B3DD" w14:textId="4C809542" w:rsidR="0098464A" w:rsidRDefault="003A318F" w:rsidP="0098464A">
      <w:pPr>
        <w:pStyle w:val="Teksttreci3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6B5B94">
        <w:rPr>
          <w:rFonts w:ascii="Times New Roman" w:hAnsi="Times New Roman"/>
          <w:sz w:val="24"/>
          <w:szCs w:val="24"/>
        </w:rPr>
        <w:t>_ZMIENIONY</w:t>
      </w:r>
    </w:p>
    <w:p w14:paraId="78260484" w14:textId="77777777" w:rsidR="0098464A" w:rsidRPr="00F73954" w:rsidRDefault="0098464A" w:rsidP="0098464A">
      <w:pPr>
        <w:pStyle w:val="Teksttreci3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8836FC" w14:textId="77777777" w:rsidR="0098464A" w:rsidRPr="00F73954" w:rsidRDefault="0098464A" w:rsidP="00984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1984"/>
        <w:gridCol w:w="6406"/>
      </w:tblGrid>
      <w:tr w:rsidR="0098464A" w:rsidRPr="00F73954" w14:paraId="6B00174C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2454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8592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E2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>Wymagania Zamawiającego</w:t>
            </w:r>
          </w:p>
        </w:tc>
      </w:tr>
      <w:tr w:rsidR="0098464A" w:rsidRPr="00F73954" w14:paraId="3921DD3E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AAC3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E2362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Autobus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93F" w14:textId="5127770B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Podmiejski </w:t>
            </w:r>
            <w:proofErr w:type="spellStart"/>
            <w:r w:rsidR="00D719F2">
              <w:rPr>
                <w:rFonts w:ascii="Times New Roman" w:hAnsi="Times New Roman" w:cs="Times New Roman"/>
                <w:sz w:val="24"/>
                <w:szCs w:val="24"/>
              </w:rPr>
              <w:t>niskowejściowy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: klasa II- międzymiastowy dwuosiowy</w:t>
            </w:r>
          </w:p>
          <w:p w14:paraId="70C10D2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Autobus nowy, wyprodukowany nie wcześniej niż w 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r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. spełniający normę </w:t>
            </w:r>
            <w:r w:rsidRPr="00F73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bookmarkStart w:id="0" w:name="_GoBack"/>
            <w:bookmarkEnd w:id="0"/>
          </w:p>
        </w:tc>
      </w:tr>
      <w:tr w:rsidR="0098464A" w:rsidRPr="00F73954" w14:paraId="36501378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722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5522D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Długość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8CE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500 mm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00 mm</w:t>
            </w:r>
          </w:p>
        </w:tc>
      </w:tr>
      <w:tr w:rsidR="0098464A" w:rsidRPr="00F73954" w14:paraId="1BC9EBA2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7BA1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A401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A06B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Od 2500 mm do 2550 mm</w:t>
            </w:r>
          </w:p>
        </w:tc>
      </w:tr>
      <w:tr w:rsidR="0098464A" w:rsidRPr="00F73954" w14:paraId="5F94A1A2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1799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A573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FAB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Maksymalnie 3350</w:t>
            </w:r>
            <w:r w:rsidRPr="00F73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mm (z urządzeniem klimatyzacyjnym)</w:t>
            </w:r>
          </w:p>
        </w:tc>
      </w:tr>
      <w:tr w:rsidR="0098464A" w:rsidRPr="00F73954" w14:paraId="092DDF5C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9A06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ADC51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Całkowita liczba pasażerów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DE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4A6C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464A" w:rsidRPr="00F73954" w14:paraId="46180D28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E8C7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5680" w14:textId="720EB30A" w:rsidR="0098464A" w:rsidRPr="00F73954" w:rsidRDefault="00F91595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miejsc siedzących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418" w14:textId="77777777" w:rsidR="0098464A" w:rsidRPr="00F73954" w:rsidRDefault="0098464A" w:rsidP="00391D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Minimum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595">
              <w:rPr>
                <w:rFonts w:ascii="Times New Roman" w:hAnsi="Times New Roman" w:cs="Times New Roman"/>
                <w:sz w:val="24"/>
                <w:szCs w:val="24"/>
              </w:rPr>
              <w:t xml:space="preserve"> miejsc stałych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+ 1 kierowca + co najmniej 1 miejsce na wózek inwalidzki. </w:t>
            </w:r>
          </w:p>
        </w:tc>
      </w:tr>
      <w:tr w:rsidR="0098464A" w:rsidRPr="00F73954" w14:paraId="568F7B34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D997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2D38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Podwozie/Nadwozie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FA8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 xml:space="preserve">Szkielet nadwozia wykonany z aluminium lub ze stali nierdzewnej lub ze stali konstrukcyjnej o zwiększonej wytrzymałości i zabezpieczonej dodatkowo przed korozją poprzez zanurzenie w kąpieli </w:t>
            </w:r>
            <w:proofErr w:type="spellStart"/>
            <w:r w:rsidRPr="00F73954">
              <w:rPr>
                <w:rFonts w:ascii="Times New Roman" w:hAnsi="Times New Roman"/>
                <w:sz w:val="24"/>
                <w:szCs w:val="24"/>
              </w:rPr>
              <w:t>katoferycznej</w:t>
            </w:r>
            <w:proofErr w:type="spellEnd"/>
            <w:r w:rsidRPr="00F73954">
              <w:rPr>
                <w:rFonts w:ascii="Times New Roman" w:hAnsi="Times New Roman"/>
                <w:sz w:val="24"/>
                <w:szCs w:val="24"/>
              </w:rPr>
              <w:t xml:space="preserve"> oraz wykonanie warstwy nawierzchniowej przy użyciu lakieru poliuretanowego. </w:t>
            </w:r>
          </w:p>
          <w:p w14:paraId="4BF2205B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 xml:space="preserve">Poszycie zewnętrzne wykonane z materiałów odpornych na korozję, np. blachy stalowe nierdzewne lub specjalnego przeznaczenia, tworzywa sztuczne, blachy aluminiowe. </w:t>
            </w:r>
          </w:p>
          <w:p w14:paraId="22D0121C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>Klapy serwisowe łatwe do demontażu i otwarcia.</w:t>
            </w:r>
          </w:p>
          <w:p w14:paraId="235387DA" w14:textId="77777777" w:rsidR="0098464A" w:rsidRPr="00F73954" w:rsidRDefault="0098464A" w:rsidP="00AE7F89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54">
              <w:rPr>
                <w:rFonts w:ascii="Times New Roman" w:hAnsi="Times New Roman"/>
                <w:sz w:val="24"/>
                <w:szCs w:val="24"/>
              </w:rPr>
              <w:t>Wejścia do autobusu bezstopniowe.</w:t>
            </w:r>
          </w:p>
        </w:tc>
      </w:tr>
      <w:tr w:rsidR="0098464A" w:rsidRPr="00F73954" w14:paraId="3972A47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65EE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4B56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Lakierowanie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B6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Nadwozie la</w:t>
            </w:r>
            <w:r w:rsidR="00391D69">
              <w:rPr>
                <w:rFonts w:ascii="Times New Roman" w:hAnsi="Times New Roman" w:cs="Times New Roman"/>
                <w:sz w:val="24"/>
                <w:szCs w:val="24"/>
              </w:rPr>
              <w:t xml:space="preserve">kierowane w kolorze białym,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przy użyciu lakierów o podwyższonej odporności na ścieranie przy myciu. Lakier powinien charakteryzować się duża odpornością na: działanie światła, oleju, czynników chemicznych, podwyższonej temperatury, działanie udarowe oraz kleje folii reklamowych</w:t>
            </w:r>
          </w:p>
        </w:tc>
      </w:tr>
      <w:tr w:rsidR="0098464A" w:rsidRPr="00F73954" w14:paraId="091F920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415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BE30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Podłoga pojazdu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C9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Bezstopniowe wejście w drzwiach przednich i środkowych.</w:t>
            </w:r>
          </w:p>
          <w:p w14:paraId="351E462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Podłoga wykonana z materiałów gwarantujących właściwą izolacje termiczną i wytłumienie, wykładzina podłogowa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przeciwpoślizgowa i łatwa do utrzymania w czystości, a miejsca łączeń wykonane w sposób, który zabezpiecza przed przedostaniem się wody lub błota pośniegowego pod wykładzinę i podłogę.  Kolorystyka uzgodniona z Zamawiającym.</w:t>
            </w:r>
          </w:p>
          <w:p w14:paraId="64889D58" w14:textId="77777777" w:rsidR="0098464A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Wydzielone i oznakowane miejsce dla wózka inwalidzkiego/dziecięcego.</w:t>
            </w:r>
          </w:p>
          <w:p w14:paraId="65765ECC" w14:textId="775F822F" w:rsidR="00D719F2" w:rsidRPr="00F73954" w:rsidRDefault="00D719F2" w:rsidP="00AF2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>Niska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 xml:space="preserve"> podłoga</w:t>
            </w: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 xml:space="preserve"> od przodu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 xml:space="preserve"> pojazdu</w:t>
            </w: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D719F2">
              <w:rPr>
                <w:rFonts w:ascii="Times New Roman" w:hAnsi="Times New Roman" w:cs="Times New Roman"/>
                <w:sz w:val="24"/>
                <w:szCs w:val="24"/>
              </w:rPr>
              <w:t>tylnej krawędzi drzwi drugich</w:t>
            </w:r>
            <w:r w:rsidR="00AF2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4A" w:rsidRPr="00F73954" w14:paraId="2D54C9E1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1C8D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1F58E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Poręcze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3D8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Poręcze poziome i piono</w:t>
            </w:r>
            <w:r w:rsidR="00BC69EB">
              <w:rPr>
                <w:rFonts w:ascii="Times New Roman" w:hAnsi="Times New Roman" w:cs="Times New Roman"/>
                <w:sz w:val="24"/>
                <w:szCs w:val="24"/>
              </w:rPr>
              <w:t>we malowane proszkowo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4127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Nad przestrzenią pasażerską z siedzeniami </w:t>
            </w:r>
            <w:r w:rsidR="00BC69EB">
              <w:rPr>
                <w:rFonts w:ascii="Times New Roman" w:hAnsi="Times New Roman" w:cs="Times New Roman"/>
                <w:sz w:val="24"/>
                <w:szCs w:val="24"/>
              </w:rPr>
              <w:t>półki na bagaż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4A" w:rsidRPr="00F73954" w14:paraId="2388BCC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792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D044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Szyby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C0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Szyby klejone do nadwozia: przednia ze szkła bezpiecznego, jednoczęściowa panoramiczna.</w:t>
            </w:r>
          </w:p>
          <w:p w14:paraId="5BBDACC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Szyby boczne podwójne, </w:t>
            </w:r>
            <w:proofErr w:type="spellStart"/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atermiczne</w:t>
            </w:r>
            <w:proofErr w:type="spellEnd"/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przyciemniane</w:t>
            </w:r>
            <w:r w:rsidR="004A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otwieranymi szybkami wentylacyjnymi w części górniej </w:t>
            </w:r>
            <w:r w:rsidR="004A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ilości minimum 4 sztuki, ryglowane mechanicz</w:t>
            </w:r>
            <w:r w:rsidR="004A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9B298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Szyba boczna kierowcy ogrzewana.</w:t>
            </w:r>
          </w:p>
          <w:p w14:paraId="2AAC0000" w14:textId="0A64386C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jedno okno dachowe otwierane ręcznie</w:t>
            </w:r>
            <w:r w:rsidR="00D71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bądź mechanicznie z pulpitu kierowcy.</w:t>
            </w:r>
          </w:p>
        </w:tc>
      </w:tr>
      <w:tr w:rsidR="0098464A" w:rsidRPr="00F73954" w14:paraId="1DC1CB7C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E90F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BD41B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drzwi: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62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Drzwi pasażerskie: </w:t>
            </w:r>
          </w:p>
          <w:p w14:paraId="754D3D0D" w14:textId="71316AA5" w:rsidR="0098464A" w:rsidRPr="00F73954" w:rsidRDefault="00BC69E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 układzie 1-2-0</w:t>
            </w:r>
            <w:r w:rsidR="00D719F2">
              <w:rPr>
                <w:rFonts w:ascii="Times New Roman" w:hAnsi="Times New Roman" w:cs="Times New Roman"/>
                <w:sz w:val="24"/>
                <w:szCs w:val="24"/>
              </w:rPr>
              <w:t xml:space="preserve"> lub 2-2-0,</w:t>
            </w:r>
          </w:p>
          <w:p w14:paraId="2F2C1D5A" w14:textId="4E680100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sterowane elektropneumatyczn</w:t>
            </w:r>
            <w:r w:rsidR="005F2E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e ze stanowiska kierowcy,</w:t>
            </w:r>
          </w:p>
          <w:p w14:paraId="4A6EC276" w14:textId="33FACF00" w:rsidR="0098464A" w:rsidRPr="001B779D" w:rsidRDefault="001B779D" w:rsidP="00AE7F89">
            <w:pPr>
              <w:pStyle w:val="Teksttreci21"/>
              <w:shd w:val="clear" w:color="auto" w:fill="auto"/>
              <w:tabs>
                <w:tab w:val="left" w:pos="139"/>
              </w:tabs>
              <w:spacing w:line="360" w:lineRule="auto"/>
              <w:jc w:val="left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pl-PL"/>
              </w:rPr>
            </w:pPr>
            <w:r w:rsidRPr="001B779D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pl-PL"/>
              </w:rPr>
              <w:t>- zamykane i otwierane</w:t>
            </w:r>
            <w:r w:rsidR="0098464A" w:rsidRPr="001B779D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pl-PL"/>
              </w:rPr>
              <w:t>: każde indywidualnie</w:t>
            </w:r>
          </w:p>
          <w:p w14:paraId="16270E9F" w14:textId="77777777" w:rsidR="0098464A" w:rsidRPr="00F73954" w:rsidRDefault="0098464A" w:rsidP="00AE7F89">
            <w:pPr>
              <w:pStyle w:val="Teksttreci21"/>
              <w:shd w:val="clear" w:color="auto" w:fill="auto"/>
              <w:tabs>
                <w:tab w:val="left" w:pos="139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>- drzwi wyposażone w uchwyty lub poręcze,</w:t>
            </w:r>
          </w:p>
          <w:p w14:paraId="7368B6DC" w14:textId="77777777" w:rsidR="0098464A" w:rsidRPr="00F73954" w:rsidRDefault="0098464A" w:rsidP="00AE7F89">
            <w:pPr>
              <w:pStyle w:val="Teksttreci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Style w:val="Teksttreci2"/>
                <w:sz w:val="24"/>
                <w:szCs w:val="24"/>
              </w:rPr>
              <w:t>szyba drzwi przednich podgrzewana,</w:t>
            </w:r>
          </w:p>
          <w:p w14:paraId="133C129B" w14:textId="77777777" w:rsidR="0098464A" w:rsidRPr="00F73954" w:rsidRDefault="0098464A" w:rsidP="00AE7F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wysokość wejścia w drzwiach przednich i środkowych: max 340 mm.</w:t>
            </w:r>
          </w:p>
          <w:p w14:paraId="02A28161" w14:textId="6908E3F9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Przednie drzwi </w:t>
            </w:r>
            <w:r w:rsidR="00D719F2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jednoskrzydłowe o szerokości efektywnej co najmniej 700 mm, środkowe drzwi dwuskrzydłowe o szerokości efektywnej co najmniej 1200 mm. </w:t>
            </w:r>
          </w:p>
          <w:p w14:paraId="2F4A1B2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Drzwi wyposażone w system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rewersowania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– automatyczne zabezpieczenie przed zamknięciem drzwi po napotkaniu na przeszkodę. </w:t>
            </w:r>
          </w:p>
          <w:p w14:paraId="48FFF0B2" w14:textId="2C7C46D1" w:rsidR="0098464A" w:rsidRPr="00F73954" w:rsidRDefault="0098464A" w:rsidP="00F915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</w:t>
            </w:r>
            <w:r w:rsidR="00F91595">
              <w:rPr>
                <w:rFonts w:ascii="Times New Roman" w:hAnsi="Times New Roman" w:cs="Times New Roman"/>
                <w:sz w:val="24"/>
                <w:szCs w:val="24"/>
              </w:rPr>
              <w:t>drugich</w:t>
            </w:r>
            <w:r w:rsidR="00F91595"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drzwiach rampa ułatwiająca wjazd do autobusu wózkiem inwalidzkim lub dziecięcym.</w:t>
            </w:r>
          </w:p>
        </w:tc>
      </w:tr>
      <w:tr w:rsidR="0098464A" w:rsidRPr="00F73954" w14:paraId="4473C456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205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E68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Poszycie wewnętrzne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4CE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Poszycie wewnętrzne: niedopuszczalne jest użycie materiałów higroskopijnych, ściany boczne i sufit łatwo zmywalne – płyta laminowana dźwiękochłonna w kolorystyce uzgodnionej z Zamawiającym. Powierzchnia dachu, ścian bocznych i ścian osłonowych komory silnika izolowane termicznie i akustycznie.</w:t>
            </w:r>
          </w:p>
        </w:tc>
      </w:tr>
      <w:tr w:rsidR="0098464A" w:rsidRPr="00F73954" w14:paraId="6B4DBF20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FEB3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4E64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Ogrzewanie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3E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Ogrzewanie: wykorzystujące ciepło z układu chłodzenia silnika, nagr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 xml:space="preserve">zewnice (min 3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szt.), konwektory lub tunele grzewcze/ kanałowe rozprowadzenie powietrza, wspomaganie niezależnym od pracy silnika agregatem grzewczym. </w:t>
            </w:r>
          </w:p>
          <w:p w14:paraId="42D3E932" w14:textId="36B58742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Niezależny agregat grzewczy podłączony do układu chłodzenia silnika zasilany ON umożliwiający pracę CO niezależnie od pracy silnika sterowany programatorem o mocy min.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  <w:p w14:paraId="2F635DF4" w14:textId="77777777" w:rsidR="002812F1" w:rsidRPr="002812F1" w:rsidRDefault="002812F1" w:rsidP="002812F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812F1">
              <w:rPr>
                <w:rFonts w:ascii="Times New Roman" w:hAnsi="Times New Roman" w:cs="Times New Roman"/>
                <w:color w:val="FF0000"/>
                <w:sz w:val="24"/>
              </w:rPr>
              <w:t>W kabinie kierowcy zainstalowana dodatkowa nagrzewnica (sterowana niezależnie oraz nagrzewnica przedniej szyby) lub zainstalowane ogrzewanie podłogowe (płyta grzewcza).</w:t>
            </w:r>
          </w:p>
          <w:p w14:paraId="37B72EBF" w14:textId="043BD0C6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Moc nagrzewnic zapewnić ma utrzymanie temperatury w kabinie kierowcy +18 stopni Celsjusza przy temp. 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448A3"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ewnętrznej 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 xml:space="preserve">równej bądź niższej niż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15 stopni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 xml:space="preserve"> Celsjusza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0989174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Przewody układu wykonane z materiałów odpornych na korozję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4A" w:rsidRPr="00F73954" w14:paraId="37528C7A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166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36E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Wentylacja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CD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1. Wentylacja przestrzeni pasażerskiej:</w:t>
            </w:r>
          </w:p>
          <w:p w14:paraId="31EA0D8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- naturalna przez wywietrzniki dachowe (min. 1 szt.), wentylatory wyciągowe (min. 2 szt.) zamontowane w dachu pojazdu</w:t>
            </w:r>
          </w:p>
          <w:p w14:paraId="7B15E3A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okna boczne otwierane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 xml:space="preserve"> (uchylne lub przesuwne – min. 4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szt.). </w:t>
            </w:r>
          </w:p>
          <w:p w14:paraId="11CCA32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wentylacja kabiny kierowcy przez odsuwaną boczną szybę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zespół wentylacyjny w ścianie przedniej. </w:t>
            </w:r>
          </w:p>
          <w:p w14:paraId="729B6B93" w14:textId="05C4FA80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2. Klimatyzacja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całopojazdowa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sterowanie klimatyzacją za pomocą zintegrowanego panelu sterowniczego z miejsca kierowcy z funkcją regulacji temperatury. Nawiewy indywidualne lub klimatyzacja z centralnym rozprowadzeniem nawiewu powietrza</w:t>
            </w:r>
            <w:r w:rsidRPr="00F73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F7ADBE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Automatyczny system klimatyzacji o mocy min. 30 kW z funkcją grzania.</w:t>
            </w:r>
          </w:p>
        </w:tc>
      </w:tr>
      <w:tr w:rsidR="0098464A" w:rsidRPr="00F73954" w14:paraId="5ABAC6C0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3E53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D07A1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Siedzenia pasażerskie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28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 wysokim oparciem, miękkie, wyposażone w tapi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>cerkę wysokiej jakości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na oparciu i siedzisku oraz pasy bezpieczeństwa na 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>każdym fotelu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uchylne podłokietniki i uchwyty na każdym fotelu od strony p</w:t>
            </w:r>
            <w:r w:rsidR="00BC69EB">
              <w:rPr>
                <w:rFonts w:ascii="Times New Roman" w:hAnsi="Times New Roman" w:cs="Times New Roman"/>
                <w:sz w:val="24"/>
                <w:szCs w:val="24"/>
              </w:rPr>
              <w:t xml:space="preserve">rzejścia. </w:t>
            </w:r>
          </w:p>
        </w:tc>
      </w:tr>
      <w:tr w:rsidR="0098464A" w:rsidRPr="00F73954" w14:paraId="39E1841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912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A553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Stanowisko pracy kierowcy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E2E" w14:textId="70CAA74F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Kabina typu „półotwartego”: </w:t>
            </w:r>
          </w:p>
          <w:p w14:paraId="1695014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wydzielona w sposób, który umożliwi kontakt z pasażerami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>w celu np. sprzedaży biletów,</w:t>
            </w:r>
          </w:p>
          <w:p w14:paraId="6D5F20C3" w14:textId="2981855A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fotel kierowcy na zawieszeniu pneumatycznym z pełną regulacją położenia, zagłówkiem , regulacją położenia części lędźwiowej,  i trzypunktowym pasem bezpieczeństwa, </w:t>
            </w:r>
          </w:p>
          <w:p w14:paraId="7578D17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lusterka zewnętrzne podgrzewane, sterowanie ze stanowiska kierowcy, </w:t>
            </w:r>
          </w:p>
          <w:p w14:paraId="3708F9E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lusterka wewnętrzne umożliwiające obserwację drzwi autobusu (wysiadających i wsiadających pasażerów) oraz wnętrze autobusu,</w:t>
            </w:r>
          </w:p>
          <w:p w14:paraId="6E670E5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rolety przeciwsłoneczne (min. na lewej części szyby przedniej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>i na bocznej  kierowcy).</w:t>
            </w:r>
          </w:p>
          <w:p w14:paraId="029F1FF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autokomputer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tablic elektronicznych,</w:t>
            </w:r>
          </w:p>
          <w:p w14:paraId="2D9AFFDB" w14:textId="77777777" w:rsidR="0098464A" w:rsidRPr="00F73954" w:rsidRDefault="0098464A" w:rsidP="00AE7F89">
            <w:pPr>
              <w:spacing w:line="360" w:lineRule="auto"/>
              <w:jc w:val="both"/>
              <w:rPr>
                <w:rStyle w:val="Teksttreci2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czytelna i ergonomiczna tablica rozdzielcza. Pulpit kierowcy wyposażony</w:t>
            </w:r>
            <w:r w:rsidR="00C448A3">
              <w:rPr>
                <w:rFonts w:ascii="Times New Roman" w:hAnsi="Times New Roman" w:cs="Times New Roman"/>
                <w:sz w:val="24"/>
                <w:szCs w:val="24"/>
              </w:rPr>
              <w:t xml:space="preserve"> co najmniej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w wyświetlacz przekazujący kierowcy pełną informację o stanie pojazdu, usterkach itp. prędkościomierz, drogomierz i obrotomierz, </w:t>
            </w:r>
            <w:r w:rsidRPr="00F73954">
              <w:rPr>
                <w:rStyle w:val="Teksttreci2"/>
                <w:sz w:val="24"/>
                <w:szCs w:val="24"/>
              </w:rPr>
              <w:t xml:space="preserve">wyświetlacz pokazujący </w:t>
            </w:r>
            <w:r w:rsidR="00C448A3">
              <w:rPr>
                <w:rStyle w:val="Teksttreci2"/>
                <w:sz w:val="24"/>
                <w:szCs w:val="24"/>
              </w:rPr>
              <w:t xml:space="preserve">przynajmniej </w:t>
            </w:r>
            <w:r w:rsidRPr="00F73954">
              <w:rPr>
                <w:rStyle w:val="Teksttreci2"/>
                <w:sz w:val="24"/>
                <w:szCs w:val="24"/>
              </w:rPr>
              <w:t>temperaturę płynu chłodzącego, poziomu paliwa, ciśnienia oleju, ciśnienia powietrza w układzie pneumatycznym, licznik kilometrów przebiegu dziennego i całkowitego, lampka kontrolna zaciągniętego hamulca ręcznego,</w:t>
            </w:r>
          </w:p>
          <w:p w14:paraId="2E565153" w14:textId="77777777" w:rsidR="0098464A" w:rsidRPr="00F73954" w:rsidRDefault="0098464A" w:rsidP="00AE7F89">
            <w:pPr>
              <w:spacing w:line="360" w:lineRule="auto"/>
              <w:jc w:val="both"/>
              <w:rPr>
                <w:rStyle w:val="Teksttreci2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komputer pokładowy</w:t>
            </w:r>
          </w:p>
          <w:p w14:paraId="407AA2B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 xml:space="preserve"> -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tachograf c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 xml:space="preserve">yfrowy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marki Si</w:t>
            </w:r>
            <w:r w:rsidR="007971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>mens VDO lub równoważny</w:t>
            </w:r>
          </w:p>
          <w:p w14:paraId="3BC002F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nawiewy ciepłego powietrza na szybę przednią i boczną lewą, </w:t>
            </w:r>
          </w:p>
          <w:p w14:paraId="503FA7E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wyposażenie w schowek zamykany na zamek, </w:t>
            </w:r>
          </w:p>
          <w:p w14:paraId="351A579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dwa gniazda elektryczne zasilane 12V i 24 V, gniazdo USB - ładowanie</w:t>
            </w:r>
          </w:p>
          <w:p w14:paraId="4E9FE91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radioodtwarzacz z wejściem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oraz instalacją antenową,</w:t>
            </w:r>
          </w:p>
          <w:p w14:paraId="67BD128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wieszak na ubranie zamontowany za siedzeniem kierowcy.</w:t>
            </w:r>
          </w:p>
          <w:p w14:paraId="5B7BDD3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przegroda za siedzeniem kierowcy</w:t>
            </w:r>
          </w:p>
        </w:tc>
      </w:tr>
      <w:tr w:rsidR="0098464A" w:rsidRPr="00F73954" w14:paraId="636B6B14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E6F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09DD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Podwozie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3A5B" w14:textId="4530B7DA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Konstrukcja nośna wykonana ze spawanych profili zamkniętych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br/>
              <w:t>o przekrojach prostokątnych, ceowych i wytłaczanych ze stali nierdzewnej lub ze stali konstrukcyjnej o zwiększonej wytrzymałości i zabezpieczonej dodatkowo przed korozją, gwarantująca kilkunastoletnią odporność na korozję</w:t>
            </w:r>
            <w:r w:rsidR="00051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1B4" w:rsidRPr="00051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poprzez zanurzenie w kąpieli </w:t>
            </w:r>
            <w:proofErr w:type="spellStart"/>
            <w:r w:rsidR="000511B4" w:rsidRPr="00051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katoferycznej</w:t>
            </w:r>
            <w:proofErr w:type="spellEnd"/>
            <w:r w:rsidRPr="00051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Dodatkowe antykorozyjne zabezpieczenie profili zamkniętych i podwozia również preparatami odpornymi na uderzenia (np. kamieni)</w:t>
            </w:r>
            <w:r w:rsidR="00F92C3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środki chemiczne stosowane do utrzymania dróg w okresie zimy.</w:t>
            </w:r>
          </w:p>
        </w:tc>
      </w:tr>
      <w:tr w:rsidR="0098464A" w:rsidRPr="00F73954" w14:paraId="1B5B05E4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7DD0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D5B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Zawieszenie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F52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Zawieszenie niezależne lub belka sztywna, pneumatyczne z automatyczną regulacją poziomu, z elementami sprężynującymi w postaci miechów gumowych, stabilizatory, amortyzatory</w:t>
            </w:r>
          </w:p>
          <w:p w14:paraId="1110601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elektroniczny system zawieszenia z możliwością podnoszenia</w:t>
            </w:r>
          </w:p>
          <w:p w14:paraId="3C4351A9" w14:textId="77777777" w:rsidR="0098464A" w:rsidRPr="00F73954" w:rsidRDefault="0098464A" w:rsidP="00AE7F89">
            <w:pPr>
              <w:pStyle w:val="Teksttreci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Style w:val="Teksttreci2"/>
                <w:sz w:val="24"/>
                <w:szCs w:val="24"/>
              </w:rPr>
              <w:t>przód: 2 poduszki powietrzne i 2 amortyzatory</w:t>
            </w:r>
          </w:p>
          <w:p w14:paraId="7DA08B2B" w14:textId="77777777" w:rsidR="0098464A" w:rsidRPr="00F73954" w:rsidRDefault="0098464A" w:rsidP="00AE7F89">
            <w:pPr>
              <w:pStyle w:val="Teksttreci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F73954">
              <w:rPr>
                <w:rStyle w:val="Teksttreci2"/>
                <w:sz w:val="24"/>
                <w:szCs w:val="24"/>
              </w:rPr>
              <w:t>tył: 4 poduszki powietrzne i 4 amortyzatory</w:t>
            </w:r>
          </w:p>
          <w:p w14:paraId="1307FB77" w14:textId="77777777" w:rsidR="0098464A" w:rsidRPr="00F73954" w:rsidRDefault="0098464A" w:rsidP="00AE7F89">
            <w:pPr>
              <w:spacing w:line="360" w:lineRule="auto"/>
              <w:jc w:val="both"/>
              <w:rPr>
                <w:rStyle w:val="Teksttreci2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oś tylna: z mechanizmem różnicowym o obniżonym poziomie głośności.</w:t>
            </w:r>
          </w:p>
          <w:p w14:paraId="3446CE0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most tylny jednostopniowy (nie dopuszcza się mostu portalowego)</w:t>
            </w:r>
          </w:p>
        </w:tc>
      </w:tr>
      <w:tr w:rsidR="0098464A" w:rsidRPr="00F73954" w14:paraId="2E2D655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DAE6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8968F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Koła jezdne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06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Autobus wyposażony w tzw.</w:t>
            </w:r>
            <w:r w:rsidR="00F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”ciche” ogumienie (zmniejszony hałas podczas jazdy, zwiększony przebieg, wyeliminowanie wysokoaromatycznych olejów w miarę zużywania opon).</w:t>
            </w:r>
          </w:p>
          <w:p w14:paraId="4ACCD5B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Obręcze stalowe, opony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całostalowe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radialne, bezdętkowe, rzeźba bieżnika przeznaczona do komunikacji podmiejskiej/międzymiastowej, wszystkie koła wyważone ( + koło zapasowe).</w:t>
            </w:r>
          </w:p>
          <w:p w14:paraId="2F2EB6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 xml:space="preserve"> - ogumienie bezdętkowe o rozmiarze 275/70 R22,5</w:t>
            </w:r>
            <w:r>
              <w:rPr>
                <w:rStyle w:val="Teksttreci2"/>
                <w:sz w:val="24"/>
                <w:szCs w:val="24"/>
              </w:rPr>
              <w:t xml:space="preserve"> </w:t>
            </w:r>
            <w:r w:rsidR="00AF7B9E" w:rsidRPr="00AF7B9E">
              <w:rPr>
                <w:rStyle w:val="Teksttreci2"/>
                <w:color w:val="auto"/>
                <w:sz w:val="24"/>
                <w:szCs w:val="24"/>
              </w:rPr>
              <w:t>lub 285/70 R19</w:t>
            </w:r>
            <w:r w:rsidRPr="00AF7B9E">
              <w:rPr>
                <w:rStyle w:val="Teksttreci2"/>
                <w:color w:val="auto"/>
                <w:sz w:val="24"/>
                <w:szCs w:val="24"/>
              </w:rPr>
              <w:t>,5</w:t>
            </w:r>
          </w:p>
        </w:tc>
      </w:tr>
      <w:tr w:rsidR="0098464A" w:rsidRPr="00F73954" w14:paraId="1967629A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850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C85B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hamulcowy</w:t>
            </w:r>
          </w:p>
          <w:p w14:paraId="06430EE9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A80E" w14:textId="486DFD16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-roboczy: </w:t>
            </w:r>
            <w:r w:rsidR="00F92C34" w:rsidRPr="00F73954">
              <w:rPr>
                <w:rFonts w:ascii="Times New Roman" w:hAnsi="Times New Roman" w:cs="Times New Roman"/>
                <w:sz w:val="24"/>
                <w:szCs w:val="24"/>
              </w:rPr>
              <w:t>dwuobwodowy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pneumatyczny, tarczowy (tarcze wentylowane) z automatyczną regulacją luzu klocków, wyposażony w</w:t>
            </w:r>
            <w:r w:rsidR="00EA7618">
              <w:rPr>
                <w:rFonts w:ascii="Times New Roman" w:hAnsi="Times New Roman" w:cs="Times New Roman"/>
                <w:sz w:val="24"/>
                <w:szCs w:val="24"/>
              </w:rPr>
              <w:t xml:space="preserve"> układy ABS, ESP.</w:t>
            </w:r>
          </w:p>
          <w:p w14:paraId="68FF0FC1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-postojowy: mechaniczny, z siłownikiem sprężynowym, działający na oś napędową , sterowany ręcznie ze stanowiska kierowcy,</w:t>
            </w:r>
          </w:p>
          <w:p w14:paraId="1C0C43D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-przystankowy, uruchamiany automatycznie po otwarciu drzwi.</w:t>
            </w:r>
          </w:p>
          <w:p w14:paraId="1D92879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retarder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hydrauliczny lub elektropneumatyczny</w:t>
            </w:r>
          </w:p>
        </w:tc>
      </w:tr>
      <w:tr w:rsidR="0098464A" w:rsidRPr="00F73954" w14:paraId="7E65176B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65C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2F668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kierowniczy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453" w14:textId="77777777" w:rsidR="0098464A" w:rsidRPr="00AF7B9E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Ze wspomaganiem hydraulicznym lub elektromechanicznym.</w:t>
            </w:r>
          </w:p>
          <w:p w14:paraId="14CFAE7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Koło kierownicy z możliwością regulacji położenia.</w:t>
            </w:r>
          </w:p>
        </w:tc>
      </w:tr>
      <w:tr w:rsidR="0098464A" w:rsidRPr="00F73954" w14:paraId="3266AF0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5E4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A8AF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pneumatyczny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C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pneumatyczny wyposażony w:</w:t>
            </w:r>
          </w:p>
          <w:p w14:paraId="06DFBC2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-sprężarkę o wydatku powietrza dostosowanym do pracy autobusu w warunkach komunikacji podmiejskiej</w:t>
            </w:r>
          </w:p>
          <w:p w14:paraId="50418047" w14:textId="3E931055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-instalację odpor</w:t>
            </w:r>
            <w:r w:rsidR="00F6691E">
              <w:rPr>
                <w:rFonts w:ascii="Times New Roman" w:hAnsi="Times New Roman" w:cs="Times New Roman"/>
                <w:sz w:val="24"/>
                <w:szCs w:val="24"/>
              </w:rPr>
              <w:t xml:space="preserve">ną na </w:t>
            </w:r>
            <w:r w:rsidR="00F92C34">
              <w:rPr>
                <w:rFonts w:ascii="Times New Roman" w:hAnsi="Times New Roman" w:cs="Times New Roman"/>
                <w:sz w:val="24"/>
                <w:szCs w:val="24"/>
              </w:rPr>
              <w:t>korozję</w:t>
            </w:r>
          </w:p>
          <w:p w14:paraId="7BE2FD6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-podgrzewany osuszacz powietrza oraz separator kondensatu, </w:t>
            </w:r>
          </w:p>
          <w:p w14:paraId="4E2061E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złącze umiejscowione z przodu umożliwiające podłączenie autobusu do źródła zewnętrznego,</w:t>
            </w:r>
          </w:p>
          <w:p w14:paraId="4B590D7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-mechaniczne lub automatyczne odwodnienie zbiorników powietrza.</w:t>
            </w:r>
          </w:p>
        </w:tc>
      </w:tr>
      <w:tr w:rsidR="0098464A" w:rsidRPr="00F73954" w14:paraId="0B0417B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71B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4376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elektryczny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3F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elektryczny o napięciu 24V</w:t>
            </w:r>
          </w:p>
          <w:p w14:paraId="3A0B35E8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oświetlenie LED : przednie, tylne oraz kierunkowskazy,</w:t>
            </w:r>
          </w:p>
          <w:p w14:paraId="5B1FE5F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przednie reflektory halogenowe,</w:t>
            </w:r>
          </w:p>
          <w:p w14:paraId="71C50E2A" w14:textId="77777777" w:rsidR="0098464A" w:rsidRPr="00AF7B9E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- dodatkowe lub zintegrowane światła do jazdy dziennej,</w:t>
            </w:r>
          </w:p>
          <w:p w14:paraId="2FBD434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przednie i tylne lampy przeciwmgielne,</w:t>
            </w:r>
          </w:p>
          <w:p w14:paraId="0ACA51A9" w14:textId="77777777" w:rsidR="0098464A" w:rsidRPr="00AF7B9E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oświetlenie wnętrza pojazdu typu LED (w szczególności oświetlenie przestrzeni pasażerskiej), </w:t>
            </w: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co najmniej 2 tryby świecenia, </w:t>
            </w:r>
          </w:p>
          <w:p w14:paraId="0EAB7E9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wycieraczki o min. 2 prędkościach pracy,</w:t>
            </w:r>
          </w:p>
          <w:p w14:paraId="6424113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sygnał dźwiękowy, sygnał dźwiękowy biegu wstecznego,</w:t>
            </w:r>
          </w:p>
          <w:p w14:paraId="56B4505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-alternator o wydajności dostosowanej do zabezpieczenia zapotrzebowania na energię elektryczną z uwzględnieniem ciężkich warunków atmosferycznych, a także pobór prądu przez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urządzenia pomocnicze: tablice elektroniczne, sterowniki, bileterkę, radio itp.</w:t>
            </w:r>
          </w:p>
          <w:p w14:paraId="5E7A83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Style w:val="Teksttreci2"/>
                <w:sz w:val="24"/>
                <w:szCs w:val="24"/>
              </w:rPr>
              <w:t>- akumulatory bezobsługowe o pojemności nie mniejszej niż 225 Ah</w:t>
            </w:r>
          </w:p>
          <w:p w14:paraId="1D24EE8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-wiązki przewodów ułożone w taki sposób, aby nie były narażone na działanie wilgoci i uszkodzenia mechaniczne,</w:t>
            </w:r>
          </w:p>
          <w:p w14:paraId="2CDF5E1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-bezpieczniki, przekaźniki, sterowniki i wyłączniki powinny być umieszczone w szczelnych schowkach zabezpieczających przed działaniem wilgoci,</w:t>
            </w:r>
          </w:p>
          <w:p w14:paraId="1028DF1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-wyposażony w gniazdo do diagnostyki poszczególnych układów autobusu w tym silnika,</w:t>
            </w:r>
          </w:p>
        </w:tc>
      </w:tr>
      <w:tr w:rsidR="0098464A" w:rsidRPr="00F73954" w14:paraId="50845FEE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E28C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E888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Układ chłodzenia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62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-przewody układu wykonane z materiałów odpornych na korozję, (metale kolorowe, tworzywa sztuczne) izolowane </w:t>
            </w:r>
            <w:r w:rsidR="00E16A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 otulinie eliminującej straty cieplne w okresie zimy, połączone łącznikami silikonowymi,</w:t>
            </w:r>
          </w:p>
          <w:p w14:paraId="6B705BF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-zbiornik wykonany z materiału odpornego na korozję, przezroczysty, umożliwiający kontrolę poziomu płynu,</w:t>
            </w:r>
          </w:p>
        </w:tc>
      </w:tr>
      <w:tr w:rsidR="0098464A" w:rsidRPr="00F73954" w14:paraId="064DDC42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019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707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Zbiornik paliwa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1A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-wykonany z materiałów odpornych na k</w:t>
            </w:r>
            <w:r w:rsidR="00E16AA4">
              <w:rPr>
                <w:rFonts w:ascii="Times New Roman" w:hAnsi="Times New Roman" w:cs="Times New Roman"/>
                <w:sz w:val="24"/>
                <w:szCs w:val="24"/>
              </w:rPr>
              <w:t>orozję o pojemności min 200 litrów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5C431" w14:textId="77777777" w:rsidR="0098464A" w:rsidRPr="00E334A0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- zbiornik</w:t>
            </w:r>
            <w:r w:rsidR="00AF7B9E"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Ad Blue o pojemności minimum 40</w:t>
            </w: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AF7B9E" w:rsidRPr="00AF7B9E">
              <w:rPr>
                <w:rFonts w:ascii="Times New Roman" w:hAnsi="Times New Roman" w:cs="Times New Roman"/>
                <w:sz w:val="24"/>
                <w:szCs w:val="24"/>
              </w:rPr>
              <w:t>itrów</w:t>
            </w:r>
          </w:p>
          <w:p w14:paraId="1C9474B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zamykany na klucz wlew paliwa i Ad Blue (klapka, korek).</w:t>
            </w:r>
          </w:p>
        </w:tc>
      </w:tr>
      <w:tr w:rsidR="0098464A" w:rsidRPr="00F73954" w14:paraId="5F27E5E5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92A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508F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ED5" w14:textId="77777777" w:rsidR="0098464A" w:rsidRPr="00F73954" w:rsidRDefault="00AF7B9E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Mechaniczna, sześciobiegowa</w:t>
            </w:r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+ bieg wsteczny, całkowicie zsynchronizowana + </w:t>
            </w:r>
            <w:proofErr w:type="spellStart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intarder</w:t>
            </w:r>
            <w:proofErr w:type="spellEnd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retarder</w:t>
            </w:r>
            <w:proofErr w:type="spellEnd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 xml:space="preserve"> hydrauliczny lub </w:t>
            </w:r>
            <w:proofErr w:type="spellStart"/>
            <w:r w:rsidR="0098464A" w:rsidRPr="00AF7B9E">
              <w:rPr>
                <w:rFonts w:ascii="Times New Roman" w:hAnsi="Times New Roman" w:cs="Times New Roman"/>
                <w:sz w:val="24"/>
                <w:szCs w:val="24"/>
              </w:rPr>
              <w:t>elektropneuamtyczny</w:t>
            </w:r>
            <w:proofErr w:type="spellEnd"/>
            <w:r w:rsidRPr="00AF7B9E">
              <w:rPr>
                <w:rFonts w:ascii="Times New Roman" w:hAnsi="Times New Roman" w:cs="Times New Roman"/>
                <w:sz w:val="24"/>
                <w:szCs w:val="24"/>
              </w:rPr>
              <w:t>, sterowana mechanicznie</w:t>
            </w:r>
          </w:p>
        </w:tc>
      </w:tr>
      <w:tr w:rsidR="0098464A" w:rsidRPr="00F73954" w14:paraId="537E2CEB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B7E3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359C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Silnik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54B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a)Wysokoprężny, rzędowy, 6 cylindrowy umieszczony za tylną osią, </w:t>
            </w:r>
          </w:p>
          <w:p w14:paraId="4BF32438" w14:textId="60A9B8EC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b) moc silnika – minimum 230 </w:t>
            </w:r>
            <w:r w:rsidR="00AF2BF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2BFA" w:rsidRPr="00F7395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F2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C1497E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c) pojemność skokowa silnika – minimum 6500 cm</w:t>
            </w:r>
            <w:r w:rsidRPr="006409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do 9500 cm</w:t>
            </w:r>
            <w:r w:rsidRPr="006409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F2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D35C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d) zasilany olejem napędowym,</w:t>
            </w:r>
          </w:p>
          <w:p w14:paraId="3C73CB7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e) spełniający co najmniej wymogi w zakresie emisji zanieczyszczeń gazowych i pyłowych oraz zad</w:t>
            </w:r>
            <w:r w:rsidR="005469BF">
              <w:rPr>
                <w:rFonts w:ascii="Times New Roman" w:hAnsi="Times New Roman" w:cs="Times New Roman"/>
                <w:sz w:val="24"/>
                <w:szCs w:val="24"/>
              </w:rPr>
              <w:t xml:space="preserve">ymienia spalin Euro VI </w:t>
            </w:r>
          </w:p>
          <w:p w14:paraId="415136F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f) silnik powinien posiadać złącze diagnostyczne umożliwiające diagnozowanie silnika z zewnętrznego urządzenia diagnostycznego</w:t>
            </w:r>
          </w:p>
          <w:p w14:paraId="63B7B94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g) silnik chłodzony cieczą,</w:t>
            </w:r>
          </w:p>
          <w:p w14:paraId="1A4B3D5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h) system wykrywania pożaru w komorze silnika</w:t>
            </w:r>
          </w:p>
        </w:tc>
      </w:tr>
      <w:tr w:rsidR="0098464A" w:rsidRPr="00F73954" w14:paraId="3F944867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E112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5FB70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Sprzęgło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B67A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Jednotarczowe, suche</w:t>
            </w:r>
            <w:r w:rsidR="00154581">
              <w:rPr>
                <w:rFonts w:ascii="Times New Roman" w:hAnsi="Times New Roman" w:cs="Times New Roman"/>
                <w:sz w:val="24"/>
                <w:szCs w:val="24"/>
              </w:rPr>
              <w:t xml:space="preserve"> ze wspomaganiem </w:t>
            </w:r>
          </w:p>
        </w:tc>
      </w:tr>
      <w:tr w:rsidR="002B303B" w:rsidRPr="00F73954" w14:paraId="11819C00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F3418" w14:textId="6A2831D0" w:rsidR="002B303B" w:rsidRDefault="002B303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646B" w14:textId="28316F79" w:rsidR="002B303B" w:rsidRDefault="002B3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99C5" w14:textId="4732228D" w:rsidR="002B303B" w:rsidRDefault="002B303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Wykonawca razem z pojazdem dostarczy świadectwo homologacji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całopojazdowej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kategorii M3 typu UE dla tego pojazdu.</w:t>
            </w:r>
          </w:p>
          <w:p w14:paraId="02B315A2" w14:textId="77777777" w:rsidR="002B303B" w:rsidRDefault="002B303B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 musi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 xml:space="preserve"> spełniać 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Regulaminu nr 107 Europejskiej 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 xml:space="preserve">Komisji Gospodarki Organizacji Narodów Zjednoczonych (EKG ONZ)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jednolite przepisy dotyczące  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>homologacji Pojazdów w odniesieniu do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budowy ogólnej (Dz. U. UE. L. </w:t>
            </w:r>
            <w:r w:rsidRPr="002B303B">
              <w:rPr>
                <w:rFonts w:ascii="Times New Roman" w:hAnsi="Times New Roman" w:cs="Times New Roman"/>
                <w:sz w:val="24"/>
                <w:szCs w:val="24"/>
              </w:rPr>
              <w:t>2015.153.1 z dnia 2015.06.18)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F45B1" w14:textId="47FAB5D2" w:rsidR="00736BAF" w:rsidRDefault="00736BAF" w:rsidP="00D76A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Pojazd musi spełniać </w:t>
            </w:r>
            <w:r w:rsidR="00D76A67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przedstawione w załączniku II do Rozporządzenia Parlamentu Europejskiego i Rady UE z dnia 30 maja 2018 r.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w sprawie homologacji i nadzoru rynku pojazdów silnikowy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i ich przyczep oraz układów,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komponentów i oddzielnych zespołów technicznych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rzeznaczonych do tych pojazdów,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zmieniające rozporządzenie (WE) nr 715/2007 i (WE) nr 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/2009 oraz uchylające dyrektywę </w:t>
            </w:r>
            <w:r w:rsidRPr="00736BAF">
              <w:rPr>
                <w:rFonts w:ascii="Times New Roman" w:hAnsi="Times New Roman" w:cs="Times New Roman"/>
                <w:sz w:val="24"/>
                <w:szCs w:val="24"/>
              </w:rPr>
              <w:t>2007/46/WE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03B" w:rsidRPr="00F73954" w14:paraId="57354301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D8A0" w14:textId="230BF0F9" w:rsidR="002B303B" w:rsidRDefault="002B303B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2311B" w14:textId="68B4B05B" w:rsidR="002B303B" w:rsidRDefault="002B3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5AA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Wykonawca udziela gwarancji na cały pojazd co najmniej 24 miesięcy oraz dodatkowo:</w:t>
            </w:r>
          </w:p>
          <w:p w14:paraId="560BF45E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 na zewnętrzne powłoki lakiernicze 48 miesięcy od dnia podpisania protokołu odbioru końcowego (bez uwag) pojazdu;</w:t>
            </w:r>
          </w:p>
          <w:p w14:paraId="23AA8C6C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na szkielet kratownicy podwozia (ramę) 36 miesięcy od dnia podpisania protokołu odbioru końcowego (bez uwag) pojazdu;</w:t>
            </w:r>
          </w:p>
          <w:p w14:paraId="60D9CFA4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na perforację korozyjną blach poszycia zewnętrznego 24 </w:t>
            </w:r>
            <w:r w:rsidRPr="00EF17A9">
              <w:rPr>
                <w:rFonts w:ascii="Times New Roman" w:hAnsi="Times New Roman" w:cs="Times New Roman"/>
                <w:color w:val="000000" w:themeColor="text1"/>
                <w:sz w:val="24"/>
              </w:rPr>
              <w:t>miesięcy</w:t>
            </w: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dnia podpisania protokołu odbioru końcowego (bez uwag) danego pojazdu;</w:t>
            </w:r>
          </w:p>
          <w:p w14:paraId="1EFFC090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 na układ napędowy 24</w:t>
            </w:r>
            <w:r w:rsidRPr="00EF17A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miesięcy</w:t>
            </w: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dnia podpisania protokołu odbioru końcowego (bez uwag) danego pojazdu;</w:t>
            </w:r>
          </w:p>
          <w:p w14:paraId="548B2310" w14:textId="68923598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e) 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 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</w:rPr>
              <w:t>system gaszenia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24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</w:rPr>
              <w:t xml:space="preserve"> miesięcy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od dnia podpisania protokołu odbioru końcowego (bez uwag) danego pojazdu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</w:rPr>
              <w:t xml:space="preserve">, w tym przeprowadzenia okresowych przeglądów wraz z wymianą zbiorników ze środkiem </w:t>
            </w:r>
            <w:r w:rsidR="005F2EF7" w:rsidRPr="00EF17A9">
              <w:rPr>
                <w:rFonts w:ascii="Times New Roman" w:hAnsi="Times New Roman" w:cs="Times New Roman"/>
                <w:color w:val="FF0000"/>
                <w:sz w:val="24"/>
              </w:rPr>
              <w:t>gaśniczy</w:t>
            </w:r>
            <w:r w:rsidR="005F2EF7">
              <w:rPr>
                <w:rFonts w:ascii="Times New Roman" w:hAnsi="Times New Roman" w:cs="Times New Roman"/>
                <w:color w:val="FF0000"/>
                <w:sz w:val="24"/>
              </w:rPr>
              <w:t>m</w:t>
            </w:r>
            <w:r w:rsidR="005F2EF7" w:rsidRPr="00EF17A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</w:rPr>
              <w:t>(jeśli dotyczy).</w:t>
            </w:r>
          </w:p>
          <w:p w14:paraId="78CCF2FA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Gwarancja czasowa liczona jest od daty 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odbioru 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końcowego</w:t>
            </w:r>
            <w:r w:rsidRPr="00EF17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(bez uwag) danego pojazdu przez Zamawiającego.</w:t>
            </w:r>
          </w:p>
          <w:p w14:paraId="69925CAD" w14:textId="4C1EF4F0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materiały i części naprawione lub wymienione nieodpłatnie w ramach napraw gwarancyjnych udzielana jest gwarancja na okres 12 miesięcy od dnia naprawy lub wymiany, jednak nie krócej niż na pozostający jeszcze okres gwarancyjny, chyba że producent udziela dłuższej gwarancji.</w:t>
            </w:r>
          </w:p>
          <w:p w14:paraId="2EFA3C6E" w14:textId="77777777" w:rsidR="00EF17A9" w:rsidRPr="00EF17A9" w:rsidRDefault="00EF17A9" w:rsidP="00EF17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materiały i części naprawione lub wymienione w ramach napraw niepodlegających gwarancji udzielana jest gwarancja 12 miesięcy od dnia dos</w:t>
            </w:r>
            <w:r w:rsidRPr="00EF17A9">
              <w:rPr>
                <w:rFonts w:ascii="Times New Roman" w:hAnsi="Times New Roman" w:cs="Times New Roman"/>
                <w:color w:val="000000" w:themeColor="text1"/>
                <w:sz w:val="24"/>
              </w:rPr>
              <w:t>tarczenia części przez Gwaranta”.</w:t>
            </w:r>
          </w:p>
          <w:p w14:paraId="483292C4" w14:textId="4763E97F" w:rsidR="002B303B" w:rsidRPr="00EF17A9" w:rsidRDefault="002B303B" w:rsidP="00736BA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464A" w:rsidRPr="00F73954" w14:paraId="7C58E4BE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857" w14:textId="7BCF0113" w:rsidR="0098464A" w:rsidRPr="00F73954" w:rsidRDefault="00AF2177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B20A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Inne urządzenia i wyposażenie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FAB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a) Centralny układ smarowania (nie jest wymagany w przypadku zastosowania osi bezobsługowych),</w:t>
            </w:r>
          </w:p>
          <w:p w14:paraId="78E9B9C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b) Układ zasilania wyposażony w separator wody,</w:t>
            </w:r>
          </w:p>
          <w:p w14:paraId="398836AC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c) Zaczep holowniczy (przód i tył)</w:t>
            </w:r>
          </w:p>
          <w:p w14:paraId="39A62D3E" w14:textId="77777777" w:rsidR="0098464A" w:rsidRPr="00F73954" w:rsidRDefault="00E16AA4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Gaśnice proszkowe (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2 szt.) – 6kg, trójkąt ostrzegawczy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apteczka, 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klin pod koła, młotki do szyb (wyjścia awaryjne).</w:t>
            </w:r>
          </w:p>
          <w:p w14:paraId="37226550" w14:textId="77777777" w:rsidR="0098464A" w:rsidRPr="00154581" w:rsidRDefault="0098464A" w:rsidP="00AE7F8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3954"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81">
              <w:rPr>
                <w:rFonts w:ascii="Times New Roman" w:hAnsi="Times New Roman" w:cs="Times New Roman"/>
                <w:color w:val="auto"/>
              </w:rPr>
              <w:t>tablica elektroniczna kierunkowa przednia, boczna, tylna oraz wewnętrzna:</w:t>
            </w:r>
          </w:p>
          <w:p w14:paraId="3D9573F9" w14:textId="5AA78A88" w:rsidR="0098464A" w:rsidRPr="00154581" w:rsidRDefault="0098464A" w:rsidP="00CE2DF6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tablica LED czo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łowa duża – rozdzielczość min </w:t>
            </w:r>
            <w:r w:rsidR="005F2EF7" w:rsidRPr="00CE2DF6">
              <w:rPr>
                <w:rFonts w:ascii="Times New Roman" w:hAnsi="Times New Roman" w:cs="Times New Roman"/>
                <w:color w:val="FF0000"/>
                <w:sz w:val="24"/>
              </w:rPr>
              <w:t>112x16</w:t>
            </w:r>
            <w:r w:rsidR="005F2EF7">
              <w:rPr>
                <w:rFonts w:ascii="Times New Roman" w:hAnsi="Times New Roman" w:cs="Times New Roman"/>
                <w:color w:val="FF0000"/>
                <w:sz w:val="24"/>
              </w:rPr>
              <w:t>,</w:t>
            </w:r>
          </w:p>
          <w:p w14:paraId="298EDCFE" w14:textId="38DF50FE" w:rsidR="0098464A" w:rsidRPr="00154581" w:rsidRDefault="0098464A" w:rsidP="00CE2DF6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tablica LED b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oczna – rozdzielczość min </w:t>
            </w:r>
            <w:r w:rsidR="005F2EF7">
              <w:rPr>
                <w:rFonts w:ascii="Times New Roman" w:hAnsi="Times New Roman" w:cs="Times New Roman"/>
                <w:sz w:val="24"/>
                <w:szCs w:val="24"/>
              </w:rPr>
              <w:t>96x24 bądź 112x16</w:t>
            </w: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 xml:space="preserve">, zawieszona pomiędzy I </w:t>
            </w:r>
            <w:proofErr w:type="spellStart"/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54581">
              <w:rPr>
                <w:rFonts w:ascii="Times New Roman" w:hAnsi="Times New Roman" w:cs="Times New Roman"/>
                <w:sz w:val="24"/>
                <w:szCs w:val="24"/>
              </w:rPr>
              <w:t xml:space="preserve"> II drzwiami</w:t>
            </w:r>
            <w:r w:rsidR="005F2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C0C554" w14:textId="6A32E6EE" w:rsidR="0098464A" w:rsidRPr="00154581" w:rsidRDefault="0098464A" w:rsidP="00CE2DF6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tablica LED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tylna – rozdzielczość min </w:t>
            </w:r>
            <w:r w:rsidR="005F2EF7">
              <w:rPr>
                <w:rFonts w:ascii="Times New Roman" w:hAnsi="Times New Roman" w:cs="Times New Roman"/>
                <w:sz w:val="24"/>
                <w:szCs w:val="24"/>
              </w:rPr>
              <w:t>28x16</w:t>
            </w:r>
            <w:r w:rsidRPr="00154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5F052D" w14:textId="3813904D" w:rsidR="0098464A" w:rsidRPr="00CE2DF6" w:rsidRDefault="0098464A" w:rsidP="00CE2DF6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81">
              <w:rPr>
                <w:rFonts w:ascii="Times New Roman" w:hAnsi="Times New Roman" w:cs="Times New Roman"/>
                <w:bCs/>
                <w:sz w:val="24"/>
                <w:szCs w:val="24"/>
              </w:rPr>
              <w:t>sterowanie wszystkimi tablicami i zapowiedziami głosowymi o kolejnych przystankach jednym sterownikiem (</w:t>
            </w:r>
            <w:proofErr w:type="spellStart"/>
            <w:r w:rsidRPr="00154581">
              <w:rPr>
                <w:rFonts w:ascii="Times New Roman" w:hAnsi="Times New Roman" w:cs="Times New Roman"/>
                <w:bCs/>
                <w:sz w:val="24"/>
                <w:szCs w:val="24"/>
              </w:rPr>
              <w:t>autokomputerem</w:t>
            </w:r>
            <w:proofErr w:type="spellEnd"/>
            <w:r w:rsidRPr="0015458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F2EF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25B992" w14:textId="77777777" w:rsidR="00F51CE5" w:rsidRDefault="0098464A" w:rsidP="00F51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F51CE5">
              <w:rPr>
                <w:rFonts w:ascii="Times New Roman" w:hAnsi="Times New Roman" w:cs="Times New Roman"/>
                <w:sz w:val="24"/>
                <w:szCs w:val="24"/>
              </w:rPr>
              <w:t>przygotowane stanowisko to obsługi terminala do sprzedaży biletów:</w:t>
            </w:r>
            <w:r w:rsidR="00F51CE5" w:rsidRPr="00F5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B9E29" w14:textId="4B0F6F18" w:rsidR="00F51CE5" w:rsidRPr="00640969" w:rsidRDefault="00F51CE5" w:rsidP="00F51CE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 xml:space="preserve">Terminal BUS waży około 7,5 kg. </w:t>
            </w:r>
          </w:p>
          <w:p w14:paraId="7FFEA90B" w14:textId="64D192A3" w:rsidR="00F51CE5" w:rsidRPr="00640969" w:rsidRDefault="00F51CE5" w:rsidP="00F51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 xml:space="preserve">W celu montażu urządzenia wymagana </w:t>
            </w:r>
            <w:r w:rsidRPr="00F51CE5">
              <w:rPr>
                <w:rFonts w:ascii="Times New Roman" w:hAnsi="Times New Roman" w:cs="Times New Roman"/>
                <w:sz w:val="24"/>
                <w:szCs w:val="24"/>
              </w:rPr>
              <w:t>jest rura o przekroju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1C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>o zamontowania urządzenia potrzebne jest min. 4cm rurki na wysokości odpowiedniej dla pracy kierowcy i pasażerów.</w:t>
            </w:r>
          </w:p>
          <w:p w14:paraId="6A91CCDF" w14:textId="68AF364C" w:rsidR="00F51CE5" w:rsidRDefault="00F51CE5" w:rsidP="006409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>Do podłączenia wymagane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969">
              <w:rPr>
                <w:rFonts w:ascii="Times New Roman" w:hAnsi="Times New Roman" w:cs="Times New Roman"/>
                <w:sz w:val="24"/>
                <w:szCs w:val="24"/>
              </w:rPr>
              <w:t>zasilanie oraz sygnał stacyjki. Zasilenie musi być zabezpieczone bezpiecznikiem.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Wymagania elektryczne: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powy pobór prądu:2.5A /12V,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1,5A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lastRenderedPageBreak/>
              <w:t>/24V.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 </w:t>
            </w:r>
            <w:r w:rsidRPr="00F51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Maksymalny pobór mocy: 107W  (prąd przy 12V: 8,92A;    przy 24V: 4,46A)</w:t>
            </w:r>
          </w:p>
          <w:p w14:paraId="54507FC3" w14:textId="0C668403" w:rsidR="0095703C" w:rsidRPr="0095703C" w:rsidRDefault="0095703C" w:rsidP="0095703C">
            <w:pPr>
              <w:pStyle w:val="Tekstkomentarza"/>
            </w:pPr>
            <w:r w:rsidRPr="0095703C">
              <w:rPr>
                <w:rFonts w:ascii="Times New Roman" w:hAnsi="Times New Roman" w:cs="Times New Roman"/>
                <w:sz w:val="24"/>
                <w:szCs w:val="24"/>
              </w:rPr>
              <w:t>Wizualizacja stanowiska do obsługi terminala do sprzedaży biletów załącznik nr 9 do SWZ</w:t>
            </w:r>
          </w:p>
          <w:p w14:paraId="36488658" w14:textId="77777777" w:rsidR="0095703C" w:rsidRDefault="0095703C" w:rsidP="009570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14:paraId="46566B22" w14:textId="181D4764" w:rsidR="0098464A" w:rsidRPr="0095703C" w:rsidRDefault="004C7153" w:rsidP="0095703C">
            <w:pPr>
              <w:spacing w:line="36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</w:pPr>
            <w:r w:rsidRPr="00640969"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>Szczegóły do ustalenia z Zam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>a</w:t>
            </w:r>
            <w:r w:rsidRPr="00640969">
              <w:rPr>
                <w:rFonts w:ascii="Times New Roman" w:eastAsiaTheme="minorHAnsi" w:hAnsi="Times New Roman" w:cstheme="minorBidi"/>
                <w:sz w:val="24"/>
                <w:szCs w:val="24"/>
                <w:lang w:eastAsia="en-US" w:bidi="ar-SA"/>
              </w:rPr>
              <w:t xml:space="preserve">wiającym </w:t>
            </w:r>
          </w:p>
        </w:tc>
      </w:tr>
      <w:tr w:rsidR="0098464A" w:rsidRPr="00F73954" w14:paraId="7EE7B6B3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C54B7" w14:textId="4D281CB2" w:rsidR="0098464A" w:rsidRPr="00F73954" w:rsidRDefault="00AF2177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AEEE4" w14:textId="77777777" w:rsidR="0098464A" w:rsidRPr="00F73954" w:rsidRDefault="0098464A" w:rsidP="006409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Wyposażenie dodatkowe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E6D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Autobusy zostaną wyposażone dodatkowo w następujące elementy i urządzenia:</w:t>
            </w:r>
          </w:p>
          <w:p w14:paraId="67E6ABC5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system monitoringu przestrzeni pasażerskiej (min. 4 kamery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i rejestrator z zapisem m.in. 30 dni) monitorujący przestrzeń wewnątrz autobusu i</w:t>
            </w:r>
            <w:r w:rsidR="00E16AA4">
              <w:rPr>
                <w:rFonts w:ascii="Times New Roman" w:hAnsi="Times New Roman" w:cs="Times New Roman"/>
                <w:sz w:val="24"/>
                <w:szCs w:val="24"/>
              </w:rPr>
              <w:t xml:space="preserve"> przed autobusem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89A6E" w14:textId="053178CB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system nagłośnienia zapowiedzi głosowych wraz z mikr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ofonem dla kierowcy oraz tablicą wewnętrzną 24x96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B94" w:rsidRPr="006B5B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lub </w:t>
            </w:r>
            <w:r w:rsidR="006B5B94" w:rsidRPr="006B5B9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tablicą wewnętrzną monitora LCD o przekątnej ekranu min. 21”</w:t>
            </w:r>
            <w:r w:rsidR="006B5B94" w:rsidRPr="006B5B9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do wyświetlania informacji o przebiegu trasy, kolejnych przystankach itp. wraz ze sterownikiem;</w:t>
            </w:r>
          </w:p>
          <w:p w14:paraId="721947A3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ładowarki USB 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w ilości minimum 4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na pojazd, zamontowane na pionowych poręczach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F3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2B60F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 ścianach bocznych autobusu</w:t>
            </w:r>
            <w:r w:rsidR="002B60F3" w:rsidRPr="002B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E1F77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kontrastowo oznakowana rampa najazdowa, ułatwiająca skorzystanie z autobusu osobom poruszającym się na wózkach lub matkom z dziećmi w wózkach,</w:t>
            </w:r>
          </w:p>
          <w:p w14:paraId="3A69FDC2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wyposażenie  infrastruktury technicznej, służącej do komunikacji osób niepełnosprawnych z kierowcą wypukłymi podświetlanymi znakami w języku Braille'a,</w:t>
            </w:r>
          </w:p>
          <w:p w14:paraId="0F38DA0A" w14:textId="6E13734E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wszystkie potencjalnie niebezpieczne strefy i krawędzie 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 autobusie, tj.: poręcze pasażerskie, podłoga w wejściach do autobusu, strefa dla osób niepełnosprawnych będą wykonane wedle jednego standardu kolorystycznego uzgodnionego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4C0C1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C0C18" w:rsidRPr="00F73954">
              <w:rPr>
                <w:rFonts w:ascii="Times New Roman" w:hAnsi="Times New Roman" w:cs="Times New Roman"/>
                <w:sz w:val="24"/>
                <w:szCs w:val="24"/>
              </w:rPr>
              <w:t>amawiającym</w:t>
            </w:r>
            <w:r w:rsidR="004C0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116DF4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SIP - czytelne tablice kierunkowe o wysokiej rozdzielcz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złożony z co najmniej 3 wyświetlaczy zew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>nętrznych (czołowy        i boczny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, tylny 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– nr linii) oraz wyświetlaczem wewnętrznym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sterownikiem oraz odpowiednim oprogramowaniem. System ma umożliwiać m.in. wyświetlanie nr linii i miejscowości docelowych.</w:t>
            </w:r>
          </w:p>
          <w:p w14:paraId="1EB3E596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nadajnik sygnału GPS pozwalający na ustalenie lokalizacji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i monitorowanie  konkretn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ego autobusu</w:t>
            </w:r>
          </w:p>
          <w:p w14:paraId="767B6AF4" w14:textId="151EAA5E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przyciski STOP/na żądani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e na poręczach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, z potwierdzeniem na panel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>u kierowcy</w:t>
            </w:r>
          </w:p>
          <w:p w14:paraId="77C30D12" w14:textId="77777777" w:rsidR="0098464A" w:rsidRPr="00F73954" w:rsidRDefault="00530F8F" w:rsidP="00AE7F8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98464A" w:rsidRPr="00F73954">
              <w:rPr>
                <w:rFonts w:ascii="Times New Roman" w:hAnsi="Times New Roman" w:cs="Times New Roman"/>
                <w:sz w:val="24"/>
                <w:szCs w:val="24"/>
              </w:rPr>
              <w:t>ygnał akustyczny włączenia biegu wstecznego</w:t>
            </w:r>
          </w:p>
          <w:p w14:paraId="10D96440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4A" w:rsidRPr="00F73954" w14:paraId="4DE19738" w14:textId="77777777" w:rsidTr="00AE7F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8EDDC" w14:textId="31BC4E05" w:rsidR="0098464A" w:rsidRPr="00F73954" w:rsidRDefault="00AF2177" w:rsidP="002B3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9DC13" w14:textId="77777777" w:rsidR="0098464A" w:rsidRPr="00F73954" w:rsidRDefault="0098464A" w:rsidP="00F91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Warunki dodatkowe wymagane od Wykonawcy</w:t>
            </w:r>
          </w:p>
          <w:p w14:paraId="6F6CA5DB" w14:textId="77777777" w:rsidR="0098464A" w:rsidRPr="00F73954" w:rsidRDefault="0098464A" w:rsidP="00F91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(w cenie autobusu)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C469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- Wykonawca przekaże Zamawiającemu kompletną (w języku polskim) dokumentację </w:t>
            </w:r>
            <w:proofErr w:type="spellStart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– eksploatacyjną, instrukcje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i schematy w formie elektronicznej oraz w formie papierowej (o ile jest dostępna).</w:t>
            </w:r>
          </w:p>
          <w:p w14:paraId="1532C1BF" w14:textId="77777777" w:rsidR="0098464A" w:rsidRPr="00F73954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konawca zapewni przeszkolenie 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co najmniej po 1 kierowcy na 1 dostarczany autobus w zakresie eksploatacji i użytkowania.</w:t>
            </w:r>
          </w:p>
          <w:p w14:paraId="573F6872" w14:textId="125411C3" w:rsidR="0098464A" w:rsidRDefault="0098464A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>- Wykonawca do</w:t>
            </w:r>
            <w:r w:rsidR="00530F8F">
              <w:rPr>
                <w:rFonts w:ascii="Times New Roman" w:hAnsi="Times New Roman" w:cs="Times New Roman"/>
                <w:sz w:val="24"/>
                <w:szCs w:val="24"/>
              </w:rPr>
              <w:t xml:space="preserve">starczy </w:t>
            </w:r>
            <w:r w:rsidR="00D04DD6">
              <w:rPr>
                <w:rFonts w:ascii="Times New Roman" w:hAnsi="Times New Roman" w:cs="Times New Roman"/>
                <w:sz w:val="24"/>
                <w:szCs w:val="24"/>
              </w:rPr>
              <w:t>Zamawiającemu</w:t>
            </w:r>
            <w:r w:rsidRPr="00F73954">
              <w:rPr>
                <w:rFonts w:ascii="Times New Roman" w:hAnsi="Times New Roman" w:cs="Times New Roman"/>
                <w:sz w:val="24"/>
                <w:szCs w:val="24"/>
              </w:rPr>
              <w:t xml:space="preserve"> kompletne oprogramowanie komputerowe umożliwiające pełną diagnostykę autob</w:t>
            </w:r>
            <w:r w:rsidR="006465BD">
              <w:rPr>
                <w:rFonts w:ascii="Times New Roman" w:hAnsi="Times New Roman" w:cs="Times New Roman"/>
                <w:sz w:val="24"/>
                <w:szCs w:val="24"/>
              </w:rPr>
              <w:t>usu i zamontowanych podzespołów</w:t>
            </w:r>
          </w:p>
          <w:p w14:paraId="3E3A2036" w14:textId="03D2AB0B" w:rsidR="006465BD" w:rsidRPr="00F73954" w:rsidRDefault="006465BD" w:rsidP="00AE7F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Wykonawca zapewni szkolenie 2 pracownikom z oprogramowania komputerowego</w:t>
            </w:r>
          </w:p>
          <w:p w14:paraId="3696AFC3" w14:textId="1D4A5EF0" w:rsidR="0098464A" w:rsidRPr="00530F8F" w:rsidRDefault="0098464A" w:rsidP="00D04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30ED7" w14:textId="77777777" w:rsidR="00412F81" w:rsidRDefault="00412F81"/>
    <w:sectPr w:rsidR="0041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FD8"/>
    <w:multiLevelType w:val="hybridMultilevel"/>
    <w:tmpl w:val="9710A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72A53"/>
    <w:multiLevelType w:val="hybridMultilevel"/>
    <w:tmpl w:val="D0E68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43506"/>
    <w:multiLevelType w:val="multilevel"/>
    <w:tmpl w:val="BF3ACE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3280593"/>
    <w:multiLevelType w:val="hybridMultilevel"/>
    <w:tmpl w:val="0D2E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51C56"/>
    <w:multiLevelType w:val="hybridMultilevel"/>
    <w:tmpl w:val="7450BF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05D18ED"/>
    <w:multiLevelType w:val="hybridMultilevel"/>
    <w:tmpl w:val="B70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7067"/>
    <w:multiLevelType w:val="hybridMultilevel"/>
    <w:tmpl w:val="94224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F60ED"/>
    <w:multiLevelType w:val="multilevel"/>
    <w:tmpl w:val="4658EC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A"/>
    <w:rsid w:val="000511B4"/>
    <w:rsid w:val="00154581"/>
    <w:rsid w:val="001712BC"/>
    <w:rsid w:val="001B779D"/>
    <w:rsid w:val="0022280D"/>
    <w:rsid w:val="002812F1"/>
    <w:rsid w:val="002B303B"/>
    <w:rsid w:val="002B60F3"/>
    <w:rsid w:val="00311140"/>
    <w:rsid w:val="00382ECA"/>
    <w:rsid w:val="00391D69"/>
    <w:rsid w:val="003A318F"/>
    <w:rsid w:val="00412F81"/>
    <w:rsid w:val="004212CE"/>
    <w:rsid w:val="004A6C5E"/>
    <w:rsid w:val="004C0C18"/>
    <w:rsid w:val="004C7153"/>
    <w:rsid w:val="00530F8F"/>
    <w:rsid w:val="005469BF"/>
    <w:rsid w:val="005F2EF7"/>
    <w:rsid w:val="00640969"/>
    <w:rsid w:val="006465BD"/>
    <w:rsid w:val="006545C2"/>
    <w:rsid w:val="006B5B94"/>
    <w:rsid w:val="00723F1A"/>
    <w:rsid w:val="00736BAF"/>
    <w:rsid w:val="00797161"/>
    <w:rsid w:val="007A38E1"/>
    <w:rsid w:val="008962A9"/>
    <w:rsid w:val="009147AF"/>
    <w:rsid w:val="0095703C"/>
    <w:rsid w:val="0098464A"/>
    <w:rsid w:val="00AF2177"/>
    <w:rsid w:val="00AF2BFA"/>
    <w:rsid w:val="00AF7B9E"/>
    <w:rsid w:val="00BC69EB"/>
    <w:rsid w:val="00BE571F"/>
    <w:rsid w:val="00C448A3"/>
    <w:rsid w:val="00CE2DF6"/>
    <w:rsid w:val="00D04DD6"/>
    <w:rsid w:val="00D54D01"/>
    <w:rsid w:val="00D719F2"/>
    <w:rsid w:val="00D76A67"/>
    <w:rsid w:val="00E16AA4"/>
    <w:rsid w:val="00E74BA5"/>
    <w:rsid w:val="00EA7618"/>
    <w:rsid w:val="00EF17A9"/>
    <w:rsid w:val="00F51CE5"/>
    <w:rsid w:val="00F6691E"/>
    <w:rsid w:val="00F91595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8D24"/>
  <w15:chartTrackingRefBased/>
  <w15:docId w15:val="{901E6A39-EB34-41B4-8E96-7E706DF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4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98464A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bidi="ar-SA"/>
    </w:rPr>
  </w:style>
  <w:style w:type="character" w:customStyle="1" w:styleId="Teksttreci3">
    <w:name w:val="Tekst treści (3)_"/>
    <w:link w:val="Teksttreci30"/>
    <w:uiPriority w:val="99"/>
    <w:locked/>
    <w:rsid w:val="0098464A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8464A"/>
    <w:pPr>
      <w:widowControl w:val="0"/>
      <w:shd w:val="clear" w:color="auto" w:fill="FFFFFF"/>
      <w:suppressAutoHyphens w:val="0"/>
      <w:spacing w:line="408" w:lineRule="exact"/>
      <w:jc w:val="right"/>
    </w:pPr>
    <w:rPr>
      <w:rFonts w:asciiTheme="minorHAnsi" w:eastAsiaTheme="minorHAnsi" w:hAnsiTheme="minorHAnsi" w:cs="Times New Roman"/>
      <w:b/>
      <w:bCs/>
      <w:sz w:val="36"/>
      <w:szCs w:val="36"/>
      <w:lang w:eastAsia="en-US" w:bidi="ar-SA"/>
    </w:rPr>
  </w:style>
  <w:style w:type="character" w:customStyle="1" w:styleId="Teksttreci2">
    <w:name w:val="Tekst treści (2)"/>
    <w:uiPriority w:val="99"/>
    <w:rsid w:val="0098464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_"/>
    <w:link w:val="Teksttreci21"/>
    <w:uiPriority w:val="99"/>
    <w:locked/>
    <w:rsid w:val="0098464A"/>
    <w:rPr>
      <w:rFonts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98464A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98464A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984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5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95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1595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595"/>
    <w:rPr>
      <w:rFonts w:ascii="Calibri" w:eastAsia="Calibri" w:hAnsi="Calibri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595"/>
    <w:rPr>
      <w:rFonts w:ascii="Calibri" w:eastAsia="Calibri" w:hAnsi="Calibri" w:cs="Mangal"/>
      <w:b/>
      <w:bCs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D719F2"/>
    <w:rPr>
      <w:color w:val="0563C1"/>
      <w:u w:val="single"/>
    </w:rPr>
  </w:style>
  <w:style w:type="paragraph" w:styleId="Akapitzlist">
    <w:name w:val="List Paragraph"/>
    <w:aliases w:val="punktowane_snoroa,Numerowanie,Kolorowa lista — akcent 11,Akapit z listą BS,Podsis rysunku,lp1,Preambuła,Tabela,BulletC,CW_Lista,wypunktowanie,sw tekst,maz_wyliczenie,opis dzialania,K-P_odwolanie,A_wyliczenie,Akapit z listą 1"/>
    <w:basedOn w:val="Normalny"/>
    <w:link w:val="AkapitzlistZnak"/>
    <w:uiPriority w:val="34"/>
    <w:qFormat/>
    <w:rsid w:val="00D719F2"/>
    <w:pPr>
      <w:suppressAutoHyphens w:val="0"/>
      <w:ind w:left="720"/>
    </w:pPr>
    <w:rPr>
      <w:rFonts w:eastAsiaTheme="minorHAnsi" w:cs="Calibri"/>
      <w:sz w:val="22"/>
      <w:szCs w:val="22"/>
      <w:lang w:eastAsia="en-US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AF2177"/>
    <w:rPr>
      <w:color w:val="954F72" w:themeColor="followedHyperlink"/>
      <w:u w:val="single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BulletC Znak,CW_Lista Znak,wypunktowanie Znak,sw tekst Znak,maz_wyliczenie Znak"/>
    <w:basedOn w:val="Domylnaczcionkaakapitu"/>
    <w:link w:val="Akapitzlist"/>
    <w:uiPriority w:val="34"/>
    <w:qFormat/>
    <w:locked/>
    <w:rsid w:val="00CE2D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BF87-4678-41CA-9AE0-393AF098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Kowalski</dc:creator>
  <cp:keywords/>
  <dc:description/>
  <cp:lastModifiedBy>enog</cp:lastModifiedBy>
  <cp:revision>2</cp:revision>
  <dcterms:created xsi:type="dcterms:W3CDTF">2021-09-02T13:06:00Z</dcterms:created>
  <dcterms:modified xsi:type="dcterms:W3CDTF">2021-09-02T13:06:00Z</dcterms:modified>
</cp:coreProperties>
</file>