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2F8" w14:textId="538A7BF1" w:rsidR="0086765C" w:rsidRPr="00FA737D" w:rsidRDefault="00FA737D" w:rsidP="00FA737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525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(Nazwa Wykonawcy/pieczęć) </w:t>
      </w:r>
    </w:p>
    <w:p w14:paraId="1B0BA540" w14:textId="2D49113B" w:rsidR="00C525B8" w:rsidRDefault="00C525B8" w:rsidP="008F5CE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DF506A">
        <w:rPr>
          <w:b/>
          <w:sz w:val="28"/>
          <w:szCs w:val="28"/>
        </w:rPr>
        <w:t>1a</w:t>
      </w:r>
    </w:p>
    <w:p w14:paraId="28CF4C49" w14:textId="77777777" w:rsidR="00C525B8" w:rsidRDefault="00C525B8" w:rsidP="008F5C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33AE63AA" w14:textId="77777777" w:rsidR="00C525B8" w:rsidRDefault="00C525B8" w:rsidP="008F5C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chemii basenowej na baseny funkcjonujące w strukturze BCS </w:t>
      </w:r>
    </w:p>
    <w:p w14:paraId="44322DC0" w14:textId="77777777" w:rsidR="00C525B8" w:rsidRDefault="00C525B8" w:rsidP="00C525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2022</w:t>
      </w:r>
    </w:p>
    <w:tbl>
      <w:tblPr>
        <w:tblStyle w:val="Tabela-Siatka"/>
        <w:tblpPr w:leftFromText="141" w:rightFromText="141" w:vertAnchor="text" w:tblpX="-601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664"/>
        <w:gridCol w:w="4119"/>
        <w:gridCol w:w="709"/>
        <w:gridCol w:w="855"/>
        <w:gridCol w:w="1187"/>
        <w:gridCol w:w="1255"/>
        <w:gridCol w:w="704"/>
        <w:gridCol w:w="1388"/>
      </w:tblGrid>
      <w:tr w:rsidR="00323E7F" w:rsidRPr="003C124F" w14:paraId="157E4EE2" w14:textId="743133E3" w:rsidTr="00BA1432">
        <w:tc>
          <w:tcPr>
            <w:tcW w:w="664" w:type="dxa"/>
            <w:vAlign w:val="center"/>
          </w:tcPr>
          <w:p w14:paraId="07888DA0" w14:textId="475B0121" w:rsidR="006B394D" w:rsidRPr="003C124F" w:rsidRDefault="003E6828" w:rsidP="00C9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119" w:type="dxa"/>
            <w:vAlign w:val="center"/>
          </w:tcPr>
          <w:p w14:paraId="3A960B9D" w14:textId="5E0F2EF0" w:rsidR="006B394D" w:rsidRPr="003C124F" w:rsidRDefault="006B394D" w:rsidP="003E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vAlign w:val="center"/>
          </w:tcPr>
          <w:p w14:paraId="29485516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855" w:type="dxa"/>
            <w:vAlign w:val="center"/>
          </w:tcPr>
          <w:p w14:paraId="0C7F94DB" w14:textId="343819D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4F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187" w:type="dxa"/>
            <w:vAlign w:val="center"/>
          </w:tcPr>
          <w:p w14:paraId="2330183F" w14:textId="7F69513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55" w:type="dxa"/>
            <w:vAlign w:val="center"/>
          </w:tcPr>
          <w:p w14:paraId="233E6E95" w14:textId="41EBD4D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704" w:type="dxa"/>
            <w:vAlign w:val="center"/>
          </w:tcPr>
          <w:p w14:paraId="750BA59A" w14:textId="2C65ACB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388" w:type="dxa"/>
            <w:vAlign w:val="center"/>
          </w:tcPr>
          <w:p w14:paraId="1EA07292" w14:textId="42F4203A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323E7F" w:rsidRPr="003C124F" w14:paraId="67882F42" w14:textId="0C581333" w:rsidTr="00BA1432">
        <w:tc>
          <w:tcPr>
            <w:tcW w:w="664" w:type="dxa"/>
            <w:vAlign w:val="center"/>
          </w:tcPr>
          <w:p w14:paraId="552422BF" w14:textId="14C5783F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9" w:type="dxa"/>
          </w:tcPr>
          <w:p w14:paraId="29A4E5DB" w14:textId="1CADDDD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Płynny, stabilny preparat chlorowy do dezynfekcji wody basenowej (działanie bakteriobójcze, grzybobójcze i wirusobójcze) za pomocą pompy dozującej, zawiera: podchloryn sodowy, odporny na chlor sekwestrujący środek stabilizujący (zawiera ok. 16 % aktywnego chloru)</w:t>
            </w:r>
          </w:p>
        </w:tc>
        <w:tc>
          <w:tcPr>
            <w:tcW w:w="709" w:type="dxa"/>
            <w:vAlign w:val="center"/>
          </w:tcPr>
          <w:p w14:paraId="3612CD6A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A1CA238" w14:textId="2905570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187" w:type="dxa"/>
            <w:vAlign w:val="center"/>
          </w:tcPr>
          <w:p w14:paraId="49A4A32B" w14:textId="27BC0F5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277AE93" w14:textId="3C5F1BD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8AE9C12" w14:textId="08B1D66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29E53BEF" w14:textId="521F5A9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08B5EB3" w14:textId="5A390056" w:rsidTr="00BA1432">
        <w:tc>
          <w:tcPr>
            <w:tcW w:w="664" w:type="dxa"/>
            <w:vAlign w:val="center"/>
          </w:tcPr>
          <w:p w14:paraId="08C864E3" w14:textId="5AA59E87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9" w:type="dxa"/>
          </w:tcPr>
          <w:p w14:paraId="6E89ECE9" w14:textId="6655E894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           Silnie stężony środek do obniżania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wody w basenie, zawierający kwas siarkowy (VI) 50%, środek płynny za pomocą dozowania automatycznego</w:t>
            </w:r>
          </w:p>
        </w:tc>
        <w:tc>
          <w:tcPr>
            <w:tcW w:w="709" w:type="dxa"/>
            <w:vAlign w:val="center"/>
          </w:tcPr>
          <w:p w14:paraId="3C52A31A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B8D8DF2" w14:textId="14B0E66B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87" w:type="dxa"/>
            <w:vAlign w:val="center"/>
          </w:tcPr>
          <w:p w14:paraId="4911A3B9" w14:textId="703ADF3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C5153DA" w14:textId="74A4C58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D774B48" w14:textId="61B1FAD3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7CECC24" w14:textId="5DFD300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8BBA294" w14:textId="337A664F" w:rsidTr="00BA1432">
        <w:tc>
          <w:tcPr>
            <w:tcW w:w="664" w:type="dxa"/>
            <w:vAlign w:val="center"/>
          </w:tcPr>
          <w:p w14:paraId="5FA2F585" w14:textId="33D6F665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9" w:type="dxa"/>
          </w:tcPr>
          <w:p w14:paraId="4DBCAE13" w14:textId="0AD31A41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Siarczan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-17% granulat</w:t>
            </w:r>
          </w:p>
        </w:tc>
        <w:tc>
          <w:tcPr>
            <w:tcW w:w="709" w:type="dxa"/>
            <w:vAlign w:val="center"/>
          </w:tcPr>
          <w:p w14:paraId="5A6EFFD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0167DDFB" w14:textId="1CF1382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7" w:type="dxa"/>
            <w:vAlign w:val="center"/>
          </w:tcPr>
          <w:p w14:paraId="7D97B981" w14:textId="766113C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F48A904" w14:textId="1D919DD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D019975" w14:textId="0D8E118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9B3A762" w14:textId="0D1B5F0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41962A3" w14:textId="2C2FD596" w:rsidTr="00BA1432">
        <w:tc>
          <w:tcPr>
            <w:tcW w:w="664" w:type="dxa"/>
            <w:vAlign w:val="center"/>
          </w:tcPr>
          <w:p w14:paraId="0733960A" w14:textId="0A6CC3D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9" w:type="dxa"/>
          </w:tcPr>
          <w:p w14:paraId="3CC9E5B3" w14:textId="09B1DB3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środek do zwalczania glonów, bakterii, grzybów substancja czynna: czwartorzędowy polimeryczny chlorek amonu min. 30%</w:t>
            </w:r>
          </w:p>
        </w:tc>
        <w:tc>
          <w:tcPr>
            <w:tcW w:w="709" w:type="dxa"/>
            <w:vAlign w:val="center"/>
          </w:tcPr>
          <w:p w14:paraId="287DE656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6A92281A" w14:textId="554E8982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vAlign w:val="center"/>
          </w:tcPr>
          <w:p w14:paraId="3B88558C" w14:textId="3EEEBCC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94DA6D6" w14:textId="53FD7E9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A15A254" w14:textId="77506DDD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4221B81B" w14:textId="3561304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0341F4E" w14:textId="22A0AAC5" w:rsidTr="00BA1432">
        <w:tc>
          <w:tcPr>
            <w:tcW w:w="664" w:type="dxa"/>
            <w:vAlign w:val="center"/>
          </w:tcPr>
          <w:p w14:paraId="329CEA40" w14:textId="3DA1B000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9" w:type="dxa"/>
          </w:tcPr>
          <w:p w14:paraId="5CE9BDFC" w14:textId="610FB4EE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Płynny środek do koagulacji wody basenowej; zawierający chlorek wodorotlenku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hydroksychlorek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) 4-10%</w:t>
            </w:r>
          </w:p>
        </w:tc>
        <w:tc>
          <w:tcPr>
            <w:tcW w:w="709" w:type="dxa"/>
            <w:vAlign w:val="center"/>
          </w:tcPr>
          <w:p w14:paraId="0E2A6449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57DEFA45" w14:textId="5BB830C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87" w:type="dxa"/>
            <w:vAlign w:val="center"/>
          </w:tcPr>
          <w:p w14:paraId="49374269" w14:textId="3AF3BD9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D6C4260" w14:textId="67CCE82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A8D2945" w14:textId="0F63905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08C3FB92" w14:textId="7A4AAA1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40844F3" w14:textId="6196C5C3" w:rsidTr="00BA1432">
        <w:tc>
          <w:tcPr>
            <w:tcW w:w="664" w:type="dxa"/>
            <w:vAlign w:val="center"/>
          </w:tcPr>
          <w:p w14:paraId="70218B7C" w14:textId="66F4712D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9" w:type="dxa"/>
          </w:tcPr>
          <w:p w14:paraId="0AA1BEF1" w14:textId="48D3604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Zasadowy preparat dezynfekujący o działaniu bakteriobójczym, grzybobójczym i wirusobójczym przeznaczony do dezynfekcji linii brzegowej i pomieszczeń. Preparat musi mieć pozwolenie na kontakt z woda basenową.  </w:t>
            </w:r>
          </w:p>
        </w:tc>
        <w:tc>
          <w:tcPr>
            <w:tcW w:w="709" w:type="dxa"/>
            <w:vAlign w:val="center"/>
          </w:tcPr>
          <w:p w14:paraId="7A26E197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A9B5492" w14:textId="46D47F58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vAlign w:val="center"/>
          </w:tcPr>
          <w:p w14:paraId="37DE1315" w14:textId="5C8FE91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2DFE576" w14:textId="33BC5ED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C6B84B8" w14:textId="3350029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702DACBE" w14:textId="68A2888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B2C4797" w14:textId="2348EC3D" w:rsidTr="00BA1432">
        <w:tc>
          <w:tcPr>
            <w:tcW w:w="664" w:type="dxa"/>
            <w:vAlign w:val="center"/>
          </w:tcPr>
          <w:p w14:paraId="285AD04E" w14:textId="7957CED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9" w:type="dxa"/>
          </w:tcPr>
          <w:p w14:paraId="0C49E4F0" w14:textId="51F1126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Tiosiarczan sodu min 97% - Stop chlor</w:t>
            </w:r>
          </w:p>
        </w:tc>
        <w:tc>
          <w:tcPr>
            <w:tcW w:w="709" w:type="dxa"/>
            <w:vAlign w:val="center"/>
          </w:tcPr>
          <w:p w14:paraId="09E089AE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337D5B82" w14:textId="245992D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14:paraId="4E3D9A7D" w14:textId="1B62CF38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A72B6A6" w14:textId="507F611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4D415B9" w14:textId="629DE24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F9B9356" w14:textId="5C35579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71DDC073" w14:textId="4E702667" w:rsidTr="00BA1432">
        <w:tc>
          <w:tcPr>
            <w:tcW w:w="664" w:type="dxa"/>
            <w:vAlign w:val="center"/>
          </w:tcPr>
          <w:p w14:paraId="028D9F91" w14:textId="18E63003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9" w:type="dxa"/>
          </w:tcPr>
          <w:p w14:paraId="1CC362FE" w14:textId="3EF61B99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Sól w tabletkach</w:t>
            </w:r>
          </w:p>
        </w:tc>
        <w:tc>
          <w:tcPr>
            <w:tcW w:w="709" w:type="dxa"/>
            <w:vAlign w:val="center"/>
          </w:tcPr>
          <w:p w14:paraId="0EB97CEC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2CC3E2BA" w14:textId="68F1A49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  <w:vAlign w:val="center"/>
          </w:tcPr>
          <w:p w14:paraId="76B75D28" w14:textId="38B4690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241990D" w14:textId="41BC2085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5DA7698" w14:textId="31EBAE27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F7E274B" w14:textId="7F4E187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52B6D6B5" w14:textId="65B634F8" w:rsidTr="00BA1432">
        <w:tc>
          <w:tcPr>
            <w:tcW w:w="664" w:type="dxa"/>
            <w:vAlign w:val="center"/>
          </w:tcPr>
          <w:p w14:paraId="432FDA56" w14:textId="32E3D164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9" w:type="dxa"/>
          </w:tcPr>
          <w:p w14:paraId="632CF589" w14:textId="0E2F2F2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Koncentrat do sauny suchej</w:t>
            </w:r>
          </w:p>
        </w:tc>
        <w:tc>
          <w:tcPr>
            <w:tcW w:w="709" w:type="dxa"/>
            <w:vAlign w:val="center"/>
          </w:tcPr>
          <w:p w14:paraId="4ED4690D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5" w:type="dxa"/>
            <w:vAlign w:val="center"/>
          </w:tcPr>
          <w:p w14:paraId="44C84975" w14:textId="1909B27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3BDD039D" w14:textId="1943ED4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0A693833" w14:textId="6938698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CEFCF98" w14:textId="4E513F58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1A1B0E4C" w14:textId="2B17F22B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5A128CD" w14:textId="77777777" w:rsidTr="00BA1432">
        <w:tc>
          <w:tcPr>
            <w:tcW w:w="664" w:type="dxa"/>
            <w:vAlign w:val="center"/>
          </w:tcPr>
          <w:p w14:paraId="7D0AAC2E" w14:textId="6AD1F04A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9" w:type="dxa"/>
          </w:tcPr>
          <w:p w14:paraId="1ED73BDB" w14:textId="1DD7DB74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Koncentrat do łaźni parowej</w:t>
            </w:r>
          </w:p>
        </w:tc>
        <w:tc>
          <w:tcPr>
            <w:tcW w:w="709" w:type="dxa"/>
            <w:vAlign w:val="center"/>
          </w:tcPr>
          <w:p w14:paraId="421FF1F0" w14:textId="22C266BF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5" w:type="dxa"/>
            <w:vAlign w:val="center"/>
          </w:tcPr>
          <w:p w14:paraId="5E915290" w14:textId="69AA431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08193801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A86421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BA29AB7" w14:textId="77777777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14:paraId="48162BF5" w14:textId="5AC8FA7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FA57F40" w14:textId="77777777" w:rsidTr="00BA1432">
        <w:tc>
          <w:tcPr>
            <w:tcW w:w="664" w:type="dxa"/>
            <w:vAlign w:val="center"/>
          </w:tcPr>
          <w:p w14:paraId="486239F6" w14:textId="4A838454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9" w:type="dxa"/>
          </w:tcPr>
          <w:p w14:paraId="042904B0" w14:textId="1D7C6603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Kwasek cytrynowy </w:t>
            </w:r>
          </w:p>
        </w:tc>
        <w:tc>
          <w:tcPr>
            <w:tcW w:w="709" w:type="dxa"/>
            <w:vAlign w:val="center"/>
          </w:tcPr>
          <w:p w14:paraId="34A595CD" w14:textId="65F83180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4F70A659" w14:textId="7D8FEC1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7" w:type="dxa"/>
            <w:vAlign w:val="center"/>
          </w:tcPr>
          <w:p w14:paraId="2FAA8C1C" w14:textId="7BBC52BD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CCDD79A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FD50916" w14:textId="6ECB0817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ACA582C" w14:textId="10849DB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74251A65" w14:textId="77777777" w:rsidTr="00BA1432">
        <w:tc>
          <w:tcPr>
            <w:tcW w:w="664" w:type="dxa"/>
            <w:vAlign w:val="center"/>
          </w:tcPr>
          <w:p w14:paraId="3CBBA7DA" w14:textId="1A7474A6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9" w:type="dxa"/>
          </w:tcPr>
          <w:p w14:paraId="5BDEF37C" w14:textId="7B56670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Ziemia okrzemkowa</w:t>
            </w:r>
          </w:p>
          <w:p w14:paraId="0EF0D196" w14:textId="132FB53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Produkt nie może być zaklasyfikowany jako niebezpieczny w myśl obowiązujących przepisów. Produkt F50 lub równoważny</w:t>
            </w:r>
          </w:p>
        </w:tc>
        <w:tc>
          <w:tcPr>
            <w:tcW w:w="709" w:type="dxa"/>
            <w:vAlign w:val="center"/>
          </w:tcPr>
          <w:p w14:paraId="47A522C3" w14:textId="3801F365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25336051" w14:textId="48FBB78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87" w:type="dxa"/>
            <w:vAlign w:val="center"/>
          </w:tcPr>
          <w:p w14:paraId="3F02D639" w14:textId="02BF0C4F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6AE11788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850998A" w14:textId="4059C07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71F3AF2" w14:textId="4E0B1C6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4151009" w14:textId="77777777" w:rsidTr="00BA1432">
        <w:tc>
          <w:tcPr>
            <w:tcW w:w="664" w:type="dxa"/>
            <w:vAlign w:val="center"/>
          </w:tcPr>
          <w:p w14:paraId="0B870285" w14:textId="52D5766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9" w:type="dxa"/>
          </w:tcPr>
          <w:p w14:paraId="30C7486B" w14:textId="0623191C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Kwas fosforowy -75%</w:t>
            </w:r>
          </w:p>
        </w:tc>
        <w:tc>
          <w:tcPr>
            <w:tcW w:w="709" w:type="dxa"/>
            <w:vAlign w:val="center"/>
          </w:tcPr>
          <w:p w14:paraId="6831F940" w14:textId="48499578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6033F7EC" w14:textId="49F801A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vAlign w:val="center"/>
          </w:tcPr>
          <w:p w14:paraId="44BAF33F" w14:textId="7647D8AF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5312A1E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CDA4250" w14:textId="1F8808A1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C2EA24C" w14:textId="151CC3E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8EF0C6D" w14:textId="77777777" w:rsidTr="00BA1432">
        <w:tc>
          <w:tcPr>
            <w:tcW w:w="664" w:type="dxa"/>
            <w:vAlign w:val="center"/>
          </w:tcPr>
          <w:p w14:paraId="049755BC" w14:textId="49B1F999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9" w:type="dxa"/>
          </w:tcPr>
          <w:p w14:paraId="6D366B3D" w14:textId="5578566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chlorowe o gramaturze 200g, przeznaczone do dezynfekcji wody basenowej i wody przeznaczonej do spożycia. Zawartość aktywnego chloru min 90%. Tabletki trudno rozpuszczalne </w:t>
            </w: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vAlign w:val="center"/>
          </w:tcPr>
          <w:p w14:paraId="5BBCED7B" w14:textId="67C31AB0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79EF7E4B" w14:textId="34FF4EE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vAlign w:val="center"/>
          </w:tcPr>
          <w:p w14:paraId="73CCF1B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860E34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7FAE0E5" w14:textId="7AEC9F0A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388" w:type="dxa"/>
            <w:vAlign w:val="center"/>
          </w:tcPr>
          <w:p w14:paraId="4E929871" w14:textId="6DAB0E1C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</w:tr>
      <w:tr w:rsidR="00323E7F" w:rsidRPr="003C124F" w14:paraId="734DC39F" w14:textId="77777777" w:rsidTr="00BA1432">
        <w:tc>
          <w:tcPr>
            <w:tcW w:w="664" w:type="dxa"/>
            <w:vAlign w:val="center"/>
          </w:tcPr>
          <w:p w14:paraId="48180FF7" w14:textId="05A0E39B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9" w:type="dxa"/>
          </w:tcPr>
          <w:p w14:paraId="3A7258F9" w14:textId="3CC0B62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Sól drogowa</w:t>
            </w:r>
          </w:p>
        </w:tc>
        <w:tc>
          <w:tcPr>
            <w:tcW w:w="709" w:type="dxa"/>
            <w:vAlign w:val="center"/>
          </w:tcPr>
          <w:p w14:paraId="4FCC13AF" w14:textId="68F170F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5" w:type="dxa"/>
            <w:vAlign w:val="center"/>
          </w:tcPr>
          <w:p w14:paraId="631C087F" w14:textId="1188BED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vAlign w:val="center"/>
          </w:tcPr>
          <w:p w14:paraId="457EEDDE" w14:textId="6FE10199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1782F8C" w14:textId="5134C11B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AC4D5CA" w14:textId="1526F45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1C4A8E9C" w14:textId="53172BE2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</w:tr>
      <w:tr w:rsidR="00323E7F" w:rsidRPr="003C124F" w14:paraId="0E8CC74B" w14:textId="77777777" w:rsidTr="00BA1432">
        <w:tc>
          <w:tcPr>
            <w:tcW w:w="664" w:type="dxa"/>
            <w:vAlign w:val="center"/>
          </w:tcPr>
          <w:p w14:paraId="736932AC" w14:textId="03855856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9" w:type="dxa"/>
          </w:tcPr>
          <w:p w14:paraId="1303C9C2" w14:textId="5E2959DC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Korektor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plus – oparty na wodorotlenku sodu min 35%</w:t>
            </w:r>
          </w:p>
        </w:tc>
        <w:tc>
          <w:tcPr>
            <w:tcW w:w="709" w:type="dxa"/>
            <w:vAlign w:val="center"/>
          </w:tcPr>
          <w:p w14:paraId="135FCE67" w14:textId="3F96220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5" w:type="dxa"/>
            <w:vAlign w:val="center"/>
          </w:tcPr>
          <w:p w14:paraId="5D7E09DD" w14:textId="37C6E99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7" w:type="dxa"/>
            <w:vAlign w:val="center"/>
          </w:tcPr>
          <w:p w14:paraId="474D4D92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7BA5B9F2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FDB65F0" w14:textId="7322F559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EE266C1" w14:textId="56601770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</w:tr>
      <w:tr w:rsidR="00323E7F" w:rsidRPr="003C124F" w14:paraId="2FD169FA" w14:textId="1B004B49" w:rsidTr="00BA1432">
        <w:tc>
          <w:tcPr>
            <w:tcW w:w="664" w:type="dxa"/>
            <w:vAlign w:val="center"/>
          </w:tcPr>
          <w:p w14:paraId="4D3AB7AB" w14:textId="1795AD81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9" w:type="dxa"/>
          </w:tcPr>
          <w:p w14:paraId="4B57C95A" w14:textId="25C9E3F3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01D4553F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7F2E5720" w14:textId="5B5FFEE4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6.750</w:t>
            </w:r>
          </w:p>
        </w:tc>
        <w:tc>
          <w:tcPr>
            <w:tcW w:w="1187" w:type="dxa"/>
            <w:vAlign w:val="center"/>
          </w:tcPr>
          <w:p w14:paraId="446F748D" w14:textId="0C536F4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73701E7" w14:textId="343455E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75365FE" w14:textId="6C79EA5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554E28B" w14:textId="4918764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C21878D" w14:textId="5483E315" w:rsidTr="00BA1432">
        <w:tc>
          <w:tcPr>
            <w:tcW w:w="664" w:type="dxa"/>
            <w:vAlign w:val="center"/>
          </w:tcPr>
          <w:p w14:paraId="35D19675" w14:textId="4344BAEE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9" w:type="dxa"/>
          </w:tcPr>
          <w:p w14:paraId="0FDB5F55" w14:textId="60A5058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6DE50C9A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11CC77ED" w14:textId="402CF61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187" w:type="dxa"/>
            <w:vAlign w:val="center"/>
          </w:tcPr>
          <w:p w14:paraId="0FF80FB2" w14:textId="77E00B0B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8F6D692" w14:textId="56CF4E5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5049F7C" w14:textId="0CDFC5DA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2AB8EBE" w14:textId="7D23C881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F6C728A" w14:textId="77777777" w:rsidTr="00BA1432">
        <w:tc>
          <w:tcPr>
            <w:tcW w:w="664" w:type="dxa"/>
            <w:vAlign w:val="center"/>
          </w:tcPr>
          <w:p w14:paraId="60697137" w14:textId="7B4A8FF2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9" w:type="dxa"/>
          </w:tcPr>
          <w:p w14:paraId="16F3A3A1" w14:textId="4485E9DC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1BD90246" w14:textId="5069A83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855" w:type="dxa"/>
            <w:vAlign w:val="center"/>
          </w:tcPr>
          <w:p w14:paraId="6F390667" w14:textId="61A51E5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187" w:type="dxa"/>
            <w:vAlign w:val="center"/>
          </w:tcPr>
          <w:p w14:paraId="79B7887D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0FC12FB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170EC7E" w14:textId="2130CF0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42D7849" w14:textId="280C516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4166EC0" w14:textId="6A90015D" w:rsidTr="00BA1432">
        <w:tc>
          <w:tcPr>
            <w:tcW w:w="664" w:type="dxa"/>
            <w:vAlign w:val="center"/>
          </w:tcPr>
          <w:p w14:paraId="6F732711" w14:textId="1A0D5EA9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119" w:type="dxa"/>
          </w:tcPr>
          <w:p w14:paraId="5D5A1EDD" w14:textId="4829321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1 – do pomiaru chloru wolnego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655EDAD3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0CEE1132" w14:textId="28628355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6.250</w:t>
            </w:r>
          </w:p>
        </w:tc>
        <w:tc>
          <w:tcPr>
            <w:tcW w:w="1187" w:type="dxa"/>
            <w:vAlign w:val="center"/>
          </w:tcPr>
          <w:p w14:paraId="31F20CAA" w14:textId="69149D8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A9ADADD" w14:textId="69FC280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F752F25" w14:textId="5697159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1912DAB" w14:textId="1C4A9A9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F9E083F" w14:textId="2991CDA4" w:rsidTr="00BA1432">
        <w:tc>
          <w:tcPr>
            <w:tcW w:w="664" w:type="dxa"/>
            <w:vAlign w:val="center"/>
          </w:tcPr>
          <w:p w14:paraId="5C9877BD" w14:textId="5F9EBD8C" w:rsidR="006B394D" w:rsidRPr="003C124F" w:rsidRDefault="004607B7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9" w:type="dxa"/>
          </w:tcPr>
          <w:p w14:paraId="0BA38F73" w14:textId="2FAEB668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DPD 3 – do pomiaru chloru całkowitego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1CC2DE22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33B19B42" w14:textId="4AA405B3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7.250</w:t>
            </w:r>
          </w:p>
        </w:tc>
        <w:tc>
          <w:tcPr>
            <w:tcW w:w="1187" w:type="dxa"/>
            <w:vAlign w:val="center"/>
          </w:tcPr>
          <w:p w14:paraId="03219699" w14:textId="56ED34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3E08713" w14:textId="0998940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8197E9F" w14:textId="4323C60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98AE238" w14:textId="5649EDB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0C76A33" w14:textId="40156FC9" w:rsidTr="00BA1432">
        <w:tc>
          <w:tcPr>
            <w:tcW w:w="664" w:type="dxa"/>
            <w:vAlign w:val="center"/>
          </w:tcPr>
          <w:p w14:paraId="267A59A4" w14:textId="7B800236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9" w:type="dxa"/>
          </w:tcPr>
          <w:p w14:paraId="2CAF277D" w14:textId="60368432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Phenol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Red – do pomiaru poziomu PH zgodne z fotometrem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568AAEA4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569F853D" w14:textId="6306163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187" w:type="dxa"/>
            <w:vAlign w:val="center"/>
          </w:tcPr>
          <w:p w14:paraId="6D03289C" w14:textId="650297F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FC2DB0" w14:textId="3D72765A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8AD526F" w14:textId="66CEAE73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116E4C03" w14:textId="2C47CD79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2EF3DA5" w14:textId="77777777" w:rsidTr="00BA1432">
        <w:tc>
          <w:tcPr>
            <w:tcW w:w="664" w:type="dxa"/>
            <w:vAlign w:val="center"/>
          </w:tcPr>
          <w:p w14:paraId="75C53EC2" w14:textId="0B42B8AE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9" w:type="dxa"/>
          </w:tcPr>
          <w:p w14:paraId="52B625F7" w14:textId="3ECDBC8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A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30DB437B" w14:textId="57B0EC3E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66B89BD9" w14:textId="5CCE834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533FCFB0" w14:textId="77777777" w:rsidR="006B394D" w:rsidRPr="003C124F" w:rsidRDefault="006B394D" w:rsidP="00D63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520F767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63FAF48" w14:textId="6883B3E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44343C04" w14:textId="44F22F9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20EEAC7" w14:textId="77777777" w:rsidTr="00BA1432">
        <w:tc>
          <w:tcPr>
            <w:tcW w:w="664" w:type="dxa"/>
            <w:vAlign w:val="center"/>
          </w:tcPr>
          <w:p w14:paraId="0DB9DFD3" w14:textId="2043B46E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9" w:type="dxa"/>
          </w:tcPr>
          <w:p w14:paraId="7D84BA22" w14:textId="2B05848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B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67E5A65B" w14:textId="1180239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702BE293" w14:textId="0E4BC471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5EA0025C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B875F0F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356A1E8" w14:textId="61054C9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D8E2ADB" w14:textId="5DEC652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4A1B8A2" w14:textId="77777777" w:rsidTr="00BA1432">
        <w:tc>
          <w:tcPr>
            <w:tcW w:w="664" w:type="dxa"/>
            <w:vAlign w:val="center"/>
          </w:tcPr>
          <w:p w14:paraId="7157B43C" w14:textId="277F3794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9" w:type="dxa"/>
          </w:tcPr>
          <w:p w14:paraId="14470A87" w14:textId="2ECC5EA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C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046B922C" w14:textId="336F05F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2DD34D25" w14:textId="3E3360F6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vAlign w:val="center"/>
          </w:tcPr>
          <w:p w14:paraId="1E434FE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75CDAA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03D5065" w14:textId="23593094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B422C14" w14:textId="3A2766A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C421F5E" w14:textId="77777777" w:rsidTr="00BA1432">
        <w:tc>
          <w:tcPr>
            <w:tcW w:w="664" w:type="dxa"/>
            <w:vAlign w:val="center"/>
          </w:tcPr>
          <w:p w14:paraId="3BBB76FF" w14:textId="427A4B2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19" w:type="dxa"/>
          </w:tcPr>
          <w:p w14:paraId="42001B0A" w14:textId="4CAA48E6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Reagent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do fotometru typu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Dinitec</w:t>
            </w:r>
            <w:proofErr w:type="spellEnd"/>
          </w:p>
        </w:tc>
        <w:tc>
          <w:tcPr>
            <w:tcW w:w="709" w:type="dxa"/>
            <w:vAlign w:val="center"/>
          </w:tcPr>
          <w:p w14:paraId="191A31D7" w14:textId="46F435A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vAlign w:val="center"/>
          </w:tcPr>
          <w:p w14:paraId="1CF6CB77" w14:textId="3E71015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vAlign w:val="center"/>
          </w:tcPr>
          <w:p w14:paraId="42E85D3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674CB74F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521319D" w14:textId="2FA955D0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578F454" w14:textId="1972A9D4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71C5FF3" w14:textId="3585374E" w:rsidTr="00BA1432">
        <w:tc>
          <w:tcPr>
            <w:tcW w:w="664" w:type="dxa"/>
            <w:vAlign w:val="center"/>
          </w:tcPr>
          <w:p w14:paraId="673431AC" w14:textId="273B965F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19" w:type="dxa"/>
          </w:tcPr>
          <w:p w14:paraId="274F33F5" w14:textId="21D0ED81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Fiolka do fotometru firmy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Palintest</w:t>
            </w:r>
            <w:proofErr w:type="spellEnd"/>
          </w:p>
        </w:tc>
        <w:tc>
          <w:tcPr>
            <w:tcW w:w="709" w:type="dxa"/>
            <w:vAlign w:val="center"/>
          </w:tcPr>
          <w:p w14:paraId="2488FA8C" w14:textId="0C7904F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5669778E" w14:textId="19C00153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035094B5" w14:textId="4545E9F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EAEDE9" w14:textId="26CF394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135D4FCA" w14:textId="0E4DE14F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2A7700B" w14:textId="4D1C79D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0B8B7FD6" w14:textId="77777777" w:rsidTr="00BA1432">
        <w:tc>
          <w:tcPr>
            <w:tcW w:w="664" w:type="dxa"/>
            <w:vAlign w:val="center"/>
          </w:tcPr>
          <w:p w14:paraId="553F2159" w14:textId="72C93D1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119" w:type="dxa"/>
          </w:tcPr>
          <w:p w14:paraId="2098AD57" w14:textId="58627C15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Filka do fotometru firmy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Lovibond</w:t>
            </w:r>
            <w:proofErr w:type="spellEnd"/>
          </w:p>
        </w:tc>
        <w:tc>
          <w:tcPr>
            <w:tcW w:w="709" w:type="dxa"/>
            <w:vAlign w:val="center"/>
          </w:tcPr>
          <w:p w14:paraId="1C3E95DC" w14:textId="6766619B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2807D5B1" w14:textId="5DBB5A70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4F9DA6B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E10A166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F0CC2BD" w14:textId="5CC957E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79789B9" w14:textId="1E99431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AA84CB6" w14:textId="77777777" w:rsidTr="00BA1432">
        <w:tc>
          <w:tcPr>
            <w:tcW w:w="664" w:type="dxa"/>
            <w:vAlign w:val="center"/>
          </w:tcPr>
          <w:p w14:paraId="7EA4EE2A" w14:textId="4D0D87E7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9" w:type="dxa"/>
          </w:tcPr>
          <w:p w14:paraId="5284002C" w14:textId="71EF2680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Fiolka z korkiem do fotometru firmy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Dinotec</w:t>
            </w:r>
            <w:proofErr w:type="spellEnd"/>
          </w:p>
        </w:tc>
        <w:tc>
          <w:tcPr>
            <w:tcW w:w="709" w:type="dxa"/>
            <w:vAlign w:val="center"/>
          </w:tcPr>
          <w:p w14:paraId="2D07780B" w14:textId="6C459C26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12951298" w14:textId="45845A8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vAlign w:val="center"/>
          </w:tcPr>
          <w:p w14:paraId="7BF70777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EE64D8D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439F4A9" w14:textId="333D5E2E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6E6BDA72" w14:textId="2C27C4C9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2D00D7A" w14:textId="7C82457C" w:rsidTr="00BA1432">
        <w:tc>
          <w:tcPr>
            <w:tcW w:w="664" w:type="dxa"/>
            <w:vAlign w:val="center"/>
          </w:tcPr>
          <w:p w14:paraId="10E27B5D" w14:textId="7FEFCBF8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119" w:type="dxa"/>
          </w:tcPr>
          <w:p w14:paraId="0699AD32" w14:textId="1851B03B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LPW 90 lub równoważny</w:t>
            </w:r>
          </w:p>
        </w:tc>
        <w:tc>
          <w:tcPr>
            <w:tcW w:w="709" w:type="dxa"/>
            <w:vAlign w:val="center"/>
          </w:tcPr>
          <w:p w14:paraId="5096085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432A24BC" w14:textId="2892B94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vAlign w:val="center"/>
          </w:tcPr>
          <w:p w14:paraId="67758C70" w14:textId="5452E5D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196DD5C" w14:textId="76D62E1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631BC97F" w14:textId="6591060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CB0B10A" w14:textId="18B87CF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4DE8B833" w14:textId="1184A461" w:rsidTr="00BA1432">
        <w:tc>
          <w:tcPr>
            <w:tcW w:w="664" w:type="dxa"/>
            <w:vAlign w:val="center"/>
          </w:tcPr>
          <w:p w14:paraId="22E28E29" w14:textId="2A600626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119" w:type="dxa"/>
          </w:tcPr>
          <w:p w14:paraId="42A1CF3F" w14:textId="5BA34D8A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LGCO 100 lub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709" w:type="dxa"/>
            <w:vAlign w:val="center"/>
          </w:tcPr>
          <w:p w14:paraId="54987A21" w14:textId="77777777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3462D095" w14:textId="799986DD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vAlign w:val="center"/>
          </w:tcPr>
          <w:p w14:paraId="57F01528" w14:textId="0B47A4B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44BEBD0" w14:textId="11B31082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0A7255A" w14:textId="21C8FFDC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28A2C540" w14:textId="6680E51C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C736926" w14:textId="77777777" w:rsidTr="00BA1432">
        <w:tc>
          <w:tcPr>
            <w:tcW w:w="664" w:type="dxa"/>
            <w:vAlign w:val="center"/>
          </w:tcPr>
          <w:p w14:paraId="5A137222" w14:textId="0FE7B7B5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119" w:type="dxa"/>
          </w:tcPr>
          <w:p w14:paraId="7EFC9B7D" w14:textId="68748B5E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Węgiel aktywny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Sorbotech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Ge504 lub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równażny</w:t>
            </w:r>
            <w:proofErr w:type="spellEnd"/>
          </w:p>
        </w:tc>
        <w:tc>
          <w:tcPr>
            <w:tcW w:w="709" w:type="dxa"/>
            <w:vAlign w:val="center"/>
          </w:tcPr>
          <w:p w14:paraId="3BE60E49" w14:textId="419188F3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5" w:type="dxa"/>
            <w:vAlign w:val="center"/>
          </w:tcPr>
          <w:p w14:paraId="03BED460" w14:textId="72A22DCC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vAlign w:val="center"/>
          </w:tcPr>
          <w:p w14:paraId="4AE60FC9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76F87299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4515CF5" w14:textId="0D33BBAB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067E2C5" w14:textId="7C9830B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1B571D03" w14:textId="77777777" w:rsidTr="00BA1432">
        <w:tc>
          <w:tcPr>
            <w:tcW w:w="664" w:type="dxa"/>
            <w:vAlign w:val="center"/>
          </w:tcPr>
          <w:p w14:paraId="3F57D9ED" w14:textId="257F2791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119" w:type="dxa"/>
          </w:tcPr>
          <w:p w14:paraId="77174FB4" w14:textId="370E6C27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4,00 – objętość 100 ml</w:t>
            </w:r>
          </w:p>
        </w:tc>
        <w:tc>
          <w:tcPr>
            <w:tcW w:w="709" w:type="dxa"/>
            <w:vAlign w:val="center"/>
          </w:tcPr>
          <w:p w14:paraId="5459A6D3" w14:textId="5FC485E1" w:rsidR="006B394D" w:rsidRPr="003C124F" w:rsidRDefault="006B394D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5" w:type="dxa"/>
            <w:vAlign w:val="center"/>
          </w:tcPr>
          <w:p w14:paraId="0E61BF00" w14:textId="1150F78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56E92E6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AA50EBD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93337C9" w14:textId="6AE4291F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CEFECA9" w14:textId="7975642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571A314B" w14:textId="77777777" w:rsidTr="00BA1432">
        <w:tc>
          <w:tcPr>
            <w:tcW w:w="664" w:type="dxa"/>
            <w:vAlign w:val="center"/>
          </w:tcPr>
          <w:p w14:paraId="285D0BC0" w14:textId="3D74CF4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119" w:type="dxa"/>
          </w:tcPr>
          <w:p w14:paraId="03B5F285" w14:textId="2850370F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7,00 – objętość 100 ml</w:t>
            </w:r>
          </w:p>
        </w:tc>
        <w:tc>
          <w:tcPr>
            <w:tcW w:w="709" w:type="dxa"/>
            <w:vAlign w:val="center"/>
          </w:tcPr>
          <w:p w14:paraId="762594A1" w14:textId="3D0BF5EC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1AC3ED29" w14:textId="29390144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696DFD5B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3B9D867E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253D61F9" w14:textId="4E0A7842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3EE44AE6" w14:textId="0513EADE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397890BB" w14:textId="77777777" w:rsidTr="00BA1432">
        <w:tc>
          <w:tcPr>
            <w:tcW w:w="664" w:type="dxa"/>
            <w:vAlign w:val="center"/>
          </w:tcPr>
          <w:p w14:paraId="38BEF571" w14:textId="5B755BE4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119" w:type="dxa"/>
          </w:tcPr>
          <w:p w14:paraId="3804705B" w14:textId="14987B4D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Bufor </w:t>
            </w:r>
            <w:proofErr w:type="spellStart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Redox</w:t>
            </w:r>
            <w:proofErr w:type="spellEnd"/>
            <w:r w:rsidRPr="003C124F">
              <w:rPr>
                <w:rFonts w:ascii="Times New Roman" w:hAnsi="Times New Roman" w:cs="Times New Roman"/>
                <w:sz w:val="20"/>
                <w:szCs w:val="20"/>
              </w:rPr>
              <w:t xml:space="preserve"> 4650 V</w:t>
            </w:r>
          </w:p>
        </w:tc>
        <w:tc>
          <w:tcPr>
            <w:tcW w:w="709" w:type="dxa"/>
            <w:vAlign w:val="center"/>
          </w:tcPr>
          <w:p w14:paraId="1D572FD2" w14:textId="328AE043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855" w:type="dxa"/>
            <w:vAlign w:val="center"/>
          </w:tcPr>
          <w:p w14:paraId="34D2602F" w14:textId="5A6793F2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vAlign w:val="center"/>
          </w:tcPr>
          <w:p w14:paraId="05C0BD33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4E270400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9D14FDD" w14:textId="02B44855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7DF19F48" w14:textId="14BA06A3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67476E03" w14:textId="77777777" w:rsidTr="00BA1432">
        <w:tc>
          <w:tcPr>
            <w:tcW w:w="664" w:type="dxa"/>
            <w:vAlign w:val="center"/>
          </w:tcPr>
          <w:p w14:paraId="321BBD0C" w14:textId="471B0B0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119" w:type="dxa"/>
          </w:tcPr>
          <w:p w14:paraId="30620716" w14:textId="10DAB9EF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Elektrolit do sondy chloru wolnego CLE – 100 ml</w:t>
            </w:r>
          </w:p>
        </w:tc>
        <w:tc>
          <w:tcPr>
            <w:tcW w:w="709" w:type="dxa"/>
            <w:vAlign w:val="center"/>
          </w:tcPr>
          <w:p w14:paraId="3BB699FB" w14:textId="2EC8E8D5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673DF47E" w14:textId="00E87C0F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vAlign w:val="center"/>
          </w:tcPr>
          <w:p w14:paraId="4ED97C76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088889EC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91FC80C" w14:textId="59479BE0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534A5FBB" w14:textId="0FAD1BD0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E7F" w:rsidRPr="003C124F" w14:paraId="2120BC54" w14:textId="77777777" w:rsidTr="00BA1432">
        <w:tc>
          <w:tcPr>
            <w:tcW w:w="664" w:type="dxa"/>
            <w:vAlign w:val="center"/>
          </w:tcPr>
          <w:p w14:paraId="709A91DD" w14:textId="008AA922" w:rsidR="006B394D" w:rsidRPr="003C124F" w:rsidRDefault="00B96948" w:rsidP="00C9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119" w:type="dxa"/>
          </w:tcPr>
          <w:p w14:paraId="7CD97562" w14:textId="6D304A2D" w:rsidR="006B394D" w:rsidRPr="003C124F" w:rsidRDefault="006B394D" w:rsidP="003E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4F">
              <w:rPr>
                <w:rFonts w:ascii="Times New Roman" w:hAnsi="Times New Roman" w:cs="Times New Roman"/>
                <w:sz w:val="20"/>
                <w:szCs w:val="20"/>
              </w:rPr>
              <w:t>Elektrolit do sondy chloru związanego CTE</w:t>
            </w:r>
          </w:p>
        </w:tc>
        <w:tc>
          <w:tcPr>
            <w:tcW w:w="709" w:type="dxa"/>
            <w:vAlign w:val="center"/>
          </w:tcPr>
          <w:p w14:paraId="3D791980" w14:textId="44E242EF" w:rsidR="006B394D" w:rsidRPr="003C124F" w:rsidRDefault="003E19A7" w:rsidP="003E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394D" w:rsidRPr="003C124F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855" w:type="dxa"/>
            <w:vAlign w:val="center"/>
          </w:tcPr>
          <w:p w14:paraId="69D428BA" w14:textId="3F1DE5A9" w:rsidR="006B394D" w:rsidRPr="003C124F" w:rsidRDefault="006B394D" w:rsidP="0012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vAlign w:val="center"/>
          </w:tcPr>
          <w:p w14:paraId="0B2B50A0" w14:textId="77777777" w:rsidR="006B394D" w:rsidRPr="003C124F" w:rsidRDefault="006B394D" w:rsidP="003E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14:paraId="17C0B091" w14:textId="77777777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5642651E" w14:textId="2B33C6A8" w:rsidR="006B394D" w:rsidRPr="003C124F" w:rsidRDefault="006B394D" w:rsidP="008F151E">
            <w:pPr>
              <w:jc w:val="center"/>
              <w:rPr>
                <w:rFonts w:ascii="Times New Roman" w:hAnsi="Times New Roman" w:cs="Times New Roman"/>
              </w:rPr>
            </w:pPr>
            <w:r w:rsidRPr="003C124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388" w:type="dxa"/>
            <w:vAlign w:val="center"/>
          </w:tcPr>
          <w:p w14:paraId="4C2E23D0" w14:textId="40B7875D" w:rsidR="006B394D" w:rsidRPr="003C124F" w:rsidRDefault="006B394D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828" w:rsidRPr="003C124F" w14:paraId="604C8340" w14:textId="77777777" w:rsidTr="00BA1432">
        <w:tc>
          <w:tcPr>
            <w:tcW w:w="7534" w:type="dxa"/>
            <w:gridSpan w:val="5"/>
          </w:tcPr>
          <w:p w14:paraId="0891E032" w14:textId="49CD0AF0" w:rsidR="003E6828" w:rsidRPr="003C124F" w:rsidRDefault="003E6828" w:rsidP="00123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255" w:type="dxa"/>
          </w:tcPr>
          <w:p w14:paraId="5F528B7E" w14:textId="1EDF60F4" w:rsidR="003E6828" w:rsidRPr="003C124F" w:rsidRDefault="003E6828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CBE5CDA" w14:textId="6D7ED082" w:rsidR="003E6828" w:rsidRPr="00621061" w:rsidRDefault="00621061" w:rsidP="008F151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106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i 23%</w:t>
            </w:r>
          </w:p>
        </w:tc>
        <w:tc>
          <w:tcPr>
            <w:tcW w:w="1388" w:type="dxa"/>
          </w:tcPr>
          <w:p w14:paraId="2DFD0F9B" w14:textId="1409B761" w:rsidR="003E6828" w:rsidRPr="003C124F" w:rsidRDefault="003E6828" w:rsidP="003E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1CDECF" w14:textId="02C1A711" w:rsidR="003C124F" w:rsidRDefault="003C124F">
      <w:pPr>
        <w:rPr>
          <w:rFonts w:ascii="Times New Roman" w:hAnsi="Times New Roman" w:cs="Times New Roman"/>
        </w:rPr>
      </w:pPr>
    </w:p>
    <w:p w14:paraId="200E8462" w14:textId="099954F9" w:rsidR="00C525B8" w:rsidRDefault="00C525B8">
      <w:pPr>
        <w:rPr>
          <w:rFonts w:ascii="Times New Roman" w:hAnsi="Times New Roman" w:cs="Times New Roman"/>
        </w:rPr>
      </w:pPr>
    </w:p>
    <w:p w14:paraId="2326FC93" w14:textId="356E1337" w:rsidR="005C1442" w:rsidRPr="005C1442" w:rsidRDefault="005C1442" w:rsidP="005C14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wykon</w:t>
      </w:r>
      <w:r w:rsidR="00D77615">
        <w:rPr>
          <w:rFonts w:ascii="Times New Roman" w:hAnsi="Times New Roman" w:cs="Times New Roman"/>
          <w:i/>
          <w:iCs/>
          <w:sz w:val="24"/>
          <w:szCs w:val="24"/>
        </w:rPr>
        <w:t>yw</w:t>
      </w:r>
      <w:r>
        <w:rPr>
          <w:rFonts w:ascii="Times New Roman" w:hAnsi="Times New Roman" w:cs="Times New Roman"/>
          <w:i/>
          <w:iCs/>
          <w:sz w:val="24"/>
          <w:szCs w:val="24"/>
        </w:rPr>
        <w:t>ania dostaw na</w:t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 xml:space="preserve"> basen Perła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zobowiązuje się do </w:t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>rozładunku tej chemii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C1442">
        <w:rPr>
          <w:rFonts w:ascii="Times New Roman" w:hAnsi="Times New Roman" w:cs="Times New Roman"/>
          <w:i/>
          <w:iCs/>
          <w:sz w:val="24"/>
          <w:szCs w:val="24"/>
        </w:rPr>
        <w:t xml:space="preserve">z samochodu i przeniesienia bezpośrednio do wskazanego przez zamawiającego magazynu.  </w:t>
      </w:r>
    </w:p>
    <w:p w14:paraId="5A5D914C" w14:textId="529BFD54" w:rsidR="005C1442" w:rsidRDefault="005C1442">
      <w:pPr>
        <w:rPr>
          <w:rFonts w:ascii="Times New Roman" w:hAnsi="Times New Roman" w:cs="Times New Roman"/>
        </w:rPr>
      </w:pPr>
    </w:p>
    <w:p w14:paraId="45526EDC" w14:textId="0673C49E" w:rsidR="005C1442" w:rsidRDefault="005C1442">
      <w:pPr>
        <w:rPr>
          <w:rFonts w:ascii="Times New Roman" w:hAnsi="Times New Roman" w:cs="Times New Roman"/>
        </w:rPr>
      </w:pPr>
    </w:p>
    <w:p w14:paraId="224A9AF2" w14:textId="77777777" w:rsidR="005C1442" w:rsidRPr="003C124F" w:rsidRDefault="005C1442">
      <w:pPr>
        <w:rPr>
          <w:rFonts w:ascii="Times New Roman" w:hAnsi="Times New Roman" w:cs="Times New Roman"/>
        </w:rPr>
      </w:pPr>
    </w:p>
    <w:p w14:paraId="0A74A7ED" w14:textId="77777777" w:rsidR="00681191" w:rsidRPr="003C124F" w:rsidRDefault="00681191" w:rsidP="00681191">
      <w:pPr>
        <w:suppressAutoHyphens/>
        <w:spacing w:after="0" w:line="276" w:lineRule="auto"/>
        <w:ind w:right="-1" w:hanging="567"/>
        <w:jc w:val="right"/>
        <w:rPr>
          <w:rFonts w:ascii="Times New Roman" w:eastAsia="Times New Roman" w:hAnsi="Times New Roman" w:cs="Times New Roman"/>
          <w:b/>
        </w:rPr>
      </w:pPr>
      <w:r w:rsidRPr="003C124F">
        <w:rPr>
          <w:rFonts w:ascii="Times New Roman" w:eastAsia="Times New Roman" w:hAnsi="Times New Roman" w:cs="Times New Roman"/>
          <w:b/>
        </w:rPr>
        <w:t>………………………………………</w:t>
      </w:r>
    </w:p>
    <w:p w14:paraId="385AE8F1" w14:textId="77777777" w:rsidR="00681191" w:rsidRPr="003C124F" w:rsidRDefault="00681191" w:rsidP="006811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C12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Podpisy osób uprawnionych </w:t>
      </w:r>
    </w:p>
    <w:p w14:paraId="507DF033" w14:textId="4172104C" w:rsidR="00681191" w:rsidRPr="0086765C" w:rsidRDefault="00681191" w:rsidP="0086765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3C12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składania oświadczeń  woli w imieniu wykonawcy</w:t>
      </w:r>
    </w:p>
    <w:sectPr w:rsidR="00681191" w:rsidRPr="0086765C" w:rsidSect="00D6357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5ABD" w14:textId="77777777" w:rsidR="00034616" w:rsidRDefault="00034616" w:rsidP="00F724C1">
      <w:pPr>
        <w:spacing w:after="0" w:line="240" w:lineRule="auto"/>
      </w:pPr>
      <w:r>
        <w:separator/>
      </w:r>
    </w:p>
  </w:endnote>
  <w:endnote w:type="continuationSeparator" w:id="0">
    <w:p w14:paraId="2938FC1A" w14:textId="77777777" w:rsidR="00034616" w:rsidRDefault="00034616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0630" w14:textId="77777777" w:rsidR="00034616" w:rsidRDefault="00034616" w:rsidP="00F724C1">
      <w:pPr>
        <w:spacing w:after="0" w:line="240" w:lineRule="auto"/>
      </w:pPr>
      <w:r>
        <w:separator/>
      </w:r>
    </w:p>
  </w:footnote>
  <w:footnote w:type="continuationSeparator" w:id="0">
    <w:p w14:paraId="5AFD4273" w14:textId="77777777" w:rsidR="00034616" w:rsidRDefault="00034616" w:rsidP="00F7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A73B" w14:textId="13F09840" w:rsidR="003871AD" w:rsidRDefault="003871AD">
    <w:pPr>
      <w:pStyle w:val="Nagwek"/>
    </w:pPr>
    <w:r>
      <w:t>BCS/1</w:t>
    </w:r>
    <w:r w:rsidR="00DD420F">
      <w:t>4</w:t>
    </w:r>
    <w:r>
      <w:t>/2021/D</w:t>
    </w:r>
    <w:r w:rsidR="00A77EE4">
      <w:t xml:space="preserve">                                            </w:t>
    </w:r>
    <w:r w:rsidR="00A77EE4" w:rsidRPr="00A77EE4">
      <w:rPr>
        <w:color w:val="FF0000"/>
      </w:rPr>
      <w:t>UWAGA: FORMULARZ CENOWY ZAWIERA 2 STRONY 37 POZYCJI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FB7"/>
    <w:rsid w:val="00022DB1"/>
    <w:rsid w:val="00034616"/>
    <w:rsid w:val="00034CC5"/>
    <w:rsid w:val="00047A64"/>
    <w:rsid w:val="000640BA"/>
    <w:rsid w:val="000671CB"/>
    <w:rsid w:val="00085A75"/>
    <w:rsid w:val="00085DC1"/>
    <w:rsid w:val="00094149"/>
    <w:rsid w:val="000F0AC7"/>
    <w:rsid w:val="0012364E"/>
    <w:rsid w:val="00131F33"/>
    <w:rsid w:val="001359CF"/>
    <w:rsid w:val="001426A8"/>
    <w:rsid w:val="00180835"/>
    <w:rsid w:val="001A153A"/>
    <w:rsid w:val="001E00AF"/>
    <w:rsid w:val="001F6A23"/>
    <w:rsid w:val="00225D55"/>
    <w:rsid w:val="00250185"/>
    <w:rsid w:val="00256D80"/>
    <w:rsid w:val="0028737A"/>
    <w:rsid w:val="002D426C"/>
    <w:rsid w:val="002F13C9"/>
    <w:rsid w:val="002F17D2"/>
    <w:rsid w:val="003033B6"/>
    <w:rsid w:val="003076CC"/>
    <w:rsid w:val="0032276F"/>
    <w:rsid w:val="00323E7F"/>
    <w:rsid w:val="003461EB"/>
    <w:rsid w:val="00360E3A"/>
    <w:rsid w:val="00375DE0"/>
    <w:rsid w:val="00377FBF"/>
    <w:rsid w:val="003871AD"/>
    <w:rsid w:val="00393C93"/>
    <w:rsid w:val="003B6B37"/>
    <w:rsid w:val="003C124F"/>
    <w:rsid w:val="003E19A7"/>
    <w:rsid w:val="003E6828"/>
    <w:rsid w:val="0042023F"/>
    <w:rsid w:val="00437B1F"/>
    <w:rsid w:val="004607B7"/>
    <w:rsid w:val="004824CB"/>
    <w:rsid w:val="00491063"/>
    <w:rsid w:val="004C30BC"/>
    <w:rsid w:val="004E5DD2"/>
    <w:rsid w:val="00513DE6"/>
    <w:rsid w:val="00515F5E"/>
    <w:rsid w:val="00542E06"/>
    <w:rsid w:val="0056565C"/>
    <w:rsid w:val="00584E77"/>
    <w:rsid w:val="005B2DBF"/>
    <w:rsid w:val="005C1442"/>
    <w:rsid w:val="005C39CF"/>
    <w:rsid w:val="005E155D"/>
    <w:rsid w:val="005F1ADE"/>
    <w:rsid w:val="00600CF9"/>
    <w:rsid w:val="00615E47"/>
    <w:rsid w:val="00621061"/>
    <w:rsid w:val="00635001"/>
    <w:rsid w:val="006669D2"/>
    <w:rsid w:val="00681191"/>
    <w:rsid w:val="006B394D"/>
    <w:rsid w:val="006C1021"/>
    <w:rsid w:val="006E50C3"/>
    <w:rsid w:val="00703F69"/>
    <w:rsid w:val="00764769"/>
    <w:rsid w:val="00765350"/>
    <w:rsid w:val="00784F7E"/>
    <w:rsid w:val="00791BF4"/>
    <w:rsid w:val="00794B5E"/>
    <w:rsid w:val="007A0A90"/>
    <w:rsid w:val="007A508A"/>
    <w:rsid w:val="0080276D"/>
    <w:rsid w:val="00803AEC"/>
    <w:rsid w:val="00805BB8"/>
    <w:rsid w:val="0086765C"/>
    <w:rsid w:val="00872DD9"/>
    <w:rsid w:val="00881DD8"/>
    <w:rsid w:val="008A5114"/>
    <w:rsid w:val="008D78D8"/>
    <w:rsid w:val="008F151E"/>
    <w:rsid w:val="008F7EE6"/>
    <w:rsid w:val="00905CD7"/>
    <w:rsid w:val="00943271"/>
    <w:rsid w:val="00954DCE"/>
    <w:rsid w:val="009640DE"/>
    <w:rsid w:val="00975321"/>
    <w:rsid w:val="009C383D"/>
    <w:rsid w:val="009D3BA3"/>
    <w:rsid w:val="009E363B"/>
    <w:rsid w:val="00A01D16"/>
    <w:rsid w:val="00A04875"/>
    <w:rsid w:val="00A26598"/>
    <w:rsid w:val="00A41319"/>
    <w:rsid w:val="00A45126"/>
    <w:rsid w:val="00A5752C"/>
    <w:rsid w:val="00A77EE4"/>
    <w:rsid w:val="00A87882"/>
    <w:rsid w:val="00AD2B47"/>
    <w:rsid w:val="00AE0FEB"/>
    <w:rsid w:val="00AF0AD8"/>
    <w:rsid w:val="00AF4EC3"/>
    <w:rsid w:val="00AF7B2F"/>
    <w:rsid w:val="00B16854"/>
    <w:rsid w:val="00B20FB7"/>
    <w:rsid w:val="00B437A9"/>
    <w:rsid w:val="00B5146B"/>
    <w:rsid w:val="00B66ED5"/>
    <w:rsid w:val="00B7414F"/>
    <w:rsid w:val="00B96948"/>
    <w:rsid w:val="00BA1432"/>
    <w:rsid w:val="00BA6A60"/>
    <w:rsid w:val="00BA783A"/>
    <w:rsid w:val="00C15BE2"/>
    <w:rsid w:val="00C525B8"/>
    <w:rsid w:val="00C81B41"/>
    <w:rsid w:val="00C93938"/>
    <w:rsid w:val="00CE3EF9"/>
    <w:rsid w:val="00CE7040"/>
    <w:rsid w:val="00CF4D6F"/>
    <w:rsid w:val="00D260ED"/>
    <w:rsid w:val="00D27A2C"/>
    <w:rsid w:val="00D42244"/>
    <w:rsid w:val="00D43679"/>
    <w:rsid w:val="00D63577"/>
    <w:rsid w:val="00D64214"/>
    <w:rsid w:val="00D75246"/>
    <w:rsid w:val="00D77615"/>
    <w:rsid w:val="00D94CEB"/>
    <w:rsid w:val="00DA5DE1"/>
    <w:rsid w:val="00DD1065"/>
    <w:rsid w:val="00DD420F"/>
    <w:rsid w:val="00DE7A99"/>
    <w:rsid w:val="00DF506A"/>
    <w:rsid w:val="00E02659"/>
    <w:rsid w:val="00E03533"/>
    <w:rsid w:val="00E036B7"/>
    <w:rsid w:val="00E238B7"/>
    <w:rsid w:val="00E26165"/>
    <w:rsid w:val="00E540AF"/>
    <w:rsid w:val="00E63977"/>
    <w:rsid w:val="00EA7DAB"/>
    <w:rsid w:val="00EB471B"/>
    <w:rsid w:val="00F204CD"/>
    <w:rsid w:val="00F3586B"/>
    <w:rsid w:val="00F513CE"/>
    <w:rsid w:val="00F62E26"/>
    <w:rsid w:val="00F724C1"/>
    <w:rsid w:val="00F831E7"/>
    <w:rsid w:val="00FA737D"/>
    <w:rsid w:val="00FE0C45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92BB"/>
  <w15:docId w15:val="{F4D469A1-95CD-4D1B-8E1A-C31BA3B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C1"/>
  </w:style>
  <w:style w:type="paragraph" w:styleId="Stopka">
    <w:name w:val="footer"/>
    <w:basedOn w:val="Normalny"/>
    <w:link w:val="StopkaZnak"/>
    <w:uiPriority w:val="99"/>
    <w:unhideWhenUsed/>
    <w:rsid w:val="00F7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 Bydgoszcz</dc:creator>
  <cp:lastModifiedBy>BCS Bydgoszcz</cp:lastModifiedBy>
  <cp:revision>45</cp:revision>
  <cp:lastPrinted>2021-01-08T08:10:00Z</cp:lastPrinted>
  <dcterms:created xsi:type="dcterms:W3CDTF">2021-10-14T09:30:00Z</dcterms:created>
  <dcterms:modified xsi:type="dcterms:W3CDTF">2021-12-08T14:24:00Z</dcterms:modified>
</cp:coreProperties>
</file>