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011E6" w14:textId="77777777" w:rsidR="00EB7871" w:rsidRPr="00457F35" w:rsidRDefault="00EB7871" w:rsidP="00457F35">
      <w:pPr>
        <w:pStyle w:val="pkt"/>
        <w:spacing w:line="276" w:lineRule="auto"/>
        <w:ind w:left="0" w:firstLine="0"/>
        <w:rPr>
          <w:rFonts w:ascii="Arial" w:hAnsi="Arial" w:cs="Arial"/>
          <w:szCs w:val="24"/>
        </w:rPr>
      </w:pPr>
    </w:p>
    <w:p w14:paraId="324B8E81" w14:textId="77777777" w:rsidR="00EB7871" w:rsidRPr="00457F35" w:rsidRDefault="00EB7871" w:rsidP="00457F35">
      <w:pPr>
        <w:pStyle w:val="pkt"/>
        <w:spacing w:line="276" w:lineRule="auto"/>
        <w:rPr>
          <w:rFonts w:ascii="Arial" w:hAnsi="Arial" w:cs="Arial"/>
          <w:szCs w:val="24"/>
        </w:rPr>
      </w:pPr>
    </w:p>
    <w:p w14:paraId="17A6BEB6" w14:textId="7030C810" w:rsidR="00EB7871" w:rsidRPr="00457F35" w:rsidRDefault="00EB7871" w:rsidP="00457F35">
      <w:pPr>
        <w:pStyle w:val="pkt"/>
        <w:tabs>
          <w:tab w:val="right" w:pos="9214"/>
        </w:tabs>
        <w:spacing w:after="840" w:line="276" w:lineRule="auto"/>
        <w:ind w:left="0" w:firstLine="0"/>
        <w:rPr>
          <w:rFonts w:ascii="Arial" w:hAnsi="Arial" w:cs="Arial"/>
          <w:szCs w:val="24"/>
        </w:rPr>
      </w:pPr>
      <w:r w:rsidRPr="00457F35">
        <w:rPr>
          <w:rFonts w:ascii="Arial" w:hAnsi="Arial" w:cs="Arial"/>
          <w:bCs/>
          <w:szCs w:val="24"/>
        </w:rPr>
        <w:t>Znak sprawy:</w:t>
      </w:r>
      <w:r w:rsidR="005727F7">
        <w:rPr>
          <w:rFonts w:ascii="Arial" w:hAnsi="Arial" w:cs="Arial"/>
          <w:bCs/>
          <w:szCs w:val="24"/>
        </w:rPr>
        <w:t xml:space="preserve"> </w:t>
      </w:r>
      <w:r w:rsidR="005727F7">
        <w:rPr>
          <w:rFonts w:ascii="Arial" w:hAnsi="Arial" w:cs="Arial"/>
          <w:szCs w:val="24"/>
        </w:rPr>
        <w:t>ZP/18</w:t>
      </w:r>
      <w:r w:rsidR="00457F35" w:rsidRPr="00457F35">
        <w:rPr>
          <w:rFonts w:ascii="Arial" w:hAnsi="Arial" w:cs="Arial"/>
          <w:szCs w:val="24"/>
        </w:rPr>
        <w:t>-2023/TP</w:t>
      </w:r>
      <w:r w:rsidRPr="00457F35">
        <w:rPr>
          <w:rFonts w:ascii="Arial" w:hAnsi="Arial" w:cs="Arial"/>
          <w:szCs w:val="24"/>
        </w:rPr>
        <w:tab/>
      </w:r>
      <w:r w:rsidR="003F1E22" w:rsidRPr="00457F35">
        <w:rPr>
          <w:rFonts w:ascii="Arial" w:hAnsi="Arial" w:cs="Arial"/>
          <w:szCs w:val="24"/>
        </w:rPr>
        <w:t>Olecko</w:t>
      </w:r>
      <w:r w:rsidRPr="00457F35">
        <w:rPr>
          <w:rFonts w:ascii="Arial" w:hAnsi="Arial" w:cs="Arial"/>
          <w:szCs w:val="24"/>
        </w:rPr>
        <w:t xml:space="preserve">, </w:t>
      </w:r>
      <w:r w:rsidR="005727F7">
        <w:rPr>
          <w:rFonts w:ascii="Arial" w:hAnsi="Arial" w:cs="Arial"/>
          <w:szCs w:val="24"/>
        </w:rPr>
        <w:t>2023-07</w:t>
      </w:r>
      <w:r w:rsidR="003F1E22" w:rsidRPr="00457F35">
        <w:rPr>
          <w:rFonts w:ascii="Arial" w:hAnsi="Arial" w:cs="Arial"/>
          <w:szCs w:val="24"/>
        </w:rPr>
        <w:t>-</w:t>
      </w:r>
      <w:r w:rsidR="005727F7">
        <w:rPr>
          <w:rFonts w:ascii="Arial" w:hAnsi="Arial" w:cs="Arial"/>
          <w:szCs w:val="24"/>
        </w:rPr>
        <w:t>1</w:t>
      </w:r>
      <w:r w:rsidR="00261BCA">
        <w:rPr>
          <w:rFonts w:ascii="Arial" w:hAnsi="Arial" w:cs="Arial"/>
          <w:szCs w:val="24"/>
        </w:rPr>
        <w:t>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0"/>
      </w:tblGrid>
      <w:tr w:rsidR="00277E7E" w:rsidRPr="00457F35" w14:paraId="1E9EA2F9" w14:textId="77777777" w:rsidTr="00E11924">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72EF0968" w14:textId="77777777" w:rsidR="00277E7E" w:rsidRPr="00457F35" w:rsidRDefault="00277E7E" w:rsidP="00457F35">
            <w:pPr>
              <w:pStyle w:val="Tytu"/>
              <w:spacing w:line="276" w:lineRule="auto"/>
              <w:rPr>
                <w:rFonts w:ascii="Arial" w:hAnsi="Arial"/>
                <w:sz w:val="24"/>
                <w:szCs w:val="24"/>
              </w:rPr>
            </w:pPr>
            <w:r w:rsidRPr="00457F35">
              <w:rPr>
                <w:rFonts w:ascii="Arial" w:hAnsi="Arial"/>
                <w:sz w:val="24"/>
                <w:szCs w:val="24"/>
              </w:rPr>
              <w:t>SPECYFIKACJA WARUNKÓW ZAMÓWIENIA</w:t>
            </w:r>
          </w:p>
          <w:p w14:paraId="5748CAF3" w14:textId="77777777" w:rsidR="00277E7E" w:rsidRPr="00457F35" w:rsidRDefault="00277E7E" w:rsidP="00457F35">
            <w:pPr>
              <w:keepNext/>
              <w:suppressAutoHyphens/>
              <w:spacing w:after="240" w:line="276" w:lineRule="auto"/>
              <w:jc w:val="center"/>
              <w:outlineLvl w:val="1"/>
              <w:rPr>
                <w:rFonts w:ascii="Arial" w:hAnsi="Arial" w:cs="Arial"/>
                <w:b/>
                <w:lang w:eastAsia="ar-SA"/>
              </w:rPr>
            </w:pPr>
            <w:r w:rsidRPr="00457F35">
              <w:rPr>
                <w:rFonts w:ascii="Arial" w:hAnsi="Arial" w:cs="Arial"/>
                <w:lang w:eastAsia="ar-SA"/>
              </w:rPr>
              <w:t>zwana dalej</w:t>
            </w:r>
            <w:r w:rsidRPr="00457F35">
              <w:rPr>
                <w:rFonts w:ascii="Arial" w:hAnsi="Arial" w:cs="Arial"/>
                <w:b/>
                <w:lang w:eastAsia="ar-SA"/>
              </w:rPr>
              <w:t xml:space="preserve"> (SWZ)</w:t>
            </w:r>
          </w:p>
        </w:tc>
      </w:tr>
    </w:tbl>
    <w:p w14:paraId="46DEE400" w14:textId="5152785B" w:rsidR="00EB7871" w:rsidRPr="00457F35" w:rsidRDefault="00525BEC" w:rsidP="00457F35">
      <w:pPr>
        <w:spacing w:before="600" w:line="276" w:lineRule="auto"/>
        <w:jc w:val="center"/>
        <w:rPr>
          <w:rFonts w:ascii="Arial" w:hAnsi="Arial" w:cs="Arial"/>
          <w:b/>
        </w:rPr>
      </w:pPr>
      <w:r>
        <w:rPr>
          <w:rFonts w:ascii="Arial" w:hAnsi="Arial" w:cs="Arial"/>
          <w:b/>
          <w:bCs/>
        </w:rPr>
        <w:t>R</w:t>
      </w:r>
      <w:r w:rsidR="00B4408A">
        <w:rPr>
          <w:rFonts w:ascii="Arial" w:hAnsi="Arial" w:cs="Arial"/>
          <w:b/>
          <w:bCs/>
        </w:rPr>
        <w:t>emont</w:t>
      </w:r>
      <w:r>
        <w:rPr>
          <w:rFonts w:ascii="Arial" w:hAnsi="Arial" w:cs="Arial"/>
          <w:b/>
          <w:bCs/>
        </w:rPr>
        <w:t xml:space="preserve"> </w:t>
      </w:r>
      <w:r w:rsidR="005727F7">
        <w:rPr>
          <w:rFonts w:ascii="Arial" w:hAnsi="Arial" w:cs="Arial"/>
          <w:b/>
          <w:bCs/>
        </w:rPr>
        <w:t xml:space="preserve">komina </w:t>
      </w:r>
      <w:r w:rsidR="00261BCA">
        <w:rPr>
          <w:rFonts w:ascii="Arial" w:hAnsi="Arial" w:cs="Arial"/>
          <w:b/>
          <w:bCs/>
        </w:rPr>
        <w:t>kotłowni</w:t>
      </w:r>
      <w:r w:rsidR="005727F7">
        <w:rPr>
          <w:rFonts w:ascii="Arial" w:hAnsi="Arial" w:cs="Arial"/>
          <w:b/>
          <w:bCs/>
        </w:rPr>
        <w:t xml:space="preserve"> szpital</w:t>
      </w:r>
      <w:r w:rsidR="00261BCA">
        <w:rPr>
          <w:rFonts w:ascii="Arial" w:hAnsi="Arial" w:cs="Arial"/>
          <w:b/>
          <w:bCs/>
        </w:rPr>
        <w:t>a</w:t>
      </w:r>
      <w:r w:rsidR="00742DB9" w:rsidRPr="00457F35">
        <w:rPr>
          <w:rFonts w:ascii="Arial" w:hAnsi="Arial" w:cs="Arial"/>
          <w:b/>
          <w:bCs/>
        </w:rPr>
        <w:t xml:space="preserve"> Olmedica w Olecku Sp. z o.o. </w:t>
      </w:r>
    </w:p>
    <w:p w14:paraId="6FDDC105" w14:textId="77777777" w:rsidR="00EB7871" w:rsidRPr="00457F35" w:rsidRDefault="00EB7871" w:rsidP="00457F35">
      <w:pPr>
        <w:spacing w:line="276" w:lineRule="auto"/>
        <w:jc w:val="center"/>
        <w:rPr>
          <w:rFonts w:ascii="Arial" w:hAnsi="Arial" w:cs="Arial"/>
          <w:b/>
        </w:rPr>
      </w:pPr>
    </w:p>
    <w:p w14:paraId="2942C1AC" w14:textId="77777777" w:rsidR="00EB7871" w:rsidRPr="00457F35" w:rsidRDefault="00EB7871" w:rsidP="00457F35">
      <w:pPr>
        <w:spacing w:line="276" w:lineRule="auto"/>
        <w:jc w:val="center"/>
        <w:rPr>
          <w:rFonts w:ascii="Arial" w:hAnsi="Arial" w:cs="Arial"/>
          <w:b/>
        </w:rPr>
      </w:pPr>
    </w:p>
    <w:p w14:paraId="010CA9D9" w14:textId="77777777" w:rsidR="00EB7871" w:rsidRPr="00457F35" w:rsidRDefault="00EB7871" w:rsidP="00457F35">
      <w:pPr>
        <w:spacing w:line="276" w:lineRule="auto"/>
        <w:jc w:val="center"/>
        <w:rPr>
          <w:rFonts w:ascii="Arial" w:hAnsi="Arial" w:cs="Arial"/>
          <w:b/>
        </w:rPr>
      </w:pPr>
    </w:p>
    <w:p w14:paraId="5DDC8C73" w14:textId="77777777" w:rsidR="00020FF3" w:rsidRPr="00457F35" w:rsidRDefault="00277E7E" w:rsidP="00457F35">
      <w:pPr>
        <w:spacing w:line="276" w:lineRule="auto"/>
        <w:jc w:val="both"/>
        <w:rPr>
          <w:rFonts w:ascii="Arial" w:hAnsi="Arial" w:cs="Arial"/>
        </w:rPr>
      </w:pPr>
      <w:r w:rsidRPr="00457F35">
        <w:rPr>
          <w:rFonts w:ascii="Arial" w:hAnsi="Arial" w:cs="Arial"/>
        </w:rPr>
        <w:t xml:space="preserve">Postępowanie o udzielenie zamówienia prowadzone jest na podstawie ustawy z dnia </w:t>
      </w:r>
      <w:r w:rsidR="00B276F1" w:rsidRPr="00457F35">
        <w:rPr>
          <w:rFonts w:ascii="Arial" w:hAnsi="Arial" w:cs="Arial"/>
        </w:rPr>
        <w:br/>
      </w:r>
      <w:r w:rsidRPr="00457F35">
        <w:rPr>
          <w:rFonts w:ascii="Arial" w:hAnsi="Arial" w:cs="Arial"/>
        </w:rPr>
        <w:t xml:space="preserve">11 września 2019 r. Prawo zamówień publicznych </w:t>
      </w:r>
      <w:r w:rsidR="003F1E22" w:rsidRPr="00457F35">
        <w:rPr>
          <w:rFonts w:ascii="Arial" w:hAnsi="Arial" w:cs="Arial"/>
        </w:rPr>
        <w:t>(t.</w:t>
      </w:r>
      <w:r w:rsidR="005727F7">
        <w:rPr>
          <w:rFonts w:ascii="Arial" w:hAnsi="Arial" w:cs="Arial"/>
        </w:rPr>
        <w:t xml:space="preserve"> </w:t>
      </w:r>
      <w:r w:rsidR="003F1E22" w:rsidRPr="00457F35">
        <w:rPr>
          <w:rFonts w:ascii="Arial" w:hAnsi="Arial" w:cs="Arial"/>
        </w:rPr>
        <w:t>j. Dz.</w:t>
      </w:r>
      <w:r w:rsidR="005727F7">
        <w:rPr>
          <w:rFonts w:ascii="Arial" w:hAnsi="Arial" w:cs="Arial"/>
        </w:rPr>
        <w:t xml:space="preserve"> </w:t>
      </w:r>
      <w:r w:rsidR="003F1E22" w:rsidRPr="00457F35">
        <w:rPr>
          <w:rFonts w:ascii="Arial" w:hAnsi="Arial" w:cs="Arial"/>
        </w:rPr>
        <w:t>U. z 202</w:t>
      </w:r>
      <w:r w:rsidR="002E4C24" w:rsidRPr="00457F35">
        <w:rPr>
          <w:rFonts w:ascii="Arial" w:hAnsi="Arial" w:cs="Arial"/>
        </w:rPr>
        <w:t>2</w:t>
      </w:r>
      <w:r w:rsidR="003F1E22" w:rsidRPr="00457F35">
        <w:rPr>
          <w:rFonts w:ascii="Arial" w:hAnsi="Arial" w:cs="Arial"/>
        </w:rPr>
        <w:t>r. poz. 1</w:t>
      </w:r>
      <w:r w:rsidR="002E4C24" w:rsidRPr="00457F35">
        <w:rPr>
          <w:rFonts w:ascii="Arial" w:hAnsi="Arial" w:cs="Arial"/>
        </w:rPr>
        <w:t>710</w:t>
      </w:r>
      <w:r w:rsidR="002E4C24" w:rsidRPr="00457F35">
        <w:rPr>
          <w:rFonts w:ascii="Arial" w:hAnsi="Arial" w:cs="Arial"/>
        </w:rPr>
        <w:br/>
      </w:r>
      <w:r w:rsidR="003F1E22" w:rsidRPr="00457F35">
        <w:rPr>
          <w:rFonts w:ascii="Arial" w:hAnsi="Arial" w:cs="Arial"/>
        </w:rPr>
        <w:t>z późn. zm.)</w:t>
      </w:r>
      <w:r w:rsidRPr="00457F35">
        <w:rPr>
          <w:rFonts w:ascii="Arial" w:hAnsi="Arial" w:cs="Arial"/>
        </w:rPr>
        <w:t xml:space="preserve">, zwanej dalej ”ustawą Pzp”. Wartość szacunkowa zamówienia </w:t>
      </w:r>
      <w:r w:rsidR="00192F39" w:rsidRPr="00457F35">
        <w:rPr>
          <w:rFonts w:ascii="Arial" w:hAnsi="Arial" w:cs="Arial"/>
        </w:rPr>
        <w:t>jest niższa od</w:t>
      </w:r>
      <w:r w:rsidRPr="00457F35">
        <w:rPr>
          <w:rFonts w:ascii="Arial" w:hAnsi="Arial" w:cs="Arial"/>
        </w:rPr>
        <w:t xml:space="preserve"> progów unijnych określonych na podstawie art. 3 ustawy Pzp</w:t>
      </w:r>
      <w:r w:rsidR="00627ED2" w:rsidRPr="00457F35">
        <w:rPr>
          <w:rFonts w:ascii="Arial" w:hAnsi="Arial" w:cs="Arial"/>
        </w:rPr>
        <w:t>.</w:t>
      </w:r>
    </w:p>
    <w:p w14:paraId="7104EE78" w14:textId="77777777" w:rsidR="00EB7871" w:rsidRPr="00457F35" w:rsidRDefault="00EB7871" w:rsidP="00457F35">
      <w:pPr>
        <w:spacing w:line="276" w:lineRule="auto"/>
        <w:jc w:val="both"/>
        <w:rPr>
          <w:rFonts w:ascii="Arial" w:hAnsi="Arial" w:cs="Arial"/>
        </w:rPr>
      </w:pPr>
    </w:p>
    <w:p w14:paraId="653D5CF7" w14:textId="77777777" w:rsidR="00EB7871" w:rsidRPr="00457F35" w:rsidRDefault="00EB7871" w:rsidP="00457F35">
      <w:pPr>
        <w:spacing w:line="276" w:lineRule="auto"/>
        <w:jc w:val="both"/>
        <w:rPr>
          <w:rFonts w:ascii="Arial" w:hAnsi="Arial" w:cs="Arial"/>
        </w:rPr>
      </w:pPr>
    </w:p>
    <w:p w14:paraId="7E2454CE" w14:textId="77777777" w:rsidR="00277E7E" w:rsidRPr="00457F35" w:rsidRDefault="00277E7E" w:rsidP="00457F35">
      <w:pPr>
        <w:spacing w:line="276" w:lineRule="auto"/>
        <w:jc w:val="both"/>
        <w:rPr>
          <w:rFonts w:ascii="Arial" w:hAnsi="Arial" w:cs="Arial"/>
        </w:rPr>
      </w:pPr>
    </w:p>
    <w:p w14:paraId="52D66450" w14:textId="77777777" w:rsidR="00277E7E" w:rsidRPr="00457F35" w:rsidRDefault="00277E7E" w:rsidP="00457F35">
      <w:pPr>
        <w:spacing w:line="276" w:lineRule="auto"/>
        <w:jc w:val="both"/>
        <w:rPr>
          <w:rFonts w:ascii="Arial" w:hAnsi="Arial" w:cs="Arial"/>
        </w:rPr>
      </w:pPr>
    </w:p>
    <w:p w14:paraId="05D3261C" w14:textId="77777777" w:rsidR="00EB7871" w:rsidRPr="00457F35" w:rsidRDefault="00EB7871" w:rsidP="00457F35">
      <w:pPr>
        <w:spacing w:line="276" w:lineRule="auto"/>
        <w:jc w:val="both"/>
        <w:rPr>
          <w:rFonts w:ascii="Arial" w:hAnsi="Arial" w:cs="Arial"/>
        </w:rPr>
      </w:pPr>
    </w:p>
    <w:p w14:paraId="1069B9DF" w14:textId="77777777" w:rsidR="00EB7871" w:rsidRPr="00457F35" w:rsidRDefault="00EB7871" w:rsidP="00457F35">
      <w:pPr>
        <w:spacing w:line="276" w:lineRule="auto"/>
        <w:jc w:val="both"/>
        <w:rPr>
          <w:rFonts w:ascii="Arial" w:hAnsi="Arial" w:cs="Arial"/>
        </w:rPr>
      </w:pPr>
    </w:p>
    <w:p w14:paraId="430C4E3E" w14:textId="77777777" w:rsidR="00EB7871" w:rsidRPr="00457F35" w:rsidRDefault="00EB7871" w:rsidP="00457F35">
      <w:pPr>
        <w:spacing w:line="276" w:lineRule="auto"/>
        <w:ind w:left="5940"/>
        <w:rPr>
          <w:rFonts w:ascii="Arial" w:hAnsi="Arial" w:cs="Arial"/>
        </w:rPr>
      </w:pPr>
      <w:r w:rsidRPr="00457F35">
        <w:rPr>
          <w:rFonts w:ascii="Arial" w:hAnsi="Arial" w:cs="Arial"/>
        </w:rPr>
        <w:t>Zatwierdzono w dniu:</w:t>
      </w:r>
    </w:p>
    <w:p w14:paraId="4A227D22" w14:textId="08827ADD" w:rsidR="00EB7871" w:rsidRPr="00457F35" w:rsidRDefault="005727F7" w:rsidP="00457F35">
      <w:pPr>
        <w:spacing w:line="276" w:lineRule="auto"/>
        <w:ind w:left="5940"/>
        <w:rPr>
          <w:rFonts w:ascii="Arial" w:hAnsi="Arial" w:cs="Arial"/>
        </w:rPr>
      </w:pPr>
      <w:r>
        <w:rPr>
          <w:rFonts w:ascii="Arial" w:hAnsi="Arial" w:cs="Arial"/>
        </w:rPr>
        <w:t>2023-07</w:t>
      </w:r>
      <w:r w:rsidR="003F1E22" w:rsidRPr="00457F35">
        <w:rPr>
          <w:rFonts w:ascii="Arial" w:hAnsi="Arial" w:cs="Arial"/>
        </w:rPr>
        <w:t>-</w:t>
      </w:r>
      <w:r>
        <w:rPr>
          <w:rFonts w:ascii="Arial" w:hAnsi="Arial" w:cs="Arial"/>
        </w:rPr>
        <w:t>1</w:t>
      </w:r>
      <w:r w:rsidR="00261BCA">
        <w:rPr>
          <w:rFonts w:ascii="Arial" w:hAnsi="Arial" w:cs="Arial"/>
        </w:rPr>
        <w:t>8</w:t>
      </w:r>
    </w:p>
    <w:p w14:paraId="28276EAC" w14:textId="77777777" w:rsidR="00EB7871" w:rsidRPr="00457F35" w:rsidRDefault="00EB7871" w:rsidP="00457F35">
      <w:pPr>
        <w:spacing w:line="276" w:lineRule="auto"/>
        <w:ind w:left="5940"/>
        <w:rPr>
          <w:rFonts w:ascii="Arial" w:hAnsi="Arial" w:cs="Arial"/>
        </w:rPr>
      </w:pPr>
    </w:p>
    <w:p w14:paraId="0BCD96DA" w14:textId="77777777" w:rsidR="00EB7871" w:rsidRPr="00457F35" w:rsidRDefault="00EB7871" w:rsidP="00457F35">
      <w:pPr>
        <w:spacing w:line="276" w:lineRule="auto"/>
        <w:ind w:left="5940"/>
        <w:rPr>
          <w:rFonts w:ascii="Arial" w:hAnsi="Arial" w:cs="Arial"/>
        </w:rPr>
      </w:pPr>
    </w:p>
    <w:p w14:paraId="6920DEEB" w14:textId="77777777" w:rsidR="00EB7871" w:rsidRPr="00457F35" w:rsidRDefault="00EB7871" w:rsidP="00457F35">
      <w:pPr>
        <w:spacing w:line="276" w:lineRule="auto"/>
        <w:ind w:left="5940"/>
        <w:rPr>
          <w:rFonts w:ascii="Arial" w:hAnsi="Arial" w:cs="Arial"/>
        </w:rPr>
      </w:pPr>
    </w:p>
    <w:p w14:paraId="77BA676E" w14:textId="77777777" w:rsidR="00EB7871" w:rsidRPr="00457F35" w:rsidRDefault="00EB7871" w:rsidP="00457F35">
      <w:pPr>
        <w:spacing w:line="276" w:lineRule="auto"/>
        <w:ind w:left="5940"/>
        <w:rPr>
          <w:rFonts w:ascii="Arial" w:hAnsi="Arial" w:cs="Arial"/>
        </w:rPr>
      </w:pPr>
    </w:p>
    <w:p w14:paraId="451ED9AD" w14:textId="77777777" w:rsidR="009838C7" w:rsidRPr="00457F35" w:rsidRDefault="00EB7871" w:rsidP="009F6BF6">
      <w:pPr>
        <w:pStyle w:val="Nagwek1"/>
      </w:pPr>
      <w:r w:rsidRPr="00457F35">
        <w:br w:type="page"/>
      </w:r>
      <w:bookmarkStart w:id="0" w:name="_Toc258314242"/>
      <w:r w:rsidR="009838C7" w:rsidRPr="00457F35">
        <w:lastRenderedPageBreak/>
        <w:t>Nazwa</w:t>
      </w:r>
      <w:r w:rsidR="00277E7E" w:rsidRPr="00457F35">
        <w:t xml:space="preserve"> oraz adres </w:t>
      </w:r>
      <w:r w:rsidR="009838C7" w:rsidRPr="00457F35">
        <w:t>Zamawiającego</w:t>
      </w:r>
      <w:bookmarkEnd w:id="0"/>
    </w:p>
    <w:p w14:paraId="4B919F48" w14:textId="77777777" w:rsidR="00825ECA" w:rsidRPr="00457F35" w:rsidRDefault="00825ECA" w:rsidP="00457F35">
      <w:pPr>
        <w:spacing w:line="276" w:lineRule="auto"/>
        <w:ind w:left="709" w:hanging="425"/>
        <w:jc w:val="both"/>
        <w:rPr>
          <w:rFonts w:ascii="Arial" w:hAnsi="Arial" w:cs="Arial"/>
        </w:rPr>
      </w:pPr>
      <w:r w:rsidRPr="00457F35">
        <w:rPr>
          <w:rFonts w:ascii="Arial" w:hAnsi="Arial" w:cs="Arial"/>
        </w:rPr>
        <w:t>Olmedica w Olecku Sp. z o. o.</w:t>
      </w:r>
    </w:p>
    <w:p w14:paraId="2C987A67" w14:textId="77777777" w:rsidR="008B60B4" w:rsidRPr="00457F35" w:rsidRDefault="00B8510A" w:rsidP="00457F35">
      <w:pPr>
        <w:pStyle w:val="Tekstpodstawowy"/>
        <w:spacing w:after="0" w:line="276" w:lineRule="auto"/>
        <w:rPr>
          <w:rFonts w:ascii="Arial" w:hAnsi="Arial" w:cs="Arial"/>
        </w:rPr>
      </w:pPr>
      <w:r>
        <w:rPr>
          <w:rFonts w:ascii="Arial" w:hAnsi="Arial" w:cs="Arial"/>
        </w:rPr>
        <w:t xml:space="preserve">     </w:t>
      </w:r>
      <w:r w:rsidR="00825ECA" w:rsidRPr="00457F35">
        <w:rPr>
          <w:rFonts w:ascii="Arial" w:hAnsi="Arial" w:cs="Arial"/>
        </w:rPr>
        <w:t>ul. Gołdapska 1</w:t>
      </w:r>
      <w:r>
        <w:rPr>
          <w:rFonts w:ascii="Arial" w:hAnsi="Arial" w:cs="Arial"/>
        </w:rPr>
        <w:t xml:space="preserve">, </w:t>
      </w:r>
      <w:r w:rsidR="003F1E22" w:rsidRPr="00457F35">
        <w:rPr>
          <w:rFonts w:ascii="Arial" w:hAnsi="Arial" w:cs="Arial"/>
        </w:rPr>
        <w:t>19-400Olecko</w:t>
      </w:r>
    </w:p>
    <w:p w14:paraId="709C94CF" w14:textId="77777777" w:rsidR="008B60B4" w:rsidRPr="00457F35" w:rsidRDefault="00B8510A" w:rsidP="00457F35">
      <w:pPr>
        <w:spacing w:line="276" w:lineRule="auto"/>
        <w:jc w:val="both"/>
        <w:rPr>
          <w:rFonts w:ascii="Arial" w:hAnsi="Arial" w:cs="Arial"/>
        </w:rPr>
      </w:pPr>
      <w:r>
        <w:rPr>
          <w:rFonts w:ascii="Arial" w:hAnsi="Arial" w:cs="Arial"/>
        </w:rPr>
        <w:t xml:space="preserve">    </w:t>
      </w:r>
      <w:r w:rsidR="008B60B4" w:rsidRPr="00457F35">
        <w:rPr>
          <w:rFonts w:ascii="Arial" w:hAnsi="Arial" w:cs="Arial"/>
        </w:rPr>
        <w:t>Tel.:</w:t>
      </w:r>
      <w:r w:rsidR="00825ECA" w:rsidRPr="00457F35">
        <w:rPr>
          <w:rFonts w:ascii="Arial" w:hAnsi="Arial" w:cs="Arial"/>
        </w:rPr>
        <w:t>(87) 520 22 95-96</w:t>
      </w:r>
    </w:p>
    <w:p w14:paraId="4205CFC5" w14:textId="77777777" w:rsidR="000E7443" w:rsidRPr="00457F35" w:rsidRDefault="00B8510A" w:rsidP="00457F35">
      <w:pPr>
        <w:pStyle w:val="Tekstpodstawowy"/>
        <w:spacing w:after="0" w:line="276" w:lineRule="auto"/>
        <w:rPr>
          <w:rFonts w:ascii="Arial" w:hAnsi="Arial" w:cs="Arial"/>
        </w:rPr>
      </w:pPr>
      <w:r>
        <w:rPr>
          <w:rFonts w:ascii="Arial" w:hAnsi="Arial" w:cs="Arial"/>
        </w:rPr>
        <w:t xml:space="preserve">    </w:t>
      </w:r>
      <w:r w:rsidR="00277E7E" w:rsidRPr="00457F35">
        <w:rPr>
          <w:rFonts w:ascii="Arial" w:hAnsi="Arial" w:cs="Arial"/>
        </w:rPr>
        <w:t>Adres poczty elektronicznej</w:t>
      </w:r>
      <w:r w:rsidR="000E7443" w:rsidRPr="00457F35">
        <w:rPr>
          <w:rFonts w:ascii="Arial" w:hAnsi="Arial" w:cs="Arial"/>
        </w:rPr>
        <w:t xml:space="preserve">: </w:t>
      </w:r>
      <w:hyperlink r:id="rId7" w:history="1">
        <w:r w:rsidR="00825ECA" w:rsidRPr="00457F35">
          <w:rPr>
            <w:rFonts w:ascii="Arial" w:hAnsi="Arial" w:cs="Arial"/>
            <w:color w:val="0000FF"/>
            <w:u w:val="single"/>
          </w:rPr>
          <w:t>olmedica</w:t>
        </w:r>
      </w:hyperlink>
      <w:hyperlink r:id="rId8" w:history="1">
        <w:r w:rsidR="00825ECA" w:rsidRPr="00457F35">
          <w:rPr>
            <w:rFonts w:ascii="Arial" w:hAnsi="Arial" w:cs="Arial"/>
            <w:color w:val="0000FF"/>
            <w:u w:val="single"/>
          </w:rPr>
          <w:t>@</w:t>
        </w:r>
      </w:hyperlink>
      <w:hyperlink r:id="rId9" w:history="1">
        <w:r w:rsidR="00825ECA" w:rsidRPr="00457F35">
          <w:rPr>
            <w:rFonts w:ascii="Arial" w:hAnsi="Arial" w:cs="Arial"/>
            <w:color w:val="0000FF"/>
            <w:u w:val="single"/>
          </w:rPr>
          <w:t>olmedica</w:t>
        </w:r>
      </w:hyperlink>
      <w:hyperlink r:id="rId10" w:history="1">
        <w:r w:rsidR="00825ECA" w:rsidRPr="00457F35">
          <w:rPr>
            <w:rFonts w:ascii="Arial" w:hAnsi="Arial" w:cs="Arial"/>
            <w:color w:val="0000FF"/>
            <w:u w:val="single"/>
          </w:rPr>
          <w:t>.</w:t>
        </w:r>
      </w:hyperlink>
      <w:r w:rsidR="00825ECA" w:rsidRPr="00457F35">
        <w:rPr>
          <w:rFonts w:ascii="Arial" w:hAnsi="Arial" w:cs="Arial"/>
          <w:color w:val="0000FF"/>
          <w:u w:val="single"/>
        </w:rPr>
        <w:t>pl</w:t>
      </w:r>
    </w:p>
    <w:p w14:paraId="74009B18" w14:textId="77777777" w:rsidR="00825ECA" w:rsidRPr="00457F35" w:rsidRDefault="00B8510A" w:rsidP="00457F35">
      <w:pPr>
        <w:spacing w:line="276" w:lineRule="auto"/>
        <w:jc w:val="both"/>
        <w:rPr>
          <w:rFonts w:ascii="Arial" w:hAnsi="Arial" w:cs="Arial"/>
          <w:lang w:val="en-US"/>
        </w:rPr>
      </w:pPr>
      <w:r>
        <w:rPr>
          <w:rFonts w:ascii="Arial" w:hAnsi="Arial" w:cs="Arial"/>
        </w:rPr>
        <w:t xml:space="preserve">    </w:t>
      </w:r>
      <w:r w:rsidR="00825ECA" w:rsidRPr="00457F35">
        <w:rPr>
          <w:rFonts w:ascii="Arial" w:hAnsi="Arial" w:cs="Arial"/>
        </w:rPr>
        <w:t xml:space="preserve">Adres strony internetowej Zamawiającego: </w:t>
      </w:r>
      <w:hyperlink r:id="rId11" w:history="1">
        <w:r w:rsidR="00825ECA" w:rsidRPr="00457F35">
          <w:rPr>
            <w:rFonts w:ascii="Arial" w:hAnsi="Arial" w:cs="Arial"/>
            <w:color w:val="0000FF"/>
            <w:u w:val="single"/>
          </w:rPr>
          <w:t>www</w:t>
        </w:r>
      </w:hyperlink>
      <w:hyperlink r:id="rId12" w:history="1">
        <w:r w:rsidR="00825ECA" w:rsidRPr="00457F35">
          <w:rPr>
            <w:rFonts w:ascii="Arial" w:hAnsi="Arial" w:cs="Arial"/>
            <w:color w:val="0000FF"/>
            <w:u w:val="single"/>
          </w:rPr>
          <w:t>.</w:t>
        </w:r>
      </w:hyperlink>
      <w:hyperlink r:id="rId13" w:history="1">
        <w:r w:rsidR="00825ECA" w:rsidRPr="00457F35">
          <w:rPr>
            <w:rFonts w:ascii="Arial" w:hAnsi="Arial" w:cs="Arial"/>
            <w:color w:val="0000FF"/>
            <w:u w:val="single"/>
            <w:lang w:val="en-US"/>
          </w:rPr>
          <w:t>olmedica</w:t>
        </w:r>
      </w:hyperlink>
      <w:hyperlink r:id="rId14" w:history="1">
        <w:r w:rsidR="00825ECA" w:rsidRPr="00457F35">
          <w:rPr>
            <w:rFonts w:ascii="Arial" w:hAnsi="Arial" w:cs="Arial"/>
            <w:color w:val="0000FF"/>
            <w:u w:val="single"/>
            <w:lang w:val="en-US"/>
          </w:rPr>
          <w:t>.</w:t>
        </w:r>
      </w:hyperlink>
      <w:hyperlink r:id="rId15" w:history="1">
        <w:r w:rsidR="00825ECA" w:rsidRPr="00457F35">
          <w:rPr>
            <w:rFonts w:ascii="Arial" w:hAnsi="Arial" w:cs="Arial"/>
            <w:color w:val="0000FF"/>
            <w:u w:val="single"/>
            <w:lang w:val="en-US"/>
          </w:rPr>
          <w:t>pl</w:t>
        </w:r>
      </w:hyperlink>
    </w:p>
    <w:p w14:paraId="564AE273" w14:textId="6F73CE26" w:rsidR="000E7443" w:rsidRPr="00C7740A" w:rsidRDefault="00192F39" w:rsidP="00C7740A">
      <w:pPr>
        <w:spacing w:line="276" w:lineRule="auto"/>
        <w:ind w:left="284"/>
        <w:jc w:val="both"/>
        <w:rPr>
          <w:rFonts w:ascii="Arial" w:hAnsi="Arial" w:cs="Arial"/>
          <w:lang w:val="en-US"/>
        </w:rPr>
      </w:pPr>
      <w:r w:rsidRPr="00457F35">
        <w:rPr>
          <w:rFonts w:ascii="Arial" w:hAnsi="Arial" w:cs="Arial"/>
        </w:rPr>
        <w:t xml:space="preserve">Adres strony internetowej prowadzonego postępowania oraz strony, na której </w:t>
      </w:r>
      <w:r w:rsidR="00457F35">
        <w:rPr>
          <w:rFonts w:ascii="Arial" w:hAnsi="Arial" w:cs="Arial"/>
        </w:rPr>
        <w:br/>
      </w:r>
      <w:r w:rsidRPr="00457F35">
        <w:rPr>
          <w:rFonts w:ascii="Arial" w:hAnsi="Arial" w:cs="Arial"/>
        </w:rPr>
        <w:t xml:space="preserve">udostępniane będą zmiany i wyjaśnienia treści SWZ oraz inne dokumenty </w:t>
      </w:r>
      <w:r w:rsidR="00457F35">
        <w:rPr>
          <w:rFonts w:ascii="Arial" w:hAnsi="Arial" w:cs="Arial"/>
        </w:rPr>
        <w:br/>
      </w:r>
      <w:r w:rsidRPr="00457F35">
        <w:rPr>
          <w:rFonts w:ascii="Arial" w:hAnsi="Arial" w:cs="Arial"/>
        </w:rPr>
        <w:t>zamówienia bezpośrednio związane z</w:t>
      </w:r>
      <w:r w:rsidR="001057E5" w:rsidRPr="00457F35">
        <w:rPr>
          <w:rFonts w:ascii="Arial" w:hAnsi="Arial" w:cs="Arial"/>
        </w:rPr>
        <w:t xml:space="preserve"> prowadzonym</w:t>
      </w:r>
      <w:r w:rsidRPr="00457F35">
        <w:rPr>
          <w:rFonts w:ascii="Arial" w:hAnsi="Arial" w:cs="Arial"/>
        </w:rPr>
        <w:t xml:space="preserve"> postępowaniem</w:t>
      </w:r>
      <w:r w:rsidR="000E7443" w:rsidRPr="00457F35">
        <w:rPr>
          <w:rFonts w:ascii="Arial" w:hAnsi="Arial" w:cs="Arial"/>
        </w:rPr>
        <w:t xml:space="preserve">: </w:t>
      </w:r>
      <w:r w:rsidR="00457F35">
        <w:rPr>
          <w:rFonts w:ascii="Arial" w:hAnsi="Arial" w:cs="Arial"/>
        </w:rPr>
        <w:br/>
      </w:r>
      <w:r w:rsidR="004C7326" w:rsidRPr="004C7326">
        <w:rPr>
          <w:rFonts w:ascii="Arial" w:hAnsi="Arial" w:cs="Arial"/>
          <w:color w:val="0070C0"/>
          <w:shd w:val="clear" w:color="auto" w:fill="FFFFFF"/>
        </w:rPr>
        <w:t>https://platformazakupowa.pl/transakcja/792867</w:t>
      </w:r>
    </w:p>
    <w:p w14:paraId="11DE4400" w14:textId="77777777" w:rsidR="009838C7" w:rsidRPr="00457F35" w:rsidRDefault="009838C7" w:rsidP="009F6BF6">
      <w:pPr>
        <w:pStyle w:val="Nagwek1"/>
      </w:pPr>
      <w:bookmarkStart w:id="1" w:name="_Toc258314243"/>
      <w:r w:rsidRPr="00457F35">
        <w:t>Tryb udzielenia zamówienia</w:t>
      </w:r>
      <w:bookmarkEnd w:id="1"/>
    </w:p>
    <w:p w14:paraId="16E36EE5" w14:textId="77777777" w:rsidR="00EB7871" w:rsidRPr="00457F35" w:rsidRDefault="001057E5" w:rsidP="00D844CA">
      <w:pPr>
        <w:numPr>
          <w:ilvl w:val="1"/>
          <w:numId w:val="16"/>
        </w:numPr>
        <w:tabs>
          <w:tab w:val="left" w:pos="0"/>
          <w:tab w:val="left" w:pos="360"/>
        </w:tabs>
        <w:spacing w:line="276" w:lineRule="auto"/>
        <w:ind w:hanging="360"/>
        <w:jc w:val="both"/>
        <w:rPr>
          <w:rFonts w:ascii="Arial" w:hAnsi="Arial" w:cs="Arial"/>
        </w:rPr>
      </w:pPr>
      <w:r w:rsidRPr="00457F35">
        <w:rPr>
          <w:rFonts w:ascii="Arial" w:hAnsi="Arial" w:cs="Arial"/>
        </w:rPr>
        <w:t xml:space="preserve">Postępowanie o udzielenie zamówienia prowadzone jest w trybie </w:t>
      </w:r>
      <w:r w:rsidRPr="00457F35">
        <w:rPr>
          <w:rFonts w:ascii="Arial" w:hAnsi="Arial" w:cs="Arial"/>
          <w:b/>
          <w:bCs/>
        </w:rPr>
        <w:t>Tryb</w:t>
      </w:r>
      <w:r w:rsidR="00DF5321">
        <w:rPr>
          <w:rFonts w:ascii="Arial" w:hAnsi="Arial" w:cs="Arial"/>
          <w:b/>
          <w:bCs/>
        </w:rPr>
        <w:t xml:space="preserve"> </w:t>
      </w:r>
      <w:r w:rsidRPr="00457F35">
        <w:rPr>
          <w:rFonts w:ascii="Arial" w:hAnsi="Arial" w:cs="Arial"/>
          <w:b/>
          <w:bCs/>
        </w:rPr>
        <w:t>p</w:t>
      </w:r>
      <w:r w:rsidR="00D114FD" w:rsidRPr="00457F35">
        <w:rPr>
          <w:rFonts w:ascii="Arial" w:hAnsi="Arial" w:cs="Arial"/>
          <w:b/>
          <w:bCs/>
        </w:rPr>
        <w:t xml:space="preserve">odstawowy bez </w:t>
      </w:r>
      <w:r w:rsidRPr="00457F35">
        <w:rPr>
          <w:rFonts w:ascii="Arial" w:hAnsi="Arial" w:cs="Arial"/>
          <w:b/>
          <w:bCs/>
        </w:rPr>
        <w:t>negocjacji</w:t>
      </w:r>
      <w:r w:rsidR="00D114FD" w:rsidRPr="00457F35">
        <w:rPr>
          <w:rFonts w:ascii="Arial" w:hAnsi="Arial" w:cs="Arial"/>
        </w:rPr>
        <w:t>, o którym mowa w art. 275 pkt</w:t>
      </w:r>
      <w:r w:rsidR="00D06B05">
        <w:rPr>
          <w:rFonts w:ascii="Arial" w:hAnsi="Arial" w:cs="Arial"/>
        </w:rPr>
        <w:t>.</w:t>
      </w:r>
      <w:r w:rsidR="00D114FD" w:rsidRPr="00457F35">
        <w:rPr>
          <w:rFonts w:ascii="Arial" w:hAnsi="Arial" w:cs="Arial"/>
        </w:rPr>
        <w:t xml:space="preserve"> 1</w:t>
      </w:r>
      <w:r w:rsidRPr="00457F35">
        <w:rPr>
          <w:rFonts w:ascii="Arial" w:hAnsi="Arial" w:cs="Arial"/>
        </w:rPr>
        <w:t xml:space="preserve"> ustawy</w:t>
      </w:r>
      <w:r w:rsidR="00D114FD" w:rsidRPr="00457F35">
        <w:rPr>
          <w:rFonts w:ascii="Arial" w:hAnsi="Arial" w:cs="Arial"/>
        </w:rPr>
        <w:t xml:space="preserve"> </w:t>
      </w:r>
      <w:r w:rsidR="00D62D61">
        <w:rPr>
          <w:rFonts w:ascii="Arial" w:hAnsi="Arial" w:cs="Arial"/>
        </w:rPr>
        <w:br/>
      </w:r>
      <w:r w:rsidR="00D114FD" w:rsidRPr="00457F35">
        <w:rPr>
          <w:rFonts w:ascii="Arial" w:hAnsi="Arial" w:cs="Arial"/>
        </w:rPr>
        <w:t xml:space="preserve">z 11 września 2019 r.– Prawo zamówień publicznych (Dz. U. z 2022r. poz. 1710 ze zm.) o wartości </w:t>
      </w:r>
      <w:r w:rsidR="00D114FD" w:rsidRPr="00457F35">
        <w:rPr>
          <w:rFonts w:ascii="Arial" w:hAnsi="Arial" w:cs="Arial"/>
          <w:b/>
          <w:bCs/>
        </w:rPr>
        <w:t>nie przekraczającej</w:t>
      </w:r>
      <w:r w:rsidR="00D114FD" w:rsidRPr="00457F35">
        <w:rPr>
          <w:rFonts w:ascii="Arial" w:hAnsi="Arial" w:cs="Arial"/>
        </w:rPr>
        <w:t xml:space="preserve"> progów unijnych określonych na podstawie art. 3 ustawy Pzp.</w:t>
      </w:r>
    </w:p>
    <w:p w14:paraId="2E221831" w14:textId="77777777" w:rsidR="00E11924" w:rsidRPr="00457F35" w:rsidRDefault="00E11924" w:rsidP="009F6BF6">
      <w:pPr>
        <w:pStyle w:val="Nagwek1"/>
      </w:pPr>
      <w:bookmarkStart w:id="2" w:name="_Toc258314244"/>
      <w:r w:rsidRPr="00457F35">
        <w:t>informacje ogólne</w:t>
      </w:r>
    </w:p>
    <w:p w14:paraId="6D06D0D6" w14:textId="77777777" w:rsidR="00FC5FAD" w:rsidRPr="00457F35" w:rsidRDefault="00E11924" w:rsidP="00E51B39">
      <w:pPr>
        <w:pStyle w:val="Nagwek2"/>
      </w:pPr>
      <w:r w:rsidRPr="00457F35">
        <w:t>Wizja lokalna</w:t>
      </w:r>
    </w:p>
    <w:p w14:paraId="3986950F" w14:textId="77777777" w:rsidR="000B0F13" w:rsidRDefault="003F1E22" w:rsidP="00E51B39">
      <w:pPr>
        <w:pStyle w:val="Nagwek2"/>
        <w:numPr>
          <w:ilvl w:val="0"/>
          <w:numId w:val="0"/>
        </w:numPr>
        <w:ind w:left="680"/>
      </w:pPr>
      <w:r w:rsidRPr="00457F35">
        <w:t>Zamawiający nie przewiduje obowiązku odbycia przez Wykonawcę wizji lokalnej lub sprawdzenia przez Wykonawcę dokumentów niezbędnych do realizacji zamówienia.</w:t>
      </w:r>
    </w:p>
    <w:p w14:paraId="7B1128E7" w14:textId="77777777" w:rsidR="00D06B05" w:rsidRPr="00D06B05" w:rsidRDefault="00D06B05" w:rsidP="00D06B05">
      <w:pPr>
        <w:spacing w:before="120" w:line="276" w:lineRule="auto"/>
        <w:ind w:left="680"/>
        <w:jc w:val="both"/>
        <w:outlineLvl w:val="1"/>
        <w:rPr>
          <w:rFonts w:ascii="Arial" w:hAnsi="Arial" w:cs="Arial"/>
          <w:bCs/>
          <w:iCs/>
          <w:color w:val="000000"/>
        </w:rPr>
      </w:pPr>
      <w:r>
        <w:rPr>
          <w:rFonts w:ascii="Arial" w:hAnsi="Arial" w:cs="Arial"/>
        </w:rPr>
        <w:t>Zamawiający zaleca się, aby każdy z Wykonawców odwiedził miejsce realizacji zamówienia celem sprawdzenia warunków jego realizacji oraz uzyskania dodatkowych informacji koniecznych i przydatnych do oceny prac, gdyż wyklucza się możliwość roszczeń Wykonawcy z tytułu błędnego skalkulowania ceny lub pominięcia elementów niezbędnych do wykonania zamówienia.</w:t>
      </w:r>
    </w:p>
    <w:p w14:paraId="5C5B188F" w14:textId="77777777" w:rsidR="00E11924" w:rsidRPr="00457F35" w:rsidRDefault="00E11924" w:rsidP="00E51B39">
      <w:pPr>
        <w:pStyle w:val="Nagwek2"/>
      </w:pPr>
      <w:r w:rsidRPr="00457F35">
        <w:t xml:space="preserve">Zaliczki na poczet </w:t>
      </w:r>
      <w:r w:rsidR="000B0F13" w:rsidRPr="00457F35">
        <w:t>wykonania</w:t>
      </w:r>
      <w:r w:rsidRPr="00457F35">
        <w:t xml:space="preserve"> zamówienia</w:t>
      </w:r>
    </w:p>
    <w:p w14:paraId="2DC9FC7E" w14:textId="77777777" w:rsidR="000B0F13" w:rsidRPr="00457F35" w:rsidRDefault="003F1E22" w:rsidP="00E51B39">
      <w:pPr>
        <w:pStyle w:val="Nagwek2"/>
        <w:numPr>
          <w:ilvl w:val="0"/>
          <w:numId w:val="0"/>
        </w:numPr>
        <w:ind w:left="680"/>
      </w:pPr>
      <w:r w:rsidRPr="00457F35">
        <w:t>Zamawiający nie przewiduje udzielenia zaliczek na poczet wykonania zamówienia.</w:t>
      </w:r>
    </w:p>
    <w:p w14:paraId="38E83FBF" w14:textId="77777777" w:rsidR="00E11924" w:rsidRPr="00457F35" w:rsidRDefault="00E11924" w:rsidP="00E51B39">
      <w:pPr>
        <w:pStyle w:val="Nagwek2"/>
      </w:pPr>
      <w:r w:rsidRPr="00457F35">
        <w:t>Katalogi elektroniczne</w:t>
      </w:r>
    </w:p>
    <w:p w14:paraId="40E25149" w14:textId="77777777" w:rsidR="00C270BA" w:rsidRPr="00457F35" w:rsidRDefault="00C270BA" w:rsidP="00E51B39">
      <w:pPr>
        <w:pStyle w:val="Nagwek2"/>
        <w:numPr>
          <w:ilvl w:val="0"/>
          <w:numId w:val="0"/>
        </w:numPr>
        <w:ind w:left="680"/>
      </w:pPr>
      <w:r w:rsidRPr="00457F35">
        <w:t>Zamawiający</w:t>
      </w:r>
      <w:r w:rsidR="00BE2777">
        <w:t xml:space="preserve"> </w:t>
      </w:r>
      <w:r w:rsidRPr="00457F35">
        <w:t>nie wymaga złożenia ofert w postaci katalogów elektronicznych.</w:t>
      </w:r>
    </w:p>
    <w:p w14:paraId="455541A0" w14:textId="77777777" w:rsidR="00386EED" w:rsidRPr="00457F35" w:rsidRDefault="00E11924" w:rsidP="00D06B05">
      <w:pPr>
        <w:pStyle w:val="Nagwek2"/>
      </w:pPr>
      <w:r w:rsidRPr="00457F35">
        <w:t>Do spraw nieure</w:t>
      </w:r>
      <w:r w:rsidR="00C270BA" w:rsidRPr="00457F35">
        <w:t xml:space="preserve">gulowanych w niniejszej SWZ mają zastosowanie przepisy ustawy z dnia </w:t>
      </w:r>
      <w:r w:rsidR="009F663D" w:rsidRPr="00457F35">
        <w:t xml:space="preserve">11 września 2019r. roku Prawo zamówień publicznych </w:t>
      </w:r>
      <w:r w:rsidR="003F1E22" w:rsidRPr="00457F35">
        <w:t>(t.</w:t>
      </w:r>
      <w:r w:rsidR="00D06B05">
        <w:t xml:space="preserve"> </w:t>
      </w:r>
      <w:r w:rsidR="003F1E22" w:rsidRPr="00457F35">
        <w:t>j. Dz.</w:t>
      </w:r>
      <w:r w:rsidR="00D06B05">
        <w:t xml:space="preserve"> </w:t>
      </w:r>
      <w:r w:rsidR="003F1E22" w:rsidRPr="00457F35">
        <w:t xml:space="preserve">U. </w:t>
      </w:r>
      <w:r w:rsidR="002E4C24" w:rsidRPr="00457F35">
        <w:br/>
      </w:r>
      <w:r w:rsidR="003F1E22" w:rsidRPr="00457F35">
        <w:t>z 202</w:t>
      </w:r>
      <w:r w:rsidR="002E4C24" w:rsidRPr="00457F35">
        <w:t>2</w:t>
      </w:r>
      <w:r w:rsidR="003F1E22" w:rsidRPr="00457F35">
        <w:t>r. poz. 1</w:t>
      </w:r>
      <w:r w:rsidR="002E4C24" w:rsidRPr="00457F35">
        <w:t>710</w:t>
      </w:r>
      <w:r w:rsidR="003F1E22" w:rsidRPr="00457F35">
        <w:t xml:space="preserve"> z późn. zm.)</w:t>
      </w:r>
      <w:r w:rsidR="00C270BA" w:rsidRPr="00457F35">
        <w:t>.</w:t>
      </w:r>
    </w:p>
    <w:p w14:paraId="72C36460" w14:textId="77777777" w:rsidR="00EB7871" w:rsidRPr="00457F35" w:rsidRDefault="00F23594" w:rsidP="009F6BF6">
      <w:pPr>
        <w:pStyle w:val="Nagwek1"/>
      </w:pPr>
      <w:r w:rsidRPr="00457F35">
        <w:t>Opis przedmiotu zamówienia</w:t>
      </w:r>
      <w:bookmarkEnd w:id="2"/>
    </w:p>
    <w:p w14:paraId="4CEE9B21" w14:textId="4AD38607" w:rsidR="008F7292" w:rsidRPr="00457F35" w:rsidRDefault="008F7292" w:rsidP="00E51B39">
      <w:pPr>
        <w:pStyle w:val="Nagwek2"/>
      </w:pPr>
      <w:r w:rsidRPr="00457F35">
        <w:t>Przedmiotem zamówienia jest</w:t>
      </w:r>
      <w:r w:rsidR="002E4C24" w:rsidRPr="00457F35">
        <w:t>:</w:t>
      </w:r>
      <w:r w:rsidR="00742DB9" w:rsidRPr="00457F35">
        <w:t xml:space="preserve"> </w:t>
      </w:r>
      <w:bookmarkStart w:id="3" w:name="_Hlk140048168"/>
      <w:r w:rsidR="00525BEC">
        <w:t>R</w:t>
      </w:r>
      <w:r w:rsidR="00B4408A">
        <w:t xml:space="preserve">emont </w:t>
      </w:r>
      <w:r w:rsidR="00D06B05">
        <w:t>komina</w:t>
      </w:r>
      <w:r w:rsidR="00261BCA">
        <w:t xml:space="preserve"> kotłowni</w:t>
      </w:r>
      <w:r w:rsidR="00D06B05">
        <w:t xml:space="preserve"> szpital</w:t>
      </w:r>
      <w:r w:rsidR="00261BCA">
        <w:t>a</w:t>
      </w:r>
      <w:r w:rsidR="00610218">
        <w:t xml:space="preserve"> Olmedica </w:t>
      </w:r>
      <w:r w:rsidR="007F1044">
        <w:br/>
      </w:r>
      <w:r w:rsidR="00610218">
        <w:t>w Olecku Sp.</w:t>
      </w:r>
      <w:r w:rsidR="00742DB9" w:rsidRPr="00457F35">
        <w:t xml:space="preserve"> z o.o.</w:t>
      </w:r>
    </w:p>
    <w:tbl>
      <w:tblPr>
        <w:tblW w:w="86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1"/>
      </w:tblGrid>
      <w:tr w:rsidR="003F1E22" w:rsidRPr="00457F35" w14:paraId="3E53CF63" w14:textId="77777777" w:rsidTr="00742DB9">
        <w:tc>
          <w:tcPr>
            <w:tcW w:w="8651" w:type="dxa"/>
          </w:tcPr>
          <w:bookmarkEnd w:id="3"/>
          <w:p w14:paraId="5E563CCF" w14:textId="77777777" w:rsidR="003D1F8A" w:rsidRDefault="003F1E22" w:rsidP="00457F35">
            <w:pPr>
              <w:pStyle w:val="Tekstpodstawowy"/>
              <w:spacing w:before="80" w:line="276" w:lineRule="auto"/>
              <w:rPr>
                <w:rFonts w:ascii="Arial" w:hAnsi="Arial" w:cs="Arial"/>
                <w:b/>
              </w:rPr>
            </w:pPr>
            <w:r w:rsidRPr="00457F35">
              <w:rPr>
                <w:rFonts w:ascii="Arial" w:hAnsi="Arial" w:cs="Arial"/>
                <w:b/>
              </w:rPr>
              <w:t xml:space="preserve">Wspólny Słownik Zamówień: </w:t>
            </w:r>
            <w:r w:rsidR="003D1F8A">
              <w:rPr>
                <w:rFonts w:ascii="Arial" w:hAnsi="Arial" w:cs="Arial"/>
                <w:b/>
              </w:rPr>
              <w:t xml:space="preserve"> </w:t>
            </w:r>
          </w:p>
          <w:p w14:paraId="49C5861A" w14:textId="260A6524" w:rsidR="002E4C24" w:rsidRPr="003D1F8A" w:rsidRDefault="003D1F8A" w:rsidP="00457F35">
            <w:pPr>
              <w:pStyle w:val="Tekstpodstawowy"/>
              <w:spacing w:before="80" w:line="276" w:lineRule="auto"/>
              <w:rPr>
                <w:rFonts w:ascii="Arial" w:hAnsi="Arial" w:cs="Arial"/>
                <w:b/>
              </w:rPr>
            </w:pPr>
            <w:r>
              <w:rPr>
                <w:rFonts w:ascii="Arial" w:hAnsi="Arial" w:cs="Arial"/>
                <w:b/>
              </w:rPr>
              <w:t>45223100-7</w:t>
            </w:r>
            <w:r w:rsidR="00D06B05">
              <w:rPr>
                <w:rFonts w:ascii="Arial" w:hAnsi="Arial" w:cs="Arial"/>
              </w:rPr>
              <w:t xml:space="preserve"> –</w:t>
            </w:r>
            <w:r>
              <w:rPr>
                <w:rFonts w:ascii="Arial" w:hAnsi="Arial" w:cs="Arial"/>
              </w:rPr>
              <w:t xml:space="preserve"> montaż konstrukcji metalowych</w:t>
            </w:r>
          </w:p>
          <w:p w14:paraId="39B6674A" w14:textId="77777777" w:rsidR="003F1E22" w:rsidRPr="002C77C9" w:rsidRDefault="003F1E22" w:rsidP="002C77C9">
            <w:pPr>
              <w:pStyle w:val="Tekstpodstawowy"/>
              <w:spacing w:before="80" w:after="60" w:line="276" w:lineRule="auto"/>
              <w:jc w:val="both"/>
              <w:rPr>
                <w:rFonts w:ascii="Arial" w:hAnsi="Arial" w:cs="Arial"/>
                <w:u w:val="single"/>
              </w:rPr>
            </w:pPr>
            <w:r w:rsidRPr="002C77C9">
              <w:rPr>
                <w:rFonts w:ascii="Arial" w:hAnsi="Arial" w:cs="Arial"/>
                <w:u w:val="single"/>
              </w:rPr>
              <w:t>Szczegółowy opis przedmiotu zamówienia:</w:t>
            </w:r>
          </w:p>
          <w:p w14:paraId="7CC34AC6" w14:textId="7D9BA5B7" w:rsidR="007F1044" w:rsidRPr="00261BCA" w:rsidRDefault="002E4C24" w:rsidP="00261BCA">
            <w:pPr>
              <w:pStyle w:val="Tekstpodstawowy"/>
              <w:numPr>
                <w:ilvl w:val="0"/>
                <w:numId w:val="24"/>
              </w:numPr>
              <w:spacing w:before="80" w:after="60" w:line="276" w:lineRule="auto"/>
              <w:ind w:left="459" w:hanging="425"/>
              <w:jc w:val="both"/>
              <w:rPr>
                <w:rFonts w:ascii="Arial" w:hAnsi="Arial" w:cs="Arial"/>
                <w:b/>
                <w:u w:val="single"/>
              </w:rPr>
            </w:pPr>
            <w:r w:rsidRPr="00261BCA">
              <w:rPr>
                <w:rFonts w:ascii="Arial" w:hAnsi="Arial" w:cs="Arial"/>
              </w:rPr>
              <w:t>Przedm</w:t>
            </w:r>
            <w:r w:rsidR="00BE2777" w:rsidRPr="00261BCA">
              <w:rPr>
                <w:rFonts w:ascii="Arial" w:hAnsi="Arial" w:cs="Arial"/>
              </w:rPr>
              <w:t xml:space="preserve">iotem zamówienia jest </w:t>
            </w:r>
            <w:r w:rsidR="00261BCA" w:rsidRPr="00261BCA">
              <w:rPr>
                <w:rFonts w:ascii="Arial" w:hAnsi="Arial" w:cs="Arial"/>
              </w:rPr>
              <w:t>wykonanie prac remontowych kotłowni Szpitala Olmedica</w:t>
            </w:r>
            <w:r w:rsidR="00261BCA">
              <w:t xml:space="preserve"> </w:t>
            </w:r>
            <w:r w:rsidR="00261BCA" w:rsidRPr="00261BCA">
              <w:rPr>
                <w:rFonts w:ascii="Arial" w:hAnsi="Arial" w:cs="Arial"/>
              </w:rPr>
              <w:t>w Olecku Sp. z o.o.</w:t>
            </w:r>
            <w:r w:rsidR="00261BCA">
              <w:t xml:space="preserve"> </w:t>
            </w:r>
            <w:r w:rsidR="00261BCA" w:rsidRPr="00261BCA">
              <w:rPr>
                <w:rFonts w:ascii="Arial" w:hAnsi="Arial" w:cs="Arial"/>
              </w:rPr>
              <w:t>obejmujących dostawę i montaż komina stalowego</w:t>
            </w:r>
            <w:r w:rsidR="00D06B05" w:rsidRPr="00261BCA">
              <w:rPr>
                <w:rFonts w:ascii="Arial" w:hAnsi="Arial" w:cs="Arial"/>
              </w:rPr>
              <w:t xml:space="preserve"> </w:t>
            </w:r>
            <w:r w:rsidR="00366671" w:rsidRPr="00261BCA">
              <w:rPr>
                <w:rFonts w:ascii="Arial" w:hAnsi="Arial" w:cs="Arial"/>
              </w:rPr>
              <w:t xml:space="preserve">wysokości 37 mb średnica fi 912 mm ścianka 15 mm </w:t>
            </w:r>
            <w:r w:rsidR="00D97A36" w:rsidRPr="00261BCA">
              <w:rPr>
                <w:rFonts w:ascii="Arial" w:hAnsi="Arial" w:cs="Arial"/>
              </w:rPr>
              <w:t xml:space="preserve">, </w:t>
            </w:r>
            <w:r w:rsidR="00261BCA">
              <w:rPr>
                <w:rFonts w:ascii="Arial" w:hAnsi="Arial" w:cs="Arial"/>
              </w:rPr>
              <w:br/>
            </w:r>
            <w:r w:rsidR="00366671" w:rsidRPr="00261BCA">
              <w:rPr>
                <w:rFonts w:ascii="Arial" w:hAnsi="Arial" w:cs="Arial"/>
              </w:rPr>
              <w:t>w górnym odcinku końcowym ścianka 10 mm</w:t>
            </w:r>
            <w:r w:rsidR="00D97A36" w:rsidRPr="00261BCA">
              <w:rPr>
                <w:rFonts w:ascii="Arial" w:hAnsi="Arial" w:cs="Arial"/>
              </w:rPr>
              <w:t>,</w:t>
            </w:r>
            <w:r w:rsidR="00366671" w:rsidRPr="00261BCA">
              <w:rPr>
                <w:rFonts w:ascii="Arial" w:hAnsi="Arial" w:cs="Arial"/>
              </w:rPr>
              <w:t xml:space="preserve"> w dolnej części rewizja </w:t>
            </w:r>
            <w:r w:rsidR="00261BCA">
              <w:rPr>
                <w:rFonts w:ascii="Arial" w:hAnsi="Arial" w:cs="Arial"/>
              </w:rPr>
              <w:br/>
            </w:r>
            <w:r w:rsidR="00366671" w:rsidRPr="00261BCA">
              <w:rPr>
                <w:rFonts w:ascii="Arial" w:hAnsi="Arial" w:cs="Arial"/>
              </w:rPr>
              <w:t xml:space="preserve">o wymiarach 300 x 300mm </w:t>
            </w:r>
            <w:r w:rsidR="00D97A36" w:rsidRPr="00261BCA">
              <w:rPr>
                <w:rFonts w:ascii="Arial" w:hAnsi="Arial" w:cs="Arial"/>
              </w:rPr>
              <w:t xml:space="preserve">, </w:t>
            </w:r>
            <w:r w:rsidR="00366671" w:rsidRPr="00261BCA">
              <w:rPr>
                <w:rFonts w:ascii="Arial" w:hAnsi="Arial" w:cs="Arial"/>
              </w:rPr>
              <w:t xml:space="preserve">stopa fundamentowa wykonana z blachy stalowej 25 mm w gat. 355s. Całość zabezpieczona antykoryzyjnie farbą żaroodporną, drabina rewizyjna w całej długości komina. </w:t>
            </w:r>
          </w:p>
          <w:p w14:paraId="5736D39D" w14:textId="77777777" w:rsidR="007F1044" w:rsidRDefault="00A77DBC" w:rsidP="007F1044">
            <w:pPr>
              <w:pStyle w:val="Tekstpodstawowy"/>
              <w:numPr>
                <w:ilvl w:val="0"/>
                <w:numId w:val="24"/>
              </w:numPr>
              <w:spacing w:before="80" w:after="60" w:line="276" w:lineRule="auto"/>
              <w:ind w:left="459" w:hanging="425"/>
              <w:jc w:val="both"/>
              <w:rPr>
                <w:rFonts w:ascii="Arial" w:hAnsi="Arial" w:cs="Arial"/>
                <w:b/>
                <w:u w:val="single"/>
              </w:rPr>
            </w:pPr>
            <w:r w:rsidRPr="007F1044">
              <w:rPr>
                <w:rFonts w:ascii="Arial" w:hAnsi="Arial" w:cs="Arial"/>
              </w:rPr>
              <w:t>Montaż komina na fundamencie poprzez odwiert nowych otworów oraz osadzenie szpilek fi 30</w:t>
            </w:r>
            <w:r w:rsidR="00D97A36" w:rsidRPr="007F1044">
              <w:rPr>
                <w:rFonts w:ascii="Arial" w:hAnsi="Arial" w:cs="Arial"/>
              </w:rPr>
              <w:t xml:space="preserve"> </w:t>
            </w:r>
            <w:r w:rsidRPr="007F1044">
              <w:rPr>
                <w:rFonts w:ascii="Arial" w:hAnsi="Arial" w:cs="Arial"/>
              </w:rPr>
              <w:t>mm 10.8</w:t>
            </w:r>
            <w:r w:rsidR="007F1044" w:rsidRPr="007F1044">
              <w:rPr>
                <w:rFonts w:ascii="Arial" w:hAnsi="Arial" w:cs="Arial"/>
              </w:rPr>
              <w:t>.</w:t>
            </w:r>
          </w:p>
          <w:p w14:paraId="4078A51E" w14:textId="4A1BA900" w:rsidR="007F1044" w:rsidRPr="007F1044" w:rsidRDefault="007F1044" w:rsidP="007F1044">
            <w:pPr>
              <w:pStyle w:val="Tekstpodstawowy"/>
              <w:numPr>
                <w:ilvl w:val="0"/>
                <w:numId w:val="24"/>
              </w:numPr>
              <w:spacing w:before="80" w:after="60" w:line="276" w:lineRule="auto"/>
              <w:ind w:left="459" w:hanging="425"/>
              <w:jc w:val="both"/>
              <w:rPr>
                <w:rFonts w:ascii="Arial" w:hAnsi="Arial" w:cs="Arial"/>
                <w:b/>
                <w:u w:val="single"/>
              </w:rPr>
            </w:pPr>
            <w:r w:rsidRPr="007F1044">
              <w:rPr>
                <w:rFonts w:ascii="Arial" w:hAnsi="Arial" w:cs="Arial"/>
              </w:rPr>
              <w:t xml:space="preserve">Gwarancja minimum  24 miesiące od daty </w:t>
            </w:r>
            <w:r w:rsidR="002563A8">
              <w:rPr>
                <w:rFonts w:ascii="Arial" w:hAnsi="Arial" w:cs="Arial"/>
              </w:rPr>
              <w:t xml:space="preserve">podpisania protokołu </w:t>
            </w:r>
            <w:r w:rsidRPr="007F1044">
              <w:rPr>
                <w:rFonts w:ascii="Arial" w:hAnsi="Arial" w:cs="Arial"/>
              </w:rPr>
              <w:t xml:space="preserve">odbioru. </w:t>
            </w:r>
          </w:p>
          <w:p w14:paraId="5F6A0C1F" w14:textId="75BA4E10" w:rsidR="00A77DBC" w:rsidRPr="007F1044" w:rsidRDefault="007F1044" w:rsidP="00D06B05">
            <w:pPr>
              <w:pStyle w:val="Tekstpodstawowy"/>
              <w:numPr>
                <w:ilvl w:val="0"/>
                <w:numId w:val="24"/>
              </w:numPr>
              <w:spacing w:before="80" w:after="60" w:line="276" w:lineRule="auto"/>
              <w:ind w:left="459" w:hanging="425"/>
              <w:jc w:val="both"/>
              <w:rPr>
                <w:rFonts w:ascii="Arial" w:hAnsi="Arial" w:cs="Arial"/>
                <w:bCs/>
              </w:rPr>
            </w:pPr>
            <w:r w:rsidRPr="007F1044">
              <w:rPr>
                <w:rFonts w:ascii="Arial" w:hAnsi="Arial" w:cs="Arial"/>
                <w:bCs/>
              </w:rPr>
              <w:t>Wykonawca zobowiązany jest:</w:t>
            </w:r>
          </w:p>
          <w:p w14:paraId="6F08196B" w14:textId="58B3BF80" w:rsidR="007F1044" w:rsidRDefault="007F1044" w:rsidP="007F1044">
            <w:pPr>
              <w:pStyle w:val="Tekstpodstawowy"/>
              <w:numPr>
                <w:ilvl w:val="0"/>
                <w:numId w:val="35"/>
              </w:numPr>
              <w:spacing w:before="80" w:after="60" w:line="276" w:lineRule="auto"/>
              <w:jc w:val="both"/>
              <w:rPr>
                <w:rFonts w:ascii="Arial" w:hAnsi="Arial" w:cs="Arial"/>
                <w:bCs/>
              </w:rPr>
            </w:pPr>
            <w:r>
              <w:rPr>
                <w:rFonts w:ascii="Arial" w:hAnsi="Arial" w:cs="Arial"/>
                <w:bCs/>
              </w:rPr>
              <w:t>zabezpieczyć m</w:t>
            </w:r>
            <w:r w:rsidR="002761A6" w:rsidRPr="007F1044">
              <w:rPr>
                <w:rFonts w:ascii="Arial" w:hAnsi="Arial" w:cs="Arial"/>
                <w:bCs/>
              </w:rPr>
              <w:t>ateriały oraz urządzenia niezbędne do wykonania zadania</w:t>
            </w:r>
            <w:r>
              <w:rPr>
                <w:rFonts w:ascii="Arial" w:hAnsi="Arial" w:cs="Arial"/>
                <w:bCs/>
              </w:rPr>
              <w:t>;</w:t>
            </w:r>
          </w:p>
          <w:p w14:paraId="0FFB7F6A" w14:textId="1C67549F" w:rsidR="00D06B05" w:rsidRPr="006434AE" w:rsidRDefault="007F1044" w:rsidP="006434AE">
            <w:pPr>
              <w:pStyle w:val="Tekstpodstawowy"/>
              <w:numPr>
                <w:ilvl w:val="0"/>
                <w:numId w:val="35"/>
              </w:numPr>
              <w:spacing w:before="80" w:after="60" w:line="276" w:lineRule="auto"/>
              <w:jc w:val="both"/>
              <w:rPr>
                <w:rFonts w:ascii="Arial" w:hAnsi="Arial" w:cs="Arial"/>
                <w:bCs/>
              </w:rPr>
            </w:pPr>
            <w:r>
              <w:rPr>
                <w:rFonts w:ascii="Arial" w:hAnsi="Arial" w:cs="Arial"/>
              </w:rPr>
              <w:t>d</w:t>
            </w:r>
            <w:r w:rsidRPr="007F1044">
              <w:rPr>
                <w:rFonts w:ascii="Arial" w:hAnsi="Arial" w:cs="Arial"/>
              </w:rPr>
              <w:t>okonać zgłoszenia robót remontowych</w:t>
            </w:r>
            <w:r w:rsidR="006434AE">
              <w:rPr>
                <w:rFonts w:ascii="Arial" w:hAnsi="Arial" w:cs="Arial"/>
              </w:rPr>
              <w:t>.</w:t>
            </w:r>
          </w:p>
        </w:tc>
      </w:tr>
    </w:tbl>
    <w:p w14:paraId="5F5394D9" w14:textId="7ADCE992" w:rsidR="00A27182" w:rsidRPr="00A27182" w:rsidRDefault="00A27182" w:rsidP="00A27182">
      <w:pPr>
        <w:pStyle w:val="Nagwek2"/>
        <w:rPr>
          <w:lang w:val="en-US"/>
        </w:rPr>
      </w:pPr>
      <w:r>
        <w:t>SWZ</w:t>
      </w:r>
      <w:r w:rsidRPr="00A27182">
        <w:t xml:space="preserve"> może wskazywać dla niektórych materiałów lub urządzeń znaki towarowe lub pochodzenie. Zamawiający dopuszcza oferowanie materiałów i urządzeń równoważnych w stosunku do wskazanych w </w:t>
      </w:r>
      <w:r>
        <w:t>SWZ</w:t>
      </w:r>
      <w:r w:rsidRPr="00A27182">
        <w:t xml:space="preserve"> pod warunkiem, że zagwarantują one realizację przedmiotu zamówienia w zgodzie z uzyskanymi decyzjami, zapewnią uzyskanie parametrów co najmniej na takim samym poziomie jak założone</w:t>
      </w:r>
      <w:r>
        <w:t xml:space="preserve"> w SWZ</w:t>
      </w:r>
      <w:r w:rsidRPr="00A27182">
        <w:t xml:space="preserve"> oraz będą nie gorsze pod względem:</w:t>
      </w:r>
    </w:p>
    <w:p w14:paraId="24822585" w14:textId="77777777" w:rsidR="00A27182" w:rsidRPr="00414FDC" w:rsidRDefault="00A27182" w:rsidP="00A27182">
      <w:pPr>
        <w:spacing w:after="120" w:line="276" w:lineRule="auto"/>
        <w:jc w:val="both"/>
        <w:rPr>
          <w:rFonts w:ascii="Arial" w:hAnsi="Arial" w:cs="Arial"/>
        </w:rPr>
      </w:pPr>
      <w:r w:rsidRPr="00414FDC">
        <w:rPr>
          <w:rFonts w:ascii="Arial" w:hAnsi="Arial" w:cs="Arial"/>
        </w:rPr>
        <w:t>a)</w:t>
      </w:r>
      <w:r w:rsidRPr="00414FDC">
        <w:rPr>
          <w:rFonts w:ascii="Arial" w:hAnsi="Arial" w:cs="Arial"/>
        </w:rPr>
        <w:tab/>
        <w:t>charakteru użytkowego (tożsamość funkcji),</w:t>
      </w:r>
    </w:p>
    <w:p w14:paraId="2FE62D3E" w14:textId="77777777" w:rsidR="00A27182" w:rsidRPr="00414FDC" w:rsidRDefault="00A27182" w:rsidP="00A27182">
      <w:pPr>
        <w:spacing w:after="120" w:line="276" w:lineRule="auto"/>
        <w:jc w:val="both"/>
        <w:rPr>
          <w:rFonts w:ascii="Arial" w:hAnsi="Arial" w:cs="Arial"/>
        </w:rPr>
      </w:pPr>
      <w:r w:rsidRPr="00414FDC">
        <w:rPr>
          <w:rFonts w:ascii="Arial" w:hAnsi="Arial" w:cs="Arial"/>
        </w:rPr>
        <w:t>b)</w:t>
      </w:r>
      <w:r w:rsidRPr="00414FDC">
        <w:rPr>
          <w:rFonts w:ascii="Arial" w:hAnsi="Arial" w:cs="Arial"/>
        </w:rPr>
        <w:tab/>
        <w:t>parametrów technicznych (wytrzymałość, trwałość),</w:t>
      </w:r>
    </w:p>
    <w:p w14:paraId="58E630AA" w14:textId="2D925E3E" w:rsidR="00A27182" w:rsidRPr="00414FDC" w:rsidRDefault="00A27182" w:rsidP="00A27182">
      <w:pPr>
        <w:spacing w:after="120" w:line="276" w:lineRule="auto"/>
        <w:jc w:val="both"/>
        <w:rPr>
          <w:rFonts w:ascii="Arial" w:hAnsi="Arial" w:cs="Arial"/>
        </w:rPr>
      </w:pPr>
      <w:r w:rsidRPr="00414FDC">
        <w:rPr>
          <w:rFonts w:ascii="Arial" w:hAnsi="Arial" w:cs="Arial"/>
        </w:rPr>
        <w:t>c)</w:t>
      </w:r>
      <w:r w:rsidRPr="00414FDC">
        <w:rPr>
          <w:rFonts w:ascii="Arial" w:hAnsi="Arial" w:cs="Arial"/>
        </w:rPr>
        <w:tab/>
        <w:t>parametrów bezpieczeństwa użytkowania.</w:t>
      </w:r>
    </w:p>
    <w:p w14:paraId="1CC84DF3" w14:textId="26747D6D" w:rsidR="00A27182" w:rsidRPr="00A27182" w:rsidRDefault="00A27182" w:rsidP="00E51B39">
      <w:pPr>
        <w:pStyle w:val="Nagwek2"/>
        <w:rPr>
          <w:lang w:val="en-US"/>
        </w:rPr>
      </w:pPr>
      <w:r w:rsidRPr="00414FDC">
        <w:t xml:space="preserve">W każdym przypadku, gdy zamawiający w </w:t>
      </w:r>
      <w:r>
        <w:t xml:space="preserve">SWZ </w:t>
      </w:r>
      <w:r w:rsidRPr="00414FDC">
        <w:t xml:space="preserve">powołuje się na normy, europejskie oceny techniczne, aprobaty, specyfikacje techniczne i systemy referencji technicznych, dopuszcza się rozwiązania równoważne opisywanym. </w:t>
      </w:r>
      <w:r>
        <w:br/>
      </w:r>
      <w:r w:rsidRPr="00837384">
        <w:t xml:space="preserve">W takim przypadku podane cechy materiału, produktu należy rozumieć jako wymaganie minimalne, nie gorsze niż parametry jakościowe opisane w SWZ, </w:t>
      </w:r>
      <w:r>
        <w:br/>
      </w:r>
      <w:r w:rsidRPr="00837384">
        <w:t>a ich zastosowanie nie będzie miało negatywnego wpływu na prawidłowe użycie produktu zgodnie z jego przeznaczeniem</w:t>
      </w:r>
      <w:r>
        <w:t xml:space="preserve"> </w:t>
      </w:r>
      <w:r w:rsidRPr="00414FDC">
        <w:t xml:space="preserve">Dopuszczalna różnica w parametrach technicznych urządzeń opisanych w </w:t>
      </w:r>
      <w:r>
        <w:t xml:space="preserve">SWZ </w:t>
      </w:r>
      <w:r w:rsidRPr="00414FDC">
        <w:t>wynosi +/- 5% pod warunkiem, że zmiana parametrów umożliwi zachowanie zaplanowanej funkcjonalności dla tych urządzeń.</w:t>
      </w:r>
    </w:p>
    <w:p w14:paraId="182A6527" w14:textId="77777777" w:rsidR="00466D96" w:rsidRPr="00837384" w:rsidRDefault="008F7292" w:rsidP="00E51B39">
      <w:pPr>
        <w:pStyle w:val="Nagwek2"/>
        <w:rPr>
          <w:lang w:val="en-US"/>
        </w:rPr>
      </w:pPr>
      <w:r w:rsidRPr="00837384">
        <w:t xml:space="preserve">Zamawiający </w:t>
      </w:r>
      <w:r w:rsidR="00041A23" w:rsidRPr="00837384">
        <w:t>nie dokonuje podziału zamówienia na części i tym samym nie dopuszcza składania ofert częściowych. Oferty nie zawierające pełnego zakresu przedmiotu zamówienia zostaną odrzucone</w:t>
      </w:r>
      <w:r w:rsidRPr="00837384">
        <w:t>.</w:t>
      </w:r>
    </w:p>
    <w:p w14:paraId="2D7743C3" w14:textId="77777777" w:rsidR="00041A23" w:rsidRPr="00457F35" w:rsidRDefault="00041A23" w:rsidP="00E51B39">
      <w:pPr>
        <w:pStyle w:val="Nagwek2"/>
        <w:numPr>
          <w:ilvl w:val="0"/>
          <w:numId w:val="0"/>
        </w:numPr>
        <w:ind w:left="680"/>
      </w:pPr>
      <w:r w:rsidRPr="00457F35">
        <w:t xml:space="preserve">Powody niedokonania podziału zamówienia </w:t>
      </w:r>
      <w:r w:rsidR="00D62D55" w:rsidRPr="00457F35">
        <w:t>na części:</w:t>
      </w:r>
    </w:p>
    <w:p w14:paraId="536F6B54" w14:textId="77777777" w:rsidR="002B55FE" w:rsidRPr="00457F35" w:rsidRDefault="002B55FE" w:rsidP="002B55FE">
      <w:pPr>
        <w:pStyle w:val="Nagwek2"/>
        <w:numPr>
          <w:ilvl w:val="0"/>
          <w:numId w:val="0"/>
        </w:numPr>
        <w:ind w:left="680"/>
      </w:pPr>
      <w:r w:rsidRPr="00856F19">
        <w:t>Zamawiający wskazuje, iż nie dokonano podziału zamówienia na części ze względów technicznych, ekonomicznych i organizacyjnych. Skoordynowanie działań Wykonawców poszczególnych części mogłoby zagrozić właściwemu wykonaniu zamówienia.</w:t>
      </w:r>
    </w:p>
    <w:p w14:paraId="74754709" w14:textId="77777777" w:rsidR="00D62D55" w:rsidRPr="00457F35" w:rsidRDefault="00D62D55" w:rsidP="00E51B39">
      <w:pPr>
        <w:pStyle w:val="Nagwek2"/>
      </w:pPr>
      <w:r w:rsidRPr="00457F35">
        <w:t>Informacje dotyczące oferty wariantowej, o której mowa w art. 92 ustawy Pzp.</w:t>
      </w:r>
    </w:p>
    <w:p w14:paraId="52331616" w14:textId="77777777" w:rsidR="00A0381A" w:rsidRPr="00457F35" w:rsidRDefault="003F1E22" w:rsidP="00E51B39">
      <w:pPr>
        <w:pStyle w:val="Nagwek2"/>
        <w:numPr>
          <w:ilvl w:val="0"/>
          <w:numId w:val="0"/>
        </w:numPr>
        <w:ind w:left="680"/>
      </w:pPr>
      <w:r w:rsidRPr="00457F35">
        <w:t>Zamawiający nie dopuszcza składania ofert wariantowych</w:t>
      </w:r>
      <w:r w:rsidR="00B276F1" w:rsidRPr="00457F35">
        <w:t>.</w:t>
      </w:r>
    </w:p>
    <w:p w14:paraId="45B25F7B" w14:textId="532B06B5" w:rsidR="00F06872" w:rsidRPr="00F06872" w:rsidRDefault="00F06872" w:rsidP="00F06872">
      <w:pPr>
        <w:numPr>
          <w:ilvl w:val="1"/>
          <w:numId w:val="1"/>
        </w:numPr>
        <w:spacing w:before="120" w:after="60" w:line="276" w:lineRule="auto"/>
        <w:jc w:val="both"/>
        <w:outlineLvl w:val="1"/>
        <w:rPr>
          <w:rFonts w:ascii="Arial" w:hAnsi="Arial" w:cs="Arial"/>
        </w:rPr>
      </w:pPr>
      <w:bookmarkStart w:id="4" w:name="_Hlk67551385"/>
      <w:bookmarkStart w:id="5" w:name="_Hlk88255393"/>
      <w:r w:rsidRPr="00F06872">
        <w:rPr>
          <w:rFonts w:ascii="Arial" w:hAnsi="Arial" w:cs="Arial"/>
        </w:rPr>
        <w:t xml:space="preserve">Stosownie do postanowień art. 95 ust. 1 Pzp Zamawiający wymaga, aby osoby wykonujące czynności w zakresie realizacji zamówienia </w:t>
      </w:r>
      <w:r w:rsidRPr="00F06872">
        <w:rPr>
          <w:rFonts w:ascii="Arial" w:hAnsi="Arial" w:cs="Arial"/>
          <w:bCs/>
          <w:iCs/>
          <w:color w:val="000000"/>
          <w:lang w:eastAsia="x-none"/>
        </w:rPr>
        <w:t xml:space="preserve">(pracownicy wykonujący prace fizyczne w branży </w:t>
      </w:r>
      <w:r>
        <w:rPr>
          <w:rFonts w:ascii="Arial" w:hAnsi="Arial" w:cs="Arial"/>
          <w:bCs/>
          <w:iCs/>
          <w:color w:val="000000"/>
          <w:lang w:eastAsia="x-none"/>
        </w:rPr>
        <w:t>budowlanej</w:t>
      </w:r>
      <w:r w:rsidRPr="00F06872">
        <w:rPr>
          <w:rFonts w:ascii="Arial" w:hAnsi="Arial" w:cs="Arial"/>
          <w:bCs/>
          <w:iCs/>
          <w:color w:val="000000"/>
          <w:lang w:eastAsia="x-none"/>
        </w:rPr>
        <w:t>, w tym prace operatorów sprzętu</w:t>
      </w:r>
      <w:r w:rsidRPr="00F06872">
        <w:rPr>
          <w:rFonts w:ascii="Arial" w:hAnsi="Arial" w:cs="Arial"/>
          <w:bCs/>
          <w:iCs/>
          <w:color w:val="000000"/>
          <w:lang w:eastAsia="x-none"/>
        </w:rPr>
        <w:br/>
        <w:t xml:space="preserve"> i montażystów) </w:t>
      </w:r>
      <w:r w:rsidRPr="00F06872">
        <w:rPr>
          <w:rFonts w:ascii="Arial" w:hAnsi="Arial" w:cs="Arial"/>
        </w:rPr>
        <w:t>były zatrudnione przez Wykonawcę lub Podwykonawcę na podstawie stosunku pracy, jeżeli wykonanie tych czynności polega na wykonywaniu pracy w sposób określony w art. 22 § 1 ustawy z dnia 26 czerwca 1974 r. - Kodeks pracy (Dz. U. z 2022 r. poz. 1510 z późn. zm.).</w:t>
      </w:r>
    </w:p>
    <w:p w14:paraId="6705CF31" w14:textId="3762A334" w:rsidR="00F06872" w:rsidRPr="00F06872" w:rsidRDefault="00F06872" w:rsidP="00F06872">
      <w:pPr>
        <w:numPr>
          <w:ilvl w:val="1"/>
          <w:numId w:val="1"/>
        </w:numPr>
        <w:spacing w:before="120" w:after="60" w:line="276" w:lineRule="auto"/>
        <w:jc w:val="both"/>
        <w:outlineLvl w:val="1"/>
        <w:rPr>
          <w:rFonts w:ascii="Arial" w:hAnsi="Arial" w:cs="Arial"/>
        </w:rPr>
      </w:pPr>
      <w:r w:rsidRPr="00F06872">
        <w:rPr>
          <w:rFonts w:ascii="Arial" w:hAnsi="Arial" w:cs="Arial"/>
        </w:rPr>
        <w:t xml:space="preserve">W trakcie realizacji Umowy Zamawiający uprawniony jest do wykonywania czynności kontrolnych wobec Wykonawcy odnośnie spełniania przez Wykonawcę lub Podwykonawcę wymogu zatrudnienia na podstawie stosunku pracy osób wykonujących wskazane w pkt. </w:t>
      </w:r>
      <w:r>
        <w:rPr>
          <w:rFonts w:ascii="Arial" w:hAnsi="Arial" w:cs="Arial"/>
        </w:rPr>
        <w:t>4.6</w:t>
      </w:r>
      <w:r w:rsidRPr="00F06872">
        <w:rPr>
          <w:rFonts w:ascii="Arial" w:hAnsi="Arial" w:cs="Arial"/>
        </w:rPr>
        <w:t>. czynności. Zamawiający uprawniony jest w szczególności do:</w:t>
      </w:r>
    </w:p>
    <w:p w14:paraId="64EA7F03" w14:textId="5361425C" w:rsidR="00F06872" w:rsidRPr="00F06872" w:rsidRDefault="00F06872" w:rsidP="00F06872">
      <w:pPr>
        <w:numPr>
          <w:ilvl w:val="0"/>
          <w:numId w:val="32"/>
        </w:numPr>
        <w:spacing w:before="120" w:after="60" w:line="276" w:lineRule="auto"/>
        <w:jc w:val="both"/>
        <w:outlineLvl w:val="1"/>
        <w:rPr>
          <w:rFonts w:ascii="Arial" w:hAnsi="Arial" w:cs="Arial"/>
        </w:rPr>
      </w:pPr>
      <w:r w:rsidRPr="00F06872">
        <w:rPr>
          <w:rFonts w:ascii="Arial" w:hAnsi="Arial" w:cs="Arial"/>
        </w:rPr>
        <w:t xml:space="preserve">żądania dokumentów wymienionych w pkt. </w:t>
      </w:r>
      <w:r>
        <w:rPr>
          <w:rFonts w:ascii="Arial" w:hAnsi="Arial" w:cs="Arial"/>
        </w:rPr>
        <w:t>4.8</w:t>
      </w:r>
      <w:r w:rsidRPr="00F06872">
        <w:rPr>
          <w:rFonts w:ascii="Arial" w:hAnsi="Arial" w:cs="Arial"/>
        </w:rPr>
        <w:t>. w zakresie potwierdzenia spełniania w/w wymogów i dokonywania ich oceny,</w:t>
      </w:r>
    </w:p>
    <w:p w14:paraId="13178BBB" w14:textId="77777777" w:rsidR="00F06872" w:rsidRPr="00F06872" w:rsidRDefault="00F06872" w:rsidP="00F06872">
      <w:pPr>
        <w:numPr>
          <w:ilvl w:val="0"/>
          <w:numId w:val="32"/>
        </w:numPr>
        <w:spacing w:before="120" w:after="60" w:line="276" w:lineRule="auto"/>
        <w:jc w:val="both"/>
        <w:outlineLvl w:val="1"/>
        <w:rPr>
          <w:rFonts w:ascii="Arial" w:hAnsi="Arial" w:cs="Arial"/>
        </w:rPr>
      </w:pPr>
      <w:r w:rsidRPr="00F06872">
        <w:rPr>
          <w:rFonts w:ascii="Arial" w:hAnsi="Arial" w:cs="Arial"/>
        </w:rPr>
        <w:t>żądania wyjaśnień w przypadku wątpliwości w zakresie potwierdzenia spełniania w/w wymogów,</w:t>
      </w:r>
    </w:p>
    <w:p w14:paraId="09583F28" w14:textId="77777777" w:rsidR="00F06872" w:rsidRPr="00F06872" w:rsidRDefault="00F06872" w:rsidP="00F06872">
      <w:pPr>
        <w:numPr>
          <w:ilvl w:val="0"/>
          <w:numId w:val="32"/>
        </w:numPr>
        <w:spacing w:before="120" w:after="60" w:line="276" w:lineRule="auto"/>
        <w:jc w:val="both"/>
        <w:outlineLvl w:val="1"/>
        <w:rPr>
          <w:rFonts w:ascii="Arial" w:hAnsi="Arial" w:cs="Arial"/>
        </w:rPr>
      </w:pPr>
      <w:r w:rsidRPr="00F06872">
        <w:rPr>
          <w:rFonts w:ascii="Arial" w:hAnsi="Arial" w:cs="Arial"/>
        </w:rPr>
        <w:t>przeprowadzania kontroli na miejscu wykonywania czynności w zakresie realizacji Umowy.</w:t>
      </w:r>
    </w:p>
    <w:p w14:paraId="197B9A2E" w14:textId="74ACEC98" w:rsidR="00F06872" w:rsidRPr="00F06872" w:rsidRDefault="00F06872" w:rsidP="00F06872">
      <w:pPr>
        <w:numPr>
          <w:ilvl w:val="1"/>
          <w:numId w:val="1"/>
        </w:numPr>
        <w:spacing w:before="120" w:after="60" w:line="276" w:lineRule="auto"/>
        <w:jc w:val="both"/>
        <w:outlineLvl w:val="1"/>
        <w:rPr>
          <w:rFonts w:ascii="Arial" w:hAnsi="Arial" w:cs="Arial"/>
        </w:rPr>
      </w:pPr>
      <w:r w:rsidRPr="00F06872">
        <w:rPr>
          <w:rFonts w:ascii="Arial" w:hAnsi="Arial" w:cs="Arial"/>
        </w:rPr>
        <w:t xml:space="preserve">Na żądanie Zamawiającego, w terminie 3 dni roboczych, Wykonawca zobowiązany jest do przedłożenia Zamawiającemu następującego dokumentu/dokumentów potwierdzających spełnienie wymogu, o którym mowa                w pkt. </w:t>
      </w:r>
      <w:r>
        <w:rPr>
          <w:rFonts w:ascii="Arial" w:hAnsi="Arial" w:cs="Arial"/>
        </w:rPr>
        <w:t>4.6</w:t>
      </w:r>
      <w:r w:rsidRPr="00F06872">
        <w:rPr>
          <w:rFonts w:ascii="Arial" w:hAnsi="Arial" w:cs="Arial"/>
        </w:rPr>
        <w:t>., tj.:</w:t>
      </w:r>
    </w:p>
    <w:p w14:paraId="35D6967A" w14:textId="77777777" w:rsidR="00F06872" w:rsidRPr="00F06872" w:rsidRDefault="00F06872" w:rsidP="00F06872">
      <w:pPr>
        <w:numPr>
          <w:ilvl w:val="0"/>
          <w:numId w:val="31"/>
        </w:numPr>
        <w:spacing w:before="120" w:after="60" w:line="276" w:lineRule="auto"/>
        <w:jc w:val="both"/>
        <w:outlineLvl w:val="1"/>
        <w:rPr>
          <w:rFonts w:ascii="Arial" w:hAnsi="Arial" w:cs="Arial"/>
        </w:rPr>
      </w:pPr>
      <w:r w:rsidRPr="00F06872">
        <w:rPr>
          <w:rFonts w:ascii="Arial" w:hAnsi="Arial" w:cs="Arial"/>
        </w:rPr>
        <w:t>oświadczenia zatrudnionego pracownika,</w:t>
      </w:r>
    </w:p>
    <w:p w14:paraId="04578FE7" w14:textId="77777777" w:rsidR="00F06872" w:rsidRPr="00F06872" w:rsidRDefault="00F06872" w:rsidP="00F06872">
      <w:pPr>
        <w:numPr>
          <w:ilvl w:val="0"/>
          <w:numId w:val="31"/>
        </w:numPr>
        <w:spacing w:before="120" w:after="60" w:line="276" w:lineRule="auto"/>
        <w:jc w:val="both"/>
        <w:outlineLvl w:val="1"/>
        <w:rPr>
          <w:rFonts w:ascii="Arial" w:hAnsi="Arial" w:cs="Arial"/>
        </w:rPr>
      </w:pPr>
      <w:r w:rsidRPr="00F06872">
        <w:rPr>
          <w:rFonts w:ascii="Arial" w:hAnsi="Arial" w:cs="Arial"/>
        </w:rPr>
        <w:t>oświadczenia Wykonawcy lub Podwykonawcy o zatrudnieniu pracownika na podstawie umowy o pracę,</w:t>
      </w:r>
    </w:p>
    <w:p w14:paraId="2E3852A2" w14:textId="77777777" w:rsidR="00F06872" w:rsidRPr="00F06872" w:rsidRDefault="00F06872" w:rsidP="00F06872">
      <w:pPr>
        <w:numPr>
          <w:ilvl w:val="0"/>
          <w:numId w:val="31"/>
        </w:numPr>
        <w:spacing w:before="120" w:after="60" w:line="276" w:lineRule="auto"/>
        <w:jc w:val="both"/>
        <w:outlineLvl w:val="1"/>
        <w:rPr>
          <w:rFonts w:ascii="Arial" w:hAnsi="Arial" w:cs="Arial"/>
        </w:rPr>
      </w:pPr>
      <w:r w:rsidRPr="00F06872">
        <w:rPr>
          <w:rFonts w:ascii="Arial" w:hAnsi="Arial" w:cs="Arial"/>
        </w:rPr>
        <w:t>poświadczonej za zgodność z oryginałem kopii umowy o pracę zatrudnionego pracownika,</w:t>
      </w:r>
    </w:p>
    <w:p w14:paraId="41C6CFCB" w14:textId="77777777" w:rsidR="00F06872" w:rsidRPr="00F06872" w:rsidRDefault="00F06872" w:rsidP="00F06872">
      <w:pPr>
        <w:numPr>
          <w:ilvl w:val="0"/>
          <w:numId w:val="31"/>
        </w:numPr>
        <w:spacing w:before="120" w:after="60" w:line="276" w:lineRule="auto"/>
        <w:jc w:val="both"/>
        <w:outlineLvl w:val="1"/>
        <w:rPr>
          <w:rFonts w:ascii="Arial" w:hAnsi="Arial" w:cs="Arial"/>
        </w:rPr>
      </w:pPr>
      <w:r w:rsidRPr="00F06872">
        <w:rPr>
          <w:rFonts w:ascii="Arial" w:hAnsi="Arial" w:cs="Arial"/>
        </w:rPr>
        <w:t xml:space="preserve">innych dokumentów, </w:t>
      </w:r>
    </w:p>
    <w:p w14:paraId="031E6868" w14:textId="77777777" w:rsidR="00F06872" w:rsidRPr="00F06872" w:rsidRDefault="00F06872" w:rsidP="00F06872">
      <w:pPr>
        <w:spacing w:before="120" w:after="60" w:line="276" w:lineRule="auto"/>
        <w:ind w:left="1004"/>
        <w:jc w:val="both"/>
        <w:outlineLvl w:val="1"/>
        <w:rPr>
          <w:rFonts w:ascii="Arial" w:hAnsi="Arial" w:cs="Arial"/>
        </w:rPr>
      </w:pPr>
      <w:r w:rsidRPr="00F06872">
        <w:rPr>
          <w:rFonts w:ascii="Arial" w:hAnsi="Arial" w:cs="Arial"/>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09CE2D74" w14:textId="4FAB5736" w:rsidR="00F06872" w:rsidRPr="00F06872" w:rsidRDefault="00F06872" w:rsidP="00F06872">
      <w:pPr>
        <w:numPr>
          <w:ilvl w:val="1"/>
          <w:numId w:val="1"/>
        </w:numPr>
        <w:spacing w:before="120" w:after="60" w:line="276" w:lineRule="auto"/>
        <w:jc w:val="both"/>
        <w:outlineLvl w:val="1"/>
        <w:rPr>
          <w:rFonts w:ascii="Arial" w:hAnsi="Arial" w:cs="Arial"/>
        </w:rPr>
      </w:pPr>
      <w:bookmarkStart w:id="6" w:name="_Hlk10390799"/>
      <w:r w:rsidRPr="00F06872">
        <w:rPr>
          <w:rFonts w:ascii="Arial" w:hAnsi="Arial" w:cs="Arial"/>
        </w:rPr>
        <w:t xml:space="preserve">Za niedopełnienie wymogu zatrudnienia przez Wykonawcę lub Podwykonawcę osób na podstawie stosunku pracy wykonujących czynności wymienione w pkt. </w:t>
      </w:r>
      <w:r>
        <w:rPr>
          <w:rFonts w:ascii="Arial" w:hAnsi="Arial" w:cs="Arial"/>
        </w:rPr>
        <w:t>4.6</w:t>
      </w:r>
      <w:r w:rsidRPr="00F06872">
        <w:rPr>
          <w:rFonts w:ascii="Arial" w:hAnsi="Arial" w:cs="Arial"/>
        </w:rPr>
        <w:t xml:space="preserve">., Wykonawca zapłaci karę umowną w wysokości kwoty minimalnego wynagrodzenia za pracę w skali jednego miesiąca, ustalonego na podstawie przepisów o minimalnym wynagrodzeniu za pracę obowiązujących w chwili stwierdzenia przez Zamawiającego niedopełnienia przedmiotowego wymogu, </w:t>
      </w:r>
      <w:bookmarkEnd w:id="6"/>
      <w:r w:rsidRPr="00F06872">
        <w:rPr>
          <w:rFonts w:ascii="Arial" w:hAnsi="Arial" w:cs="Arial"/>
        </w:rPr>
        <w:t>wyliczonej proporcjonalnie do terminu obowiązywania Umowy oraz pomnożonej przez liczbę osób, w odniesieniu do których wymóg zatrudnienia był niedopełniony.</w:t>
      </w:r>
      <w:bookmarkEnd w:id="4"/>
      <w:bookmarkEnd w:id="5"/>
    </w:p>
    <w:p w14:paraId="0CE3208A" w14:textId="2E12297B" w:rsidR="00F23594" w:rsidRPr="00457F35" w:rsidRDefault="00F23594" w:rsidP="00E51B39">
      <w:pPr>
        <w:pStyle w:val="Nagwek2"/>
      </w:pPr>
      <w:r w:rsidRPr="00457F35">
        <w:t>Miejsce realizacji:</w:t>
      </w:r>
      <w:r w:rsidR="00B10F6E">
        <w:t xml:space="preserve"> </w:t>
      </w:r>
      <w:r w:rsidR="00955209" w:rsidRPr="002C77C9">
        <w:t>kotłowni</w:t>
      </w:r>
      <w:r w:rsidR="00955209">
        <w:t>a</w:t>
      </w:r>
      <w:r w:rsidR="00955209" w:rsidRPr="002C77C9">
        <w:t xml:space="preserve"> przy szpitalu Olmedica w Olecku Sp. z o. o. </w:t>
      </w:r>
      <w:r w:rsidR="00955209">
        <w:br/>
      </w:r>
      <w:r w:rsidR="00955209" w:rsidRPr="002C77C9">
        <w:t>ul. Gołdapska 1</w:t>
      </w:r>
      <w:r w:rsidR="00955209">
        <w:t>.</w:t>
      </w:r>
    </w:p>
    <w:p w14:paraId="0063F9BF" w14:textId="77777777" w:rsidR="00A2369F" w:rsidRPr="00457F35" w:rsidRDefault="00A2369F" w:rsidP="009F6BF6">
      <w:pPr>
        <w:pStyle w:val="Nagwek1"/>
      </w:pPr>
      <w:bookmarkStart w:id="7" w:name="_Toc258314245"/>
      <w:r w:rsidRPr="00457F35">
        <w:t>Informacja o przewidywanych zamówieniach</w:t>
      </w:r>
      <w:r w:rsidR="00774374" w:rsidRPr="00457F35">
        <w:t>,</w:t>
      </w:r>
      <w:r w:rsidR="00B10F6E">
        <w:t xml:space="preserve"> </w:t>
      </w:r>
      <w:r w:rsidR="005D0A27" w:rsidRPr="00457F35">
        <w:t xml:space="preserve">o których mowa w art. </w:t>
      </w:r>
      <w:r w:rsidR="00E00A53" w:rsidRPr="00457F35">
        <w:t>214</w:t>
      </w:r>
      <w:r w:rsidR="005D0A27" w:rsidRPr="00457F35">
        <w:t xml:space="preserve"> ust. 1 pkt </w:t>
      </w:r>
      <w:r w:rsidR="00E00A53" w:rsidRPr="00457F35">
        <w:t>7</w:t>
      </w:r>
      <w:r w:rsidR="005D0A27" w:rsidRPr="00457F35">
        <w:t xml:space="preserve"> i </w:t>
      </w:r>
      <w:r w:rsidR="00E00A53" w:rsidRPr="00457F35">
        <w:t>8</w:t>
      </w:r>
      <w:r w:rsidR="005D0A27" w:rsidRPr="00457F35">
        <w:t>USTAWY PZP</w:t>
      </w:r>
      <w:bookmarkEnd w:id="7"/>
      <w:r w:rsidR="005D0A27" w:rsidRPr="00457F35">
        <w:t>.</w:t>
      </w:r>
    </w:p>
    <w:p w14:paraId="1670BCED" w14:textId="77777777" w:rsidR="00EB7871" w:rsidRPr="00457F35" w:rsidRDefault="003F1E22" w:rsidP="00E51B39">
      <w:pPr>
        <w:pStyle w:val="Nagwek2"/>
        <w:numPr>
          <w:ilvl w:val="0"/>
          <w:numId w:val="0"/>
        </w:numPr>
        <w:ind w:left="426"/>
      </w:pPr>
      <w:r w:rsidRPr="00457F35">
        <w:t>Zamawiający nie przewiduje udzielenia zamówień, o których mowa w art. 214 ust. 1 pkt 7 i 8 ustawy Pzp.</w:t>
      </w:r>
    </w:p>
    <w:p w14:paraId="7E0C8DD6" w14:textId="77777777" w:rsidR="00EB7871" w:rsidRPr="00457F35" w:rsidRDefault="00A2369F" w:rsidP="009F6BF6">
      <w:pPr>
        <w:pStyle w:val="Nagwek1"/>
      </w:pPr>
      <w:bookmarkStart w:id="8" w:name="_Toc258314246"/>
      <w:r w:rsidRPr="00457F35">
        <w:t>Termin wykonania zamówienia</w:t>
      </w:r>
      <w:bookmarkEnd w:id="8"/>
    </w:p>
    <w:p w14:paraId="42AA4CB9" w14:textId="2D40BEE2" w:rsidR="002B55FE" w:rsidRPr="002B55FE" w:rsidRDefault="002B55FE" w:rsidP="002B55FE">
      <w:pPr>
        <w:pStyle w:val="Nagwek2"/>
        <w:numPr>
          <w:ilvl w:val="0"/>
          <w:numId w:val="0"/>
        </w:numPr>
        <w:ind w:left="426"/>
        <w:rPr>
          <w:b/>
        </w:rPr>
      </w:pPr>
      <w:r w:rsidRPr="00856F19">
        <w:rPr>
          <w:b/>
          <w:bCs w:val="0"/>
        </w:rPr>
        <w:t>Termin realizacji zamówienia</w:t>
      </w:r>
      <w:r>
        <w:rPr>
          <w:b/>
          <w:bCs w:val="0"/>
        </w:rPr>
        <w:t>:</w:t>
      </w:r>
      <w:r w:rsidR="00A27182">
        <w:t xml:space="preserve"> </w:t>
      </w:r>
      <w:r w:rsidR="000F620C">
        <w:rPr>
          <w:b/>
          <w:bCs w:val="0"/>
        </w:rPr>
        <w:t>2 miesiące</w:t>
      </w:r>
      <w:r w:rsidRPr="00856F19">
        <w:t xml:space="preserve"> od dnia podpisania umowy.</w:t>
      </w:r>
    </w:p>
    <w:p w14:paraId="1A4E3C89" w14:textId="77777777" w:rsidR="00A2369F" w:rsidRPr="00457F35" w:rsidRDefault="00024DB1" w:rsidP="009F6BF6">
      <w:pPr>
        <w:pStyle w:val="Nagwek1"/>
      </w:pPr>
      <w:bookmarkStart w:id="9" w:name="_Toc258314247"/>
      <w:r w:rsidRPr="00457F35">
        <w:t>Informacja o warunkach</w:t>
      </w:r>
      <w:r w:rsidR="00A2369F" w:rsidRPr="00457F35">
        <w:t xml:space="preserve"> udziału w postępowaniu</w:t>
      </w:r>
      <w:bookmarkEnd w:id="9"/>
    </w:p>
    <w:p w14:paraId="467519C1" w14:textId="77777777" w:rsidR="00A2369F" w:rsidRPr="00457F35" w:rsidRDefault="00627ED2" w:rsidP="00E51B39">
      <w:pPr>
        <w:pStyle w:val="Nagwek2"/>
      </w:pPr>
      <w:r w:rsidRPr="00457F35">
        <w:t>O udzielenie zamówienia mogą ubiegać się</w:t>
      </w:r>
      <w:r w:rsidR="008A3895" w:rsidRPr="00457F35">
        <w:t xml:space="preserve"> W</w:t>
      </w:r>
      <w:r w:rsidRPr="00457F35">
        <w:t>ykonawcy</w:t>
      </w:r>
      <w:r w:rsidR="00A2369F" w:rsidRPr="00457F35">
        <w:t>, którzy nie podlegają wykluczeniu</w:t>
      </w:r>
      <w:r w:rsidR="008B13A8" w:rsidRPr="00457F35">
        <w:t xml:space="preserve"> oraz </w:t>
      </w:r>
      <w:r w:rsidR="00A2369F" w:rsidRPr="00457F35">
        <w:t>spełniają warunki</w:t>
      </w:r>
      <w:r w:rsidR="008B13A8" w:rsidRPr="00457F35">
        <w:t xml:space="preserve"> udziału w postępowaniu</w:t>
      </w:r>
      <w:r w:rsidR="00A2369F" w:rsidRPr="00457F35">
        <w:t xml:space="preserve"> i wymagania określone w niniejszej </w:t>
      </w:r>
      <w:r w:rsidR="00DD574A" w:rsidRPr="00457F35">
        <w:t>SWZ</w:t>
      </w:r>
      <w:r w:rsidR="008B13A8" w:rsidRPr="00457F35">
        <w:t>.</w:t>
      </w:r>
    </w:p>
    <w:p w14:paraId="1569CD9E" w14:textId="77777777" w:rsidR="003F1E22" w:rsidRPr="00457F35" w:rsidRDefault="00024DB1" w:rsidP="00792F98">
      <w:pPr>
        <w:pStyle w:val="Nagwek2"/>
      </w:pPr>
      <w:r w:rsidRPr="00457F35">
        <w:t>Zamawiający, na podstawie art. 112 ustawy Pzp określa następujące warunki udziału w postępowaniu</w:t>
      </w:r>
      <w:r w:rsidR="00A2369F" w:rsidRPr="00457F35">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789"/>
      </w:tblGrid>
      <w:tr w:rsidR="003F1E22" w:rsidRPr="00457F35" w14:paraId="10595E47" w14:textId="77777777" w:rsidTr="004F15CE">
        <w:tc>
          <w:tcPr>
            <w:tcW w:w="709" w:type="dxa"/>
            <w:tcBorders>
              <w:top w:val="single" w:sz="4" w:space="0" w:color="auto"/>
              <w:left w:val="single" w:sz="4" w:space="0" w:color="auto"/>
              <w:bottom w:val="single" w:sz="4" w:space="0" w:color="auto"/>
              <w:right w:val="single" w:sz="4" w:space="0" w:color="auto"/>
            </w:tcBorders>
            <w:vAlign w:val="center"/>
            <w:hideMark/>
          </w:tcPr>
          <w:p w14:paraId="1701EB56" w14:textId="77777777" w:rsidR="003F1E22" w:rsidRPr="00457F35" w:rsidRDefault="003F1E22" w:rsidP="00457F35">
            <w:pPr>
              <w:spacing w:before="60" w:after="120" w:line="276" w:lineRule="auto"/>
              <w:jc w:val="center"/>
              <w:rPr>
                <w:rFonts w:ascii="Arial" w:hAnsi="Arial" w:cs="Arial"/>
                <w:b/>
              </w:rPr>
            </w:pPr>
            <w:r w:rsidRPr="00457F35">
              <w:rPr>
                <w:rFonts w:ascii="Arial" w:hAnsi="Arial" w:cs="Arial"/>
                <w:b/>
              </w:rPr>
              <w:t>Lp.</w:t>
            </w:r>
          </w:p>
        </w:tc>
        <w:tc>
          <w:tcPr>
            <w:tcW w:w="8789" w:type="dxa"/>
            <w:tcBorders>
              <w:top w:val="single" w:sz="4" w:space="0" w:color="auto"/>
              <w:left w:val="single" w:sz="4" w:space="0" w:color="auto"/>
              <w:bottom w:val="single" w:sz="4" w:space="0" w:color="auto"/>
              <w:right w:val="single" w:sz="4" w:space="0" w:color="auto"/>
            </w:tcBorders>
            <w:vAlign w:val="center"/>
            <w:hideMark/>
          </w:tcPr>
          <w:p w14:paraId="3FADF9EA" w14:textId="77777777" w:rsidR="003F1E22" w:rsidRPr="00457F35" w:rsidRDefault="003F1E22" w:rsidP="00457F35">
            <w:pPr>
              <w:spacing w:before="60" w:after="120" w:line="276" w:lineRule="auto"/>
              <w:rPr>
                <w:rFonts w:ascii="Arial" w:hAnsi="Arial" w:cs="Arial"/>
              </w:rPr>
            </w:pPr>
            <w:r w:rsidRPr="00457F35">
              <w:rPr>
                <w:rFonts w:ascii="Arial" w:hAnsi="Arial" w:cs="Arial"/>
                <w:b/>
              </w:rPr>
              <w:t>Warunki udziału w postępowaniu</w:t>
            </w:r>
          </w:p>
        </w:tc>
      </w:tr>
      <w:tr w:rsidR="003F1E22" w:rsidRPr="00457F35" w14:paraId="70978FDC" w14:textId="77777777" w:rsidTr="004F15CE">
        <w:tc>
          <w:tcPr>
            <w:tcW w:w="709" w:type="dxa"/>
            <w:tcBorders>
              <w:top w:val="single" w:sz="4" w:space="0" w:color="auto"/>
              <w:left w:val="single" w:sz="4" w:space="0" w:color="auto"/>
              <w:bottom w:val="single" w:sz="4" w:space="0" w:color="auto"/>
              <w:right w:val="single" w:sz="4" w:space="0" w:color="auto"/>
            </w:tcBorders>
            <w:hideMark/>
          </w:tcPr>
          <w:p w14:paraId="4F827C38" w14:textId="77777777" w:rsidR="003F1E22" w:rsidRPr="00457F35" w:rsidRDefault="003F1E22" w:rsidP="00457F35">
            <w:pPr>
              <w:spacing w:before="60" w:after="120" w:line="276" w:lineRule="auto"/>
              <w:jc w:val="center"/>
              <w:rPr>
                <w:rFonts w:ascii="Arial" w:hAnsi="Arial" w:cs="Arial"/>
              </w:rPr>
            </w:pPr>
            <w:r w:rsidRPr="00457F35">
              <w:rPr>
                <w:rFonts w:ascii="Arial" w:hAnsi="Arial" w:cs="Arial"/>
              </w:rPr>
              <w:t>1</w:t>
            </w:r>
          </w:p>
        </w:tc>
        <w:tc>
          <w:tcPr>
            <w:tcW w:w="8789" w:type="dxa"/>
            <w:tcBorders>
              <w:top w:val="single" w:sz="4" w:space="0" w:color="auto"/>
              <w:left w:val="single" w:sz="4" w:space="0" w:color="auto"/>
              <w:bottom w:val="single" w:sz="4" w:space="0" w:color="auto"/>
              <w:right w:val="single" w:sz="4" w:space="0" w:color="auto"/>
            </w:tcBorders>
            <w:hideMark/>
          </w:tcPr>
          <w:p w14:paraId="32EF8017" w14:textId="77777777" w:rsidR="00A27182" w:rsidRPr="00414FDC" w:rsidRDefault="00A27182" w:rsidP="00A27182">
            <w:pPr>
              <w:spacing w:before="60" w:after="120" w:line="276" w:lineRule="auto"/>
              <w:jc w:val="both"/>
              <w:rPr>
                <w:rFonts w:ascii="Arial" w:hAnsi="Arial" w:cs="Arial"/>
                <w:b/>
                <w:bCs/>
              </w:rPr>
            </w:pPr>
            <w:r w:rsidRPr="00414FDC">
              <w:rPr>
                <w:rFonts w:ascii="Arial" w:hAnsi="Arial" w:cs="Arial"/>
                <w:b/>
                <w:bCs/>
              </w:rPr>
              <w:t>Zdolność techniczna lub zawodowa</w:t>
            </w:r>
          </w:p>
          <w:p w14:paraId="234A331C" w14:textId="2FC9961B" w:rsidR="003F1E22" w:rsidRPr="00457F35" w:rsidRDefault="00F06872" w:rsidP="002C77C9">
            <w:pPr>
              <w:spacing w:before="60" w:after="120" w:line="276" w:lineRule="auto"/>
              <w:jc w:val="both"/>
              <w:rPr>
                <w:rFonts w:ascii="Arial" w:hAnsi="Arial" w:cs="Arial"/>
              </w:rPr>
            </w:pPr>
            <w:r w:rsidRPr="00414FDC">
              <w:rPr>
                <w:rFonts w:ascii="Arial" w:hAnsi="Arial" w:cs="Arial"/>
              </w:rPr>
              <w:t>O udzielenie zamówienia publicznego mogą ubiegać się wykonawcy, którzy spełniają warunki, dotyczące zdolności technicznej lub zawodowej. Zamawiający uzna warunek za spełniony poprzez wykazanie, iż</w:t>
            </w:r>
            <w:r w:rsidR="00B4408A">
              <w:rPr>
                <w:rFonts w:ascii="Arial" w:hAnsi="Arial" w:cs="Arial"/>
              </w:rPr>
              <w:t xml:space="preserve"> </w:t>
            </w:r>
            <w:r w:rsidRPr="00414FDC">
              <w:rPr>
                <w:rFonts w:ascii="Arial" w:hAnsi="Arial" w:cs="Arial"/>
                <w:b/>
                <w:bCs/>
              </w:rPr>
              <w:t>Wykonawca posiada doświadczenie wyrażające się wykonaniem należycie</w:t>
            </w:r>
            <w:r>
              <w:rPr>
                <w:rFonts w:ascii="Arial" w:hAnsi="Arial" w:cs="Arial"/>
                <w:b/>
                <w:bCs/>
              </w:rPr>
              <w:t xml:space="preserve"> </w:t>
            </w:r>
            <w:r w:rsidRPr="00414FDC">
              <w:rPr>
                <w:rFonts w:ascii="Arial" w:hAnsi="Arial" w:cs="Arial"/>
              </w:rPr>
              <w:t xml:space="preserve">co najmniej jednej roboty budowlanej w zakresie </w:t>
            </w:r>
            <w:r>
              <w:rPr>
                <w:rFonts w:ascii="Arial" w:hAnsi="Arial" w:cs="Arial"/>
              </w:rPr>
              <w:t>montażu/przebudowy/</w:t>
            </w:r>
            <w:r w:rsidR="00C20B61">
              <w:rPr>
                <w:rFonts w:ascii="Arial" w:hAnsi="Arial" w:cs="Arial"/>
              </w:rPr>
              <w:t>remontu/</w:t>
            </w:r>
            <w:r>
              <w:rPr>
                <w:rFonts w:ascii="Arial" w:hAnsi="Arial" w:cs="Arial"/>
              </w:rPr>
              <w:t xml:space="preserve">modernizacji komina stalowego </w:t>
            </w:r>
            <w:r w:rsidRPr="00414FDC">
              <w:rPr>
                <w:rFonts w:ascii="Arial" w:hAnsi="Arial" w:cs="Arial"/>
              </w:rPr>
              <w:t xml:space="preserve">o wartości nie mniejszej niż </w:t>
            </w:r>
            <w:r>
              <w:rPr>
                <w:rFonts w:ascii="Arial" w:hAnsi="Arial" w:cs="Arial"/>
              </w:rPr>
              <w:t xml:space="preserve">150 000,00 zł brutto </w:t>
            </w:r>
            <w:r w:rsidRPr="00414FDC">
              <w:rPr>
                <w:rFonts w:ascii="Arial" w:hAnsi="Arial" w:cs="Arial"/>
              </w:rPr>
              <w:t>w okresie ostatnich 5 lat w którym upływa termin składania ofert, a jeżeli okres prowadzenia działalności jest krótszy - w tym okresie.</w:t>
            </w:r>
          </w:p>
        </w:tc>
      </w:tr>
    </w:tbl>
    <w:p w14:paraId="0176F133" w14:textId="77777777" w:rsidR="008E38E4" w:rsidRPr="00457F35" w:rsidRDefault="008E38E4" w:rsidP="009F6BF6">
      <w:pPr>
        <w:pStyle w:val="Nagwek1"/>
      </w:pPr>
      <w:r w:rsidRPr="00457F35">
        <w:t xml:space="preserve">Podstawy wykluczenia wykonawcy </w:t>
      </w:r>
      <w:r w:rsidR="004E3A7E" w:rsidRPr="00457F35">
        <w:t>Z POSTĘPOWANIA</w:t>
      </w:r>
    </w:p>
    <w:p w14:paraId="4B0FD1D2" w14:textId="77777777" w:rsidR="009145BB" w:rsidRPr="00457F35" w:rsidRDefault="00A2369F" w:rsidP="00E51B39">
      <w:pPr>
        <w:pStyle w:val="Nagwek2"/>
      </w:pPr>
      <w:r w:rsidRPr="00457F35">
        <w:t xml:space="preserve">Zamawiający wykluczy z postępowania o </w:t>
      </w:r>
      <w:r w:rsidR="005B4881" w:rsidRPr="00457F35">
        <w:t>udzielenie zamówienia W</w:t>
      </w:r>
      <w:r w:rsidR="004E3A7E" w:rsidRPr="00457F35">
        <w:t>ykonawcę</w:t>
      </w:r>
      <w:r w:rsidR="009145BB" w:rsidRPr="00457F35">
        <w:t>:</w:t>
      </w:r>
    </w:p>
    <w:p w14:paraId="38F14A25" w14:textId="77777777" w:rsidR="003A4DF8" w:rsidRDefault="009145BB" w:rsidP="00D844CA">
      <w:pPr>
        <w:pStyle w:val="Nagwek2"/>
        <w:numPr>
          <w:ilvl w:val="0"/>
          <w:numId w:val="14"/>
        </w:numPr>
      </w:pPr>
      <w:r w:rsidRPr="00457F35">
        <w:t>wobec którego zachodzą podstawy wykluczenia określone w art. 108 ustawy Pzp;</w:t>
      </w:r>
    </w:p>
    <w:p w14:paraId="1BB63F1E" w14:textId="77777777" w:rsidR="003F1E22" w:rsidRPr="00457F35" w:rsidRDefault="009145BB" w:rsidP="007B77A7">
      <w:pPr>
        <w:pStyle w:val="Nagwek2"/>
        <w:numPr>
          <w:ilvl w:val="0"/>
          <w:numId w:val="14"/>
        </w:numPr>
      </w:pPr>
      <w:r w:rsidRPr="00457F35">
        <w:t>wobec którego zachodzą podstawy wykluczenia określone w art. 7 ust 1 ustawy z dnia 13 kwietnia 2022 r. o szczególnych rozwiązaniach w zakresie przeciwdziałania wspieraniu agresji na Ukrainę oraz służących ochronie bezpieczeństwa narodowego (Dz.U. z 2022 r., poz. 835).</w:t>
      </w:r>
    </w:p>
    <w:p w14:paraId="39A014ED" w14:textId="77777777" w:rsidR="004F15CE" w:rsidRDefault="003F1E22" w:rsidP="004F15CE">
      <w:pPr>
        <w:pStyle w:val="Nagwek2"/>
      </w:pPr>
      <w:r w:rsidRPr="00457F35">
        <w:t>Zamawiający, na podstawie art. 109 ust. 1 ustawy Pzp, wykluczy z postępowania o udzielenie zamówienia Wykonawcę:</w:t>
      </w:r>
    </w:p>
    <w:p w14:paraId="0146B9E9" w14:textId="77777777" w:rsidR="003F1E22" w:rsidRPr="00457F35" w:rsidRDefault="003F1E22" w:rsidP="00D844CA">
      <w:pPr>
        <w:pStyle w:val="Nagwek2"/>
        <w:numPr>
          <w:ilvl w:val="0"/>
          <w:numId w:val="23"/>
        </w:numPr>
      </w:pPr>
      <w:r w:rsidRPr="00457F35">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156C543" w14:textId="77777777" w:rsidR="00EB7871" w:rsidRPr="00457F35" w:rsidRDefault="00A56785" w:rsidP="00E51B39">
      <w:pPr>
        <w:pStyle w:val="Nagwek2"/>
      </w:pPr>
      <w:r w:rsidRPr="00457F35">
        <w:t>W</w:t>
      </w:r>
      <w:r w:rsidR="008A3895" w:rsidRPr="00457F35">
        <w:t>ykluczenie W</w:t>
      </w:r>
      <w:r w:rsidRPr="00457F35">
        <w:t xml:space="preserve">ykonawcy nastąpi w przypadkach, o których mowa w art. </w:t>
      </w:r>
      <w:r w:rsidR="006939EC" w:rsidRPr="00457F35">
        <w:t>111u</w:t>
      </w:r>
      <w:r w:rsidRPr="00457F35">
        <w:t>stawy Pzp.</w:t>
      </w:r>
    </w:p>
    <w:p w14:paraId="48DA55DC" w14:textId="77777777" w:rsidR="006939EC" w:rsidRPr="00457F35" w:rsidRDefault="006939EC" w:rsidP="00E51B39">
      <w:pPr>
        <w:pStyle w:val="Nagwek2"/>
      </w:pPr>
      <w:r w:rsidRPr="00457F35">
        <w:t xml:space="preserve">Wykonawca </w:t>
      </w:r>
      <w:r w:rsidR="009F663D" w:rsidRPr="00457F35">
        <w:t>nie podlega wykluczeniu w okolicznościach określonych w art. 108 ust. 1 pkt 1, 2 i 5 lub art. 109 ust. 1 pkt 2‒5 i 7‒10 ustawy Pzp, jeżeli udowodni Zamawiającemu, że spełnił łącznie przesłanki określone w art. 110 ust. 2 ustawy Pzp</w:t>
      </w:r>
      <w:r w:rsidRPr="00457F35">
        <w:t>.</w:t>
      </w:r>
    </w:p>
    <w:p w14:paraId="7B1CB8F0" w14:textId="77777777" w:rsidR="00A34E0E" w:rsidRPr="00457F35" w:rsidRDefault="00FA0742" w:rsidP="00E51B39">
      <w:pPr>
        <w:pStyle w:val="Nagwek2"/>
      </w:pPr>
      <w:r w:rsidRPr="00457F35">
        <w:t>Zamawiający oceni, czy podjęte przez Wykonawcę czynności</w:t>
      </w:r>
      <w:r w:rsidR="00467CB3" w:rsidRPr="00457F35">
        <w:t xml:space="preserve">, o których mowa </w:t>
      </w:r>
      <w:r w:rsidR="00B276F1" w:rsidRPr="00457F35">
        <w:br/>
      </w:r>
      <w:r w:rsidR="00467CB3" w:rsidRPr="00457F35">
        <w:t>w art. 110 ust. 2 ustawy Pzp,</w:t>
      </w:r>
      <w:r w:rsidRPr="00457F35">
        <w:t xml:space="preserve"> są wystarczające do wykazania jego rzetelności, uwzględniając wagę i szczególne okoliczności czynu Wykonawcy, a jeżeli uzna, że nie są wystarczające, wykluczy Wykonawcę.</w:t>
      </w:r>
    </w:p>
    <w:p w14:paraId="17EFD9CF" w14:textId="77777777" w:rsidR="00A56785" w:rsidRPr="00457F35" w:rsidRDefault="00A56785" w:rsidP="00E51B39">
      <w:pPr>
        <w:pStyle w:val="Nagwek2"/>
      </w:pPr>
      <w:r w:rsidRPr="00457F35">
        <w:t>Zamawiający może wykluczyć Wykonawcę na każdym etapie postępowania</w:t>
      </w:r>
      <w:r w:rsidR="00E528CA" w:rsidRPr="00457F35">
        <w:t>, ofertę Wykonawcy wykluczonego uznaje się za odrzuconą.</w:t>
      </w:r>
    </w:p>
    <w:p w14:paraId="67838F2C" w14:textId="77777777" w:rsidR="00F278EE" w:rsidRPr="00457F35" w:rsidRDefault="00596506" w:rsidP="009F6BF6">
      <w:pPr>
        <w:pStyle w:val="Nagwek1"/>
      </w:pPr>
      <w:bookmarkStart w:id="10" w:name="_Toc258314248"/>
      <w:r w:rsidRPr="00457F35">
        <w:t>informacja o podmiotowych środkach dowodowych</w:t>
      </w:r>
      <w:bookmarkEnd w:id="10"/>
    </w:p>
    <w:p w14:paraId="3D1874EF" w14:textId="78A7E323" w:rsidR="00892EAD" w:rsidRPr="00457F35" w:rsidRDefault="00B31453" w:rsidP="00E51B39">
      <w:pPr>
        <w:pStyle w:val="Nagwek2"/>
      </w:pPr>
      <w:r w:rsidRPr="00457F35">
        <w:t xml:space="preserve">Wykonawca </w:t>
      </w:r>
      <w:r w:rsidRPr="00457F35">
        <w:rPr>
          <w:b/>
          <w:u w:val="single"/>
        </w:rPr>
        <w:t xml:space="preserve">wraz z </w:t>
      </w:r>
      <w:r w:rsidR="00EB5695">
        <w:rPr>
          <w:b/>
          <w:u w:val="single"/>
        </w:rPr>
        <w:t>Formularzem O</w:t>
      </w:r>
      <w:r w:rsidRPr="00457F35">
        <w:rPr>
          <w:b/>
          <w:u w:val="single"/>
        </w:rPr>
        <w:t>fert</w:t>
      </w:r>
      <w:r w:rsidR="00EB5695">
        <w:rPr>
          <w:b/>
          <w:u w:val="single"/>
        </w:rPr>
        <w:t>y (</w:t>
      </w:r>
      <w:r w:rsidR="002563A8">
        <w:rPr>
          <w:b/>
          <w:u w:val="single"/>
        </w:rPr>
        <w:t>oraz</w:t>
      </w:r>
      <w:r w:rsidR="00EB5695">
        <w:rPr>
          <w:b/>
          <w:u w:val="single"/>
        </w:rPr>
        <w:t xml:space="preserve"> załącznikiem – specyfikacja techniczna)</w:t>
      </w:r>
      <w:r w:rsidRPr="00457F35">
        <w:t xml:space="preserve"> zobowiązany jest złożyć</w:t>
      </w:r>
      <w:r w:rsidR="00ED0999" w:rsidRPr="00457F35">
        <w:t>:</w:t>
      </w:r>
    </w:p>
    <w:tbl>
      <w:tblPr>
        <w:tblW w:w="92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37"/>
      </w:tblGrid>
      <w:tr w:rsidR="009D2316" w:rsidRPr="00457F35" w14:paraId="596C6751" w14:textId="77777777" w:rsidTr="00B10F6E">
        <w:tc>
          <w:tcPr>
            <w:tcW w:w="709" w:type="dxa"/>
          </w:tcPr>
          <w:p w14:paraId="6E4AC884" w14:textId="77777777" w:rsidR="009D2316" w:rsidRPr="00457F35" w:rsidRDefault="009D2316" w:rsidP="00457F35">
            <w:pPr>
              <w:spacing w:before="60" w:after="120" w:line="276" w:lineRule="auto"/>
              <w:jc w:val="center"/>
              <w:rPr>
                <w:rFonts w:ascii="Arial" w:hAnsi="Arial" w:cs="Arial"/>
              </w:rPr>
            </w:pPr>
            <w:r w:rsidRPr="00457F35">
              <w:rPr>
                <w:rFonts w:ascii="Arial" w:hAnsi="Arial" w:cs="Arial"/>
                <w:b/>
              </w:rPr>
              <w:t>Lp.</w:t>
            </w:r>
          </w:p>
        </w:tc>
        <w:tc>
          <w:tcPr>
            <w:tcW w:w="8537" w:type="dxa"/>
          </w:tcPr>
          <w:p w14:paraId="45FB6C09" w14:textId="77777777" w:rsidR="009D2316" w:rsidRPr="00457F35" w:rsidRDefault="009D2316" w:rsidP="00457F35">
            <w:pPr>
              <w:spacing w:before="60" w:after="120" w:line="276" w:lineRule="auto"/>
              <w:jc w:val="both"/>
              <w:rPr>
                <w:rFonts w:ascii="Arial" w:hAnsi="Arial" w:cs="Arial"/>
              </w:rPr>
            </w:pPr>
            <w:r w:rsidRPr="00457F35">
              <w:rPr>
                <w:rFonts w:ascii="Arial" w:hAnsi="Arial" w:cs="Arial"/>
                <w:b/>
              </w:rPr>
              <w:t>Wymagany dokument</w:t>
            </w:r>
          </w:p>
        </w:tc>
      </w:tr>
      <w:tr w:rsidR="003F1E22" w:rsidRPr="00457F35" w14:paraId="22B7CA2F" w14:textId="77777777" w:rsidTr="00B10F6E">
        <w:tc>
          <w:tcPr>
            <w:tcW w:w="709" w:type="dxa"/>
          </w:tcPr>
          <w:p w14:paraId="2EC4644C" w14:textId="77777777" w:rsidR="003F1E22" w:rsidRPr="00457F35" w:rsidRDefault="00F855A7" w:rsidP="00457F35">
            <w:pPr>
              <w:spacing w:before="60" w:after="120" w:line="276" w:lineRule="auto"/>
              <w:jc w:val="center"/>
              <w:rPr>
                <w:rFonts w:ascii="Arial" w:hAnsi="Arial" w:cs="Arial"/>
              </w:rPr>
            </w:pPr>
            <w:r w:rsidRPr="00457F35">
              <w:rPr>
                <w:rFonts w:ascii="Arial" w:hAnsi="Arial" w:cs="Arial"/>
              </w:rPr>
              <w:t>1</w:t>
            </w:r>
          </w:p>
        </w:tc>
        <w:tc>
          <w:tcPr>
            <w:tcW w:w="8537" w:type="dxa"/>
          </w:tcPr>
          <w:p w14:paraId="3F48713B" w14:textId="77777777" w:rsidR="003F1E22" w:rsidRPr="00457F35" w:rsidRDefault="003F1E22" w:rsidP="00457F35">
            <w:pPr>
              <w:spacing w:before="60" w:after="60" w:line="276" w:lineRule="auto"/>
              <w:jc w:val="both"/>
              <w:rPr>
                <w:rFonts w:ascii="Arial" w:hAnsi="Arial" w:cs="Arial"/>
              </w:rPr>
            </w:pPr>
            <w:r w:rsidRPr="00457F35">
              <w:rPr>
                <w:rFonts w:ascii="Arial" w:hAnsi="Arial" w:cs="Arial"/>
                <w:b/>
              </w:rPr>
              <w:t>Oświadczenie o niepodleganiu wykluczeniu oraz spełnianiu warunków udziału</w:t>
            </w:r>
          </w:p>
          <w:p w14:paraId="592CB20F" w14:textId="77777777" w:rsidR="003F1E22" w:rsidRPr="00457F35" w:rsidRDefault="003F1E22" w:rsidP="00457F35">
            <w:pPr>
              <w:spacing w:after="40" w:line="276" w:lineRule="auto"/>
              <w:jc w:val="both"/>
              <w:rPr>
                <w:rFonts w:ascii="Arial" w:hAnsi="Arial" w:cs="Arial"/>
              </w:rPr>
            </w:pPr>
            <w:r w:rsidRPr="00457F35">
              <w:rPr>
                <w:rFonts w:ascii="Arial" w:hAnsi="Arial" w:cs="Arial"/>
              </w:rPr>
              <w:t>Aktualne na dzień składania ofert oświadczenie Wykonawcy stanowiące wstępne potwierdzenie spełniania warunków udziału w postępowaniu oraz brak podstaw wykluczenia</w:t>
            </w:r>
          </w:p>
        </w:tc>
      </w:tr>
      <w:tr w:rsidR="00012189" w:rsidRPr="00457F35" w14:paraId="47FDC9EE" w14:textId="77777777" w:rsidTr="00B10F6E">
        <w:tc>
          <w:tcPr>
            <w:tcW w:w="709" w:type="dxa"/>
          </w:tcPr>
          <w:p w14:paraId="7FD433A7" w14:textId="77777777" w:rsidR="00012189" w:rsidRPr="00457F35" w:rsidRDefault="00012189" w:rsidP="00457F35">
            <w:pPr>
              <w:spacing w:before="60" w:after="120" w:line="276" w:lineRule="auto"/>
              <w:jc w:val="center"/>
              <w:rPr>
                <w:rFonts w:ascii="Arial" w:hAnsi="Arial" w:cs="Arial"/>
              </w:rPr>
            </w:pPr>
            <w:r w:rsidRPr="00457F35">
              <w:rPr>
                <w:rFonts w:ascii="Arial" w:hAnsi="Arial" w:cs="Arial"/>
              </w:rPr>
              <w:t>2</w:t>
            </w:r>
          </w:p>
        </w:tc>
        <w:tc>
          <w:tcPr>
            <w:tcW w:w="8537" w:type="dxa"/>
          </w:tcPr>
          <w:p w14:paraId="0ACE91EC" w14:textId="77777777" w:rsidR="00012189" w:rsidRPr="00457F35" w:rsidRDefault="00012189" w:rsidP="00457F35">
            <w:pPr>
              <w:spacing w:before="60" w:after="60" w:line="276" w:lineRule="auto"/>
              <w:jc w:val="both"/>
              <w:rPr>
                <w:rFonts w:ascii="Arial" w:hAnsi="Arial" w:cs="Arial"/>
              </w:rPr>
            </w:pPr>
            <w:r w:rsidRPr="00457F35">
              <w:rPr>
                <w:rFonts w:ascii="Arial" w:hAnsi="Arial" w:cs="Arial"/>
                <w:b/>
              </w:rPr>
              <w:t>Oświadczenie podmiotu udostępniającego zasoby</w:t>
            </w:r>
            <w:r w:rsidR="00B10F6E">
              <w:rPr>
                <w:rFonts w:ascii="Arial" w:hAnsi="Arial" w:cs="Arial"/>
                <w:b/>
              </w:rPr>
              <w:t xml:space="preserve"> </w:t>
            </w:r>
            <w:r w:rsidRPr="00457F35">
              <w:rPr>
                <w:rFonts w:ascii="Arial" w:hAnsi="Arial" w:cs="Arial"/>
                <w:b/>
                <w:bCs/>
                <w:i/>
                <w:iCs/>
              </w:rPr>
              <w:t>(jeżeli dotyczy)</w:t>
            </w:r>
          </w:p>
          <w:p w14:paraId="31C0AEC7" w14:textId="77777777" w:rsidR="00012189" w:rsidRPr="00457F35" w:rsidRDefault="00012189" w:rsidP="00457F35">
            <w:pPr>
              <w:spacing w:before="60" w:after="60" w:line="276" w:lineRule="auto"/>
              <w:jc w:val="both"/>
              <w:rPr>
                <w:rFonts w:ascii="Arial" w:hAnsi="Arial" w:cs="Arial"/>
                <w:b/>
              </w:rPr>
            </w:pPr>
            <w:r w:rsidRPr="00457F35">
              <w:rPr>
                <w:rFonts w:ascii="Arial" w:hAnsi="Arial" w:cs="Arial"/>
              </w:rPr>
              <w:t>Oświadczenie podmiotu udostępniającego zasoby, potwierdzające brak podstaw wykluczenia tego podmiotu oraz odpowiednio spełnianie warunków udziału w postępowaniu lub kryteriów selekcji, w zakresie, w jakim wykonawca powołuje się na jego zasoby.</w:t>
            </w:r>
          </w:p>
        </w:tc>
      </w:tr>
      <w:tr w:rsidR="003F1E22" w:rsidRPr="00457F35" w14:paraId="34EB9E03" w14:textId="77777777" w:rsidTr="00B10F6E">
        <w:tc>
          <w:tcPr>
            <w:tcW w:w="709" w:type="dxa"/>
          </w:tcPr>
          <w:p w14:paraId="6E388DCB" w14:textId="77777777" w:rsidR="003F1E22" w:rsidRPr="00457F35" w:rsidRDefault="003F1E22" w:rsidP="00457F35">
            <w:pPr>
              <w:spacing w:before="60" w:after="120" w:line="276" w:lineRule="auto"/>
              <w:jc w:val="center"/>
              <w:rPr>
                <w:rFonts w:ascii="Arial" w:hAnsi="Arial" w:cs="Arial"/>
              </w:rPr>
            </w:pPr>
            <w:r w:rsidRPr="00457F35">
              <w:rPr>
                <w:rFonts w:ascii="Arial" w:hAnsi="Arial" w:cs="Arial"/>
              </w:rPr>
              <w:t>3</w:t>
            </w:r>
          </w:p>
        </w:tc>
        <w:tc>
          <w:tcPr>
            <w:tcW w:w="8537" w:type="dxa"/>
          </w:tcPr>
          <w:p w14:paraId="0AA498E3" w14:textId="77777777" w:rsidR="003F1E22" w:rsidRPr="00457F35" w:rsidRDefault="003F1E22" w:rsidP="00457F35">
            <w:pPr>
              <w:spacing w:before="60" w:after="60" w:line="276" w:lineRule="auto"/>
              <w:jc w:val="both"/>
              <w:rPr>
                <w:rFonts w:ascii="Arial" w:hAnsi="Arial" w:cs="Arial"/>
              </w:rPr>
            </w:pPr>
            <w:r w:rsidRPr="00457F35">
              <w:rPr>
                <w:rFonts w:ascii="Arial" w:hAnsi="Arial" w:cs="Arial"/>
                <w:b/>
              </w:rPr>
              <w:t>Zobowiązanie podmiotu udostępniającego zasoby</w:t>
            </w:r>
            <w:r w:rsidR="00B10F6E">
              <w:rPr>
                <w:rFonts w:ascii="Arial" w:hAnsi="Arial" w:cs="Arial"/>
                <w:b/>
              </w:rPr>
              <w:t xml:space="preserve"> </w:t>
            </w:r>
            <w:r w:rsidR="00012189" w:rsidRPr="00457F35">
              <w:rPr>
                <w:rFonts w:ascii="Arial" w:hAnsi="Arial" w:cs="Arial"/>
                <w:b/>
                <w:bCs/>
                <w:i/>
                <w:iCs/>
              </w:rPr>
              <w:t>(jeżeli dotyczy)</w:t>
            </w:r>
          </w:p>
          <w:p w14:paraId="678A04EB" w14:textId="77777777" w:rsidR="003F1E22" w:rsidRPr="00457F35" w:rsidRDefault="003F1E22" w:rsidP="00457F35">
            <w:pPr>
              <w:spacing w:after="40" w:line="276" w:lineRule="auto"/>
              <w:jc w:val="both"/>
              <w:rPr>
                <w:rFonts w:ascii="Arial" w:hAnsi="Arial" w:cs="Arial"/>
              </w:rPr>
            </w:pPr>
            <w:r w:rsidRPr="00457F35">
              <w:rPr>
                <w:rFonts w:ascii="Arial" w:hAnsi="Arial" w:cs="Aria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r w:rsidR="003F1E22" w:rsidRPr="00457F35" w14:paraId="7AEB40EB" w14:textId="77777777" w:rsidTr="00B10F6E">
        <w:tc>
          <w:tcPr>
            <w:tcW w:w="709" w:type="dxa"/>
          </w:tcPr>
          <w:p w14:paraId="4E19AF7B" w14:textId="77777777" w:rsidR="003F1E22" w:rsidRPr="00457F35" w:rsidRDefault="003F1E22" w:rsidP="00457F35">
            <w:pPr>
              <w:spacing w:before="60" w:after="120" w:line="276" w:lineRule="auto"/>
              <w:jc w:val="center"/>
              <w:rPr>
                <w:rFonts w:ascii="Arial" w:hAnsi="Arial" w:cs="Arial"/>
              </w:rPr>
            </w:pPr>
            <w:r w:rsidRPr="00457F35">
              <w:rPr>
                <w:rFonts w:ascii="Arial" w:hAnsi="Arial" w:cs="Arial"/>
              </w:rPr>
              <w:t>4</w:t>
            </w:r>
          </w:p>
        </w:tc>
        <w:tc>
          <w:tcPr>
            <w:tcW w:w="8537" w:type="dxa"/>
          </w:tcPr>
          <w:p w14:paraId="4A6DEC15" w14:textId="77777777" w:rsidR="003F1E22" w:rsidRPr="00457F35" w:rsidRDefault="003F1E22" w:rsidP="00457F35">
            <w:pPr>
              <w:spacing w:before="60" w:after="60" w:line="276" w:lineRule="auto"/>
              <w:jc w:val="both"/>
              <w:rPr>
                <w:rFonts w:ascii="Arial" w:hAnsi="Arial" w:cs="Arial"/>
              </w:rPr>
            </w:pPr>
            <w:r w:rsidRPr="00457F35">
              <w:rPr>
                <w:rFonts w:ascii="Arial" w:hAnsi="Arial" w:cs="Arial"/>
                <w:b/>
              </w:rPr>
              <w:t>Oświadczenie wykonawców wspólnie ubiegających się o udzielenie zamówienia</w:t>
            </w:r>
            <w:r w:rsidR="00B10F6E">
              <w:rPr>
                <w:rFonts w:ascii="Arial" w:hAnsi="Arial" w:cs="Arial"/>
                <w:b/>
              </w:rPr>
              <w:t xml:space="preserve"> </w:t>
            </w:r>
            <w:r w:rsidR="00012189" w:rsidRPr="00457F35">
              <w:rPr>
                <w:rFonts w:ascii="Arial" w:hAnsi="Arial" w:cs="Arial"/>
                <w:b/>
                <w:bCs/>
                <w:i/>
                <w:iCs/>
              </w:rPr>
              <w:t>(jeżeli dotyczy)</w:t>
            </w:r>
          </w:p>
          <w:p w14:paraId="7606B8C4" w14:textId="77777777" w:rsidR="003F1E22" w:rsidRPr="00457F35" w:rsidRDefault="003F1E22" w:rsidP="00457F35">
            <w:pPr>
              <w:spacing w:after="40" w:line="276" w:lineRule="auto"/>
              <w:jc w:val="both"/>
              <w:rPr>
                <w:rFonts w:ascii="Arial" w:hAnsi="Arial" w:cs="Arial"/>
              </w:rPr>
            </w:pPr>
            <w:r w:rsidRPr="00457F35">
              <w:rPr>
                <w:rFonts w:ascii="Arial" w:hAnsi="Arial" w:cs="Arial"/>
              </w:rPr>
              <w:t>Oświadczenie wykonawców wspólnie ubiegających się o udzielenie zamówienia, składane na podstawie art. 117 ust. 4 ustawy Pzp</w:t>
            </w:r>
            <w:r w:rsidR="00B276F1" w:rsidRPr="00457F35">
              <w:rPr>
                <w:rFonts w:ascii="Arial" w:hAnsi="Arial" w:cs="Arial"/>
              </w:rPr>
              <w:br/>
            </w:r>
            <w:r w:rsidRPr="00457F35">
              <w:rPr>
                <w:rFonts w:ascii="Arial" w:hAnsi="Arial" w:cs="Arial"/>
              </w:rPr>
              <w:t>w zakresie wykazu dostaw, usług lub robót budowlanych, które wykonają wykonawcy wspólnie ubiegający się o udzielenie zamówienia.</w:t>
            </w:r>
          </w:p>
        </w:tc>
      </w:tr>
    </w:tbl>
    <w:p w14:paraId="2E26722E" w14:textId="77777777" w:rsidR="003F1E22" w:rsidRPr="00457F35" w:rsidRDefault="00717726" w:rsidP="00E51B39">
      <w:pPr>
        <w:pStyle w:val="Nagwek2"/>
      </w:pPr>
      <w:r w:rsidRPr="00457F35">
        <w:rPr>
          <w:b/>
          <w:u w:val="single"/>
        </w:rPr>
        <w:t>Zamawiający</w:t>
      </w:r>
      <w:r w:rsidRPr="00457F35">
        <w:t xml:space="preserve"> przed </w:t>
      </w:r>
      <w:r w:rsidR="00FF16DA" w:rsidRPr="00457F35">
        <w:t xml:space="preserve">wyborem najkorzystniejszej oferty </w:t>
      </w:r>
      <w:r w:rsidR="00FF16DA" w:rsidRPr="00457F35">
        <w:rPr>
          <w:b/>
          <w:u w:val="single"/>
        </w:rPr>
        <w:t>wezwie Wykonawcę</w:t>
      </w:r>
      <w:r w:rsidR="00FF16DA" w:rsidRPr="00457F35">
        <w:t>, którego oferta została najwyżej oceniona, do złożenia w wyznaczonym terminie, nie krótszym niż 5 dni, aktualnych na dzień złożenia, następujących podmiotowych środków dowodowych:</w:t>
      </w:r>
    </w:p>
    <w:p w14:paraId="13F71D77" w14:textId="77777777" w:rsidR="003F1E22" w:rsidRPr="00457F35" w:rsidRDefault="003F1E22" w:rsidP="00D844CA">
      <w:pPr>
        <w:pStyle w:val="Nagwek2"/>
        <w:numPr>
          <w:ilvl w:val="0"/>
          <w:numId w:val="5"/>
        </w:numPr>
      </w:pPr>
      <w:r w:rsidRPr="00457F35">
        <w:t xml:space="preserve">W celu potwierdzenia spełniania przez Wykonawcę warunków udziału </w:t>
      </w:r>
      <w:r w:rsidR="00B276F1" w:rsidRPr="00457F35">
        <w:br/>
      </w:r>
      <w:r w:rsidRPr="00457F35">
        <w:t>w postępowaniu:</w:t>
      </w:r>
    </w:p>
    <w:tbl>
      <w:tblPr>
        <w:tblW w:w="922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12"/>
      </w:tblGrid>
      <w:tr w:rsidR="003F1E22" w:rsidRPr="00457F35" w14:paraId="71C7D058" w14:textId="77777777" w:rsidTr="003A4DF8">
        <w:tc>
          <w:tcPr>
            <w:tcW w:w="709" w:type="dxa"/>
            <w:tcBorders>
              <w:top w:val="single" w:sz="4" w:space="0" w:color="auto"/>
              <w:left w:val="single" w:sz="4" w:space="0" w:color="auto"/>
              <w:bottom w:val="single" w:sz="4" w:space="0" w:color="auto"/>
              <w:right w:val="single" w:sz="4" w:space="0" w:color="auto"/>
            </w:tcBorders>
            <w:hideMark/>
          </w:tcPr>
          <w:p w14:paraId="0A320E0A" w14:textId="77777777" w:rsidR="003F1E22" w:rsidRPr="00457F35" w:rsidRDefault="003F1E22" w:rsidP="00457F35">
            <w:pPr>
              <w:spacing w:before="60" w:after="120" w:line="276" w:lineRule="auto"/>
              <w:jc w:val="center"/>
              <w:rPr>
                <w:rFonts w:ascii="Arial" w:hAnsi="Arial" w:cs="Arial"/>
              </w:rPr>
            </w:pPr>
            <w:r w:rsidRPr="00457F35">
              <w:rPr>
                <w:rFonts w:ascii="Arial" w:hAnsi="Arial" w:cs="Arial"/>
                <w:b/>
              </w:rPr>
              <w:t>Lp.</w:t>
            </w:r>
          </w:p>
        </w:tc>
        <w:tc>
          <w:tcPr>
            <w:tcW w:w="8512" w:type="dxa"/>
            <w:tcBorders>
              <w:top w:val="single" w:sz="4" w:space="0" w:color="auto"/>
              <w:left w:val="single" w:sz="4" w:space="0" w:color="auto"/>
              <w:bottom w:val="single" w:sz="4" w:space="0" w:color="auto"/>
              <w:right w:val="single" w:sz="4" w:space="0" w:color="auto"/>
            </w:tcBorders>
            <w:hideMark/>
          </w:tcPr>
          <w:p w14:paraId="3D5144C3" w14:textId="77777777" w:rsidR="003F1E22" w:rsidRPr="00457F35" w:rsidRDefault="003F1E22" w:rsidP="00457F35">
            <w:pPr>
              <w:spacing w:before="60" w:after="120" w:line="276" w:lineRule="auto"/>
              <w:jc w:val="both"/>
              <w:rPr>
                <w:rFonts w:ascii="Arial" w:hAnsi="Arial" w:cs="Arial"/>
              </w:rPr>
            </w:pPr>
            <w:r w:rsidRPr="00457F35">
              <w:rPr>
                <w:rFonts w:ascii="Arial" w:hAnsi="Arial" w:cs="Arial"/>
                <w:b/>
              </w:rPr>
              <w:t>Wymagany dokument</w:t>
            </w:r>
          </w:p>
        </w:tc>
      </w:tr>
      <w:tr w:rsidR="00F06872" w:rsidRPr="00457F35" w14:paraId="1CE196F4" w14:textId="77777777" w:rsidTr="003A4DF8">
        <w:tc>
          <w:tcPr>
            <w:tcW w:w="709" w:type="dxa"/>
            <w:tcBorders>
              <w:top w:val="single" w:sz="4" w:space="0" w:color="auto"/>
              <w:left w:val="single" w:sz="4" w:space="0" w:color="auto"/>
              <w:bottom w:val="single" w:sz="4" w:space="0" w:color="auto"/>
              <w:right w:val="single" w:sz="4" w:space="0" w:color="auto"/>
            </w:tcBorders>
          </w:tcPr>
          <w:p w14:paraId="7244CAF7" w14:textId="664E5688" w:rsidR="00F06872" w:rsidRPr="00457F35" w:rsidRDefault="00B4408A" w:rsidP="00457F35">
            <w:pPr>
              <w:spacing w:before="60" w:after="120" w:line="276" w:lineRule="auto"/>
              <w:jc w:val="center"/>
              <w:rPr>
                <w:rFonts w:ascii="Arial" w:hAnsi="Arial" w:cs="Arial"/>
              </w:rPr>
            </w:pPr>
            <w:r>
              <w:rPr>
                <w:rFonts w:ascii="Arial" w:hAnsi="Arial" w:cs="Arial"/>
              </w:rPr>
              <w:t>1</w:t>
            </w:r>
          </w:p>
        </w:tc>
        <w:tc>
          <w:tcPr>
            <w:tcW w:w="8512" w:type="dxa"/>
            <w:tcBorders>
              <w:top w:val="single" w:sz="4" w:space="0" w:color="auto"/>
              <w:left w:val="single" w:sz="4" w:space="0" w:color="auto"/>
              <w:bottom w:val="single" w:sz="4" w:space="0" w:color="auto"/>
              <w:right w:val="single" w:sz="4" w:space="0" w:color="auto"/>
            </w:tcBorders>
          </w:tcPr>
          <w:p w14:paraId="5FB8C83B" w14:textId="77777777" w:rsidR="00F06872" w:rsidRPr="00414FDC" w:rsidRDefault="00F06872" w:rsidP="00F06872">
            <w:pPr>
              <w:spacing w:before="60" w:after="120" w:line="276" w:lineRule="auto"/>
              <w:jc w:val="both"/>
              <w:rPr>
                <w:rFonts w:ascii="Arial" w:hAnsi="Arial" w:cs="Arial"/>
                <w:b/>
                <w:bCs/>
              </w:rPr>
            </w:pPr>
            <w:r w:rsidRPr="00414FDC">
              <w:rPr>
                <w:rFonts w:ascii="Arial" w:hAnsi="Arial" w:cs="Arial"/>
                <w:b/>
                <w:bCs/>
              </w:rPr>
              <w:t>Wykaz robót budowanych</w:t>
            </w:r>
          </w:p>
          <w:p w14:paraId="542B517A" w14:textId="4EE66376" w:rsidR="00F06872" w:rsidRPr="00414FDC" w:rsidRDefault="00F06872" w:rsidP="00F06872">
            <w:pPr>
              <w:spacing w:before="60" w:after="120" w:line="276" w:lineRule="auto"/>
              <w:jc w:val="both"/>
              <w:rPr>
                <w:rFonts w:ascii="Arial" w:hAnsi="Arial" w:cs="Arial"/>
                <w:b/>
                <w:bCs/>
              </w:rPr>
            </w:pPr>
            <w:r w:rsidRPr="00414FDC">
              <w:rPr>
                <w:rFonts w:ascii="Arial" w:hAnsi="Arial" w:cs="Arial"/>
              </w:rPr>
              <w:t>Wykaz robót budowlanych wykonanych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Jeżeli Wykonawca powołuje się na doświadczenie w realizacji robót budowlanych wykonywanych wspólnie z innymi Wykonawcami, wykaz robót budowlanych dotyczy robót budowlanych, w których wykonaniu Wykonawca ten bezpośrednio uczestniczył.</w:t>
            </w:r>
          </w:p>
        </w:tc>
      </w:tr>
    </w:tbl>
    <w:p w14:paraId="204EB33A" w14:textId="77777777" w:rsidR="003F1E22" w:rsidRPr="00457F35" w:rsidRDefault="003F1E22" w:rsidP="00E51B39">
      <w:pPr>
        <w:pStyle w:val="Nagwek2"/>
        <w:numPr>
          <w:ilvl w:val="0"/>
          <w:numId w:val="0"/>
        </w:numPr>
        <w:ind w:left="1038"/>
      </w:pPr>
    </w:p>
    <w:p w14:paraId="063E7A89" w14:textId="77777777" w:rsidR="003F1E22" w:rsidRPr="00457F35" w:rsidRDefault="003F1E22" w:rsidP="00D844CA">
      <w:pPr>
        <w:pStyle w:val="Nagwek2"/>
        <w:numPr>
          <w:ilvl w:val="0"/>
          <w:numId w:val="5"/>
        </w:numPr>
      </w:pPr>
      <w:r w:rsidRPr="00457F35">
        <w:t xml:space="preserve">W celu potwierdzenia braku podstaw wykluczenia Wykonawcy z udziału </w:t>
      </w:r>
      <w:r w:rsidR="00012189" w:rsidRPr="00457F35">
        <w:br/>
      </w:r>
      <w:r w:rsidRPr="00457F35">
        <w:t>w postępowaniu:</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09"/>
      </w:tblGrid>
      <w:tr w:rsidR="003F1E22" w:rsidRPr="00457F35" w14:paraId="016D5DE4" w14:textId="77777777" w:rsidTr="003A4DF8">
        <w:tc>
          <w:tcPr>
            <w:tcW w:w="709" w:type="dxa"/>
            <w:tcBorders>
              <w:top w:val="single" w:sz="4" w:space="0" w:color="auto"/>
              <w:left w:val="single" w:sz="4" w:space="0" w:color="auto"/>
              <w:bottom w:val="single" w:sz="4" w:space="0" w:color="auto"/>
              <w:right w:val="single" w:sz="4" w:space="0" w:color="auto"/>
            </w:tcBorders>
            <w:hideMark/>
          </w:tcPr>
          <w:p w14:paraId="25EF91AB" w14:textId="77777777" w:rsidR="003F1E22" w:rsidRPr="00457F35" w:rsidRDefault="003F1E22" w:rsidP="00457F35">
            <w:pPr>
              <w:spacing w:before="60" w:after="120" w:line="276" w:lineRule="auto"/>
              <w:jc w:val="center"/>
              <w:rPr>
                <w:rFonts w:ascii="Arial" w:hAnsi="Arial" w:cs="Arial"/>
              </w:rPr>
            </w:pPr>
            <w:r w:rsidRPr="00457F35">
              <w:rPr>
                <w:rFonts w:ascii="Arial" w:hAnsi="Arial" w:cs="Arial"/>
                <w:b/>
              </w:rPr>
              <w:t>Lp.</w:t>
            </w:r>
          </w:p>
        </w:tc>
        <w:tc>
          <w:tcPr>
            <w:tcW w:w="8509" w:type="dxa"/>
            <w:tcBorders>
              <w:top w:val="single" w:sz="4" w:space="0" w:color="auto"/>
              <w:left w:val="single" w:sz="4" w:space="0" w:color="auto"/>
              <w:bottom w:val="single" w:sz="4" w:space="0" w:color="auto"/>
              <w:right w:val="single" w:sz="4" w:space="0" w:color="auto"/>
            </w:tcBorders>
            <w:hideMark/>
          </w:tcPr>
          <w:p w14:paraId="72B413ED" w14:textId="77777777" w:rsidR="003F1E22" w:rsidRPr="00457F35" w:rsidRDefault="003F1E22" w:rsidP="00457F35">
            <w:pPr>
              <w:spacing w:before="60" w:after="120" w:line="276" w:lineRule="auto"/>
              <w:jc w:val="both"/>
              <w:rPr>
                <w:rFonts w:ascii="Arial" w:hAnsi="Arial" w:cs="Arial"/>
              </w:rPr>
            </w:pPr>
            <w:r w:rsidRPr="00457F35">
              <w:rPr>
                <w:rFonts w:ascii="Arial" w:hAnsi="Arial" w:cs="Arial"/>
                <w:b/>
              </w:rPr>
              <w:t>Wymagany dokument</w:t>
            </w:r>
          </w:p>
        </w:tc>
      </w:tr>
      <w:tr w:rsidR="003F1E22" w:rsidRPr="00457F35" w14:paraId="0B331114" w14:textId="77777777" w:rsidTr="003A4DF8">
        <w:tc>
          <w:tcPr>
            <w:tcW w:w="709" w:type="dxa"/>
            <w:tcBorders>
              <w:top w:val="single" w:sz="4" w:space="0" w:color="auto"/>
              <w:left w:val="single" w:sz="4" w:space="0" w:color="auto"/>
              <w:bottom w:val="single" w:sz="4" w:space="0" w:color="auto"/>
              <w:right w:val="single" w:sz="4" w:space="0" w:color="auto"/>
            </w:tcBorders>
            <w:hideMark/>
          </w:tcPr>
          <w:p w14:paraId="10074FCF" w14:textId="3278FFC3" w:rsidR="003F1E22" w:rsidRPr="00457F35" w:rsidRDefault="00F06872" w:rsidP="00457F35">
            <w:pPr>
              <w:spacing w:before="60" w:after="120" w:line="276" w:lineRule="auto"/>
              <w:jc w:val="center"/>
              <w:rPr>
                <w:rFonts w:ascii="Arial" w:hAnsi="Arial" w:cs="Arial"/>
              </w:rPr>
            </w:pPr>
            <w:r>
              <w:rPr>
                <w:rFonts w:ascii="Arial" w:hAnsi="Arial" w:cs="Arial"/>
              </w:rPr>
              <w:t>1</w:t>
            </w:r>
          </w:p>
        </w:tc>
        <w:tc>
          <w:tcPr>
            <w:tcW w:w="8509" w:type="dxa"/>
            <w:tcBorders>
              <w:top w:val="single" w:sz="4" w:space="0" w:color="auto"/>
              <w:left w:val="single" w:sz="4" w:space="0" w:color="auto"/>
              <w:bottom w:val="single" w:sz="4" w:space="0" w:color="auto"/>
              <w:right w:val="single" w:sz="4" w:space="0" w:color="auto"/>
            </w:tcBorders>
            <w:hideMark/>
          </w:tcPr>
          <w:p w14:paraId="038D818F" w14:textId="77777777" w:rsidR="003F1E22" w:rsidRPr="00457F35" w:rsidRDefault="003F1E22" w:rsidP="00457F35">
            <w:pPr>
              <w:spacing w:before="60" w:after="120" w:line="276" w:lineRule="auto"/>
              <w:jc w:val="both"/>
              <w:rPr>
                <w:rFonts w:ascii="Arial" w:hAnsi="Arial" w:cs="Arial"/>
                <w:b/>
                <w:bCs/>
              </w:rPr>
            </w:pPr>
            <w:r w:rsidRPr="00457F35">
              <w:rPr>
                <w:rFonts w:ascii="Arial" w:hAnsi="Arial" w:cs="Arial"/>
                <w:b/>
                <w:bCs/>
              </w:rPr>
              <w:t>Odpis lub informacja z KRS lub CEIDG</w:t>
            </w:r>
          </w:p>
          <w:p w14:paraId="66B00EC2" w14:textId="77777777" w:rsidR="003F1E22" w:rsidRPr="00457F35" w:rsidRDefault="003F1E22" w:rsidP="00457F35">
            <w:pPr>
              <w:spacing w:before="60" w:after="120" w:line="276" w:lineRule="auto"/>
              <w:jc w:val="both"/>
              <w:rPr>
                <w:rFonts w:ascii="Arial" w:hAnsi="Arial" w:cs="Arial"/>
              </w:rPr>
            </w:pPr>
            <w:r w:rsidRPr="00457F35">
              <w:rPr>
                <w:rFonts w:ascii="Arial" w:hAnsi="Arial" w:cs="Arial"/>
              </w:rPr>
              <w:t>Odpis lub informacja z Krajowego Rejestru Sądowego lub z Centralnej Ewidencji i Informacji o Działalności Gospodarczej, w zakresie art. 109 ust. 1 pkt 4 ustawy Pzp, sporządzone nie wcześniej niż 3 miesiące przed jej złożeniem, jeżeli odrębne przepisy wymagają wpisu do rejestru lub ewidencji.</w:t>
            </w:r>
          </w:p>
        </w:tc>
      </w:tr>
    </w:tbl>
    <w:p w14:paraId="4122F59F" w14:textId="77777777" w:rsidR="00204058" w:rsidRPr="00457F35" w:rsidRDefault="00204058" w:rsidP="00E51B39">
      <w:pPr>
        <w:pStyle w:val="Nagwek2"/>
        <w:numPr>
          <w:ilvl w:val="0"/>
          <w:numId w:val="0"/>
        </w:numPr>
        <w:ind w:left="680"/>
      </w:pPr>
    </w:p>
    <w:p w14:paraId="7535A7EE" w14:textId="77777777" w:rsidR="00012189" w:rsidRPr="00457F35" w:rsidRDefault="00012189" w:rsidP="00D844CA">
      <w:pPr>
        <w:numPr>
          <w:ilvl w:val="0"/>
          <w:numId w:val="15"/>
        </w:numPr>
        <w:tabs>
          <w:tab w:val="left" w:pos="708"/>
        </w:tabs>
        <w:spacing w:before="120" w:after="60" w:line="276" w:lineRule="auto"/>
        <w:ind w:hanging="437"/>
        <w:contextualSpacing/>
        <w:jc w:val="both"/>
        <w:outlineLvl w:val="1"/>
        <w:rPr>
          <w:rFonts w:ascii="Arial" w:eastAsia="Calibri" w:hAnsi="Arial" w:cs="Arial"/>
          <w:bCs/>
          <w:iCs/>
          <w:color w:val="000000"/>
          <w:lang w:eastAsia="en-US"/>
        </w:rPr>
      </w:pPr>
      <w:r w:rsidRPr="00457F35">
        <w:rPr>
          <w:rFonts w:ascii="Arial" w:eastAsia="Calibri" w:hAnsi="Arial" w:cs="Arial"/>
          <w:bCs/>
          <w:iCs/>
          <w:color w:val="000000"/>
          <w:lang w:eastAsia="en-US"/>
        </w:rPr>
        <w:t>Dokumenty podmiotów zagranicznych:</w:t>
      </w:r>
    </w:p>
    <w:tbl>
      <w:tblPr>
        <w:tblW w:w="92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09"/>
      </w:tblGrid>
      <w:tr w:rsidR="00012189" w:rsidRPr="00457F35" w14:paraId="0C0AF270" w14:textId="77777777" w:rsidTr="003A4DF8">
        <w:tc>
          <w:tcPr>
            <w:tcW w:w="709" w:type="dxa"/>
            <w:tcBorders>
              <w:top w:val="single" w:sz="4" w:space="0" w:color="auto"/>
              <w:left w:val="single" w:sz="4" w:space="0" w:color="auto"/>
              <w:bottom w:val="single" w:sz="4" w:space="0" w:color="auto"/>
              <w:right w:val="single" w:sz="4" w:space="0" w:color="auto"/>
            </w:tcBorders>
            <w:hideMark/>
          </w:tcPr>
          <w:p w14:paraId="26784721" w14:textId="77777777" w:rsidR="00012189" w:rsidRPr="00457F35" w:rsidRDefault="00012189" w:rsidP="00457F35">
            <w:pPr>
              <w:spacing w:before="60" w:after="120" w:line="276" w:lineRule="auto"/>
              <w:jc w:val="center"/>
              <w:rPr>
                <w:rFonts w:ascii="Arial" w:hAnsi="Arial" w:cs="Arial"/>
              </w:rPr>
            </w:pPr>
            <w:r w:rsidRPr="00457F35">
              <w:rPr>
                <w:rFonts w:ascii="Arial" w:hAnsi="Arial" w:cs="Arial"/>
                <w:b/>
              </w:rPr>
              <w:t>Lp.</w:t>
            </w:r>
          </w:p>
        </w:tc>
        <w:tc>
          <w:tcPr>
            <w:tcW w:w="8509" w:type="dxa"/>
            <w:tcBorders>
              <w:top w:val="single" w:sz="4" w:space="0" w:color="auto"/>
              <w:left w:val="single" w:sz="4" w:space="0" w:color="auto"/>
              <w:bottom w:val="single" w:sz="4" w:space="0" w:color="auto"/>
              <w:right w:val="single" w:sz="4" w:space="0" w:color="auto"/>
            </w:tcBorders>
            <w:hideMark/>
          </w:tcPr>
          <w:p w14:paraId="6F4D8597" w14:textId="77777777" w:rsidR="00012189" w:rsidRPr="00457F35" w:rsidRDefault="00012189" w:rsidP="00457F35">
            <w:pPr>
              <w:spacing w:before="60" w:after="120" w:line="276" w:lineRule="auto"/>
              <w:jc w:val="both"/>
              <w:rPr>
                <w:rFonts w:ascii="Arial" w:hAnsi="Arial" w:cs="Arial"/>
              </w:rPr>
            </w:pPr>
            <w:r w:rsidRPr="00457F35">
              <w:rPr>
                <w:rFonts w:ascii="Arial" w:hAnsi="Arial" w:cs="Arial"/>
                <w:b/>
              </w:rPr>
              <w:t>Wymagany dokument</w:t>
            </w:r>
          </w:p>
        </w:tc>
      </w:tr>
      <w:tr w:rsidR="00012189" w:rsidRPr="00457F35" w14:paraId="2F3124D9" w14:textId="77777777" w:rsidTr="003A4DF8">
        <w:tc>
          <w:tcPr>
            <w:tcW w:w="709" w:type="dxa"/>
            <w:tcBorders>
              <w:top w:val="single" w:sz="4" w:space="0" w:color="auto"/>
              <w:left w:val="single" w:sz="4" w:space="0" w:color="auto"/>
              <w:bottom w:val="single" w:sz="4" w:space="0" w:color="auto"/>
              <w:right w:val="single" w:sz="4" w:space="0" w:color="auto"/>
            </w:tcBorders>
            <w:hideMark/>
          </w:tcPr>
          <w:p w14:paraId="4C725F6C" w14:textId="6C144043" w:rsidR="00012189" w:rsidRPr="00457F35" w:rsidRDefault="00F06872" w:rsidP="00457F35">
            <w:pPr>
              <w:spacing w:before="60" w:after="120" w:line="276" w:lineRule="auto"/>
              <w:jc w:val="center"/>
              <w:rPr>
                <w:rFonts w:ascii="Arial" w:hAnsi="Arial" w:cs="Arial"/>
              </w:rPr>
            </w:pPr>
            <w:r>
              <w:rPr>
                <w:rFonts w:ascii="Arial" w:hAnsi="Arial" w:cs="Arial"/>
              </w:rPr>
              <w:t>1</w:t>
            </w:r>
          </w:p>
        </w:tc>
        <w:tc>
          <w:tcPr>
            <w:tcW w:w="8509" w:type="dxa"/>
            <w:tcBorders>
              <w:top w:val="single" w:sz="4" w:space="0" w:color="auto"/>
              <w:left w:val="single" w:sz="4" w:space="0" w:color="auto"/>
              <w:bottom w:val="single" w:sz="4" w:space="0" w:color="auto"/>
              <w:right w:val="single" w:sz="4" w:space="0" w:color="auto"/>
            </w:tcBorders>
            <w:hideMark/>
          </w:tcPr>
          <w:p w14:paraId="5AC39C7B" w14:textId="77777777" w:rsidR="00012189" w:rsidRPr="00457F35" w:rsidRDefault="00012189" w:rsidP="00457F35">
            <w:pPr>
              <w:spacing w:before="60" w:after="120" w:line="276" w:lineRule="auto"/>
              <w:jc w:val="both"/>
              <w:rPr>
                <w:rFonts w:ascii="Arial" w:hAnsi="Arial" w:cs="Arial"/>
                <w:b/>
                <w:bCs/>
              </w:rPr>
            </w:pPr>
            <w:r w:rsidRPr="00457F35">
              <w:rPr>
                <w:rFonts w:ascii="Arial" w:hAnsi="Arial" w:cs="Arial"/>
                <w:b/>
                <w:bCs/>
              </w:rPr>
              <w:t>Dokument potwierdzający, że nie otwarto likwidacji wykonawcy</w:t>
            </w:r>
          </w:p>
          <w:p w14:paraId="1D570A41" w14:textId="77777777" w:rsidR="00012189" w:rsidRPr="00457F35" w:rsidRDefault="00012189" w:rsidP="00457F35">
            <w:pPr>
              <w:spacing w:before="60" w:after="120" w:line="276" w:lineRule="auto"/>
              <w:jc w:val="both"/>
              <w:rPr>
                <w:rFonts w:ascii="Arial" w:hAnsi="Arial" w:cs="Arial"/>
              </w:rPr>
            </w:pPr>
            <w:r w:rsidRPr="00457F35">
              <w:rPr>
                <w:rFonts w:ascii="Arial" w:hAnsi="Arial" w:cs="Arial"/>
              </w:rPr>
              <w:t xml:space="preserve">Jeżeli Wykonawca ma siedzibę lub miejsce zamieszkania poza granicami Rzeczypospolitej Polskiej, zamiast "Odpisu lub informacji </w:t>
            </w:r>
            <w:r w:rsidR="00B276F1" w:rsidRPr="00457F35">
              <w:rPr>
                <w:rFonts w:ascii="Arial" w:hAnsi="Arial" w:cs="Arial"/>
              </w:rPr>
              <w:br/>
            </w:r>
            <w:r w:rsidRPr="00457F35">
              <w:rPr>
                <w:rFonts w:ascii="Arial" w:hAnsi="Arial" w:cs="Arial"/>
              </w:rPr>
              <w:t xml:space="preserve">z KRS lub CEIDG" składa dokument lub dokumenty wystawione </w:t>
            </w:r>
            <w:r w:rsidR="00B276F1" w:rsidRPr="00457F35">
              <w:rPr>
                <w:rFonts w:ascii="Arial" w:hAnsi="Arial" w:cs="Arial"/>
              </w:rPr>
              <w:br/>
            </w:r>
            <w:r w:rsidRPr="00457F35">
              <w:rPr>
                <w:rFonts w:ascii="Arial" w:hAnsi="Arial" w:cs="Arial"/>
              </w:rPr>
              <w:t xml:space="preserve">w kraju, w którym wykonawca ma siedzibę lub miejsce zamieszkania, potwierdzające, że nie otwarto jego likwidacji, nie ogłoszono upadłości, jego aktywami nie zarządza likwidator lub sąd, nie zawarł układu </w:t>
            </w:r>
            <w:r w:rsidR="00B276F1" w:rsidRPr="00457F35">
              <w:rPr>
                <w:rFonts w:ascii="Arial" w:hAnsi="Arial" w:cs="Arial"/>
              </w:rPr>
              <w:br/>
            </w:r>
            <w:r w:rsidRPr="00457F35">
              <w:rPr>
                <w:rFonts w:ascii="Arial" w:hAnsi="Arial" w:cs="Arial"/>
              </w:rPr>
              <w:t xml:space="preserve">z wierzycielami, jego działalność gospodarcza nie jest zawieszona ani nie znajduje się on w innej tego rodzaju sytuacji wynikającej </w:t>
            </w:r>
            <w:r w:rsidRPr="00457F35">
              <w:rPr>
                <w:rFonts w:ascii="Arial" w:hAnsi="Arial" w:cs="Arial"/>
              </w:rPr>
              <w:br/>
              <w:t>z podobnej procedury przewidzianej w przepisach miejsca wszczęcia tej procedury, wystawione nie wcześniej niż 3 miesiące przed ich złożeniem.</w:t>
            </w:r>
          </w:p>
        </w:tc>
      </w:tr>
    </w:tbl>
    <w:p w14:paraId="0B5F6C61" w14:textId="77777777" w:rsidR="00012189" w:rsidRPr="00457F35" w:rsidRDefault="00012189" w:rsidP="00457F35">
      <w:pPr>
        <w:tabs>
          <w:tab w:val="left" w:pos="708"/>
        </w:tabs>
        <w:spacing w:before="120" w:line="276" w:lineRule="auto"/>
        <w:ind w:left="567"/>
        <w:jc w:val="both"/>
        <w:outlineLvl w:val="1"/>
        <w:rPr>
          <w:rFonts w:ascii="Arial" w:hAnsi="Arial" w:cs="Arial"/>
          <w:bCs/>
          <w:iCs/>
          <w:color w:val="000000"/>
        </w:rPr>
      </w:pPr>
      <w:r w:rsidRPr="00457F35">
        <w:rPr>
          <w:rFonts w:ascii="Arial" w:hAnsi="Arial" w:cs="Arial"/>
          <w:bCs/>
          <w:iCs/>
          <w:color w:val="000000"/>
        </w:rPr>
        <w:t xml:space="preserve">Jeżeli w kraju, w którym Wykonawca ma siedzibę lub miejsce zamieszkania, nie wydaje się ww.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 uwzględnieniem terminów ważności tych dokumentów. </w:t>
      </w:r>
    </w:p>
    <w:p w14:paraId="66CD8D04" w14:textId="77777777" w:rsidR="00983549" w:rsidRPr="00457F35" w:rsidRDefault="00983549" w:rsidP="00E51B39">
      <w:pPr>
        <w:pStyle w:val="Nagwek2"/>
      </w:pPr>
      <w:r w:rsidRPr="00457F35">
        <w:t xml:space="preserve">Jeżeli </w:t>
      </w:r>
      <w:r w:rsidR="001F7B41" w:rsidRPr="00457F35">
        <w:t>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r w:rsidRPr="00457F35">
        <w:t>.</w:t>
      </w:r>
    </w:p>
    <w:p w14:paraId="76A7D31A" w14:textId="77777777" w:rsidR="001F7B41" w:rsidRPr="00457F35" w:rsidRDefault="001F7B41" w:rsidP="00E51B39">
      <w:pPr>
        <w:pStyle w:val="Nagwek2"/>
      </w:pPr>
      <w:r w:rsidRPr="00457F35">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1F5A87EE" w14:textId="77777777" w:rsidR="001F7B41" w:rsidRPr="00457F35" w:rsidRDefault="001F7B41" w:rsidP="00E51B39">
      <w:pPr>
        <w:pStyle w:val="Nagwek2"/>
      </w:pPr>
      <w:r w:rsidRPr="00457F35">
        <w:t>Wykonawca nie jest zobowiązany do złożenia podmiotowych środków dowodowych, które Zamawiający posiada, jeżeli Wykonawca wskaże te środki oraz potwierdzi ich prawidłowość i aktualność.</w:t>
      </w:r>
    </w:p>
    <w:p w14:paraId="6F1D761F" w14:textId="77777777" w:rsidR="003F1E22" w:rsidRPr="00457F35" w:rsidRDefault="003F1E22" w:rsidP="009F6BF6">
      <w:pPr>
        <w:pStyle w:val="Nagwek1"/>
      </w:pPr>
      <w:bookmarkStart w:id="11" w:name="_Toc258314249"/>
      <w:r w:rsidRPr="00457F35">
        <w:t>INFORMACJA DLA WYKONAWCÓW POLEGAJĄCYCH NA ZASOBACH podmiotów trzecich</w:t>
      </w:r>
    </w:p>
    <w:p w14:paraId="58497A19" w14:textId="77777777" w:rsidR="003F1E22" w:rsidRPr="00457F35" w:rsidRDefault="003F1E22" w:rsidP="00E51B39">
      <w:pPr>
        <w:pStyle w:val="Nagwek2"/>
      </w:pPr>
      <w:r w:rsidRPr="00457F35">
        <w:t>Wykonawca,</w:t>
      </w:r>
      <w:r w:rsidR="00B10F6E">
        <w:t xml:space="preserve"> </w:t>
      </w:r>
      <w:r w:rsidRPr="00457F35">
        <w:t xml:space="preserve">w celu potwierdzenia spełnienia warunków udziału </w:t>
      </w:r>
      <w:r w:rsidR="00012189" w:rsidRPr="00457F35">
        <w:br/>
      </w:r>
      <w:r w:rsidRPr="00457F35">
        <w:t>w postępowaniu, może polegać na zdolnościach technicznych lub zawodowych lub sytuacji finansowej lub ekonomicznej podmiotów trzecich, na zasadach określonych w art. 118–123 ustawy Pzp.</w:t>
      </w:r>
    </w:p>
    <w:p w14:paraId="15DDEE39" w14:textId="77777777" w:rsidR="003F1E22" w:rsidRPr="00457F35" w:rsidRDefault="003F1E22" w:rsidP="00E51B39">
      <w:pPr>
        <w:pStyle w:val="Nagwek2"/>
      </w:pPr>
      <w:r w:rsidRPr="00457F35">
        <w:t>Wykonawca, który polega na zdolnościach lub sytuacji podmiotów udostępniających zasoby, zobowiązany jest:</w:t>
      </w:r>
    </w:p>
    <w:p w14:paraId="7E08ABB6" w14:textId="77777777" w:rsidR="003F1E22" w:rsidRPr="00457F35" w:rsidRDefault="003F1E22" w:rsidP="00D844CA">
      <w:pPr>
        <w:pStyle w:val="Nagwek2"/>
        <w:numPr>
          <w:ilvl w:val="0"/>
          <w:numId w:val="6"/>
        </w:numPr>
      </w:pPr>
      <w:r w:rsidRPr="00457F35">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2DB06F5D" w14:textId="77777777" w:rsidR="00792F98" w:rsidRPr="00792F98" w:rsidRDefault="003F1E22" w:rsidP="00792F98">
      <w:pPr>
        <w:pStyle w:val="Nagwek2"/>
        <w:numPr>
          <w:ilvl w:val="0"/>
          <w:numId w:val="7"/>
        </w:numPr>
      </w:pPr>
      <w:r w:rsidRPr="00457F35">
        <w:t>zakres dostępnych Wykonawcy zasobów podmiotu udostępniającego zasoby;</w:t>
      </w:r>
    </w:p>
    <w:p w14:paraId="64ACFB34" w14:textId="77777777" w:rsidR="003F1E22" w:rsidRPr="00457F35" w:rsidRDefault="003F1E22" w:rsidP="00D844CA">
      <w:pPr>
        <w:pStyle w:val="Nagwek2"/>
        <w:numPr>
          <w:ilvl w:val="0"/>
          <w:numId w:val="7"/>
        </w:numPr>
      </w:pPr>
      <w:r w:rsidRPr="00457F35">
        <w:t>sposób i okres udostępnienia Wykonawcy i wykorzystania przez niego zasobów podmiotu udostępniającego te zasoby przy wykonywaniu zamówienia;</w:t>
      </w:r>
    </w:p>
    <w:p w14:paraId="5B2DF17A" w14:textId="77777777" w:rsidR="003F1E22" w:rsidRPr="00457F35" w:rsidRDefault="003F1E22" w:rsidP="00D844CA">
      <w:pPr>
        <w:pStyle w:val="Nagwek2"/>
        <w:numPr>
          <w:ilvl w:val="0"/>
          <w:numId w:val="7"/>
        </w:numPr>
      </w:pPr>
      <w:r w:rsidRPr="00457F35">
        <w:t xml:space="preserve">czy i w jakim zakresie podmiot udostępniający zasoby, na zdolnościach którego Wykonawca polega w odniesieniu do warunków udziału </w:t>
      </w:r>
      <w:r w:rsidR="00B276F1" w:rsidRPr="00457F35">
        <w:br/>
      </w:r>
      <w:r w:rsidRPr="00457F35">
        <w:t>w postępowaniu dotyczących wykształcenia, kwalifikacji zawodowych lub doświadczenia, zrealizuje roboty budowlane lub usługi, których wskazane zdolności dotyczą.</w:t>
      </w:r>
    </w:p>
    <w:p w14:paraId="0C95AB44" w14:textId="77777777" w:rsidR="003F1E22" w:rsidRPr="00457F35" w:rsidRDefault="003F1E22" w:rsidP="00D844CA">
      <w:pPr>
        <w:pStyle w:val="Nagwek2"/>
        <w:numPr>
          <w:ilvl w:val="0"/>
          <w:numId w:val="6"/>
        </w:numPr>
      </w:pPr>
      <w:r w:rsidRPr="00457F35">
        <w:t xml:space="preserve">złożyć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 </w:t>
      </w:r>
    </w:p>
    <w:p w14:paraId="64D8104A" w14:textId="77777777" w:rsidR="003F1E22" w:rsidRPr="00457F35" w:rsidRDefault="003F1E22" w:rsidP="00D844CA">
      <w:pPr>
        <w:pStyle w:val="Nagwek2"/>
        <w:numPr>
          <w:ilvl w:val="0"/>
          <w:numId w:val="6"/>
        </w:numPr>
      </w:pPr>
      <w:r w:rsidRPr="00457F35">
        <w:t xml:space="preserve">przedstawić na żądanie Zamawiającego podmiotowe środki dowodowe, określone w </w:t>
      </w:r>
      <w:bookmarkStart w:id="12" w:name="_Hlk61201418"/>
      <w:r w:rsidR="00955209">
        <w:t>pkt 9</w:t>
      </w:r>
      <w:r w:rsidRPr="00457F35">
        <w:t>.2 ppkt 2</w:t>
      </w:r>
      <w:bookmarkEnd w:id="12"/>
      <w:r w:rsidRPr="00457F35">
        <w:t xml:space="preserve"> SWZ, dotyczące tych podmiotów, na potwierdzenie, że nie zachodzą wobec nich podstawy wykluczenia </w:t>
      </w:r>
      <w:r w:rsidR="00B276F1" w:rsidRPr="00457F35">
        <w:br/>
      </w:r>
      <w:r w:rsidRPr="00457F35">
        <w:t>z postępowania.</w:t>
      </w:r>
    </w:p>
    <w:p w14:paraId="4FF5D6C0" w14:textId="77777777" w:rsidR="003F1E22" w:rsidRPr="00457F35" w:rsidRDefault="003F1E22" w:rsidP="00E51B39">
      <w:pPr>
        <w:pStyle w:val="Nagwek2"/>
      </w:pPr>
      <w:r w:rsidRPr="00457F35">
        <w:t>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w:t>
      </w:r>
      <w:r w:rsidR="00860B0B">
        <w:t>iane względem Wykonawcy w pkt. 8</w:t>
      </w:r>
      <w:r w:rsidRPr="00457F35">
        <w:t xml:space="preserve"> niniejszej SWZ.</w:t>
      </w:r>
    </w:p>
    <w:p w14:paraId="253C64DC" w14:textId="77777777" w:rsidR="009E038F" w:rsidRPr="00457F35" w:rsidRDefault="003F1E22" w:rsidP="00E51B39">
      <w:pPr>
        <w:pStyle w:val="Nagwek2"/>
      </w:pPr>
      <w:r w:rsidRPr="00457F35">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14:paraId="18F60EFC" w14:textId="77777777" w:rsidR="0090602E" w:rsidRPr="00457F35" w:rsidRDefault="00A86605" w:rsidP="009F6BF6">
      <w:pPr>
        <w:pStyle w:val="Nagwek1"/>
      </w:pPr>
      <w:r w:rsidRPr="00457F35">
        <w:t>INFORMACJA DLA WYKONAWCÓW zamierzających powierzyć wykonanie części zamówienia podwykonawcom</w:t>
      </w:r>
    </w:p>
    <w:p w14:paraId="32A9A2D4" w14:textId="77777777" w:rsidR="00853CE4" w:rsidRPr="00457F35" w:rsidRDefault="001C5986" w:rsidP="00E51B39">
      <w:pPr>
        <w:pStyle w:val="Nagwek2"/>
      </w:pPr>
      <w:r w:rsidRPr="00457F35">
        <w:t>Wykonawca może powierz</w:t>
      </w:r>
      <w:r w:rsidR="00E26EEE" w:rsidRPr="00457F35">
        <w:t>yć wykonanie części zamówienia P</w:t>
      </w:r>
      <w:r w:rsidRPr="00457F35">
        <w:t>odwykonawcom</w:t>
      </w:r>
      <w:r w:rsidR="00FA5E2B" w:rsidRPr="00457F35">
        <w:t>.</w:t>
      </w:r>
    </w:p>
    <w:p w14:paraId="30D86B38" w14:textId="77777777" w:rsidR="00012189" w:rsidRPr="00457F35" w:rsidRDefault="00012189" w:rsidP="00457F35">
      <w:pPr>
        <w:numPr>
          <w:ilvl w:val="1"/>
          <w:numId w:val="1"/>
        </w:numPr>
        <w:spacing w:before="120" w:line="276" w:lineRule="auto"/>
        <w:jc w:val="both"/>
        <w:outlineLvl w:val="1"/>
        <w:rPr>
          <w:rFonts w:ascii="Arial" w:hAnsi="Arial" w:cs="Arial"/>
          <w:bCs/>
          <w:iCs/>
          <w:color w:val="000000"/>
        </w:rPr>
      </w:pPr>
      <w:r w:rsidRPr="00457F35">
        <w:rPr>
          <w:rFonts w:ascii="Arial" w:hAnsi="Arial" w:cs="Arial"/>
          <w:bCs/>
          <w:iCs/>
          <w:color w:val="000000"/>
        </w:rPr>
        <w:t>Zamawiający żąda wskazania przez Wykonawcę, w ofercie, części zamówienia, których wykonanie zamierza powierzyć Podwykonawcom oraz podania nazw ewentualnych Podwykonawców, jeżeli są już znani.</w:t>
      </w:r>
    </w:p>
    <w:p w14:paraId="799612C4" w14:textId="77777777" w:rsidR="001C5986" w:rsidRPr="00457F35" w:rsidRDefault="001C5986" w:rsidP="00E51B39">
      <w:pPr>
        <w:pStyle w:val="Nagwek2"/>
      </w:pPr>
      <w:r w:rsidRPr="00457F35">
        <w:t xml:space="preserve">Zamawiający </w:t>
      </w:r>
      <w:r w:rsidR="00BE6235" w:rsidRPr="00457F35">
        <w:t>żąda, aby przed przystąpieniem do wykonania zamówienia Wykonawca, podał nazwy, dane kontaktowe oraz przedstawicieli, Podwykonawców zaangażowanych w realizację zamówienia, jeżeli są już znani</w:t>
      </w:r>
      <w:r w:rsidRPr="00457F35">
        <w:t>.</w:t>
      </w:r>
    </w:p>
    <w:p w14:paraId="0D5AD7BA" w14:textId="77777777" w:rsidR="001C5986" w:rsidRPr="00457F35" w:rsidRDefault="001C5986" w:rsidP="00E51B39">
      <w:pPr>
        <w:pStyle w:val="Nagwek2"/>
        <w:numPr>
          <w:ilvl w:val="0"/>
          <w:numId w:val="0"/>
        </w:numPr>
        <w:ind w:left="680"/>
      </w:pPr>
      <w:r w:rsidRPr="00457F35">
        <w:t>Wykona</w:t>
      </w:r>
      <w:r w:rsidR="00AF1311" w:rsidRPr="00457F35">
        <w:t xml:space="preserve">wca </w:t>
      </w:r>
      <w:r w:rsidR="00BE6235" w:rsidRPr="00457F35">
        <w:t>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457F35">
        <w:t>.</w:t>
      </w:r>
    </w:p>
    <w:p w14:paraId="7112AB0C" w14:textId="77777777" w:rsidR="00EE3618" w:rsidRPr="00457F35" w:rsidRDefault="00127036" w:rsidP="009F6BF6">
      <w:pPr>
        <w:pStyle w:val="Nagwek1"/>
      </w:pPr>
      <w:r w:rsidRPr="00457F35">
        <w:t xml:space="preserve">Informacja dla wykonawców wspólnie ubiegających się </w:t>
      </w:r>
      <w:r w:rsidR="00012189" w:rsidRPr="00457F35">
        <w:br/>
      </w:r>
      <w:r w:rsidRPr="00457F35">
        <w:t>o udzielenie zamówienia</w:t>
      </w:r>
    </w:p>
    <w:p w14:paraId="7438D934" w14:textId="77777777" w:rsidR="00127036" w:rsidRPr="00457F35" w:rsidRDefault="00127036" w:rsidP="00E51B39">
      <w:pPr>
        <w:pStyle w:val="Nagwek2"/>
      </w:pPr>
      <w:r w:rsidRPr="00457F35">
        <w:t xml:space="preserve">Wykonawcy </w:t>
      </w:r>
      <w:r w:rsidR="009F4797" w:rsidRPr="00457F35">
        <w:t>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r w:rsidRPr="00457F35">
        <w:t>.</w:t>
      </w:r>
    </w:p>
    <w:p w14:paraId="43F184D2" w14:textId="77777777" w:rsidR="009F4797" w:rsidRPr="00457F35" w:rsidRDefault="009F4797" w:rsidP="00E51B39">
      <w:pPr>
        <w:pStyle w:val="Nagwek2"/>
      </w:pPr>
      <w:r w:rsidRPr="00457F35">
        <w:t xml:space="preserve">Pełnomocnictwo należy dołączyć do oferty i powinno ono zawierać </w:t>
      </w:r>
      <w:r w:rsidR="00B276F1" w:rsidRPr="00457F35">
        <w:br/>
      </w:r>
      <w:r w:rsidRPr="00457F35">
        <w:t>w szczególności wskazanie:</w:t>
      </w:r>
    </w:p>
    <w:p w14:paraId="2381398B" w14:textId="77777777" w:rsidR="009F4797" w:rsidRPr="00457F35" w:rsidRDefault="009F4797" w:rsidP="00D844CA">
      <w:pPr>
        <w:pStyle w:val="Nagwek2"/>
        <w:numPr>
          <w:ilvl w:val="0"/>
          <w:numId w:val="8"/>
        </w:numPr>
      </w:pPr>
      <w:r w:rsidRPr="00457F35">
        <w:t>postępowania o udzielenie zamówienie publicznego, którego dotyczy;</w:t>
      </w:r>
    </w:p>
    <w:p w14:paraId="2F894763" w14:textId="77777777" w:rsidR="009F4797" w:rsidRPr="00457F35" w:rsidRDefault="009F4797" w:rsidP="00D844CA">
      <w:pPr>
        <w:pStyle w:val="Nagwek2"/>
        <w:numPr>
          <w:ilvl w:val="0"/>
          <w:numId w:val="8"/>
        </w:numPr>
      </w:pPr>
      <w:r w:rsidRPr="00457F35">
        <w:t>wszystkich Wykonawców ubiegających się wspólnie o udzielenie zamówienia;</w:t>
      </w:r>
    </w:p>
    <w:p w14:paraId="40847C27" w14:textId="77777777" w:rsidR="009F4797" w:rsidRPr="00457F35" w:rsidRDefault="009F4797" w:rsidP="00D844CA">
      <w:pPr>
        <w:pStyle w:val="Nagwek2"/>
        <w:numPr>
          <w:ilvl w:val="0"/>
          <w:numId w:val="8"/>
        </w:numPr>
      </w:pPr>
      <w:r w:rsidRPr="00457F35">
        <w:t>ustanowionego pełnomocnika oraz zakresu jego  umocowania.</w:t>
      </w:r>
    </w:p>
    <w:p w14:paraId="359BC02E" w14:textId="77777777" w:rsidR="00127036" w:rsidRDefault="00127036" w:rsidP="00E51B39">
      <w:pPr>
        <w:pStyle w:val="Nagwek2"/>
      </w:pPr>
      <w:r w:rsidRPr="00457F35">
        <w:t xml:space="preserve">W przypadku </w:t>
      </w:r>
      <w:r w:rsidR="009F4797" w:rsidRPr="00457F35">
        <w:t>wspólnego ubiegania się o zamówienie przez Wykonawców, dokument ”Oświadczeni</w:t>
      </w:r>
      <w:r w:rsidR="00012189" w:rsidRPr="00457F35">
        <w:t>e</w:t>
      </w:r>
      <w:r w:rsidR="009F4797" w:rsidRPr="00457F35">
        <w:t xml:space="preserve"> o niepodleganiu wykluczeniu oraz spełnianiu warunków udziału”, o którym mowa w pkt. </w:t>
      </w:r>
      <w:r w:rsidR="00860B0B">
        <w:t>9</w:t>
      </w:r>
      <w:r w:rsidR="009F4797" w:rsidRPr="00457F35">
        <w:t>.1</w:t>
      </w:r>
      <w:r w:rsidR="00860B0B">
        <w:t xml:space="preserve"> </w:t>
      </w:r>
      <w:r w:rsidR="009F4797" w:rsidRPr="00457F35">
        <w:rPr>
          <w:shd w:val="clear" w:color="auto" w:fill="FFFFFF"/>
        </w:rPr>
        <w:t>SWZ</w:t>
      </w:r>
      <w:r w:rsidR="009F4797" w:rsidRPr="00457F35">
        <w:t xml:space="preserve">, składa każdy </w:t>
      </w:r>
      <w:r w:rsidR="00012189" w:rsidRPr="00457F35">
        <w:br/>
      </w:r>
      <w:r w:rsidR="009F4797" w:rsidRPr="00457F35">
        <w:t xml:space="preserve">z Wykonawców wspólnie ubiegających się o zamówienie. Oświadczenia </w:t>
      </w:r>
      <w:r w:rsidR="00012189" w:rsidRPr="00457F35">
        <w:br/>
      </w:r>
      <w:r w:rsidR="009F4797" w:rsidRPr="00457F35">
        <w:t xml:space="preserve">te potwierdzają brak podstaw wykluczenia oraz spełnianie warunków udziału </w:t>
      </w:r>
      <w:r w:rsidR="00012189" w:rsidRPr="00457F35">
        <w:br/>
      </w:r>
      <w:r w:rsidR="009F4797" w:rsidRPr="00457F35">
        <w:t>w postępowaniu w zakresie, w jakim każdy z Wykonawców wykazuje spełnianie warunków udziału w</w:t>
      </w:r>
      <w:r w:rsidR="00B10F6E">
        <w:t xml:space="preserve"> </w:t>
      </w:r>
      <w:r w:rsidR="009F4797" w:rsidRPr="00457F35">
        <w:t>postępowaniu</w:t>
      </w:r>
      <w:r w:rsidRPr="00457F35">
        <w:t>.</w:t>
      </w:r>
    </w:p>
    <w:p w14:paraId="607BF251" w14:textId="22A81422" w:rsidR="00E44FF2" w:rsidRPr="00414FDC" w:rsidRDefault="00E44FF2" w:rsidP="00E44FF2">
      <w:pPr>
        <w:numPr>
          <w:ilvl w:val="1"/>
          <w:numId w:val="1"/>
        </w:numPr>
        <w:spacing w:before="120" w:line="276" w:lineRule="auto"/>
        <w:jc w:val="both"/>
        <w:outlineLvl w:val="1"/>
        <w:rPr>
          <w:rFonts w:ascii="Arial" w:hAnsi="Arial" w:cs="Arial"/>
          <w:bCs/>
          <w:iCs/>
          <w:color w:val="000000"/>
        </w:rPr>
      </w:pPr>
      <w:r w:rsidRPr="00414FDC">
        <w:rPr>
          <w:rFonts w:ascii="Arial" w:hAnsi="Arial" w:cs="Arial"/>
        </w:rPr>
        <w:t xml:space="preserve">W odniesieniu do warunków dotyczących wykształcenia, kwalifikacji zawodowych lub doświadczenia wykonawcy wspólnie ubiegający się </w:t>
      </w:r>
      <w:r>
        <w:rPr>
          <w:rFonts w:ascii="Arial" w:hAnsi="Arial" w:cs="Arial"/>
        </w:rPr>
        <w:br/>
      </w:r>
      <w:r w:rsidRPr="00414FDC">
        <w:rPr>
          <w:rFonts w:ascii="Arial" w:hAnsi="Arial" w:cs="Arial"/>
        </w:rPr>
        <w:t xml:space="preserve">o udzielenie zamówienia mogą polegać na zdolnościach tych z wykonawców, którzy wykonają roboty budowlane lub usługi, do realizacji których te zdolności są wymagane. </w:t>
      </w:r>
    </w:p>
    <w:p w14:paraId="67E1E786" w14:textId="19367B4F" w:rsidR="00E44FF2" w:rsidRPr="00E44FF2" w:rsidRDefault="00E44FF2" w:rsidP="00E44FF2">
      <w:pPr>
        <w:numPr>
          <w:ilvl w:val="1"/>
          <w:numId w:val="1"/>
        </w:numPr>
        <w:spacing w:before="120" w:line="276" w:lineRule="auto"/>
        <w:jc w:val="both"/>
        <w:outlineLvl w:val="1"/>
        <w:rPr>
          <w:rFonts w:ascii="Arial" w:hAnsi="Arial" w:cs="Arial"/>
          <w:bCs/>
          <w:iCs/>
          <w:color w:val="000000"/>
          <w:lang w:val="x-none" w:eastAsia="x-none"/>
        </w:rPr>
      </w:pPr>
      <w:r w:rsidRPr="00414FDC">
        <w:rPr>
          <w:rFonts w:ascii="Arial" w:hAnsi="Arial" w:cs="Arial"/>
        </w:rPr>
        <w:t>W przypadku, o którym mowa w pkt 1</w:t>
      </w:r>
      <w:r>
        <w:rPr>
          <w:rFonts w:ascii="Arial" w:hAnsi="Arial" w:cs="Arial"/>
        </w:rPr>
        <w:t>2</w:t>
      </w:r>
      <w:r w:rsidRPr="00414FDC">
        <w:rPr>
          <w:rFonts w:ascii="Arial" w:hAnsi="Arial" w:cs="Arial"/>
        </w:rPr>
        <w:t xml:space="preserve">.4 SWZ, </w:t>
      </w:r>
      <w:r w:rsidRPr="00414FDC">
        <w:rPr>
          <w:rFonts w:ascii="Arial" w:hAnsi="Arial" w:cs="Arial"/>
          <w:b/>
          <w:bCs/>
          <w:u w:val="single"/>
        </w:rPr>
        <w:t xml:space="preserve">wykonawcy </w:t>
      </w:r>
      <w:r w:rsidRPr="00414FDC">
        <w:rPr>
          <w:rFonts w:ascii="Arial" w:hAnsi="Arial" w:cs="Arial"/>
        </w:rPr>
        <w:t xml:space="preserve">wspólnie ubiegający się o udzielenie zamówienia </w:t>
      </w:r>
      <w:r w:rsidRPr="00414FDC">
        <w:rPr>
          <w:rFonts w:ascii="Arial" w:hAnsi="Arial" w:cs="Arial"/>
          <w:b/>
          <w:bCs/>
          <w:u w:val="single"/>
        </w:rPr>
        <w:t>dołączają do oferty oświadczenie</w:t>
      </w:r>
      <w:r w:rsidRPr="00414FDC">
        <w:rPr>
          <w:rFonts w:ascii="Arial" w:hAnsi="Arial" w:cs="Arial"/>
        </w:rPr>
        <w:t xml:space="preserve"> z którego wynika, które roboty budowlane, dostawy lub usługi wykonają poszczególni Wykonawcy.</w:t>
      </w:r>
    </w:p>
    <w:p w14:paraId="332880A6" w14:textId="77777777" w:rsidR="00216FF0" w:rsidRPr="00216FF0" w:rsidRDefault="00127036" w:rsidP="009F6BF6">
      <w:pPr>
        <w:pStyle w:val="Nagwek1"/>
      </w:pPr>
      <w:r w:rsidRPr="00457F35">
        <w:t xml:space="preserve">Informacje o sposobie porozumiewania się zamawiającego </w:t>
      </w:r>
      <w:r w:rsidR="00012189" w:rsidRPr="00457F35">
        <w:br/>
      </w:r>
      <w:r w:rsidRPr="00457F35">
        <w:t>z Wykonawcami</w:t>
      </w:r>
      <w:bookmarkEnd w:id="11"/>
      <w:r w:rsidR="00216FF0">
        <w:t xml:space="preserve"> oraz informacje o wymaganiach </w:t>
      </w:r>
      <w:r w:rsidR="009F6BF6">
        <w:t xml:space="preserve">technicznych </w:t>
      </w:r>
      <w:r w:rsidR="007B77A7">
        <w:br/>
      </w:r>
      <w:r w:rsidR="009F6BF6">
        <w:t>i organizacyjnych sporządzania, wysyłania i odbierania korespondencji elektronicznej</w:t>
      </w:r>
    </w:p>
    <w:p w14:paraId="33DC3546" w14:textId="13644595" w:rsidR="000515DB" w:rsidRPr="00457F35" w:rsidRDefault="000515DB" w:rsidP="009B3C4F">
      <w:pPr>
        <w:pStyle w:val="Nagwek2"/>
      </w:pPr>
      <w:r w:rsidRPr="00457F35">
        <w:t xml:space="preserve">W niniejszym </w:t>
      </w:r>
      <w:r w:rsidR="00C73593" w:rsidRPr="00457F35">
        <w:t xml:space="preserve">postępowaniu komunikacja Zamawiającego z Wykonawcami </w:t>
      </w:r>
      <w:r w:rsidR="00C73593" w:rsidRPr="00216FF0">
        <w:t>odbywa</w:t>
      </w:r>
      <w:r w:rsidR="00C73593" w:rsidRPr="00457F35">
        <w:t xml:space="preserve"> się przy użyciu środków komunikacji elektronicznej, za pośrednictwem </w:t>
      </w:r>
      <w:hyperlink r:id="rId16">
        <w:r w:rsidR="009B3C4F" w:rsidRPr="009B3C4F">
          <w:rPr>
            <w:u w:val="single"/>
          </w:rPr>
          <w:t>platformazakupowa.pl</w:t>
        </w:r>
      </w:hyperlink>
      <w:r w:rsidR="00D0316B" w:rsidRPr="00D0316B">
        <w:rPr>
          <w:color w:val="0070C0"/>
        </w:rPr>
        <w:t xml:space="preserve"> </w:t>
      </w:r>
      <w:r w:rsidR="00C73593" w:rsidRPr="00457F35">
        <w:t>działającej pod adresem</w:t>
      </w:r>
      <w:r w:rsidR="00D0316B">
        <w:t xml:space="preserve"> </w:t>
      </w:r>
      <w:r w:rsidR="004C7326" w:rsidRPr="004C7326">
        <w:rPr>
          <w:color w:val="0070C0"/>
          <w:shd w:val="clear" w:color="auto" w:fill="FFFFFF"/>
        </w:rPr>
        <w:t>https://platformazakupowa.pl/transakcja/792867</w:t>
      </w:r>
    </w:p>
    <w:p w14:paraId="21F49786" w14:textId="77777777" w:rsidR="00116191" w:rsidRDefault="000515DB" w:rsidP="00E51B39">
      <w:pPr>
        <w:pStyle w:val="Nagwek2"/>
      </w:pPr>
      <w:bookmarkStart w:id="13" w:name="_Hlk37863747"/>
      <w:r w:rsidRPr="00457F35">
        <w:t>Korzystanie z Platformy przez Wykonawcę jest bezpłatne</w:t>
      </w:r>
      <w:bookmarkEnd w:id="13"/>
      <w:r w:rsidR="00E14BA2" w:rsidRPr="00457F35">
        <w:t>.</w:t>
      </w:r>
    </w:p>
    <w:p w14:paraId="3F65A208" w14:textId="77777777" w:rsidR="000515DB" w:rsidRPr="00116191" w:rsidRDefault="001847C2" w:rsidP="00E51B39">
      <w:pPr>
        <w:pStyle w:val="Nagwek2"/>
        <w:rPr>
          <w:color w:val="000000"/>
        </w:rPr>
      </w:pPr>
      <w:r w:rsidRPr="00116191">
        <w:t xml:space="preserve">Ofertę, oświadczenia, o których mowa w art. 125 ust. 1 Pzp, przedmiotowe środki dowodowe, podmiotowe środki dowodowe, pełnomocnictwa, zobowiązanie podmiotu udostępniającego zasoby </w:t>
      </w:r>
      <w:r w:rsidR="009F6BF6">
        <w:t xml:space="preserve">oraz inne dokumenty </w:t>
      </w:r>
      <w:r w:rsidRPr="00116191">
        <w:t xml:space="preserve">sporządza się w postaci elektronicznej, w ogólnie dostępnych formatach danych, w szczególności w formatach .txt, .rtf, .pdf, .doc, .docx, .odt. Ofertę, składa się, pod rygorem nieważności, w formie elektronicznej lub w postaci elektronicznej opatrzonej kwalifikowanym </w:t>
      </w:r>
      <w:r w:rsidR="00FA24F4">
        <w:t>podpisem elektronicznym,</w:t>
      </w:r>
      <w:r w:rsidRPr="00116191">
        <w:t xml:space="preserve"> podpisem zaufanym lub podpisem osobistym.</w:t>
      </w:r>
    </w:p>
    <w:p w14:paraId="3905E925" w14:textId="77777777" w:rsidR="0065175A" w:rsidRPr="00116191" w:rsidRDefault="0065175A" w:rsidP="00E51B39">
      <w:pPr>
        <w:pStyle w:val="Nagwek2"/>
      </w:pPr>
      <w:bookmarkStart w:id="14" w:name="_Hlk37937004"/>
      <w:r w:rsidRPr="00116191">
        <w:t>W celu skrócenia czasu udzielenia odpowiedzi</w:t>
      </w:r>
      <w:r w:rsidR="00FA24F4">
        <w:t xml:space="preserve"> na pytania komunikacja między Z</w:t>
      </w:r>
      <w:r w:rsidRPr="00116191">
        <w:t xml:space="preserve">amawiającym a </w:t>
      </w:r>
      <w:r w:rsidR="00FA24F4">
        <w:t>W</w:t>
      </w:r>
      <w:r w:rsidRPr="00116191">
        <w:t>ykonawcami w zakresie:</w:t>
      </w:r>
    </w:p>
    <w:p w14:paraId="32CDFAEC" w14:textId="77777777" w:rsidR="0065175A" w:rsidRPr="00116191" w:rsidRDefault="0065175A" w:rsidP="00D844CA">
      <w:pPr>
        <w:pStyle w:val="Akapitzlist"/>
        <w:numPr>
          <w:ilvl w:val="0"/>
          <w:numId w:val="18"/>
        </w:numPr>
        <w:spacing w:after="0" w:line="276" w:lineRule="auto"/>
        <w:ind w:left="851" w:hanging="284"/>
        <w:jc w:val="both"/>
        <w:rPr>
          <w:rFonts w:ascii="Arial" w:hAnsi="Arial" w:cs="Arial"/>
          <w:color w:val="000000" w:themeColor="text1"/>
          <w:sz w:val="24"/>
          <w:szCs w:val="24"/>
        </w:rPr>
      </w:pPr>
      <w:r w:rsidRPr="00116191">
        <w:rPr>
          <w:rFonts w:ascii="Arial" w:hAnsi="Arial" w:cs="Arial"/>
          <w:color w:val="000000" w:themeColor="text1"/>
          <w:sz w:val="24"/>
          <w:szCs w:val="24"/>
        </w:rPr>
        <w:t>przesyłania Zamawiającemu pytań do treści SWZ;</w:t>
      </w:r>
    </w:p>
    <w:p w14:paraId="231FF858" w14:textId="77777777" w:rsidR="0065175A" w:rsidRPr="00116191" w:rsidRDefault="0065175A" w:rsidP="00D844CA">
      <w:pPr>
        <w:pStyle w:val="Akapitzlist"/>
        <w:numPr>
          <w:ilvl w:val="0"/>
          <w:numId w:val="18"/>
        </w:numPr>
        <w:spacing w:after="0" w:line="276" w:lineRule="auto"/>
        <w:ind w:left="851" w:hanging="284"/>
        <w:jc w:val="both"/>
        <w:rPr>
          <w:rFonts w:ascii="Arial" w:hAnsi="Arial" w:cs="Arial"/>
          <w:color w:val="000000" w:themeColor="text1"/>
          <w:sz w:val="24"/>
          <w:szCs w:val="24"/>
        </w:rPr>
      </w:pPr>
      <w:r w:rsidRPr="00116191">
        <w:rPr>
          <w:rFonts w:ascii="Arial" w:hAnsi="Arial" w:cs="Arial"/>
          <w:color w:val="000000" w:themeColor="text1"/>
          <w:sz w:val="24"/>
          <w:szCs w:val="24"/>
        </w:rPr>
        <w:t>przesyłania odpowiedzi na wezwanie Zamawiającego do złożenia podmiotowych środków dowodowych;</w:t>
      </w:r>
    </w:p>
    <w:p w14:paraId="1C86FBD2" w14:textId="77777777" w:rsidR="0065175A" w:rsidRPr="00116191" w:rsidRDefault="0065175A" w:rsidP="00D844CA">
      <w:pPr>
        <w:pStyle w:val="Akapitzlist"/>
        <w:numPr>
          <w:ilvl w:val="0"/>
          <w:numId w:val="18"/>
        </w:numPr>
        <w:spacing w:after="0" w:line="276" w:lineRule="auto"/>
        <w:ind w:left="851" w:hanging="284"/>
        <w:jc w:val="both"/>
        <w:rPr>
          <w:rFonts w:ascii="Arial" w:hAnsi="Arial" w:cs="Arial"/>
          <w:color w:val="000000" w:themeColor="text1"/>
          <w:sz w:val="24"/>
          <w:szCs w:val="24"/>
        </w:rPr>
      </w:pPr>
      <w:r w:rsidRPr="00116191">
        <w:rPr>
          <w:rFonts w:ascii="Arial" w:hAnsi="Arial" w:cs="Arial"/>
          <w:color w:val="000000" w:themeColor="text1"/>
          <w:sz w:val="24"/>
          <w:szCs w:val="24"/>
        </w:rPr>
        <w:t>przesyłania odpowiedzi na wezwanie Zamawiającego do złożenia/poprawienia/uzupełnienia oświadczenia, o którym mowa w art. 125 ust. 1, podmiotowych środków dowodowych, innych dokumentów lub oświadczeń składanych w postępowaniu;</w:t>
      </w:r>
    </w:p>
    <w:p w14:paraId="01777572" w14:textId="77777777" w:rsidR="0065175A" w:rsidRPr="00116191" w:rsidRDefault="0065175A" w:rsidP="00D844CA">
      <w:pPr>
        <w:pStyle w:val="Akapitzlist"/>
        <w:numPr>
          <w:ilvl w:val="0"/>
          <w:numId w:val="18"/>
        </w:numPr>
        <w:spacing w:after="0" w:line="276" w:lineRule="auto"/>
        <w:ind w:left="851" w:hanging="284"/>
        <w:jc w:val="both"/>
        <w:rPr>
          <w:rFonts w:ascii="Arial" w:hAnsi="Arial" w:cs="Arial"/>
          <w:color w:val="000000" w:themeColor="text1"/>
          <w:sz w:val="24"/>
          <w:szCs w:val="24"/>
        </w:rPr>
      </w:pPr>
      <w:r w:rsidRPr="00B10F6E">
        <w:rPr>
          <w:rFonts w:ascii="Arial" w:hAnsi="Arial" w:cs="Arial"/>
          <w:color w:val="000000" w:themeColor="text1"/>
          <w:sz w:val="24"/>
          <w:szCs w:val="24"/>
        </w:rPr>
        <w:t>przesyłania odpowiedzi na wezwanie Zamawiającego do złożenia wyjaśnień dotyczących treści</w:t>
      </w:r>
      <w:r w:rsidRPr="00CE51A3">
        <w:rPr>
          <w:rFonts w:ascii="Times New Roman" w:hAnsi="Times New Roman"/>
          <w:color w:val="000000" w:themeColor="text1"/>
        </w:rPr>
        <w:t xml:space="preserve"> </w:t>
      </w:r>
      <w:r w:rsidRPr="00116191">
        <w:rPr>
          <w:rFonts w:ascii="Arial" w:hAnsi="Arial" w:cs="Arial"/>
          <w:color w:val="000000" w:themeColor="text1"/>
          <w:sz w:val="24"/>
          <w:szCs w:val="24"/>
        </w:rPr>
        <w:t>oświadczenia, o którym mowa w art. 125 ust. 1 lub złożonych podmiotowych środków dowodowych lub innych dokumentów lub oświadczeń składanych w postępowaniu;</w:t>
      </w:r>
    </w:p>
    <w:p w14:paraId="5EE134D5" w14:textId="77777777" w:rsidR="0065175A" w:rsidRPr="00116191" w:rsidRDefault="0065175A" w:rsidP="00D844CA">
      <w:pPr>
        <w:pStyle w:val="Akapitzlist"/>
        <w:numPr>
          <w:ilvl w:val="0"/>
          <w:numId w:val="18"/>
        </w:numPr>
        <w:spacing w:after="0" w:line="276" w:lineRule="auto"/>
        <w:ind w:left="851" w:hanging="284"/>
        <w:jc w:val="both"/>
        <w:rPr>
          <w:rFonts w:ascii="Arial" w:hAnsi="Arial" w:cs="Arial"/>
          <w:color w:val="000000" w:themeColor="text1"/>
          <w:sz w:val="24"/>
          <w:szCs w:val="24"/>
        </w:rPr>
      </w:pPr>
      <w:r w:rsidRPr="00116191">
        <w:rPr>
          <w:rFonts w:ascii="Arial" w:hAnsi="Arial" w:cs="Arial"/>
          <w:color w:val="000000" w:themeColor="text1"/>
          <w:sz w:val="24"/>
          <w:szCs w:val="24"/>
        </w:rPr>
        <w:t>przesyłania odpowiedzi na wezwanie Zamawiającego do złożenia wyjaśnień dot. treści przedmiotowych środków dowodowych;</w:t>
      </w:r>
    </w:p>
    <w:p w14:paraId="00B4C5D9" w14:textId="77777777" w:rsidR="0065175A" w:rsidRPr="00116191" w:rsidRDefault="0065175A" w:rsidP="00D844CA">
      <w:pPr>
        <w:pStyle w:val="Akapitzlist"/>
        <w:numPr>
          <w:ilvl w:val="0"/>
          <w:numId w:val="18"/>
        </w:numPr>
        <w:spacing w:after="0" w:line="276" w:lineRule="auto"/>
        <w:ind w:left="851" w:hanging="284"/>
        <w:jc w:val="both"/>
        <w:rPr>
          <w:rFonts w:ascii="Arial" w:hAnsi="Arial" w:cs="Arial"/>
          <w:color w:val="000000" w:themeColor="text1"/>
          <w:sz w:val="24"/>
          <w:szCs w:val="24"/>
        </w:rPr>
      </w:pPr>
      <w:r w:rsidRPr="00116191">
        <w:rPr>
          <w:rFonts w:ascii="Arial" w:hAnsi="Arial" w:cs="Arial"/>
          <w:color w:val="000000" w:themeColor="text1"/>
          <w:sz w:val="24"/>
          <w:szCs w:val="24"/>
        </w:rPr>
        <w:t>przesłania odpowiedzi na inne wezwania Zamawiającego wynikające z ustawy - Prawo zamówień publicznych;</w:t>
      </w:r>
    </w:p>
    <w:p w14:paraId="3216B514" w14:textId="77777777" w:rsidR="0065175A" w:rsidRPr="00116191" w:rsidRDefault="0065175A" w:rsidP="00D844CA">
      <w:pPr>
        <w:pStyle w:val="Akapitzlist"/>
        <w:numPr>
          <w:ilvl w:val="0"/>
          <w:numId w:val="18"/>
        </w:numPr>
        <w:spacing w:after="0" w:line="276" w:lineRule="auto"/>
        <w:ind w:left="851" w:hanging="284"/>
        <w:jc w:val="both"/>
        <w:rPr>
          <w:rFonts w:ascii="Arial" w:hAnsi="Arial" w:cs="Arial"/>
          <w:color w:val="000000" w:themeColor="text1"/>
          <w:sz w:val="24"/>
          <w:szCs w:val="24"/>
        </w:rPr>
      </w:pPr>
      <w:r w:rsidRPr="00116191">
        <w:rPr>
          <w:rFonts w:ascii="Arial" w:hAnsi="Arial" w:cs="Arial"/>
          <w:color w:val="000000" w:themeColor="text1"/>
          <w:sz w:val="24"/>
          <w:szCs w:val="24"/>
        </w:rPr>
        <w:t>przesyłania wniosków, informacji, oświadczeń Wykonawcy;</w:t>
      </w:r>
    </w:p>
    <w:p w14:paraId="2C2D904B" w14:textId="77777777" w:rsidR="0065175A" w:rsidRPr="00116191" w:rsidRDefault="0065175A" w:rsidP="00D844CA">
      <w:pPr>
        <w:pStyle w:val="Akapitzlist"/>
        <w:numPr>
          <w:ilvl w:val="0"/>
          <w:numId w:val="18"/>
        </w:numPr>
        <w:spacing w:after="0" w:line="276" w:lineRule="auto"/>
        <w:ind w:left="851" w:hanging="284"/>
        <w:jc w:val="both"/>
        <w:rPr>
          <w:rFonts w:ascii="Arial" w:hAnsi="Arial" w:cs="Arial"/>
          <w:color w:val="000000" w:themeColor="text1"/>
          <w:sz w:val="24"/>
          <w:szCs w:val="24"/>
        </w:rPr>
      </w:pPr>
      <w:r w:rsidRPr="00116191">
        <w:rPr>
          <w:rFonts w:ascii="Arial" w:hAnsi="Arial" w:cs="Arial"/>
          <w:color w:val="000000" w:themeColor="text1"/>
          <w:sz w:val="24"/>
          <w:szCs w:val="24"/>
        </w:rPr>
        <w:t>przesyłania odwołania/inne</w:t>
      </w:r>
    </w:p>
    <w:p w14:paraId="6B054BEC" w14:textId="77777777" w:rsidR="0065175A" w:rsidRPr="00116191" w:rsidRDefault="0065175A" w:rsidP="00116191">
      <w:pPr>
        <w:spacing w:line="276" w:lineRule="auto"/>
        <w:ind w:left="720"/>
        <w:jc w:val="both"/>
        <w:rPr>
          <w:rFonts w:ascii="Arial" w:hAnsi="Arial" w:cs="Arial"/>
          <w:color w:val="000000" w:themeColor="text1"/>
        </w:rPr>
      </w:pPr>
      <w:r w:rsidRPr="00116191">
        <w:rPr>
          <w:rFonts w:ascii="Arial" w:hAnsi="Arial" w:cs="Arial"/>
          <w:color w:val="000000" w:themeColor="text1"/>
        </w:rPr>
        <w:t xml:space="preserve">odbywa się za pośrednictwem </w:t>
      </w:r>
      <w:hyperlink r:id="rId17">
        <w:r w:rsidRPr="00116191">
          <w:rPr>
            <w:rFonts w:ascii="Arial" w:hAnsi="Arial" w:cs="Arial"/>
            <w:color w:val="000000" w:themeColor="text1"/>
            <w:u w:val="single"/>
          </w:rPr>
          <w:t>platformazakupowa.pl</w:t>
        </w:r>
      </w:hyperlink>
      <w:r w:rsidRPr="00116191">
        <w:rPr>
          <w:rFonts w:ascii="Arial" w:hAnsi="Arial" w:cs="Arial"/>
          <w:color w:val="000000" w:themeColor="text1"/>
        </w:rPr>
        <w:t xml:space="preserve"> i formularza „Wyślij wiadomość do zamawiającego”. Za datę przekazania (wpływu) oświadczeń, wniosków, zawiadomień oraz informacji przyjmuje się datę ich przesłania za pośrednictwem </w:t>
      </w:r>
      <w:hyperlink r:id="rId18">
        <w:r w:rsidRPr="00116191">
          <w:rPr>
            <w:rFonts w:ascii="Arial" w:hAnsi="Arial" w:cs="Arial"/>
            <w:color w:val="000000" w:themeColor="text1"/>
            <w:u w:val="single"/>
          </w:rPr>
          <w:t>platformazakupowa.pl</w:t>
        </w:r>
      </w:hyperlink>
      <w:r w:rsidR="00FA24F4">
        <w:rPr>
          <w:rFonts w:ascii="Arial" w:hAnsi="Arial" w:cs="Arial"/>
          <w:color w:val="000000" w:themeColor="text1"/>
        </w:rPr>
        <w:t xml:space="preserve"> poprzez kliknięcie przycisku </w:t>
      </w:r>
      <w:r w:rsidRPr="00116191">
        <w:rPr>
          <w:rFonts w:ascii="Arial" w:hAnsi="Arial" w:cs="Arial"/>
          <w:color w:val="000000" w:themeColor="text1"/>
        </w:rPr>
        <w:t>„Wyślij wiadomość do zamawiającego” po których pojawi się komunikat, że wiadomość została wysłana do zamawiającego.</w:t>
      </w:r>
    </w:p>
    <w:p w14:paraId="453E878B" w14:textId="77777777" w:rsidR="0065175A" w:rsidRPr="00116191" w:rsidRDefault="0065175A" w:rsidP="00E51B39">
      <w:pPr>
        <w:pStyle w:val="Nagwek2"/>
      </w:pPr>
      <w:r w:rsidRPr="00116191">
        <w:t xml:space="preserve">Zamawiający będzie przekazywał wykonawcom informacje za pośrednictwem </w:t>
      </w:r>
      <w:hyperlink r:id="rId19">
        <w:r w:rsidRPr="00116191">
          <w:rPr>
            <w:u w:val="single"/>
          </w:rPr>
          <w:t>platformazakupowa.pl</w:t>
        </w:r>
      </w:hyperlink>
      <w:r w:rsidRPr="00116191">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0">
        <w:r w:rsidRPr="00116191">
          <w:rPr>
            <w:u w:val="single"/>
          </w:rPr>
          <w:t>platformazakupowa.pl</w:t>
        </w:r>
      </w:hyperlink>
      <w:r w:rsidRPr="00116191">
        <w:t xml:space="preserve"> do konkretnego wykonawcy.</w:t>
      </w:r>
    </w:p>
    <w:p w14:paraId="0AE2C9D3" w14:textId="77777777" w:rsidR="00116191" w:rsidRPr="00116191" w:rsidRDefault="0065175A" w:rsidP="00E51B39">
      <w:pPr>
        <w:pStyle w:val="Nagwek2"/>
        <w:rPr>
          <w:color w:val="000000"/>
        </w:rPr>
      </w:pPr>
      <w:r w:rsidRPr="00116191">
        <w:t xml:space="preserve">Wykonawca jako podmiot profesjonalny ma obowiązek sprawdzania komunikatów i wiadomości bezpośrednio na </w:t>
      </w:r>
      <w:r w:rsidRPr="00FA24F4">
        <w:rPr>
          <w:u w:val="single"/>
        </w:rPr>
        <w:t>platformazakupowa.pl</w:t>
      </w:r>
      <w:r w:rsidRPr="00116191">
        <w:t xml:space="preserve"> przesłanych przez zamawiającego, gdyż system powiadomień może ulec awarii lub powiadomienie może trafić do folderu SPAM.</w:t>
      </w:r>
    </w:p>
    <w:p w14:paraId="39654D77" w14:textId="77777777" w:rsidR="0065175A" w:rsidRPr="00116191" w:rsidRDefault="0065175A" w:rsidP="00E51B39">
      <w:pPr>
        <w:pStyle w:val="Nagwek2"/>
        <w:rPr>
          <w:color w:val="000000"/>
        </w:rPr>
      </w:pPr>
      <w:r w:rsidRPr="00116191">
        <w:t xml:space="preserve">Zamawiający, zgodnie z Rozporządzeniem </w:t>
      </w:r>
      <w:r w:rsidRPr="00116191">
        <w:rPr>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116191">
        <w:t xml:space="preserve">, określa niezbędne wymagania sprzętowo - aplikacyjne umożliwiające pracę na </w:t>
      </w:r>
      <w:hyperlink r:id="rId21">
        <w:r w:rsidRPr="00116191">
          <w:rPr>
            <w:u w:val="single"/>
          </w:rPr>
          <w:t>platformazakupowa.pl</w:t>
        </w:r>
      </w:hyperlink>
      <w:r w:rsidRPr="00116191">
        <w:t>, tj.:</w:t>
      </w:r>
    </w:p>
    <w:p w14:paraId="7E598F57" w14:textId="77777777" w:rsidR="0065175A" w:rsidRPr="00B43B2A" w:rsidRDefault="0065175A" w:rsidP="00D844CA">
      <w:pPr>
        <w:numPr>
          <w:ilvl w:val="1"/>
          <w:numId w:val="19"/>
        </w:numPr>
        <w:spacing w:line="276" w:lineRule="auto"/>
        <w:ind w:left="993" w:hanging="284"/>
        <w:jc w:val="both"/>
        <w:rPr>
          <w:rFonts w:ascii="Arial" w:hAnsi="Arial" w:cs="Arial"/>
          <w:color w:val="000000" w:themeColor="text1"/>
        </w:rPr>
      </w:pPr>
      <w:r w:rsidRPr="00B43B2A">
        <w:rPr>
          <w:rFonts w:ascii="Arial" w:hAnsi="Arial" w:cs="Arial"/>
          <w:color w:val="000000" w:themeColor="text1"/>
        </w:rPr>
        <w:t>stały dostęp do sieci Internet o gwarantowanej przepustowości nie mniejszej niż 512 kb/s,</w:t>
      </w:r>
    </w:p>
    <w:p w14:paraId="4CDCF6E3" w14:textId="77777777" w:rsidR="0065175A" w:rsidRPr="00B43B2A" w:rsidRDefault="0065175A" w:rsidP="00D844CA">
      <w:pPr>
        <w:numPr>
          <w:ilvl w:val="1"/>
          <w:numId w:val="19"/>
        </w:numPr>
        <w:spacing w:line="320" w:lineRule="auto"/>
        <w:ind w:left="993" w:hanging="284"/>
        <w:jc w:val="both"/>
        <w:rPr>
          <w:rFonts w:ascii="Arial" w:hAnsi="Arial" w:cs="Arial"/>
          <w:color w:val="000000" w:themeColor="text1"/>
        </w:rPr>
      </w:pPr>
      <w:r w:rsidRPr="00B43B2A">
        <w:rPr>
          <w:rFonts w:ascii="Arial" w:hAnsi="Arial" w:cs="Arial"/>
          <w:color w:val="000000" w:themeColor="text1"/>
        </w:rPr>
        <w:t>komputer klasy PC lub MAC o następującej konfiguracji: pamięć min. 2 GB Ram, procesor Intel IV 2 GHZ lub jego nowsza wersja, jeden z systemów operacyjnych - MS Windows 7, Mac Os x 10 4, Linux, lub ich nowsze wersje,</w:t>
      </w:r>
    </w:p>
    <w:p w14:paraId="53F84D16" w14:textId="77777777" w:rsidR="0065175A" w:rsidRPr="00B43B2A" w:rsidRDefault="0065175A" w:rsidP="00D844CA">
      <w:pPr>
        <w:numPr>
          <w:ilvl w:val="1"/>
          <w:numId w:val="19"/>
        </w:numPr>
        <w:spacing w:line="320" w:lineRule="auto"/>
        <w:ind w:left="993" w:hanging="284"/>
        <w:jc w:val="both"/>
        <w:rPr>
          <w:rFonts w:ascii="Arial" w:hAnsi="Arial" w:cs="Arial"/>
          <w:color w:val="000000" w:themeColor="text1"/>
        </w:rPr>
      </w:pPr>
      <w:r w:rsidRPr="00B43B2A">
        <w:rPr>
          <w:rFonts w:ascii="Arial" w:hAnsi="Arial" w:cs="Arial"/>
          <w:color w:val="000000" w:themeColor="text1"/>
        </w:rPr>
        <w:t>zainstalowana dowolna, inna przeglądarka internetowa niż Internet Explorer,</w:t>
      </w:r>
    </w:p>
    <w:p w14:paraId="77B23109" w14:textId="77777777" w:rsidR="0065175A" w:rsidRPr="00B43B2A" w:rsidRDefault="0065175A" w:rsidP="00D844CA">
      <w:pPr>
        <w:numPr>
          <w:ilvl w:val="1"/>
          <w:numId w:val="19"/>
        </w:numPr>
        <w:spacing w:line="320" w:lineRule="auto"/>
        <w:ind w:left="993" w:hanging="284"/>
        <w:jc w:val="both"/>
        <w:rPr>
          <w:rFonts w:ascii="Arial" w:hAnsi="Arial" w:cs="Arial"/>
          <w:color w:val="000000" w:themeColor="text1"/>
        </w:rPr>
      </w:pPr>
      <w:r w:rsidRPr="00B43B2A">
        <w:rPr>
          <w:rFonts w:ascii="Arial" w:hAnsi="Arial" w:cs="Arial"/>
          <w:color w:val="000000" w:themeColor="text1"/>
        </w:rPr>
        <w:t>włączona obsługa JavaScript,</w:t>
      </w:r>
    </w:p>
    <w:p w14:paraId="0A1023A1" w14:textId="77777777" w:rsidR="0065175A" w:rsidRPr="00B43B2A" w:rsidRDefault="0065175A" w:rsidP="00D844CA">
      <w:pPr>
        <w:numPr>
          <w:ilvl w:val="1"/>
          <w:numId w:val="19"/>
        </w:numPr>
        <w:spacing w:line="320" w:lineRule="auto"/>
        <w:ind w:left="993" w:hanging="284"/>
        <w:jc w:val="both"/>
        <w:rPr>
          <w:rFonts w:ascii="Arial" w:hAnsi="Arial" w:cs="Arial"/>
          <w:color w:val="000000" w:themeColor="text1"/>
        </w:rPr>
      </w:pPr>
      <w:r w:rsidRPr="00B43B2A">
        <w:rPr>
          <w:rFonts w:ascii="Arial" w:hAnsi="Arial" w:cs="Arial"/>
          <w:color w:val="000000" w:themeColor="text1"/>
        </w:rPr>
        <w:t>zainstalowany program Adobe Acrobat Reader lub inny obsługujący format plików .pdf,</w:t>
      </w:r>
    </w:p>
    <w:p w14:paraId="2833869F" w14:textId="77777777" w:rsidR="0065175A" w:rsidRPr="00B43B2A" w:rsidRDefault="0065175A" w:rsidP="00D844CA">
      <w:pPr>
        <w:numPr>
          <w:ilvl w:val="1"/>
          <w:numId w:val="19"/>
        </w:numPr>
        <w:spacing w:line="320" w:lineRule="auto"/>
        <w:ind w:left="993" w:hanging="284"/>
        <w:jc w:val="both"/>
        <w:rPr>
          <w:rFonts w:ascii="Arial" w:hAnsi="Arial" w:cs="Arial"/>
          <w:color w:val="000000" w:themeColor="text1"/>
        </w:rPr>
      </w:pPr>
      <w:r w:rsidRPr="00B43B2A">
        <w:rPr>
          <w:rFonts w:ascii="Arial" w:hAnsi="Arial" w:cs="Arial"/>
          <w:color w:val="000000" w:themeColor="text1"/>
        </w:rPr>
        <w:t xml:space="preserve">Szyfrowanie na </w:t>
      </w:r>
      <w:r w:rsidRPr="00FA24F4">
        <w:rPr>
          <w:rFonts w:ascii="Arial" w:hAnsi="Arial" w:cs="Arial"/>
          <w:color w:val="000000" w:themeColor="text1"/>
          <w:u w:val="single"/>
        </w:rPr>
        <w:t>platformazakupowa.pl</w:t>
      </w:r>
      <w:r w:rsidRPr="00B43B2A">
        <w:rPr>
          <w:rFonts w:ascii="Arial" w:hAnsi="Arial" w:cs="Arial"/>
          <w:color w:val="000000" w:themeColor="text1"/>
        </w:rPr>
        <w:t xml:space="preserve"> odbywa się za pomocą protokołu TLS 1.3.</w:t>
      </w:r>
    </w:p>
    <w:p w14:paraId="5BC03EE7" w14:textId="77777777" w:rsidR="0065175A" w:rsidRPr="00B43B2A" w:rsidRDefault="0065175A" w:rsidP="00D844CA">
      <w:pPr>
        <w:numPr>
          <w:ilvl w:val="1"/>
          <w:numId w:val="19"/>
        </w:numPr>
        <w:spacing w:line="320" w:lineRule="auto"/>
        <w:ind w:left="993" w:hanging="284"/>
        <w:jc w:val="both"/>
        <w:rPr>
          <w:rFonts w:ascii="Arial" w:hAnsi="Arial" w:cs="Arial"/>
          <w:color w:val="000000" w:themeColor="text1"/>
        </w:rPr>
      </w:pPr>
      <w:r w:rsidRPr="00B43B2A">
        <w:rPr>
          <w:rFonts w:ascii="Arial" w:hAnsi="Arial" w:cs="Arial"/>
          <w:color w:val="000000" w:themeColor="text1"/>
        </w:rPr>
        <w:t>Oznaczenie czasu odbioru danych przez platformę zakupową stanowi datę oraz dokładny czas (hh:mm:ss) generowany wg. czasu lokalnego serwera synchronizowanego z zegarem Głównego Urzędu Miar.</w:t>
      </w:r>
    </w:p>
    <w:p w14:paraId="793A0625" w14:textId="77777777" w:rsidR="0065175A" w:rsidRPr="00B43B2A" w:rsidRDefault="0065175A" w:rsidP="00E51B39">
      <w:pPr>
        <w:pStyle w:val="Nagwek2"/>
      </w:pPr>
      <w:r w:rsidRPr="00B43B2A">
        <w:t>Wykonawca, przystępując do niniejszego postępowania o udzielenie zamówienia publicznego:</w:t>
      </w:r>
    </w:p>
    <w:p w14:paraId="420ABEAA" w14:textId="77777777" w:rsidR="0065175A" w:rsidRPr="00B43B2A" w:rsidRDefault="0065175A" w:rsidP="00D844CA">
      <w:pPr>
        <w:numPr>
          <w:ilvl w:val="1"/>
          <w:numId w:val="20"/>
        </w:numPr>
        <w:spacing w:line="276" w:lineRule="auto"/>
        <w:ind w:left="993" w:hanging="284"/>
        <w:jc w:val="both"/>
        <w:rPr>
          <w:rFonts w:ascii="Arial" w:hAnsi="Arial" w:cs="Arial"/>
          <w:color w:val="000000" w:themeColor="text1"/>
        </w:rPr>
      </w:pPr>
      <w:r w:rsidRPr="00B43B2A">
        <w:rPr>
          <w:rFonts w:ascii="Arial" w:hAnsi="Arial" w:cs="Arial"/>
          <w:color w:val="000000" w:themeColor="text1"/>
        </w:rPr>
        <w:t xml:space="preserve">akceptuje warunki korzystania z </w:t>
      </w:r>
      <w:hyperlink r:id="rId22">
        <w:r w:rsidRPr="00B43B2A">
          <w:rPr>
            <w:rFonts w:ascii="Arial" w:hAnsi="Arial" w:cs="Arial"/>
            <w:color w:val="000000" w:themeColor="text1"/>
            <w:u w:val="single"/>
          </w:rPr>
          <w:t>platformazakupowa.pl</w:t>
        </w:r>
      </w:hyperlink>
      <w:r w:rsidRPr="00B43B2A">
        <w:rPr>
          <w:rFonts w:ascii="Arial" w:hAnsi="Arial" w:cs="Arial"/>
          <w:color w:val="000000" w:themeColor="text1"/>
        </w:rPr>
        <w:t xml:space="preserve"> określone </w:t>
      </w:r>
      <w:r w:rsidR="007B77A7">
        <w:rPr>
          <w:rFonts w:ascii="Arial" w:hAnsi="Arial" w:cs="Arial"/>
          <w:color w:val="000000" w:themeColor="text1"/>
        </w:rPr>
        <w:br/>
      </w:r>
      <w:r w:rsidRPr="00B43B2A">
        <w:rPr>
          <w:rFonts w:ascii="Arial" w:hAnsi="Arial" w:cs="Arial"/>
          <w:color w:val="000000" w:themeColor="text1"/>
        </w:rPr>
        <w:t xml:space="preserve">w Regulaminie zamieszczonym na stronie internetowej </w:t>
      </w:r>
      <w:hyperlink r:id="rId23">
        <w:r w:rsidRPr="00B43B2A">
          <w:rPr>
            <w:rFonts w:ascii="Arial" w:hAnsi="Arial" w:cs="Arial"/>
            <w:color w:val="000000" w:themeColor="text1"/>
          </w:rPr>
          <w:t>pod linkiem</w:t>
        </w:r>
      </w:hyperlink>
      <w:r w:rsidR="007B77A7">
        <w:rPr>
          <w:rFonts w:ascii="Arial" w:hAnsi="Arial" w:cs="Arial"/>
          <w:color w:val="000000" w:themeColor="text1"/>
        </w:rPr>
        <w:t xml:space="preserve"> </w:t>
      </w:r>
      <w:r w:rsidR="007B77A7">
        <w:rPr>
          <w:rFonts w:ascii="Arial" w:hAnsi="Arial" w:cs="Arial"/>
          <w:color w:val="000000" w:themeColor="text1"/>
        </w:rPr>
        <w:br/>
      </w:r>
      <w:r w:rsidRPr="00B43B2A">
        <w:rPr>
          <w:rFonts w:ascii="Arial" w:hAnsi="Arial" w:cs="Arial"/>
          <w:color w:val="000000" w:themeColor="text1"/>
        </w:rPr>
        <w:t>w zakładce „Regulamin" oraz uznaje go za wiążący,</w:t>
      </w:r>
    </w:p>
    <w:p w14:paraId="31415819" w14:textId="77777777" w:rsidR="0065175A" w:rsidRPr="00B43B2A" w:rsidRDefault="0065175A" w:rsidP="00D844CA">
      <w:pPr>
        <w:numPr>
          <w:ilvl w:val="1"/>
          <w:numId w:val="20"/>
        </w:numPr>
        <w:spacing w:line="276" w:lineRule="auto"/>
        <w:ind w:left="993" w:hanging="284"/>
        <w:jc w:val="both"/>
        <w:rPr>
          <w:rFonts w:ascii="Arial" w:hAnsi="Arial" w:cs="Arial"/>
          <w:color w:val="000000" w:themeColor="text1"/>
        </w:rPr>
      </w:pPr>
      <w:r w:rsidRPr="00B43B2A">
        <w:rPr>
          <w:rFonts w:ascii="Arial" w:hAnsi="Arial" w:cs="Arial"/>
          <w:color w:val="000000" w:themeColor="text1"/>
        </w:rPr>
        <w:t xml:space="preserve">zapoznał i stosuje się do Instrukcji składania ofert/wniosków dostępnej </w:t>
      </w:r>
      <w:hyperlink r:id="rId24">
        <w:r w:rsidRPr="00B43B2A">
          <w:rPr>
            <w:rFonts w:ascii="Arial" w:hAnsi="Arial" w:cs="Arial"/>
            <w:color w:val="000000" w:themeColor="text1"/>
            <w:u w:val="single"/>
          </w:rPr>
          <w:t>pod linkiem</w:t>
        </w:r>
      </w:hyperlink>
      <w:r w:rsidRPr="00B43B2A">
        <w:rPr>
          <w:rFonts w:ascii="Arial" w:hAnsi="Arial" w:cs="Arial"/>
          <w:color w:val="000000" w:themeColor="text1"/>
        </w:rPr>
        <w:t xml:space="preserve">. </w:t>
      </w:r>
    </w:p>
    <w:p w14:paraId="32DD96D7" w14:textId="77777777" w:rsidR="00B43B2A" w:rsidRPr="00B43B2A" w:rsidRDefault="0065175A" w:rsidP="00FA24F4">
      <w:pPr>
        <w:pStyle w:val="Nagwek2"/>
      </w:pPr>
      <w:r w:rsidRPr="00E51B39">
        <w:rPr>
          <w:b/>
        </w:rPr>
        <w:t xml:space="preserve">Zamawiający nie ponosi odpowiedzialności za złożenie oferty w sposób niezgodny z Instrukcją korzystania z </w:t>
      </w:r>
      <w:hyperlink r:id="rId25">
        <w:r w:rsidRPr="00E51B39">
          <w:rPr>
            <w:b/>
            <w:u w:val="single"/>
          </w:rPr>
          <w:t>platformazakupowa.pl</w:t>
        </w:r>
      </w:hyperlink>
      <w:r w:rsidRPr="00B43B2A">
        <w:t>, w szczególności za sytuację, gdy zamawiający zapozna się z treścią oferty przed upływem terminu składania ofert (np. złożenie oferty w zakładce „Wyślij</w:t>
      </w:r>
      <w:r w:rsidR="00FA24F4">
        <w:t xml:space="preserve"> wiadomość do zamawiającego”). </w:t>
      </w:r>
      <w:r w:rsidRPr="00B43B2A">
        <w:t>Taka oferta zostanie uznana przez Zamawiającego za ofertę handlową i nie będzie brana pod uwagę w przedmiotowym postępowaniu</w:t>
      </w:r>
      <w:r w:rsidR="00FA24F4">
        <w:t>,</w:t>
      </w:r>
      <w:r w:rsidRPr="00B43B2A">
        <w:t xml:space="preserve"> ponieważ nie został spełniony obowiązek narzucony w art. 221 Ustawy Prawo Zamówień Publicznych.</w:t>
      </w:r>
    </w:p>
    <w:p w14:paraId="79F09530" w14:textId="77777777" w:rsidR="00B43B2A" w:rsidRPr="00B43B2A" w:rsidRDefault="0065175A" w:rsidP="00D844CA">
      <w:pPr>
        <w:pStyle w:val="Nagwek2"/>
        <w:numPr>
          <w:ilvl w:val="1"/>
          <w:numId w:val="21"/>
        </w:numPr>
      </w:pPr>
      <w:r w:rsidRPr="00B43B2A">
        <w:t xml:space="preserve">Zamawiający informuje, że instrukcje korzystania z </w:t>
      </w:r>
      <w:hyperlink r:id="rId26">
        <w:r w:rsidRPr="00E51B39">
          <w:rPr>
            <w:u w:val="single"/>
          </w:rPr>
          <w:t>platformazakupowa.pl</w:t>
        </w:r>
      </w:hyperlink>
      <w:r w:rsidRPr="00B43B2A">
        <w:t xml:space="preserve"> dotyczące w szczególności logowania, składania wniosków o wyjaśnienie treści SWZ, składania ofert oraz innych czynności podejmowanych w niniejszym postępowaniu przy użyciu </w:t>
      </w:r>
      <w:hyperlink r:id="rId27">
        <w:r w:rsidRPr="00E51B39">
          <w:rPr>
            <w:u w:val="single"/>
          </w:rPr>
          <w:t>platformazakupowa.pl</w:t>
        </w:r>
      </w:hyperlink>
      <w:r w:rsidRPr="00B43B2A">
        <w:t xml:space="preserve"> znajdują się w zakładce „Instrukcje dla Wykonawców" na stronie internetowej pod adresem: </w:t>
      </w:r>
      <w:hyperlink r:id="rId28">
        <w:r w:rsidRPr="00E51B39">
          <w:rPr>
            <w:u w:val="single"/>
          </w:rPr>
          <w:t>https://platformazakupowa.pl/strona/45-instrukcje</w:t>
        </w:r>
      </w:hyperlink>
      <w:bookmarkStart w:id="15" w:name="_wp2umuqo1p7z" w:colFirst="0" w:colLast="0"/>
      <w:bookmarkEnd w:id="15"/>
      <w:r w:rsidRPr="00E51B39">
        <w:rPr>
          <w:u w:val="single"/>
        </w:rPr>
        <w:t>.</w:t>
      </w:r>
    </w:p>
    <w:p w14:paraId="1D983F89" w14:textId="77777777" w:rsidR="00B43B2A" w:rsidRDefault="0065175A" w:rsidP="00D844CA">
      <w:pPr>
        <w:pStyle w:val="Nagwek2"/>
        <w:numPr>
          <w:ilvl w:val="1"/>
          <w:numId w:val="21"/>
        </w:numPr>
      </w:pPr>
      <w:r w:rsidRPr="00FA24F4">
        <w:t>Formaty plików wykorzystywanych przez wykonawców powinny być zgodne</w:t>
      </w:r>
      <w:r w:rsidRPr="00E51B39">
        <w:rPr>
          <w:b/>
        </w:rPr>
        <w:t xml:space="preserve"> </w:t>
      </w:r>
      <w:r w:rsidR="00FA24F4">
        <w:rPr>
          <w:b/>
        </w:rPr>
        <w:br/>
      </w:r>
      <w:r w:rsidRPr="00E51B39">
        <w:rPr>
          <w:b/>
        </w:rPr>
        <w:t>z</w:t>
      </w:r>
      <w:r w:rsidRPr="00B43B2A">
        <w:t xml:space="preserve"> “OBWIESZCZENIEM PREZESA RADY MINISTRÓW z dnia 9 listopada 2017 r. w sprawie ogłoszenia jednolitego tekstu rozporządzenia Rady Ministrów </w:t>
      </w:r>
      <w:r w:rsidR="00FA24F4">
        <w:br/>
      </w:r>
      <w:r w:rsidRPr="00B43B2A">
        <w:t>w sprawie Krajowych Ram Interoperacyjności, minimalnych wymagań dla rejestrów publicznych i wymiany informacji w postaci elektronicznej oraz minimalnych wymagań dla systemów teleinformatycznych”.</w:t>
      </w:r>
    </w:p>
    <w:p w14:paraId="74CA303A" w14:textId="77777777" w:rsidR="0065175A" w:rsidRPr="00B43B2A" w:rsidRDefault="0065175A" w:rsidP="00D844CA">
      <w:pPr>
        <w:pStyle w:val="Nagwek2"/>
        <w:numPr>
          <w:ilvl w:val="1"/>
          <w:numId w:val="21"/>
        </w:numPr>
      </w:pPr>
      <w:r w:rsidRPr="00B43B2A">
        <w:t>Poniżej przedstawiamy listę sugerowanych zapisów do specyfikacji:</w:t>
      </w:r>
    </w:p>
    <w:p w14:paraId="0BA90986" w14:textId="77777777" w:rsidR="0065175A" w:rsidRPr="00B43B2A" w:rsidRDefault="0065175A" w:rsidP="00D844CA">
      <w:pPr>
        <w:numPr>
          <w:ilvl w:val="0"/>
          <w:numId w:val="17"/>
        </w:numPr>
        <w:spacing w:line="276" w:lineRule="auto"/>
        <w:ind w:left="1134"/>
        <w:jc w:val="both"/>
        <w:rPr>
          <w:rFonts w:ascii="Arial" w:hAnsi="Arial" w:cs="Arial"/>
          <w:color w:val="000000" w:themeColor="text1"/>
        </w:rPr>
      </w:pPr>
      <w:r w:rsidRPr="00B43B2A">
        <w:rPr>
          <w:rFonts w:ascii="Arial" w:hAnsi="Arial" w:cs="Arial"/>
          <w:color w:val="000000" w:themeColor="text1"/>
        </w:rPr>
        <w:t xml:space="preserve">Zamawiający rekomenduje wykorzystanie formatów: .pdf .doc .xls .jpg (.jpeg) </w:t>
      </w:r>
      <w:r w:rsidRPr="00B43B2A">
        <w:rPr>
          <w:rFonts w:ascii="Arial" w:hAnsi="Arial" w:cs="Arial"/>
          <w:b/>
          <w:color w:val="000000" w:themeColor="text1"/>
        </w:rPr>
        <w:t>ze szczególnym wskazaniem na .pdf</w:t>
      </w:r>
    </w:p>
    <w:p w14:paraId="6EDF153F" w14:textId="77777777" w:rsidR="0065175A" w:rsidRPr="00B43B2A" w:rsidRDefault="0065175A" w:rsidP="00D844CA">
      <w:pPr>
        <w:numPr>
          <w:ilvl w:val="0"/>
          <w:numId w:val="17"/>
        </w:numPr>
        <w:spacing w:line="276" w:lineRule="auto"/>
        <w:ind w:left="1134"/>
        <w:jc w:val="both"/>
        <w:rPr>
          <w:rFonts w:ascii="Arial" w:hAnsi="Arial" w:cs="Arial"/>
          <w:color w:val="000000" w:themeColor="text1"/>
        </w:rPr>
      </w:pPr>
      <w:r w:rsidRPr="00B43B2A">
        <w:rPr>
          <w:rFonts w:ascii="Arial" w:hAnsi="Arial" w:cs="Arial"/>
          <w:color w:val="000000" w:themeColor="text1"/>
        </w:rPr>
        <w:t>W celu ewentualnej kompresji danych Zamawiający rekomenduje wykorzystanie jednego z formatów:</w:t>
      </w:r>
    </w:p>
    <w:p w14:paraId="7F3EFB3B" w14:textId="77777777" w:rsidR="0065175A" w:rsidRPr="00B43B2A" w:rsidRDefault="0065175A" w:rsidP="00D844CA">
      <w:pPr>
        <w:numPr>
          <w:ilvl w:val="1"/>
          <w:numId w:val="17"/>
        </w:numPr>
        <w:spacing w:line="276" w:lineRule="auto"/>
        <w:ind w:left="1418" w:hanging="284"/>
        <w:jc w:val="both"/>
        <w:rPr>
          <w:rFonts w:ascii="Arial" w:hAnsi="Arial" w:cs="Arial"/>
          <w:color w:val="000000" w:themeColor="text1"/>
        </w:rPr>
      </w:pPr>
      <w:r w:rsidRPr="00B43B2A">
        <w:rPr>
          <w:rFonts w:ascii="Arial" w:hAnsi="Arial" w:cs="Arial"/>
          <w:color w:val="000000" w:themeColor="text1"/>
        </w:rPr>
        <w:t xml:space="preserve">.zip </w:t>
      </w:r>
    </w:p>
    <w:p w14:paraId="2E39159F" w14:textId="77777777" w:rsidR="0065175A" w:rsidRPr="00B43B2A" w:rsidRDefault="0065175A" w:rsidP="00D844CA">
      <w:pPr>
        <w:numPr>
          <w:ilvl w:val="1"/>
          <w:numId w:val="17"/>
        </w:numPr>
        <w:spacing w:line="276" w:lineRule="auto"/>
        <w:ind w:left="1418" w:hanging="284"/>
        <w:jc w:val="both"/>
        <w:rPr>
          <w:rFonts w:ascii="Arial" w:hAnsi="Arial" w:cs="Arial"/>
          <w:color w:val="000000" w:themeColor="text1"/>
        </w:rPr>
      </w:pPr>
      <w:r w:rsidRPr="00B43B2A">
        <w:rPr>
          <w:rFonts w:ascii="Arial" w:hAnsi="Arial" w:cs="Arial"/>
          <w:color w:val="000000" w:themeColor="text1"/>
        </w:rPr>
        <w:t>.7Z</w:t>
      </w:r>
    </w:p>
    <w:p w14:paraId="5EFF5318" w14:textId="77777777" w:rsidR="0065175A" w:rsidRPr="00B43B2A" w:rsidRDefault="0065175A" w:rsidP="00D844CA">
      <w:pPr>
        <w:numPr>
          <w:ilvl w:val="1"/>
          <w:numId w:val="17"/>
        </w:numPr>
        <w:spacing w:line="276" w:lineRule="auto"/>
        <w:ind w:left="1418" w:hanging="284"/>
        <w:jc w:val="both"/>
        <w:rPr>
          <w:rFonts w:ascii="Arial" w:hAnsi="Arial" w:cs="Arial"/>
          <w:color w:val="000000" w:themeColor="text1"/>
        </w:rPr>
      </w:pPr>
      <w:r w:rsidRPr="00B43B2A">
        <w:rPr>
          <w:rFonts w:ascii="Arial" w:hAnsi="Arial" w:cs="Arial"/>
          <w:color w:val="000000" w:themeColor="text1"/>
        </w:rPr>
        <w:t xml:space="preserve">Wśród formatów powszechnych a </w:t>
      </w:r>
      <w:r w:rsidRPr="00B43B2A">
        <w:rPr>
          <w:rFonts w:ascii="Arial" w:hAnsi="Arial" w:cs="Arial"/>
          <w:b/>
          <w:color w:val="000000" w:themeColor="text1"/>
        </w:rPr>
        <w:t>NIE występujących</w:t>
      </w:r>
      <w:r w:rsidRPr="00B43B2A">
        <w:rPr>
          <w:rFonts w:ascii="Arial" w:hAnsi="Arial" w:cs="Arial"/>
          <w:color w:val="000000" w:themeColor="text1"/>
        </w:rPr>
        <w:t xml:space="preserve"> w rozporządzeniu występują: .rar .gif .bmp .numbers .pages. </w:t>
      </w:r>
      <w:r w:rsidRPr="00B43B2A">
        <w:rPr>
          <w:rFonts w:ascii="Arial" w:hAnsi="Arial" w:cs="Arial"/>
          <w:b/>
          <w:color w:val="000000" w:themeColor="text1"/>
        </w:rPr>
        <w:t>Dokumenty złożone w takich plikach zostaną uznane za złożone nieskutecznie.</w:t>
      </w:r>
    </w:p>
    <w:p w14:paraId="0423B3DD" w14:textId="77777777" w:rsidR="0065175A" w:rsidRPr="00B43B2A" w:rsidRDefault="0065175A" w:rsidP="00D844CA">
      <w:pPr>
        <w:numPr>
          <w:ilvl w:val="1"/>
          <w:numId w:val="17"/>
        </w:numPr>
        <w:spacing w:line="276" w:lineRule="auto"/>
        <w:ind w:left="1418" w:hanging="284"/>
        <w:jc w:val="both"/>
        <w:rPr>
          <w:rFonts w:ascii="Arial" w:hAnsi="Arial" w:cs="Arial"/>
          <w:color w:val="000000" w:themeColor="text1"/>
        </w:rPr>
      </w:pPr>
      <w:r w:rsidRPr="00B43B2A">
        <w:rPr>
          <w:rFonts w:ascii="Arial" w:hAnsi="Arial" w:cs="Arial"/>
          <w:color w:val="000000" w:themeColor="text1"/>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68B7C73A" w14:textId="77777777" w:rsidR="0065175A" w:rsidRPr="00B43B2A" w:rsidRDefault="0065175A" w:rsidP="00D844CA">
      <w:pPr>
        <w:numPr>
          <w:ilvl w:val="1"/>
          <w:numId w:val="17"/>
        </w:numPr>
        <w:spacing w:line="276" w:lineRule="auto"/>
        <w:ind w:left="1418" w:hanging="284"/>
        <w:jc w:val="both"/>
        <w:rPr>
          <w:rFonts w:ascii="Arial" w:hAnsi="Arial" w:cs="Arial"/>
          <w:color w:val="000000" w:themeColor="text1"/>
        </w:rPr>
      </w:pPr>
      <w:r w:rsidRPr="00B43B2A">
        <w:rPr>
          <w:rFonts w:ascii="Arial" w:hAnsi="Arial" w:cs="Arial"/>
          <w:color w:val="000000" w:themeColor="text1"/>
        </w:rPr>
        <w:t>Ze względu na niskie ryzyko naruszenia integralności pliku oraz łatwiejszą weryfikację podpisu, zamawiający zaleca, w miarę możliwości, przekonwertowanie plików składającyc</w:t>
      </w:r>
      <w:r w:rsidR="007B77A7">
        <w:rPr>
          <w:rFonts w:ascii="Arial" w:hAnsi="Arial" w:cs="Arial"/>
          <w:color w:val="000000" w:themeColor="text1"/>
        </w:rPr>
        <w:t xml:space="preserve">h się na ofertę na format .pdf </w:t>
      </w:r>
      <w:r w:rsidR="007B77A7">
        <w:rPr>
          <w:rFonts w:ascii="Arial" w:hAnsi="Arial" w:cs="Arial"/>
          <w:color w:val="000000" w:themeColor="text1"/>
        </w:rPr>
        <w:br/>
      </w:r>
      <w:r w:rsidRPr="00B43B2A">
        <w:rPr>
          <w:rFonts w:ascii="Arial" w:hAnsi="Arial" w:cs="Arial"/>
          <w:color w:val="000000" w:themeColor="text1"/>
        </w:rPr>
        <w:t xml:space="preserve">i opatrzenie ich podpisem kwalifikowanym PAdES. </w:t>
      </w:r>
    </w:p>
    <w:p w14:paraId="6D62E0C6" w14:textId="77777777" w:rsidR="0065175A" w:rsidRPr="00B43B2A" w:rsidRDefault="0065175A" w:rsidP="00D844CA">
      <w:pPr>
        <w:numPr>
          <w:ilvl w:val="1"/>
          <w:numId w:val="17"/>
        </w:numPr>
        <w:spacing w:line="276" w:lineRule="auto"/>
        <w:ind w:left="1418" w:hanging="284"/>
        <w:jc w:val="both"/>
        <w:rPr>
          <w:rFonts w:ascii="Arial" w:hAnsi="Arial" w:cs="Arial"/>
          <w:color w:val="000000" w:themeColor="text1"/>
        </w:rPr>
      </w:pPr>
      <w:r w:rsidRPr="00B43B2A">
        <w:rPr>
          <w:rFonts w:ascii="Arial" w:hAnsi="Arial" w:cs="Arial"/>
          <w:color w:val="000000" w:themeColor="text1"/>
        </w:rPr>
        <w:t>Pliki w innych formatach niż PDF zaleca się opatrzyć zewnętrznym podpisem XAdES. Wykonawca powinien pamiętać, aby plik z podpisem przekazywać łącznie z dokumentem podpisywanym.</w:t>
      </w:r>
    </w:p>
    <w:p w14:paraId="0555EA91" w14:textId="77777777" w:rsidR="0065175A" w:rsidRPr="00B43B2A" w:rsidRDefault="0065175A" w:rsidP="00D844CA">
      <w:pPr>
        <w:numPr>
          <w:ilvl w:val="1"/>
          <w:numId w:val="17"/>
        </w:numPr>
        <w:spacing w:line="276" w:lineRule="auto"/>
        <w:ind w:left="1418" w:hanging="284"/>
        <w:jc w:val="both"/>
        <w:rPr>
          <w:rFonts w:ascii="Arial" w:hAnsi="Arial" w:cs="Arial"/>
          <w:color w:val="000000" w:themeColor="text1"/>
        </w:rPr>
      </w:pPr>
      <w:r w:rsidRPr="00B43B2A">
        <w:rPr>
          <w:rFonts w:ascii="Arial" w:hAnsi="Arial" w:cs="Arial"/>
          <w:color w:val="000000" w:themeColor="text1"/>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C148009" w14:textId="77777777" w:rsidR="0065175A" w:rsidRPr="00B43B2A" w:rsidRDefault="0065175A" w:rsidP="00D844CA">
      <w:pPr>
        <w:numPr>
          <w:ilvl w:val="0"/>
          <w:numId w:val="17"/>
        </w:numPr>
        <w:spacing w:line="276" w:lineRule="auto"/>
        <w:ind w:left="1134"/>
        <w:jc w:val="both"/>
        <w:rPr>
          <w:rFonts w:ascii="Arial" w:hAnsi="Arial" w:cs="Arial"/>
          <w:color w:val="000000" w:themeColor="text1"/>
        </w:rPr>
      </w:pPr>
      <w:r w:rsidRPr="00B43B2A">
        <w:rPr>
          <w:rFonts w:ascii="Arial" w:hAnsi="Arial" w:cs="Arial"/>
          <w:color w:val="000000" w:themeColor="text1"/>
        </w:rPr>
        <w:t>Zamawiający zaleca, aby Wykonawca z odpowiednim wyprzedzeniem przetestował możliwość prawidłowego wykorzystania wybranej metody podpisania plików oferty.</w:t>
      </w:r>
    </w:p>
    <w:p w14:paraId="4980BE6C" w14:textId="77777777" w:rsidR="0065175A" w:rsidRPr="00B43B2A" w:rsidRDefault="0065175A" w:rsidP="00D844CA">
      <w:pPr>
        <w:numPr>
          <w:ilvl w:val="0"/>
          <w:numId w:val="17"/>
        </w:numPr>
        <w:spacing w:line="276" w:lineRule="auto"/>
        <w:ind w:left="1134"/>
        <w:jc w:val="both"/>
        <w:rPr>
          <w:rFonts w:ascii="Arial" w:hAnsi="Arial" w:cs="Arial"/>
          <w:color w:val="000000" w:themeColor="text1"/>
        </w:rPr>
      </w:pPr>
      <w:r w:rsidRPr="00B43B2A">
        <w:rPr>
          <w:rFonts w:ascii="Arial" w:hAnsi="Arial" w:cs="Arial"/>
          <w:color w:val="000000" w:themeColor="text1"/>
        </w:rPr>
        <w:t>Zaleca się, aby komunikacja z wykonawcami odbywała się tylko na Platformie za pośrednictwem formularza “Wyślij wiadomość do zamawiającego”, nie za pośrednictwem adresu email.</w:t>
      </w:r>
    </w:p>
    <w:p w14:paraId="6B161750" w14:textId="77777777" w:rsidR="0065175A" w:rsidRPr="00B43B2A" w:rsidRDefault="0065175A" w:rsidP="00D844CA">
      <w:pPr>
        <w:numPr>
          <w:ilvl w:val="0"/>
          <w:numId w:val="17"/>
        </w:numPr>
        <w:spacing w:line="276" w:lineRule="auto"/>
        <w:ind w:left="1134"/>
        <w:jc w:val="both"/>
        <w:rPr>
          <w:rFonts w:ascii="Arial" w:hAnsi="Arial" w:cs="Arial"/>
          <w:color w:val="000000" w:themeColor="text1"/>
        </w:rPr>
      </w:pPr>
      <w:r w:rsidRPr="00B43B2A">
        <w:rPr>
          <w:rFonts w:ascii="Arial" w:hAnsi="Arial" w:cs="Arial"/>
          <w:color w:val="000000" w:themeColor="text1"/>
        </w:rPr>
        <w:t>Ofertę należy przygotować z należytą starannością dla podmiotu ubiegającego się o udzielenie zamówienia publicznego i zachowaniem odpowiedniego odstępu czasu do zakończen</w:t>
      </w:r>
      <w:r w:rsidR="00216FF0">
        <w:rPr>
          <w:rFonts w:ascii="Arial" w:hAnsi="Arial" w:cs="Arial"/>
          <w:color w:val="000000" w:themeColor="text1"/>
        </w:rPr>
        <w:t>ia przyjmowania ofert/wniosków.</w:t>
      </w:r>
    </w:p>
    <w:p w14:paraId="49894F59" w14:textId="77777777" w:rsidR="0065175A" w:rsidRPr="00B43B2A" w:rsidRDefault="0065175A" w:rsidP="00D844CA">
      <w:pPr>
        <w:numPr>
          <w:ilvl w:val="0"/>
          <w:numId w:val="17"/>
        </w:numPr>
        <w:spacing w:line="276" w:lineRule="auto"/>
        <w:ind w:left="1134"/>
        <w:jc w:val="both"/>
        <w:rPr>
          <w:rFonts w:ascii="Arial" w:hAnsi="Arial" w:cs="Arial"/>
          <w:color w:val="000000" w:themeColor="text1"/>
        </w:rPr>
      </w:pPr>
      <w:r w:rsidRPr="00B43B2A">
        <w:rPr>
          <w:rFonts w:ascii="Arial" w:hAnsi="Arial" w:cs="Arial"/>
          <w:color w:val="000000" w:themeColor="text1"/>
        </w:rPr>
        <w:t xml:space="preserve">Podczas podpisywania plików zaleca się stosowanie algorytmu skrótu SHA2 zamiast SHA1.  </w:t>
      </w:r>
    </w:p>
    <w:p w14:paraId="33B5E9C4" w14:textId="77777777" w:rsidR="0065175A" w:rsidRPr="00B43B2A" w:rsidRDefault="0065175A" w:rsidP="00D844CA">
      <w:pPr>
        <w:numPr>
          <w:ilvl w:val="0"/>
          <w:numId w:val="17"/>
        </w:numPr>
        <w:spacing w:line="276" w:lineRule="auto"/>
        <w:ind w:left="1134"/>
        <w:jc w:val="both"/>
        <w:rPr>
          <w:rFonts w:ascii="Arial" w:hAnsi="Arial" w:cs="Arial"/>
          <w:color w:val="000000" w:themeColor="text1"/>
        </w:rPr>
      </w:pPr>
      <w:r w:rsidRPr="00B43B2A">
        <w:rPr>
          <w:rFonts w:ascii="Arial" w:hAnsi="Arial" w:cs="Arial"/>
          <w:color w:val="000000" w:themeColor="text1"/>
        </w:rPr>
        <w:t xml:space="preserve">Jeśli wykonawca pakuje dokumenty np. w plik ZIP zalecamy wcześniejsze podpisanie każdego ze skompresowanych plików. </w:t>
      </w:r>
    </w:p>
    <w:p w14:paraId="64D5D546" w14:textId="77777777" w:rsidR="0065175A" w:rsidRPr="00B43B2A" w:rsidRDefault="0065175A" w:rsidP="00D844CA">
      <w:pPr>
        <w:numPr>
          <w:ilvl w:val="0"/>
          <w:numId w:val="17"/>
        </w:numPr>
        <w:spacing w:line="276" w:lineRule="auto"/>
        <w:ind w:left="1134"/>
        <w:jc w:val="both"/>
        <w:rPr>
          <w:rFonts w:ascii="Arial" w:hAnsi="Arial" w:cs="Arial"/>
          <w:color w:val="000000" w:themeColor="text1"/>
        </w:rPr>
      </w:pPr>
      <w:r w:rsidRPr="00B43B2A">
        <w:rPr>
          <w:rFonts w:ascii="Arial" w:hAnsi="Arial" w:cs="Arial"/>
          <w:color w:val="000000" w:themeColor="text1"/>
        </w:rPr>
        <w:t>Zamawiający rekomenduje wykorzystanie podpisu z kwalifikowanym znacznikiem czasu.</w:t>
      </w:r>
    </w:p>
    <w:p w14:paraId="7A63CCCC" w14:textId="77777777" w:rsidR="0065175A" w:rsidRPr="00B43B2A" w:rsidRDefault="0065175A" w:rsidP="00D844CA">
      <w:pPr>
        <w:numPr>
          <w:ilvl w:val="0"/>
          <w:numId w:val="17"/>
        </w:numPr>
        <w:spacing w:line="276" w:lineRule="auto"/>
        <w:ind w:left="1134"/>
        <w:jc w:val="both"/>
        <w:rPr>
          <w:rFonts w:ascii="Arial" w:hAnsi="Arial" w:cs="Arial"/>
          <w:color w:val="000000" w:themeColor="text1"/>
        </w:rPr>
      </w:pPr>
      <w:r w:rsidRPr="00B43B2A">
        <w:rPr>
          <w:rFonts w:ascii="Arial" w:hAnsi="Arial" w:cs="Arial"/>
          <w:color w:val="000000" w:themeColor="text1"/>
        </w:rPr>
        <w:t xml:space="preserve">Zamawiający zaleca aby </w:t>
      </w:r>
      <w:r w:rsidRPr="00B43B2A">
        <w:rPr>
          <w:rFonts w:ascii="Arial" w:hAnsi="Arial" w:cs="Arial"/>
          <w:color w:val="000000" w:themeColor="text1"/>
          <w:u w:val="single"/>
        </w:rPr>
        <w:t>nie</w:t>
      </w:r>
      <w:r w:rsidRPr="00B43B2A">
        <w:rPr>
          <w:rFonts w:ascii="Arial" w:hAnsi="Arial" w:cs="Arial"/>
          <w:color w:val="000000" w:themeColor="text1"/>
        </w:rPr>
        <w:t xml:space="preserve"> wprowadzać jakichkolwiek zmian w plikach po podpisaniu ich podpisem kwalifikowanym. Może to skutkować naruszeniem integralności plików co równoważne będzie z koniecznością odrzucenia oferty w postępowaniu.</w:t>
      </w:r>
    </w:p>
    <w:p w14:paraId="61B49D4D" w14:textId="77777777" w:rsidR="0065175A" w:rsidRPr="00B43B2A" w:rsidRDefault="0065175A" w:rsidP="00E51B39">
      <w:pPr>
        <w:pStyle w:val="Nagwek2"/>
        <w:rPr>
          <w:sz w:val="22"/>
          <w:szCs w:val="22"/>
        </w:rPr>
      </w:pPr>
      <w:r w:rsidRPr="00B43B2A">
        <w:t>W korespondencji kierowanej do Zamawiającego Wykonawcy powinni posługiwać się numerem przedmiotowego postępowania</w:t>
      </w:r>
      <w:r w:rsidR="00116191" w:rsidRPr="00B43B2A">
        <w:t>.</w:t>
      </w:r>
    </w:p>
    <w:bookmarkEnd w:id="14"/>
    <w:p w14:paraId="69038217" w14:textId="77777777" w:rsidR="00B43B2A" w:rsidRPr="00B43B2A" w:rsidRDefault="00B43B2A" w:rsidP="00E51B39">
      <w:pPr>
        <w:pStyle w:val="Nagwek2"/>
      </w:pPr>
      <w:r w:rsidRPr="00B43B2A">
        <w:t xml:space="preserve">Osobą uprawnioną do kontaktów z Wykonawcami w sprawie procedury jest: </w:t>
      </w:r>
    </w:p>
    <w:p w14:paraId="46A29481" w14:textId="77777777" w:rsidR="002E6ED2" w:rsidRPr="00DD46F8" w:rsidRDefault="00B43B2A" w:rsidP="00DD46F8">
      <w:pPr>
        <w:numPr>
          <w:ilvl w:val="3"/>
          <w:numId w:val="22"/>
        </w:numPr>
        <w:tabs>
          <w:tab w:val="left" w:pos="709"/>
          <w:tab w:val="left" w:pos="2520"/>
        </w:tabs>
        <w:spacing w:line="276" w:lineRule="auto"/>
        <w:ind w:left="709"/>
        <w:jc w:val="both"/>
        <w:rPr>
          <w:rFonts w:ascii="Arial" w:hAnsi="Arial" w:cs="Arial"/>
        </w:rPr>
      </w:pPr>
      <w:r w:rsidRPr="00B10F6E">
        <w:rPr>
          <w:rFonts w:ascii="Arial" w:hAnsi="Arial" w:cs="Arial"/>
        </w:rPr>
        <w:t xml:space="preserve">Dział Zamówień Publicznych, adres e- mail: </w:t>
      </w:r>
      <w:hyperlink r:id="rId29" w:history="1">
        <w:r w:rsidRPr="00B10F6E">
          <w:rPr>
            <w:rStyle w:val="Hipercze"/>
            <w:rFonts w:ascii="Arial" w:hAnsi="Arial" w:cs="Arial"/>
          </w:rPr>
          <w:t>przetargi@olmedica.pl</w:t>
        </w:r>
      </w:hyperlink>
    </w:p>
    <w:p w14:paraId="66280522" w14:textId="77777777" w:rsidR="009B6086" w:rsidRPr="00457F35" w:rsidRDefault="009B6086" w:rsidP="009F6BF6">
      <w:pPr>
        <w:pStyle w:val="Nagwek1"/>
      </w:pPr>
      <w:bookmarkStart w:id="16" w:name="_Toc258314250"/>
      <w:r w:rsidRPr="00457F35">
        <w:t>OPIS SPO</w:t>
      </w:r>
      <w:bookmarkStart w:id="17" w:name="_Hlk37938975"/>
      <w:r w:rsidRPr="00457F35">
        <w:t>SOBU UDZIELANIA WYJAŚNIEŃ TREŚCI SWZ</w:t>
      </w:r>
      <w:bookmarkEnd w:id="17"/>
    </w:p>
    <w:p w14:paraId="2859D540" w14:textId="77777777" w:rsidR="009B6086" w:rsidRPr="00457F35" w:rsidRDefault="009B6086" w:rsidP="00E51B39">
      <w:pPr>
        <w:pStyle w:val="Nagwek2"/>
      </w:pPr>
      <w:bookmarkStart w:id="18" w:name="_Hlk37783375"/>
      <w:bookmarkStart w:id="19" w:name="_Hlk37938993"/>
      <w:r w:rsidRPr="00457F35">
        <w:t xml:space="preserve">Wykonawca </w:t>
      </w:r>
      <w:r w:rsidR="00B80937" w:rsidRPr="00457F35">
        <w:t>może zwrócić się do Zamawiającego z wnioskiem o wyjaśnienie treści SWZ, przekazanym za pośrednictwem Platformy</w:t>
      </w:r>
      <w:bookmarkStart w:id="20" w:name="_Hlk37783409"/>
      <w:bookmarkEnd w:id="18"/>
      <w:r w:rsidR="007D0C79">
        <w:t>.</w:t>
      </w:r>
    </w:p>
    <w:p w14:paraId="1956C14F" w14:textId="77777777" w:rsidR="009B6086" w:rsidRPr="00457F35" w:rsidRDefault="009B6086" w:rsidP="00E51B39">
      <w:pPr>
        <w:pStyle w:val="Nagwek2"/>
      </w:pPr>
      <w:r w:rsidRPr="00457F35">
        <w:t xml:space="preserve">Zamawiający </w:t>
      </w:r>
      <w:r w:rsidR="00B80937" w:rsidRPr="00457F35">
        <w:t xml:space="preserve">udzieli wyjaśnień niezwłocznie, jednak nie później niż na 2 dni przed upływem terminu składania ofert, pod warunkiem, że wniosek </w:t>
      </w:r>
      <w:r w:rsidR="007B77A7">
        <w:br/>
      </w:r>
      <w:r w:rsidR="00B80937" w:rsidRPr="00457F35">
        <w:t>o wyjaśnienie treści SWZ wpłynął do Zamawiającego nie później niż na 4 dni przed upływem terminu składania ofert</w:t>
      </w:r>
      <w:r w:rsidRPr="00457F35">
        <w:t>.</w:t>
      </w:r>
      <w:bookmarkEnd w:id="20"/>
    </w:p>
    <w:p w14:paraId="3042AAFF" w14:textId="77777777" w:rsidR="009B6086" w:rsidRPr="00457F35" w:rsidRDefault="009B6086" w:rsidP="00E51B39">
      <w:pPr>
        <w:pStyle w:val="Nagwek2"/>
      </w:pPr>
      <w:r w:rsidRPr="00457F35">
        <w:t xml:space="preserve">Jeżeli </w:t>
      </w:r>
      <w:r w:rsidR="00B80937" w:rsidRPr="00457F35">
        <w:t>wniosek o wyjaśnienie treści SWZ nie wpłynie w terminie, o którym mowa w punkcie powyżej, Zamawiający nie ma obowiązku udzielania wyjaśnień SWZ</w:t>
      </w:r>
      <w:r w:rsidRPr="00457F35">
        <w:t>.</w:t>
      </w:r>
    </w:p>
    <w:p w14:paraId="08A6D46D" w14:textId="77777777" w:rsidR="009B6086" w:rsidRPr="00457F35" w:rsidRDefault="009B6086" w:rsidP="00E51B39">
      <w:pPr>
        <w:pStyle w:val="Nagwek2"/>
      </w:pPr>
      <w:r w:rsidRPr="00457F35">
        <w:t xml:space="preserve">Przedłużenie </w:t>
      </w:r>
      <w:r w:rsidR="00B80937" w:rsidRPr="00457F35">
        <w:t>terminu składania ofert, nie wpływa na bieg terminu składania wniosku o wyjaśnienie treści SWZ</w:t>
      </w:r>
      <w:r w:rsidRPr="00457F35">
        <w:t>.</w:t>
      </w:r>
    </w:p>
    <w:p w14:paraId="033020A2" w14:textId="77777777" w:rsidR="009B6086" w:rsidRPr="00457F35" w:rsidRDefault="009B6086" w:rsidP="00E51B39">
      <w:pPr>
        <w:pStyle w:val="Nagwek2"/>
      </w:pPr>
      <w:r w:rsidRPr="00457F35">
        <w:t xml:space="preserve">Treść </w:t>
      </w:r>
      <w:r w:rsidR="00B80937" w:rsidRPr="00457F35">
        <w:t>zapytań wraz z wyjaśnieniami Zamawiający udostępni na stronie internetowej prowadzonego postępowania, bez ujawniania źródła zapytania</w:t>
      </w:r>
      <w:r w:rsidRPr="00457F35">
        <w:t>.</w:t>
      </w:r>
    </w:p>
    <w:p w14:paraId="6860A1D1" w14:textId="77777777" w:rsidR="009B6086" w:rsidRPr="00457F35" w:rsidRDefault="009B6086" w:rsidP="00E51B39">
      <w:pPr>
        <w:pStyle w:val="Nagwek2"/>
      </w:pPr>
      <w:r w:rsidRPr="00457F35">
        <w:t xml:space="preserve">W </w:t>
      </w:r>
      <w:bookmarkEnd w:id="19"/>
      <w:r w:rsidR="00B80937" w:rsidRPr="00457F35">
        <w:t>uzasadnionych przypadkach Zamawiający może przed upływem terminu składania ofert zmienić treść SWZ. Dokonaną zmianę treści SWZ Zamawiający udostępni na stronie internetowej prowadzonego postępowania</w:t>
      </w:r>
      <w:r w:rsidRPr="00457F35">
        <w:t>.</w:t>
      </w:r>
    </w:p>
    <w:p w14:paraId="5E2CCD41" w14:textId="77777777" w:rsidR="00EB7871" w:rsidRPr="00457F35" w:rsidRDefault="002B22BF" w:rsidP="009F6BF6">
      <w:pPr>
        <w:pStyle w:val="Nagwek1"/>
      </w:pPr>
      <w:r w:rsidRPr="00457F35">
        <w:t>Wymagania dotycz</w:t>
      </w:r>
      <w:r w:rsidRPr="00457F35">
        <w:rPr>
          <w:rFonts w:eastAsia="TimesNewRoman"/>
        </w:rPr>
        <w:t>ą</w:t>
      </w:r>
      <w:r w:rsidRPr="00457F35">
        <w:t>ce wadium</w:t>
      </w:r>
      <w:bookmarkEnd w:id="16"/>
    </w:p>
    <w:p w14:paraId="77CB30E5" w14:textId="77777777" w:rsidR="008F1B65" w:rsidRPr="00457F35" w:rsidRDefault="003F1E22" w:rsidP="00E51B39">
      <w:pPr>
        <w:pStyle w:val="Nagwek2"/>
        <w:numPr>
          <w:ilvl w:val="0"/>
          <w:numId w:val="0"/>
        </w:numPr>
        <w:ind w:left="680"/>
      </w:pPr>
      <w:r w:rsidRPr="00457F35">
        <w:t>W postępowaniu nie jest przewidziane składanie wadium.</w:t>
      </w:r>
    </w:p>
    <w:p w14:paraId="491FABD0" w14:textId="77777777" w:rsidR="008D48A7" w:rsidRPr="00457F35" w:rsidRDefault="008D48A7" w:rsidP="009F6BF6">
      <w:pPr>
        <w:pStyle w:val="Nagwek1"/>
      </w:pPr>
      <w:bookmarkStart w:id="21" w:name="_Toc258314251"/>
      <w:r w:rsidRPr="00457F35">
        <w:t>Termin zwi</w:t>
      </w:r>
      <w:r w:rsidRPr="00457F35">
        <w:rPr>
          <w:rFonts w:eastAsia="TimesNewRoman"/>
        </w:rPr>
        <w:t>ą</w:t>
      </w:r>
      <w:r w:rsidRPr="00457F35">
        <w:t>zania ofert</w:t>
      </w:r>
      <w:r w:rsidRPr="00457F35">
        <w:rPr>
          <w:rFonts w:eastAsia="TimesNewRoman"/>
        </w:rPr>
        <w:t>ą</w:t>
      </w:r>
      <w:bookmarkEnd w:id="21"/>
    </w:p>
    <w:p w14:paraId="5F0F36AF" w14:textId="52724954" w:rsidR="008D48A7" w:rsidRPr="00457F35" w:rsidRDefault="008D48A7" w:rsidP="00E51B39">
      <w:pPr>
        <w:pStyle w:val="Nagwek2"/>
      </w:pPr>
      <w:r w:rsidRPr="00457F35">
        <w:t xml:space="preserve">Wykonawca pozostaje związany ofertą </w:t>
      </w:r>
      <w:r w:rsidR="00247C72" w:rsidRPr="00457F35">
        <w:t xml:space="preserve">do dnia </w:t>
      </w:r>
      <w:r w:rsidR="007D0C79">
        <w:rPr>
          <w:b/>
        </w:rPr>
        <w:t>2023-0</w:t>
      </w:r>
      <w:r w:rsidR="00DD46F8">
        <w:rPr>
          <w:b/>
        </w:rPr>
        <w:t>8-</w:t>
      </w:r>
      <w:r w:rsidR="0062211B">
        <w:rPr>
          <w:b/>
        </w:rPr>
        <w:t>3</w:t>
      </w:r>
      <w:r w:rsidR="00261BCA">
        <w:rPr>
          <w:b/>
        </w:rPr>
        <w:t>1</w:t>
      </w:r>
    </w:p>
    <w:p w14:paraId="65B1B588" w14:textId="77777777" w:rsidR="008D48A7" w:rsidRPr="00457F35" w:rsidRDefault="008D48A7" w:rsidP="00E51B39">
      <w:pPr>
        <w:pStyle w:val="Nagwek2"/>
      </w:pPr>
      <w:r w:rsidRPr="00457F35">
        <w:t>Bieg terminu związania ofertą rozpoczyna się wraz z upływem terminu składania ofert.</w:t>
      </w:r>
    </w:p>
    <w:p w14:paraId="6D8E1A10" w14:textId="77777777" w:rsidR="00BF579F" w:rsidRPr="00457F35" w:rsidRDefault="00BF579F" w:rsidP="00E51B39">
      <w:pPr>
        <w:pStyle w:val="Nagwek2"/>
      </w:pPr>
      <w:r w:rsidRPr="00457F35">
        <w:t>W przypadku</w:t>
      </w:r>
      <w:r w:rsidR="00247C72" w:rsidRPr="00457F35">
        <w:t>,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niż30 dni.</w:t>
      </w:r>
    </w:p>
    <w:p w14:paraId="7F8ADB15" w14:textId="77777777" w:rsidR="008D48A7" w:rsidRPr="00457F35" w:rsidRDefault="008D48A7" w:rsidP="009F6BF6">
      <w:pPr>
        <w:pStyle w:val="Nagwek1"/>
      </w:pPr>
      <w:bookmarkStart w:id="22" w:name="_Toc258314252"/>
      <w:r w:rsidRPr="00457F35">
        <w:t>Opis sposobu przygotowywania ofert</w:t>
      </w:r>
      <w:bookmarkEnd w:id="22"/>
    </w:p>
    <w:p w14:paraId="0D03BDD3" w14:textId="77777777" w:rsidR="00794008" w:rsidRPr="00794008" w:rsidRDefault="008D48A7" w:rsidP="00E51B39">
      <w:pPr>
        <w:pStyle w:val="Nagwek2"/>
      </w:pPr>
      <w:r w:rsidRPr="00457F35">
        <w:t>Wykonawca może złożyć tylko jedną ofertę.</w:t>
      </w:r>
    </w:p>
    <w:p w14:paraId="6396119B" w14:textId="77777777" w:rsidR="008D48A7" w:rsidRPr="00457F35" w:rsidRDefault="008D48A7" w:rsidP="00E51B39">
      <w:pPr>
        <w:pStyle w:val="Nagwek2"/>
      </w:pPr>
      <w:r w:rsidRPr="00457F35">
        <w:t>Tre</w:t>
      </w:r>
      <w:r w:rsidRPr="00457F35">
        <w:rPr>
          <w:rFonts w:eastAsia="TimesNewRoman"/>
        </w:rPr>
        <w:t xml:space="preserve">ść </w:t>
      </w:r>
      <w:r w:rsidR="000E737C" w:rsidRPr="00457F35">
        <w:t xml:space="preserve">oferty musi być zgodna z wymaganiami Zamawiającego określonymi </w:t>
      </w:r>
      <w:r w:rsidR="00B276F1" w:rsidRPr="00457F35">
        <w:br/>
      </w:r>
      <w:r w:rsidR="000E737C" w:rsidRPr="00457F35">
        <w:t>w niniejszej</w:t>
      </w:r>
      <w:r w:rsidR="00792F98">
        <w:t xml:space="preserve"> </w:t>
      </w:r>
      <w:r w:rsidR="00713E16" w:rsidRPr="00457F35">
        <w:t>SWZ</w:t>
      </w:r>
      <w:r w:rsidRPr="00457F35">
        <w:t>.</w:t>
      </w:r>
    </w:p>
    <w:p w14:paraId="0F2E4BDE" w14:textId="77777777" w:rsidR="009B6086" w:rsidRPr="00457F35" w:rsidRDefault="009B6086" w:rsidP="00E51B39">
      <w:pPr>
        <w:pStyle w:val="Nagwek2"/>
      </w:pPr>
      <w:bookmarkStart w:id="23" w:name="_Hlk37866068"/>
      <w:r w:rsidRPr="00457F35">
        <w:t xml:space="preserve">Oferta </w:t>
      </w:r>
      <w:r w:rsidR="000E737C" w:rsidRPr="00457F35">
        <w:t>oraz pozostałe oświadczenia i dokumenty, dla których Zamawiający określił wzory w formie formularzy, powinny być sporządzone zgodnie z tymi</w:t>
      </w:r>
      <w:r w:rsidRPr="00457F35">
        <w:t xml:space="preserve"> wzorami</w:t>
      </w:r>
      <w:bookmarkEnd w:id="23"/>
      <w:r w:rsidRPr="00457F35">
        <w:t>.</w:t>
      </w:r>
    </w:p>
    <w:p w14:paraId="7E212DFB" w14:textId="77777777" w:rsidR="009B6086" w:rsidRPr="00457F35" w:rsidRDefault="009B6086" w:rsidP="00E51B39">
      <w:pPr>
        <w:pStyle w:val="Nagwek2"/>
      </w:pPr>
      <w:bookmarkStart w:id="24" w:name="_Hlk37839542"/>
      <w:bookmarkStart w:id="25" w:name="_Hlk37866106"/>
      <w:r w:rsidRPr="00457F35">
        <w:t>Ofert</w:t>
      </w:r>
      <w:r w:rsidR="000E737C" w:rsidRPr="00457F35">
        <w:t xml:space="preserve">a wraz ze stanowiącymi jej integralną część załącznikami musi być sporządzona w języku polskim i złożona pod rygorem nieważności w formie elektronicznej lub w postaci elektronicznej, za pośrednictwem </w:t>
      </w:r>
      <w:hyperlink r:id="rId30">
        <w:r w:rsidR="00116191" w:rsidRPr="00B43B2A">
          <w:rPr>
            <w:u w:val="single"/>
          </w:rPr>
          <w:t>platformazakupowa.pl</w:t>
        </w:r>
      </w:hyperlink>
      <w:r w:rsidR="00B10F6E">
        <w:t xml:space="preserve"> </w:t>
      </w:r>
      <w:r w:rsidR="000E737C" w:rsidRPr="00457F35">
        <w:t>oraz podpisana kwalifikowanym podpisem elektronicznym, podpisem zaufanym lub podpisem osobistym</w:t>
      </w:r>
      <w:r w:rsidRPr="00457F35">
        <w:t>.</w:t>
      </w:r>
      <w:bookmarkEnd w:id="24"/>
      <w:bookmarkEnd w:id="25"/>
    </w:p>
    <w:p w14:paraId="59EDE813" w14:textId="77777777" w:rsidR="009B6086" w:rsidRPr="00457F35" w:rsidRDefault="009B6086" w:rsidP="00E51B39">
      <w:pPr>
        <w:pStyle w:val="Nagwek2"/>
      </w:pPr>
      <w:bookmarkStart w:id="26" w:name="_Hlk37939197"/>
      <w:r w:rsidRPr="00457F35">
        <w:t xml:space="preserve">Zamawiający </w:t>
      </w:r>
      <w:r w:rsidR="000E737C" w:rsidRPr="00457F35">
        <w:t xml:space="preserve">informuje, iż zgodnie z art. 18 ust. 3 ustawy Pzp, nie ujawnia się informacji stanowiących tajemnicę przedsiębiorstwa, w rozumieniu przepisów ustawy z dnia 16 kwietnia 1993 r. o zwalczaniu nieuczciwej konkurencji (Dz.U. </w:t>
      </w:r>
      <w:r w:rsidR="00B43B2A">
        <w:br/>
      </w:r>
      <w:r w:rsidR="000E737C" w:rsidRPr="00457F35">
        <w:t>z 2020 r. poz. 1913), zwanej dalej „ustawą o zwalczaniu nieuczciwej konkurencji” jeżeli</w:t>
      </w:r>
      <w:r w:rsidRPr="00457F35">
        <w:t xml:space="preserve"> Wykonawca</w:t>
      </w:r>
      <w:bookmarkEnd w:id="26"/>
      <w:r w:rsidRPr="00457F35">
        <w:t>:</w:t>
      </w:r>
    </w:p>
    <w:p w14:paraId="16ECFE57" w14:textId="77777777" w:rsidR="009B6086" w:rsidRPr="00457F35" w:rsidRDefault="000E737C" w:rsidP="00D844CA">
      <w:pPr>
        <w:pStyle w:val="Nagwek2"/>
        <w:numPr>
          <w:ilvl w:val="0"/>
          <w:numId w:val="4"/>
        </w:numPr>
      </w:pPr>
      <w:r w:rsidRPr="00457F35">
        <w:t>wraz z przekazaniem takich informacji, zastrzegł, że nie mogą być one</w:t>
      </w:r>
      <w:r w:rsidR="009B6086" w:rsidRPr="00457F35">
        <w:t xml:space="preserve"> udostępniane;</w:t>
      </w:r>
    </w:p>
    <w:p w14:paraId="1CE6167D" w14:textId="77777777" w:rsidR="009B6086" w:rsidRPr="00457F35" w:rsidRDefault="009B6086" w:rsidP="00D844CA">
      <w:pPr>
        <w:pStyle w:val="Nagwek2"/>
        <w:numPr>
          <w:ilvl w:val="0"/>
          <w:numId w:val="4"/>
        </w:numPr>
      </w:pPr>
      <w:r w:rsidRPr="00457F35">
        <w:t>wykazał</w:t>
      </w:r>
      <w:r w:rsidR="000E737C" w:rsidRPr="00457F35">
        <w:t>,</w:t>
      </w:r>
      <w:r w:rsidR="00B10F6E">
        <w:t xml:space="preserve"> </w:t>
      </w:r>
      <w:r w:rsidR="000E737C" w:rsidRPr="00457F35">
        <w:t>załączając stosowne uzasadnienie, iż zastrzeżone informacje stanowią tajemnicę</w:t>
      </w:r>
      <w:r w:rsidRPr="00457F35">
        <w:t xml:space="preserve"> przedsiębiorstwa.</w:t>
      </w:r>
      <w:bookmarkStart w:id="27" w:name="_Hlk37939296"/>
    </w:p>
    <w:p w14:paraId="41F98CCE" w14:textId="77777777" w:rsidR="00116191" w:rsidRPr="00B43B2A" w:rsidRDefault="00116191" w:rsidP="00116191">
      <w:pPr>
        <w:spacing w:line="320" w:lineRule="auto"/>
        <w:ind w:left="680"/>
        <w:jc w:val="both"/>
        <w:rPr>
          <w:rFonts w:ascii="Arial" w:hAnsi="Arial" w:cs="Arial"/>
          <w:color w:val="000000" w:themeColor="text1"/>
        </w:rPr>
      </w:pPr>
      <w:r w:rsidRPr="00B43B2A">
        <w:rPr>
          <w:rFonts w:ascii="Arial" w:hAnsi="Arial" w:cs="Arial"/>
          <w:color w:val="000000" w:themeColor="text1"/>
        </w:rPr>
        <w:t>Na platformie w formularzu składania oferty znajduje się miejsce wyznaczone do dołączenia części oferty stanowiącej tajemnicę przedsiębiorstwa.</w:t>
      </w:r>
    </w:p>
    <w:p w14:paraId="1D9B9B0C" w14:textId="77777777" w:rsidR="009B6086" w:rsidRPr="00457F35" w:rsidRDefault="009B6086" w:rsidP="00E51B39">
      <w:pPr>
        <w:pStyle w:val="Nagwek2"/>
        <w:numPr>
          <w:ilvl w:val="0"/>
          <w:numId w:val="0"/>
        </w:numPr>
        <w:ind w:left="680"/>
      </w:pPr>
      <w:bookmarkStart w:id="28" w:name="_Hlk38143710"/>
      <w:r w:rsidRPr="00457F35">
        <w:t xml:space="preserve">Wykonawca nie może zastrzec informacji, o których mowa w art. </w:t>
      </w:r>
      <w:r w:rsidR="000E737C" w:rsidRPr="00457F35">
        <w:t>222 ust. 5</w:t>
      </w:r>
      <w:r w:rsidRPr="00457F35">
        <w:t xml:space="preserve"> ustawy Pzp</w:t>
      </w:r>
      <w:bookmarkEnd w:id="27"/>
      <w:bookmarkEnd w:id="28"/>
      <w:r w:rsidRPr="00457F35">
        <w:t>.</w:t>
      </w:r>
    </w:p>
    <w:p w14:paraId="7597D786" w14:textId="77777777" w:rsidR="001D0C9F" w:rsidRDefault="00794008" w:rsidP="00E51B39">
      <w:pPr>
        <w:pStyle w:val="Nagwek2"/>
      </w:pPr>
      <w:bookmarkStart w:id="29" w:name="_Hlk37928068"/>
      <w:r w:rsidRPr="00CE51A3">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w:t>
      </w:r>
      <w:r w:rsidR="007B77A7">
        <w:br/>
      </w:r>
      <w:r w:rsidRPr="00CE51A3">
        <w:t xml:space="preserve">z oryginałem następuje w formie elektronicznej podpisane kwalifikowanym podpisem elektronicznym lub podpisem zaufanym lub podpisem osobistym przez osobę/osoby upoważnioną/upoważnione. </w:t>
      </w:r>
    </w:p>
    <w:p w14:paraId="5D342A69" w14:textId="77777777" w:rsidR="00794008" w:rsidRPr="001D0C9F" w:rsidRDefault="00794008" w:rsidP="00E51B39">
      <w:pPr>
        <w:pStyle w:val="Nagwek2"/>
      </w:pPr>
      <w:r w:rsidRPr="001D0C9F">
        <w:t xml:space="preserve">Wykonawca, za pośrednictwem </w:t>
      </w:r>
      <w:r w:rsidR="00792F98">
        <w:rPr>
          <w:u w:val="single"/>
        </w:rPr>
        <w:t>platforma zakupowa.pl</w:t>
      </w:r>
      <w:r w:rsidRPr="001D0C9F">
        <w:t xml:space="preserve"> może przed upływem terminu składania ofert wycofać ofertę. Sposób dokonywania wycofania oferty zamieszczono w instrukcji zamieszczonej na stronie internetowej pod adresem:</w:t>
      </w:r>
    </w:p>
    <w:p w14:paraId="354BEC5D" w14:textId="77777777" w:rsidR="001D0C9F" w:rsidRDefault="00000000" w:rsidP="001D0C9F">
      <w:pPr>
        <w:spacing w:line="276" w:lineRule="auto"/>
        <w:ind w:left="720"/>
        <w:jc w:val="both"/>
        <w:rPr>
          <w:color w:val="000000" w:themeColor="text1"/>
          <w:sz w:val="22"/>
          <w:szCs w:val="22"/>
        </w:rPr>
      </w:pPr>
      <w:hyperlink r:id="rId31">
        <w:r w:rsidR="00794008" w:rsidRPr="001D0C9F">
          <w:rPr>
            <w:rFonts w:ascii="Arial" w:hAnsi="Arial" w:cs="Arial"/>
            <w:color w:val="000000" w:themeColor="text1"/>
            <w:u w:val="single"/>
          </w:rPr>
          <w:t>https://platformazakupowa.pl/strona/45-instrukcje</w:t>
        </w:r>
      </w:hyperlink>
      <w:r w:rsidR="00792F98">
        <w:t xml:space="preserve"> </w:t>
      </w:r>
    </w:p>
    <w:p w14:paraId="3CB78D0B" w14:textId="77777777" w:rsidR="001D0C9F" w:rsidRDefault="00794008" w:rsidP="00E51B39">
      <w:pPr>
        <w:pStyle w:val="Nagwek2"/>
      </w:pPr>
      <w:r w:rsidRPr="00CE51A3">
        <w:t>Dokumenty i oświadczenia składane przez wykonawcę powinny być w języku polskim. W przypadku  załączenia dokumentów sporządzonych w innym języku niż dopuszczony, wykonawca zobowiązany jest załączyć tłumaczenie na język polski.</w:t>
      </w:r>
    </w:p>
    <w:p w14:paraId="68AAAFFE" w14:textId="77777777" w:rsidR="001D0C9F" w:rsidRDefault="00794008" w:rsidP="00E51B39">
      <w:pPr>
        <w:pStyle w:val="Nagwek2"/>
      </w:pPr>
      <w:r w:rsidRPr="001D0C9F">
        <w:t>Zgodnie z definicją dokumentu elektronicznego z art.</w:t>
      </w:r>
      <w:r w:rsidR="002E6ED2">
        <w:t xml:space="preserve"> </w:t>
      </w:r>
      <w:r w:rsidRPr="001D0C9F">
        <w:t xml:space="preserve">3 ustęp 2 Ustawy </w:t>
      </w:r>
      <w:r w:rsidR="0066370F">
        <w:br/>
      </w:r>
      <w:r w:rsidRPr="001D0C9F">
        <w:t xml:space="preserve">o informatyzacji działalności podmiotów realizujących zadania publiczne, opatrzenie pliku zawierającego skompresowane dane kwalifikowanym podpisem elektronicznym jest jednoznaczne z podpisaniem oryginału dokumentu, </w:t>
      </w:r>
      <w:r w:rsidR="0066370F">
        <w:br/>
      </w:r>
      <w:r w:rsidRPr="001D0C9F">
        <w:t>z wyjątkiem kopii poświadczonych odpowiednio przez innego wykonawcę ubiegającego się wspólnie z nim o udzielenie zamówienia, przez podmiot, na którego zdolnościach lub sytuacji polega wykonawca, albo przez podwykonawcę.</w:t>
      </w:r>
    </w:p>
    <w:p w14:paraId="772E8AAC" w14:textId="77777777" w:rsidR="001D0C9F" w:rsidRPr="001D0C9F" w:rsidRDefault="00794008" w:rsidP="00E51B39">
      <w:pPr>
        <w:pStyle w:val="Nagwek2"/>
      </w:pPr>
      <w:r w:rsidRPr="001D0C9F">
        <w:t>Maksymalny rozmiar jednego pliku przesyłanego za pośrednictwem dedykowanych formularzy do: złożenia, zmiany, wycofania ofer</w:t>
      </w:r>
      <w:r w:rsidR="00D126F6">
        <w:t xml:space="preserve">ty wynosi 150 MB </w:t>
      </w:r>
    </w:p>
    <w:p w14:paraId="4F8ADBCC" w14:textId="77777777" w:rsidR="001D0C9F" w:rsidRPr="001D0C9F" w:rsidRDefault="00794008" w:rsidP="00E51B39">
      <w:pPr>
        <w:pStyle w:val="Nagwek2"/>
      </w:pPr>
      <w:r w:rsidRPr="001D0C9F">
        <w:t>Jeżeli na ofertę składa się kilka dokumentów, Wykonawca powinien stworzyć folder, do którego przeniesie wszystkie dokumenty oferty, podpisane kwalifikowanym podpisem elektronicznym lub podpisem zaufanym lub podpisem osobistym. Następnie z tego folderu Wykonawca zrobi folder.zip (bez nadawania mu haseł i bez szyfrowania).</w:t>
      </w:r>
    </w:p>
    <w:p w14:paraId="1D1F0FEE" w14:textId="77777777" w:rsidR="00794008" w:rsidRPr="001D0C9F" w:rsidRDefault="00794008" w:rsidP="00E51B39">
      <w:pPr>
        <w:pStyle w:val="Nagwek2"/>
      </w:pPr>
      <w:r w:rsidRPr="001D0C9F">
        <w:t xml:space="preserve">Przepisy dotyczące wykonawcy stosuje się odpowiednio do wykonawców wspólnie ubiegających się o udzielenie zamówienia. </w:t>
      </w:r>
    </w:p>
    <w:bookmarkEnd w:id="29"/>
    <w:p w14:paraId="4BB2E9BD" w14:textId="77777777" w:rsidR="008C47F9" w:rsidRPr="001D0C9F" w:rsidRDefault="00D50D88" w:rsidP="00E51B39">
      <w:pPr>
        <w:pStyle w:val="Nagwek2"/>
      </w:pPr>
      <w:r w:rsidRPr="001D0C9F">
        <w:t>Zamawiający nie przewiduje zwrotu kosztów udziału w postępowaniu. Wykonawca ponosi wszelkie koszty związane z przygotowaniem i złożeniem oferty</w:t>
      </w:r>
      <w:r w:rsidR="003D0409" w:rsidRPr="001D0C9F">
        <w:t>.</w:t>
      </w:r>
    </w:p>
    <w:p w14:paraId="29BDCE0E" w14:textId="77777777" w:rsidR="008D48A7" w:rsidRPr="00457F35" w:rsidRDefault="008D48A7" w:rsidP="009F6BF6">
      <w:pPr>
        <w:pStyle w:val="Nagwek1"/>
      </w:pPr>
      <w:bookmarkStart w:id="30" w:name="_Toc258314253"/>
      <w:r w:rsidRPr="00457F35">
        <w:t>Miejsce oraz termin składania i otwarcia ofert</w:t>
      </w:r>
      <w:bookmarkEnd w:id="30"/>
    </w:p>
    <w:p w14:paraId="7196B31E" w14:textId="4C05DC53" w:rsidR="00B51D96" w:rsidRPr="00457F35" w:rsidRDefault="006E2613" w:rsidP="00E51B39">
      <w:pPr>
        <w:pStyle w:val="Nagwek2"/>
        <w:numPr>
          <w:ilvl w:val="0"/>
          <w:numId w:val="0"/>
        </w:numPr>
        <w:ind w:left="431"/>
      </w:pPr>
      <w:bookmarkStart w:id="31" w:name="_Hlk37940485"/>
      <w:bookmarkStart w:id="32" w:name="_Hlk37857777"/>
      <w:r w:rsidRPr="00457F35">
        <w:t>Ofertę</w:t>
      </w:r>
      <w:r w:rsidR="00BE5528" w:rsidRPr="00457F35">
        <w:t>, wraz z załącznikami, należy złożyć za pośrednictwem Platformy w terminie do dnia</w:t>
      </w:r>
      <w:r w:rsidR="00792F98">
        <w:t xml:space="preserve"> </w:t>
      </w:r>
      <w:r w:rsidR="007D0C79">
        <w:rPr>
          <w:b/>
        </w:rPr>
        <w:t>2023-0</w:t>
      </w:r>
      <w:r w:rsidR="0062211B">
        <w:rPr>
          <w:b/>
        </w:rPr>
        <w:t>8</w:t>
      </w:r>
      <w:r w:rsidR="00792F98">
        <w:rPr>
          <w:b/>
        </w:rPr>
        <w:t>-</w:t>
      </w:r>
      <w:r w:rsidR="0062211B">
        <w:rPr>
          <w:b/>
        </w:rPr>
        <w:t>0</w:t>
      </w:r>
      <w:r w:rsidR="00261BCA">
        <w:rPr>
          <w:b/>
        </w:rPr>
        <w:t>2</w:t>
      </w:r>
      <w:r w:rsidRPr="00457F35">
        <w:t xml:space="preserve"> do godz. </w:t>
      </w:r>
      <w:bookmarkEnd w:id="31"/>
      <w:bookmarkEnd w:id="32"/>
      <w:r w:rsidR="003F1E22" w:rsidRPr="00457F35">
        <w:rPr>
          <w:b/>
        </w:rPr>
        <w:t>09:00</w:t>
      </w:r>
      <w:r w:rsidR="008D48A7" w:rsidRPr="00457F35">
        <w:t>.</w:t>
      </w:r>
    </w:p>
    <w:p w14:paraId="3D628367" w14:textId="77777777" w:rsidR="00BE5528" w:rsidRPr="00457F35" w:rsidRDefault="00BE5528" w:rsidP="009F6BF6">
      <w:pPr>
        <w:pStyle w:val="Nagwek1"/>
      </w:pPr>
      <w:bookmarkStart w:id="33" w:name="_Toc258314254"/>
      <w:r w:rsidRPr="00457F35">
        <w:t>termin otwarcia ofert</w:t>
      </w:r>
    </w:p>
    <w:p w14:paraId="0757E9DA" w14:textId="5EED2409" w:rsidR="00BE5528" w:rsidRPr="00457F35" w:rsidRDefault="00BE5528" w:rsidP="00E51B39">
      <w:pPr>
        <w:pStyle w:val="Nagwek2"/>
      </w:pPr>
      <w:r w:rsidRPr="00457F35">
        <w:t xml:space="preserve">Otwarcie ofert nastąpi w dniu: </w:t>
      </w:r>
      <w:r w:rsidR="007D0C79">
        <w:rPr>
          <w:b/>
        </w:rPr>
        <w:t>2023-0</w:t>
      </w:r>
      <w:r w:rsidR="0062211B">
        <w:rPr>
          <w:b/>
        </w:rPr>
        <w:t>8</w:t>
      </w:r>
      <w:r w:rsidR="003F1E22" w:rsidRPr="00457F35">
        <w:rPr>
          <w:b/>
        </w:rPr>
        <w:t>-</w:t>
      </w:r>
      <w:r w:rsidR="0062211B">
        <w:rPr>
          <w:b/>
        </w:rPr>
        <w:t>0</w:t>
      </w:r>
      <w:r w:rsidR="00261BCA">
        <w:rPr>
          <w:b/>
        </w:rPr>
        <w:t>2</w:t>
      </w:r>
      <w:r w:rsidRPr="00457F35">
        <w:t xml:space="preserve"> o godz. </w:t>
      </w:r>
      <w:r w:rsidR="003F1E22" w:rsidRPr="00457F35">
        <w:rPr>
          <w:b/>
        </w:rPr>
        <w:t>10:00</w:t>
      </w:r>
      <w:r w:rsidR="007D0C79">
        <w:t>, za pośrednictwem Platformy”</w:t>
      </w:r>
      <w:r w:rsidRPr="00457F35">
        <w:t xml:space="preserve"> poprzez </w:t>
      </w:r>
      <w:r w:rsidR="007D0C79">
        <w:t>ich odszyfrowanie.</w:t>
      </w:r>
    </w:p>
    <w:p w14:paraId="52B30518" w14:textId="77777777" w:rsidR="00BE5528" w:rsidRPr="00457F35" w:rsidRDefault="00C8093D" w:rsidP="00E51B39">
      <w:pPr>
        <w:pStyle w:val="Nagwek2"/>
      </w:pPr>
      <w:r w:rsidRPr="00457F35">
        <w:t>Zamawiający, najpóźniej przed otwarciem ofert, udostępni na stronie prowadzonego postępowania informację o kwocie, jaką zamierza przeznaczyć na sfinansowanie zamówienia.</w:t>
      </w:r>
    </w:p>
    <w:p w14:paraId="38D74CB3" w14:textId="77777777" w:rsidR="00C8093D" w:rsidRPr="00457F35" w:rsidRDefault="00C8093D" w:rsidP="00E51B39">
      <w:pPr>
        <w:pStyle w:val="Nagwek2"/>
      </w:pPr>
      <w:r w:rsidRPr="00457F35">
        <w:t>Niezwłocznie po otwarciu ofert, Zamawiający zamieści na stronie internetowej prowadzonego postępowania informacje o:</w:t>
      </w:r>
    </w:p>
    <w:p w14:paraId="36A646D8" w14:textId="77777777" w:rsidR="00C8093D" w:rsidRPr="00457F35" w:rsidRDefault="00C8093D" w:rsidP="00D844CA">
      <w:pPr>
        <w:pStyle w:val="Nagwek2"/>
        <w:numPr>
          <w:ilvl w:val="0"/>
          <w:numId w:val="9"/>
        </w:numPr>
      </w:pPr>
      <w:r w:rsidRPr="00457F35">
        <w:t>nazwach albo imionach i nazwiskach oraz siedzibach lub miejscach prowadzonej działalności gospodarczej bądź miejscach zamieszkania Wykonawców, których oferty zostały otwarte;</w:t>
      </w:r>
    </w:p>
    <w:p w14:paraId="23F8A1D0" w14:textId="77777777" w:rsidR="00C8093D" w:rsidRPr="00457F35" w:rsidRDefault="00C8093D" w:rsidP="00D844CA">
      <w:pPr>
        <w:pStyle w:val="Nagwek2"/>
        <w:numPr>
          <w:ilvl w:val="0"/>
          <w:numId w:val="9"/>
        </w:numPr>
      </w:pPr>
      <w:r w:rsidRPr="00457F35">
        <w:t>cenach lub kosztach zawartych w ofertach.</w:t>
      </w:r>
    </w:p>
    <w:p w14:paraId="14647E22" w14:textId="77777777" w:rsidR="008D48A7" w:rsidRPr="00457F35" w:rsidRDefault="008D48A7" w:rsidP="009F6BF6">
      <w:pPr>
        <w:pStyle w:val="Nagwek1"/>
      </w:pPr>
      <w:r w:rsidRPr="00457F35">
        <w:t>Opis sposobu obliczenia ceny</w:t>
      </w:r>
      <w:bookmarkEnd w:id="33"/>
    </w:p>
    <w:p w14:paraId="6E47A275" w14:textId="77777777" w:rsidR="008D48A7" w:rsidRPr="00457F35" w:rsidRDefault="008A3895" w:rsidP="00E51B39">
      <w:pPr>
        <w:pStyle w:val="Nagwek2"/>
        <w:rPr>
          <w:color w:val="auto"/>
        </w:rPr>
      </w:pPr>
      <w:r w:rsidRPr="00457F35">
        <w:t xml:space="preserve">W </w:t>
      </w:r>
      <w:r w:rsidR="00C8093D" w:rsidRPr="00457F35">
        <w:t>ofercie Wykonawca zobowiązany jest podać cenę za wykonanie całego przedmiotu zamówienia w złotych polskich (PLN), z dokładnością do 1 grosza,</w:t>
      </w:r>
      <w:r w:rsidR="00FF7842" w:rsidRPr="00457F35">
        <w:br/>
      </w:r>
      <w:r w:rsidR="00C8093D" w:rsidRPr="00457F35">
        <w:t xml:space="preserve"> tj. do dwóch miejsc po przecinku</w:t>
      </w:r>
      <w:r w:rsidR="008D48A7" w:rsidRPr="00457F35">
        <w:t>.</w:t>
      </w:r>
    </w:p>
    <w:p w14:paraId="4D3066FA" w14:textId="77777777" w:rsidR="008D48A7" w:rsidRPr="00457F35" w:rsidRDefault="00B51D96" w:rsidP="00E51B39">
      <w:pPr>
        <w:pStyle w:val="Nagwek2"/>
        <w:rPr>
          <w:color w:val="auto"/>
        </w:rPr>
      </w:pPr>
      <w:r w:rsidRPr="00457F35">
        <w:t xml:space="preserve">W </w:t>
      </w:r>
      <w:r w:rsidR="00C8093D" w:rsidRPr="00457F35">
        <w:t xml:space="preserve">cenie należy uwzględnić wszystkie wymagania określone w niniejszej SWZ oraz wszelkie koszty, jakie poniesie Wykonawca z tytułu należytej oraz zgodnej </w:t>
      </w:r>
      <w:r w:rsidR="00B276F1" w:rsidRPr="00457F35">
        <w:br/>
      </w:r>
      <w:r w:rsidR="00C8093D" w:rsidRPr="00457F35">
        <w:t>z obowiązującymi przepisami realizacji przedmiotu zamówienia, a także wszystkie potencjalne ryzyka ekonomiczne, jakie mogą wystąpić przy realizacji przedmiotu zamówienia</w:t>
      </w:r>
      <w:r w:rsidR="008D48A7" w:rsidRPr="00457F35">
        <w:t>.</w:t>
      </w:r>
    </w:p>
    <w:p w14:paraId="54EB640E" w14:textId="77777777" w:rsidR="00226999" w:rsidRPr="00457F35" w:rsidRDefault="00226999" w:rsidP="00E51B39">
      <w:pPr>
        <w:pStyle w:val="Nagwek2"/>
      </w:pPr>
      <w:r w:rsidRPr="00457F35">
        <w:t xml:space="preserve">Rozliczenia </w:t>
      </w:r>
      <w:r w:rsidR="00C8093D" w:rsidRPr="00457F35">
        <w:t>między Zamawiającym a Wykonawcą prowadzone będą w złotych polskich z dokładnością do dwóch miejsc po przecinku</w:t>
      </w:r>
      <w:r w:rsidRPr="00457F35">
        <w:t>.</w:t>
      </w:r>
    </w:p>
    <w:p w14:paraId="656A41C1" w14:textId="77777777" w:rsidR="00C8093D" w:rsidRPr="00457F35" w:rsidRDefault="00C8093D" w:rsidP="00E51B39">
      <w:pPr>
        <w:pStyle w:val="Nagwek2"/>
      </w:pPr>
      <w:r w:rsidRPr="00457F35">
        <w:t xml:space="preserve">Wykonawca zobowiązany jest zastosować stawkę VAT zgodnie </w:t>
      </w:r>
      <w:r w:rsidR="007B77A7">
        <w:br/>
      </w:r>
      <w:r w:rsidRPr="00457F35">
        <w:t>z obowiązującymi przepisami ustawy z 11 marca 2004 r. o  podatku od towarów</w:t>
      </w:r>
      <w:r w:rsidR="007B77A7">
        <w:br/>
      </w:r>
      <w:r w:rsidRPr="00457F35">
        <w:t xml:space="preserve"> i usług.</w:t>
      </w:r>
    </w:p>
    <w:p w14:paraId="38696CB2" w14:textId="23FA3766" w:rsidR="00B51D96" w:rsidRPr="00457F35" w:rsidRDefault="00B51D96" w:rsidP="00E51B39">
      <w:pPr>
        <w:pStyle w:val="Nagwek2"/>
      </w:pPr>
      <w:r w:rsidRPr="00457F35">
        <w:t xml:space="preserve">Jeżeli </w:t>
      </w:r>
      <w:r w:rsidR="00C8093D" w:rsidRPr="00457F35">
        <w:t xml:space="preserve">złożona zostanie oferta, której wybór prowadziłby do powstania </w:t>
      </w:r>
      <w:r w:rsidR="00B276F1" w:rsidRPr="00457F35">
        <w:br/>
      </w:r>
      <w:r w:rsidR="00C8093D" w:rsidRPr="00457F35">
        <w:t>u Zamawiającego obowiązku podatkowego zgodnie z ustawą z 11 marca 2004 r. o podatku od towarów i usług</w:t>
      </w:r>
      <w:r w:rsidR="00E44FF2">
        <w:t xml:space="preserve"> </w:t>
      </w:r>
      <w:r w:rsidR="008A5853" w:rsidRPr="00457F35">
        <w:t>(</w:t>
      </w:r>
      <w:r w:rsidR="00B10F6E">
        <w:t xml:space="preserve"> </w:t>
      </w:r>
      <w:r w:rsidR="008A5853" w:rsidRPr="00457F35">
        <w:t>t.j. Dz.</w:t>
      </w:r>
      <w:r w:rsidR="00B10F6E">
        <w:t xml:space="preserve"> </w:t>
      </w:r>
      <w:r w:rsidR="008A5853" w:rsidRPr="00457F35">
        <w:t>U. z 2021r. poz. 685)</w:t>
      </w:r>
      <w:r w:rsidR="00C8093D" w:rsidRPr="00457F35">
        <w:t>, dla celów zastosowania kryterium ceny Zamawiający doliczy do przedstawionej w tej ofercie ceny kwotę podatku od towarów i usług, którą miałby obowiązek rozliczyć</w:t>
      </w:r>
      <w:r w:rsidRPr="00457F35">
        <w:t>.</w:t>
      </w:r>
    </w:p>
    <w:p w14:paraId="3F7BAB80" w14:textId="77777777" w:rsidR="00EB7871" w:rsidRPr="00457F35" w:rsidRDefault="00C8093D" w:rsidP="00E51B39">
      <w:pPr>
        <w:pStyle w:val="Nagwek2"/>
      </w:pPr>
      <w:bookmarkStart w:id="34" w:name="_Hlk61113033"/>
      <w:r w:rsidRPr="00457F35">
        <w:t>Wykonawca</w:t>
      </w:r>
      <w:bookmarkEnd w:id="34"/>
      <w:r w:rsidRPr="00457F35">
        <w:t xml:space="preserve"> składając ofertę zobowiązany jest:</w:t>
      </w:r>
    </w:p>
    <w:p w14:paraId="066F283E" w14:textId="77777777" w:rsidR="00C8093D" w:rsidRPr="00457F35" w:rsidRDefault="00C8093D" w:rsidP="00D844CA">
      <w:pPr>
        <w:pStyle w:val="Nagwek2"/>
        <w:numPr>
          <w:ilvl w:val="0"/>
          <w:numId w:val="10"/>
        </w:numPr>
      </w:pPr>
      <w:r w:rsidRPr="00457F35">
        <w:t>poinformować Zamawiającego, że wybór jego oferty będzie prowadził do powstania u Zamawiającego obowiązku podatkowego;</w:t>
      </w:r>
    </w:p>
    <w:p w14:paraId="716784B9" w14:textId="77777777" w:rsidR="00C8093D" w:rsidRPr="00457F35" w:rsidRDefault="00C8093D" w:rsidP="00D844CA">
      <w:pPr>
        <w:pStyle w:val="Nagwek2"/>
        <w:numPr>
          <w:ilvl w:val="0"/>
          <w:numId w:val="10"/>
        </w:numPr>
      </w:pPr>
      <w:r w:rsidRPr="00457F35">
        <w:t>wskazać nazwę (rodzaj) towaru lub usługi, których dostawa lub świadczenie będą prowadziły do powstania obowiązku podatkowego;</w:t>
      </w:r>
    </w:p>
    <w:p w14:paraId="2B5BA1DF" w14:textId="77777777" w:rsidR="00C8093D" w:rsidRPr="00457F35" w:rsidRDefault="00C8093D" w:rsidP="00D844CA">
      <w:pPr>
        <w:pStyle w:val="Nagwek2"/>
        <w:numPr>
          <w:ilvl w:val="0"/>
          <w:numId w:val="10"/>
        </w:numPr>
      </w:pPr>
      <w:r w:rsidRPr="00457F35">
        <w:t>wskazać wartości towaru lub usługi objętego obowiązkiem podatkowym Zamawiającego, bez kwoty podatku;</w:t>
      </w:r>
    </w:p>
    <w:p w14:paraId="755DBACE" w14:textId="77777777" w:rsidR="00610D3A" w:rsidRPr="00457F35" w:rsidRDefault="00610D3A" w:rsidP="00D844CA">
      <w:pPr>
        <w:pStyle w:val="Nagwek2"/>
        <w:numPr>
          <w:ilvl w:val="0"/>
          <w:numId w:val="10"/>
        </w:numPr>
      </w:pPr>
      <w:r w:rsidRPr="00457F35">
        <w:t>wskazać stawkę podatku od towarów i usług, która zgodnie z wiedzą Wykonawcy, będzie miała zastosowanie.</w:t>
      </w:r>
    </w:p>
    <w:p w14:paraId="27D46607" w14:textId="77777777" w:rsidR="008D48A7" w:rsidRPr="00457F35" w:rsidRDefault="008D48A7" w:rsidP="009F6BF6">
      <w:pPr>
        <w:pStyle w:val="Nagwek1"/>
      </w:pPr>
      <w:bookmarkStart w:id="35" w:name="_Toc258314255"/>
      <w:r w:rsidRPr="00457F35">
        <w:t>Opis kryteriów</w:t>
      </w:r>
      <w:r w:rsidR="00DC227A" w:rsidRPr="00457F35">
        <w:t xml:space="preserve"> oceny ofert,</w:t>
      </w:r>
      <w:r w:rsidRPr="00457F35">
        <w:t xml:space="preserve"> wraz z podaniem </w:t>
      </w:r>
      <w:r w:rsidR="00DC227A" w:rsidRPr="00457F35">
        <w:t>wag</w:t>
      </w:r>
      <w:r w:rsidRPr="00457F35">
        <w:t xml:space="preserve"> tych kryteriów i sposobu oceny ofert</w:t>
      </w:r>
      <w:bookmarkEnd w:id="35"/>
    </w:p>
    <w:p w14:paraId="1A5AD151" w14:textId="77777777" w:rsidR="008D48A7" w:rsidRPr="00457F35" w:rsidRDefault="00DC227A" w:rsidP="00E51B39">
      <w:pPr>
        <w:pStyle w:val="Nagwek2"/>
      </w:pPr>
      <w:r w:rsidRPr="00457F35">
        <w:t>Przy dokonywaniu wyboru najkorzystniejszej oferty Zamawiający stosować będzie niżej podane kryteria</w:t>
      </w:r>
      <w:r w:rsidR="008D48A7" w:rsidRPr="00457F35">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8D48A7" w:rsidRPr="00457F35" w14:paraId="0C1F8805" w14:textId="77777777" w:rsidTr="009C3F06">
        <w:tc>
          <w:tcPr>
            <w:tcW w:w="851" w:type="dxa"/>
            <w:shd w:val="clear" w:color="auto" w:fill="F2F2F2"/>
          </w:tcPr>
          <w:p w14:paraId="291CE1CD" w14:textId="77777777" w:rsidR="008D48A7" w:rsidRPr="00457F35" w:rsidRDefault="008D48A7" w:rsidP="00457F35">
            <w:pPr>
              <w:spacing w:before="60" w:after="120" w:line="276" w:lineRule="auto"/>
              <w:jc w:val="center"/>
              <w:rPr>
                <w:rFonts w:ascii="Arial" w:hAnsi="Arial" w:cs="Arial"/>
                <w:b/>
              </w:rPr>
            </w:pPr>
            <w:r w:rsidRPr="00457F35">
              <w:rPr>
                <w:rFonts w:ascii="Arial" w:hAnsi="Arial" w:cs="Arial"/>
                <w:b/>
              </w:rPr>
              <w:t>Nr</w:t>
            </w:r>
          </w:p>
        </w:tc>
        <w:tc>
          <w:tcPr>
            <w:tcW w:w="4961" w:type="dxa"/>
            <w:shd w:val="clear" w:color="auto" w:fill="F2F2F2"/>
          </w:tcPr>
          <w:p w14:paraId="540F32FD" w14:textId="77777777" w:rsidR="008D48A7" w:rsidRPr="00457F35" w:rsidRDefault="008D48A7" w:rsidP="00457F35">
            <w:pPr>
              <w:spacing w:before="60" w:after="120" w:line="276" w:lineRule="auto"/>
              <w:jc w:val="both"/>
              <w:rPr>
                <w:rFonts w:ascii="Arial" w:hAnsi="Arial" w:cs="Arial"/>
                <w:b/>
              </w:rPr>
            </w:pPr>
            <w:r w:rsidRPr="00457F35">
              <w:rPr>
                <w:rFonts w:ascii="Arial" w:hAnsi="Arial" w:cs="Arial"/>
                <w:b/>
              </w:rPr>
              <w:t xml:space="preserve">Nazwa kryterium </w:t>
            </w:r>
          </w:p>
        </w:tc>
        <w:tc>
          <w:tcPr>
            <w:tcW w:w="2693" w:type="dxa"/>
            <w:shd w:val="clear" w:color="auto" w:fill="F2F2F2"/>
          </w:tcPr>
          <w:p w14:paraId="6623F29E" w14:textId="77777777" w:rsidR="008D48A7" w:rsidRPr="00457F35" w:rsidRDefault="008D48A7" w:rsidP="00457F35">
            <w:pPr>
              <w:spacing w:before="60" w:after="120" w:line="276" w:lineRule="auto"/>
              <w:jc w:val="both"/>
              <w:rPr>
                <w:rFonts w:ascii="Arial" w:hAnsi="Arial" w:cs="Arial"/>
                <w:b/>
              </w:rPr>
            </w:pPr>
            <w:r w:rsidRPr="00457F35">
              <w:rPr>
                <w:rFonts w:ascii="Arial" w:hAnsi="Arial" w:cs="Arial"/>
                <w:b/>
              </w:rPr>
              <w:t>Waga</w:t>
            </w:r>
          </w:p>
        </w:tc>
      </w:tr>
      <w:tr w:rsidR="003F1E22" w:rsidRPr="00457F35" w14:paraId="09AF0CAD" w14:textId="77777777" w:rsidTr="00742DB9">
        <w:tc>
          <w:tcPr>
            <w:tcW w:w="851" w:type="dxa"/>
          </w:tcPr>
          <w:p w14:paraId="30B1DB85" w14:textId="77777777" w:rsidR="003F1E22" w:rsidRPr="00457F35" w:rsidRDefault="003F1E22" w:rsidP="00457F35">
            <w:pPr>
              <w:spacing w:before="60" w:after="120" w:line="276" w:lineRule="auto"/>
              <w:jc w:val="center"/>
              <w:rPr>
                <w:rFonts w:ascii="Arial" w:hAnsi="Arial" w:cs="Arial"/>
              </w:rPr>
            </w:pPr>
            <w:r w:rsidRPr="00457F35">
              <w:rPr>
                <w:rFonts w:ascii="Arial" w:hAnsi="Arial" w:cs="Arial"/>
              </w:rPr>
              <w:t>1</w:t>
            </w:r>
          </w:p>
        </w:tc>
        <w:tc>
          <w:tcPr>
            <w:tcW w:w="4961" w:type="dxa"/>
          </w:tcPr>
          <w:p w14:paraId="323F3D88" w14:textId="77777777" w:rsidR="003F1E22" w:rsidRPr="00457F35" w:rsidRDefault="003F1E22" w:rsidP="00457F35">
            <w:pPr>
              <w:spacing w:before="60" w:after="120" w:line="276" w:lineRule="auto"/>
              <w:jc w:val="both"/>
              <w:rPr>
                <w:rFonts w:ascii="Arial" w:hAnsi="Arial" w:cs="Arial"/>
              </w:rPr>
            </w:pPr>
            <w:r w:rsidRPr="00457F35">
              <w:rPr>
                <w:rFonts w:ascii="Arial" w:hAnsi="Arial" w:cs="Arial"/>
              </w:rPr>
              <w:t>Cena</w:t>
            </w:r>
          </w:p>
        </w:tc>
        <w:tc>
          <w:tcPr>
            <w:tcW w:w="2693" w:type="dxa"/>
          </w:tcPr>
          <w:p w14:paraId="3F28576F" w14:textId="77777777" w:rsidR="003F1E22" w:rsidRPr="00457F35" w:rsidRDefault="003F1E22" w:rsidP="00457F35">
            <w:pPr>
              <w:spacing w:before="60" w:after="120" w:line="276" w:lineRule="auto"/>
              <w:jc w:val="both"/>
              <w:rPr>
                <w:rFonts w:ascii="Arial" w:hAnsi="Arial" w:cs="Arial"/>
              </w:rPr>
            </w:pPr>
            <w:r w:rsidRPr="00457F35">
              <w:rPr>
                <w:rFonts w:ascii="Arial" w:hAnsi="Arial" w:cs="Arial"/>
              </w:rPr>
              <w:t>100 %</w:t>
            </w:r>
          </w:p>
        </w:tc>
      </w:tr>
    </w:tbl>
    <w:p w14:paraId="1B860A0A" w14:textId="77777777" w:rsidR="008D48A7" w:rsidRPr="00457F35" w:rsidRDefault="008D48A7" w:rsidP="00E51B39">
      <w:pPr>
        <w:pStyle w:val="Nagwek2"/>
      </w:pPr>
      <w:r w:rsidRPr="00457F35">
        <w:t xml:space="preserve">Punkty </w:t>
      </w:r>
      <w:r w:rsidR="00DC227A" w:rsidRPr="00457F35">
        <w:t>przyznawane za podane kryteria będą liczone według następujących wzorów</w:t>
      </w:r>
      <w:r w:rsidRPr="00457F35">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935"/>
      </w:tblGrid>
      <w:tr w:rsidR="008D48A7" w:rsidRPr="00457F35" w14:paraId="44E25654" w14:textId="77777777" w:rsidTr="003A4DF8">
        <w:tc>
          <w:tcPr>
            <w:tcW w:w="2268" w:type="dxa"/>
            <w:shd w:val="clear" w:color="auto" w:fill="F2F2F2"/>
          </w:tcPr>
          <w:p w14:paraId="003BD629" w14:textId="77777777" w:rsidR="008D48A7" w:rsidRPr="00457F35" w:rsidRDefault="008D48A7" w:rsidP="00457F35">
            <w:pPr>
              <w:spacing w:before="60" w:after="120" w:line="276" w:lineRule="auto"/>
              <w:jc w:val="both"/>
              <w:rPr>
                <w:rFonts w:ascii="Arial" w:hAnsi="Arial" w:cs="Arial"/>
                <w:b/>
              </w:rPr>
            </w:pPr>
            <w:r w:rsidRPr="00457F35">
              <w:rPr>
                <w:rFonts w:ascii="Arial" w:hAnsi="Arial" w:cs="Arial"/>
                <w:b/>
              </w:rPr>
              <w:t>Nr kryterium</w:t>
            </w:r>
          </w:p>
        </w:tc>
        <w:tc>
          <w:tcPr>
            <w:tcW w:w="6935" w:type="dxa"/>
            <w:shd w:val="clear" w:color="auto" w:fill="F2F2F2"/>
          </w:tcPr>
          <w:p w14:paraId="1293A309" w14:textId="77777777" w:rsidR="008D48A7" w:rsidRPr="00457F35" w:rsidRDefault="008D48A7" w:rsidP="00457F35">
            <w:pPr>
              <w:spacing w:before="60" w:after="120" w:line="276" w:lineRule="auto"/>
              <w:jc w:val="both"/>
              <w:rPr>
                <w:rFonts w:ascii="Arial" w:hAnsi="Arial" w:cs="Arial"/>
                <w:b/>
              </w:rPr>
            </w:pPr>
            <w:r w:rsidRPr="00457F35">
              <w:rPr>
                <w:rFonts w:ascii="Arial" w:hAnsi="Arial" w:cs="Arial"/>
                <w:b/>
              </w:rPr>
              <w:t>Wzór</w:t>
            </w:r>
          </w:p>
        </w:tc>
      </w:tr>
      <w:tr w:rsidR="003F1E22" w:rsidRPr="00457F35" w14:paraId="03FBB05A" w14:textId="77777777" w:rsidTr="003A4DF8">
        <w:tc>
          <w:tcPr>
            <w:tcW w:w="2268" w:type="dxa"/>
          </w:tcPr>
          <w:p w14:paraId="3A16B65B" w14:textId="77777777" w:rsidR="003F1E22" w:rsidRPr="00457F35" w:rsidRDefault="003F1E22" w:rsidP="00457F35">
            <w:pPr>
              <w:spacing w:before="60" w:after="120" w:line="276" w:lineRule="auto"/>
              <w:jc w:val="both"/>
              <w:rPr>
                <w:rFonts w:ascii="Arial" w:hAnsi="Arial" w:cs="Arial"/>
                <w:b/>
              </w:rPr>
            </w:pPr>
            <w:r w:rsidRPr="00457F35">
              <w:rPr>
                <w:rFonts w:ascii="Arial" w:hAnsi="Arial" w:cs="Arial"/>
              </w:rPr>
              <w:t>1</w:t>
            </w:r>
          </w:p>
        </w:tc>
        <w:tc>
          <w:tcPr>
            <w:tcW w:w="6935" w:type="dxa"/>
          </w:tcPr>
          <w:p w14:paraId="145E84F2" w14:textId="77777777" w:rsidR="003F1E22" w:rsidRPr="00457F35" w:rsidRDefault="003F1E22" w:rsidP="00457F35">
            <w:pPr>
              <w:pStyle w:val="Tekstpodstawowy"/>
              <w:spacing w:before="60" w:line="276" w:lineRule="auto"/>
              <w:rPr>
                <w:rFonts w:ascii="Arial" w:hAnsi="Arial" w:cs="Arial"/>
                <w:b/>
                <w:bCs/>
              </w:rPr>
            </w:pPr>
            <w:r w:rsidRPr="00457F35">
              <w:rPr>
                <w:rFonts w:ascii="Arial" w:hAnsi="Arial" w:cs="Arial"/>
                <w:b/>
                <w:bCs/>
              </w:rPr>
              <w:t>Cena</w:t>
            </w:r>
          </w:p>
          <w:p w14:paraId="091F011F" w14:textId="77777777" w:rsidR="003F1E22" w:rsidRPr="00457F35" w:rsidRDefault="003F1E22" w:rsidP="00457F35">
            <w:pPr>
              <w:spacing w:before="60" w:after="120" w:line="276" w:lineRule="auto"/>
              <w:jc w:val="both"/>
              <w:rPr>
                <w:rFonts w:ascii="Arial" w:hAnsi="Arial" w:cs="Arial"/>
              </w:rPr>
            </w:pPr>
            <w:r w:rsidRPr="00457F35">
              <w:rPr>
                <w:rFonts w:ascii="Arial" w:hAnsi="Arial" w:cs="Arial"/>
              </w:rPr>
              <w:t>Liczba punktów = ( Cmin/Cof ) * 100 * waga</w:t>
            </w:r>
          </w:p>
          <w:p w14:paraId="057AC780" w14:textId="77777777" w:rsidR="003F1E22" w:rsidRPr="00457F35" w:rsidRDefault="003F1E22" w:rsidP="00457F35">
            <w:pPr>
              <w:spacing w:before="60" w:after="120" w:line="276" w:lineRule="auto"/>
              <w:jc w:val="both"/>
              <w:rPr>
                <w:rFonts w:ascii="Arial" w:hAnsi="Arial" w:cs="Arial"/>
              </w:rPr>
            </w:pPr>
            <w:r w:rsidRPr="00457F35">
              <w:rPr>
                <w:rFonts w:ascii="Arial" w:hAnsi="Arial" w:cs="Arial"/>
              </w:rPr>
              <w:t>gdzie:</w:t>
            </w:r>
          </w:p>
          <w:p w14:paraId="524426AE" w14:textId="77777777" w:rsidR="003F1E22" w:rsidRPr="00457F35" w:rsidRDefault="003F1E22" w:rsidP="00457F35">
            <w:pPr>
              <w:spacing w:before="60" w:after="120" w:line="276" w:lineRule="auto"/>
              <w:jc w:val="both"/>
              <w:rPr>
                <w:rFonts w:ascii="Arial" w:hAnsi="Arial" w:cs="Arial"/>
              </w:rPr>
            </w:pPr>
            <w:r w:rsidRPr="00457F35">
              <w:rPr>
                <w:rFonts w:ascii="Arial" w:hAnsi="Arial" w:cs="Arial"/>
              </w:rPr>
              <w:t>- Cmin - najniższa cena spośród wszystkich ofert</w:t>
            </w:r>
          </w:p>
          <w:p w14:paraId="1B8CCF5C" w14:textId="77777777" w:rsidR="003F1E22" w:rsidRPr="00457F35" w:rsidRDefault="003F1E22" w:rsidP="00457F35">
            <w:pPr>
              <w:spacing w:before="60" w:after="120" w:line="276" w:lineRule="auto"/>
              <w:jc w:val="both"/>
              <w:rPr>
                <w:rFonts w:ascii="Arial" w:hAnsi="Arial" w:cs="Arial"/>
                <w:b/>
              </w:rPr>
            </w:pPr>
            <w:r w:rsidRPr="00457F35">
              <w:rPr>
                <w:rFonts w:ascii="Arial" w:hAnsi="Arial" w:cs="Arial"/>
              </w:rPr>
              <w:t>- Cof -  cena podana w ofercie</w:t>
            </w:r>
          </w:p>
        </w:tc>
      </w:tr>
    </w:tbl>
    <w:p w14:paraId="69A91B73" w14:textId="77777777" w:rsidR="008D48A7" w:rsidRPr="00457F35" w:rsidRDefault="008D48A7" w:rsidP="00E51B39">
      <w:pPr>
        <w:pStyle w:val="Nagwek2"/>
      </w:pPr>
      <w:r w:rsidRPr="00457F35">
        <w:t>Zamawiaj</w:t>
      </w:r>
      <w:r w:rsidRPr="00457F35">
        <w:rPr>
          <w:rFonts w:eastAsia="TimesNewRoman"/>
        </w:rPr>
        <w:t>ą</w:t>
      </w:r>
      <w:r w:rsidRPr="00457F35">
        <w:t>cy poprawi w ofercie:</w:t>
      </w:r>
    </w:p>
    <w:p w14:paraId="178EF1CE" w14:textId="77777777" w:rsidR="00D95619" w:rsidRPr="00457F35" w:rsidRDefault="00872FB2" w:rsidP="00E51B39">
      <w:pPr>
        <w:pStyle w:val="Nagwek2"/>
        <w:numPr>
          <w:ilvl w:val="0"/>
          <w:numId w:val="3"/>
        </w:numPr>
      </w:pPr>
      <w:r w:rsidRPr="00457F35">
        <w:t>oczywiste omyłki pisarskie,</w:t>
      </w:r>
    </w:p>
    <w:p w14:paraId="61DF3C4F" w14:textId="77777777" w:rsidR="00D95619" w:rsidRPr="00457F35" w:rsidRDefault="00872FB2" w:rsidP="00E51B39">
      <w:pPr>
        <w:pStyle w:val="Nagwek2"/>
        <w:numPr>
          <w:ilvl w:val="0"/>
          <w:numId w:val="3"/>
        </w:numPr>
      </w:pPr>
      <w:r w:rsidRPr="00457F35">
        <w:t>oczywiste omyłki rachunkowe, z uwzgl</w:t>
      </w:r>
      <w:r w:rsidRPr="00457F35">
        <w:rPr>
          <w:rFonts w:eastAsia="TimesNewRoman"/>
        </w:rPr>
        <w:t>ę</w:t>
      </w:r>
      <w:r w:rsidRPr="00457F35">
        <w:t>dnieniem konsekwencji rachunkowych dokonanych poprawek,</w:t>
      </w:r>
    </w:p>
    <w:p w14:paraId="4C197FAF" w14:textId="77777777" w:rsidR="009554B6" w:rsidRPr="00457F35" w:rsidRDefault="00872FB2" w:rsidP="00E51B39">
      <w:pPr>
        <w:pStyle w:val="Nagwek2"/>
        <w:numPr>
          <w:ilvl w:val="0"/>
          <w:numId w:val="3"/>
        </w:numPr>
      </w:pPr>
      <w:r w:rsidRPr="00457F35">
        <w:t xml:space="preserve">inne omyłki </w:t>
      </w:r>
      <w:r w:rsidR="00663317" w:rsidRPr="00457F35">
        <w:t>polegające na niezgodności oferty z dokumentami zamówienia, niepowodujące istotnych zmian w treści</w:t>
      </w:r>
      <w:r w:rsidR="009554B6" w:rsidRPr="00457F35">
        <w:t xml:space="preserve"> oferty </w:t>
      </w:r>
    </w:p>
    <w:p w14:paraId="09444660" w14:textId="77777777" w:rsidR="008D48A7" w:rsidRPr="00457F35" w:rsidRDefault="00872FB2" w:rsidP="00E51B39">
      <w:pPr>
        <w:pStyle w:val="Nagwek2"/>
        <w:numPr>
          <w:ilvl w:val="0"/>
          <w:numId w:val="0"/>
        </w:numPr>
        <w:ind w:left="680"/>
      </w:pPr>
      <w:r w:rsidRPr="00457F35">
        <w:t>- niezwłocznie zawiadamiaj</w:t>
      </w:r>
      <w:r w:rsidRPr="00457F35">
        <w:rPr>
          <w:rFonts w:eastAsia="TimesNewRoman"/>
        </w:rPr>
        <w:t>ą</w:t>
      </w:r>
      <w:r w:rsidRPr="00457F35">
        <w:t>c o ty</w:t>
      </w:r>
      <w:r w:rsidR="005B4881" w:rsidRPr="00457F35">
        <w:t>m W</w:t>
      </w:r>
      <w:r w:rsidRPr="00457F35">
        <w:t>ykonawc</w:t>
      </w:r>
      <w:r w:rsidRPr="00457F35">
        <w:rPr>
          <w:rFonts w:eastAsia="TimesNewRoman"/>
        </w:rPr>
        <w:t>ę</w:t>
      </w:r>
      <w:r w:rsidRPr="00457F35">
        <w:t>, którego oferta została poprawiona.</w:t>
      </w:r>
    </w:p>
    <w:p w14:paraId="1B4C96A3" w14:textId="77777777" w:rsidR="00D95619" w:rsidRPr="00457F35" w:rsidRDefault="009554B6" w:rsidP="00E51B39">
      <w:pPr>
        <w:pStyle w:val="Nagwek2"/>
      </w:pPr>
      <w:r w:rsidRPr="00457F35">
        <w:t>J</w:t>
      </w:r>
      <w:r w:rsidR="00D95619" w:rsidRPr="00457F35">
        <w:t>eżeli</w:t>
      </w:r>
      <w:r w:rsidR="00792F98">
        <w:t xml:space="preserve"> </w:t>
      </w:r>
      <w:r w:rsidR="00663317" w:rsidRPr="00457F35">
        <w:t>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14:paraId="643BA2CF" w14:textId="77777777" w:rsidR="008D48A7" w:rsidRPr="00457F35" w:rsidRDefault="001C30E8" w:rsidP="00E51B39">
      <w:pPr>
        <w:pStyle w:val="Nagwek2"/>
      </w:pPr>
      <w:r w:rsidRPr="00457F35">
        <w:t xml:space="preserve">Obowiązek </w:t>
      </w:r>
      <w:r w:rsidR="00663317" w:rsidRPr="00457F35">
        <w:t>wykazania, że oferta nie zawiera rażąco niskiej ceny spoczywa na Wykonawcy</w:t>
      </w:r>
      <w:r w:rsidRPr="00457F35">
        <w:t>.</w:t>
      </w:r>
    </w:p>
    <w:p w14:paraId="5EE1D6DC" w14:textId="77777777" w:rsidR="008D48A7" w:rsidRPr="00457F35" w:rsidRDefault="008A3895" w:rsidP="00E51B39">
      <w:pPr>
        <w:pStyle w:val="Nagwek2"/>
      </w:pPr>
      <w:r w:rsidRPr="00457F35">
        <w:t>Zamawiający odrzuci ofertę W</w:t>
      </w:r>
      <w:r w:rsidR="008D48A7" w:rsidRPr="00457F35">
        <w:t>ykonawcy, który nie złożył wyjaśnień lub jeżeli dokonana ocena wyjaśnień wraz z dostarczonymi dowodami potwierdzi, że oferta zawiera rażąco niską cenę w stosunku do przedmiotu zamówienia.</w:t>
      </w:r>
    </w:p>
    <w:p w14:paraId="18FC92D6" w14:textId="77777777" w:rsidR="00B276F1" w:rsidRPr="00457F35" w:rsidRDefault="00D95619" w:rsidP="00E51B39">
      <w:pPr>
        <w:pStyle w:val="Nagwek2"/>
      </w:pPr>
      <w:r w:rsidRPr="00457F35">
        <w:t xml:space="preserve">Zamawiający </w:t>
      </w:r>
      <w:r w:rsidR="00663317" w:rsidRPr="00457F35">
        <w:t xml:space="preserve">odrzuci ofertę Wykonawcy, który nie udzielił wyjaśnień </w:t>
      </w:r>
      <w:r w:rsidR="00B276F1" w:rsidRPr="00457F35">
        <w:br/>
      </w:r>
      <w:r w:rsidR="00663317" w:rsidRPr="00457F35">
        <w:t>w wyznaczonym terminie, lub jeżeli złożone wyjaśnienia wraz z dowodami nie uzasadniają rażąco niskiej ceny tej oferty</w:t>
      </w:r>
      <w:r w:rsidRPr="00457F35">
        <w:t>.</w:t>
      </w:r>
    </w:p>
    <w:p w14:paraId="2C99D836" w14:textId="77777777" w:rsidR="008D48A7" w:rsidRPr="00457F35" w:rsidRDefault="008D48A7" w:rsidP="009F6BF6">
      <w:pPr>
        <w:pStyle w:val="Nagwek1"/>
      </w:pPr>
      <w:bookmarkStart w:id="36" w:name="_Toc258314256"/>
      <w:r w:rsidRPr="00457F35">
        <w:t>UDZIELENIE ZAMÓWIENIA</w:t>
      </w:r>
      <w:bookmarkEnd w:id="36"/>
    </w:p>
    <w:p w14:paraId="25085980" w14:textId="77777777" w:rsidR="008D48A7" w:rsidRPr="00457F35" w:rsidRDefault="00335C23" w:rsidP="00E51B39">
      <w:pPr>
        <w:pStyle w:val="Nagwek2"/>
      </w:pPr>
      <w:r w:rsidRPr="00457F35">
        <w:t xml:space="preserve">Zamawiający </w:t>
      </w:r>
      <w:r w:rsidR="00663317" w:rsidRPr="00457F35">
        <w:t>udzieli zamówienia Wykonawcy, którego oferta odpowiada wszystkim wymaganiom określonym w niniejszej SWZ i została oceniona jako najkorzystniejsza w oparciu o podane w niej kryteria oceny ofert</w:t>
      </w:r>
      <w:r w:rsidR="008D48A7" w:rsidRPr="00457F35">
        <w:t>.</w:t>
      </w:r>
    </w:p>
    <w:p w14:paraId="4C5E3AB9" w14:textId="77777777" w:rsidR="008D48A7" w:rsidRPr="00457F35" w:rsidRDefault="00335C23" w:rsidP="00E51B39">
      <w:pPr>
        <w:pStyle w:val="Nagwek2"/>
        <w:rPr>
          <w:b/>
        </w:rPr>
      </w:pPr>
      <w:r w:rsidRPr="00457F35">
        <w:tab/>
        <w:t xml:space="preserve">Niezwłocznie </w:t>
      </w:r>
      <w:r w:rsidR="00663317" w:rsidRPr="00457F35">
        <w:t xml:space="preserve">po wyborze najkorzystniejszej oferty Zamawiający poinformuje równocześnie Wykonawców, którzy złożyli oferty, przekazując im informacje, </w:t>
      </w:r>
      <w:r w:rsidR="00FF7842" w:rsidRPr="00457F35">
        <w:br/>
      </w:r>
      <w:r w:rsidR="00663317" w:rsidRPr="00457F35">
        <w:t>o których mowa w art. 253 ust. 1 ustawy Pzp oraz udostępni je na stronie internetowej prowadzonego postępowania</w:t>
      </w:r>
      <w:r w:rsidR="00FF7842" w:rsidRPr="00457F35">
        <w:t>.</w:t>
      </w:r>
    </w:p>
    <w:p w14:paraId="55FFA006" w14:textId="77777777" w:rsidR="00EB7871" w:rsidRPr="00457F35" w:rsidRDefault="008D48A7" w:rsidP="00E51B39">
      <w:pPr>
        <w:pStyle w:val="Nagwek2"/>
        <w:rPr>
          <w:color w:val="auto"/>
        </w:rPr>
      </w:pPr>
      <w:r w:rsidRPr="00457F35">
        <w:t xml:space="preserve">Jeżeli </w:t>
      </w:r>
      <w:r w:rsidR="005F0D3B" w:rsidRPr="00457F35">
        <w:t>Wykonawca, którego oferta została wybrana jako najkorzystniejsza, uchyla się od zawarcia umowy w sprawie zamówienia publicznego</w:t>
      </w:r>
      <w:r w:rsidRPr="00457F35">
        <w:t xml:space="preserve">, Zamawiający </w:t>
      </w:r>
      <w:r w:rsidR="005F0D3B" w:rsidRPr="00457F35">
        <w:t xml:space="preserve">może dokonać ponownego badania i oceny ofert, spośród ofert pozostałych </w:t>
      </w:r>
      <w:r w:rsidR="00FF7842" w:rsidRPr="00457F35">
        <w:br/>
      </w:r>
      <w:r w:rsidR="005F0D3B" w:rsidRPr="00457F35">
        <w:t>w postępowaniu Wykonawców albo unieważnić postępowanie</w:t>
      </w:r>
      <w:r w:rsidRPr="00457F35">
        <w:t>.</w:t>
      </w:r>
    </w:p>
    <w:p w14:paraId="4AAAF7B2" w14:textId="77777777" w:rsidR="008D48A7" w:rsidRPr="00457F35" w:rsidRDefault="008D48A7" w:rsidP="009F6BF6">
      <w:pPr>
        <w:pStyle w:val="Nagwek1"/>
      </w:pPr>
      <w:bookmarkStart w:id="37" w:name="_Toc258314257"/>
      <w:r w:rsidRPr="00457F35">
        <w:t>Informacje o formalno</w:t>
      </w:r>
      <w:r w:rsidRPr="00457F35">
        <w:rPr>
          <w:rFonts w:eastAsia="TimesNewRoman"/>
        </w:rPr>
        <w:t>ś</w:t>
      </w:r>
      <w:r w:rsidRPr="00457F35">
        <w:t>ciach, jakie</w:t>
      </w:r>
      <w:r w:rsidR="005F0D3B" w:rsidRPr="00457F35">
        <w:t xml:space="preserve"> muszą zostać dopełnione </w:t>
      </w:r>
      <w:r w:rsidRPr="00457F35">
        <w:t>po wyborze oferty w celu zawarcia umowy w sprawie zamówienia publicznego</w:t>
      </w:r>
      <w:bookmarkEnd w:id="37"/>
    </w:p>
    <w:p w14:paraId="1BED48A0" w14:textId="77777777" w:rsidR="00603291" w:rsidRPr="00457F35" w:rsidRDefault="00335C23" w:rsidP="00E51B39">
      <w:pPr>
        <w:pStyle w:val="Nagwek2"/>
      </w:pPr>
      <w:r w:rsidRPr="00457F35">
        <w:t xml:space="preserve">Zamawiający </w:t>
      </w:r>
      <w:r w:rsidR="005F0D3B" w:rsidRPr="00457F35">
        <w:t>zawrze umowę w sprawie zamówienia publicznego, w terminie i na zasadach określonych w art. 308 ust. 2 i 3 ustawy Pzp</w:t>
      </w:r>
      <w:r w:rsidR="00603291" w:rsidRPr="00457F35">
        <w:t>.</w:t>
      </w:r>
    </w:p>
    <w:p w14:paraId="7907D73F" w14:textId="77777777" w:rsidR="00603291" w:rsidRPr="00457F35" w:rsidRDefault="005F0D3B" w:rsidP="00E51B39">
      <w:pPr>
        <w:pStyle w:val="Nagwek2"/>
      </w:pPr>
      <w:r w:rsidRPr="00457F35">
        <w:t>Zamawiający poinformuje Wykonawcę, któremu zostanie udzielone zamówienie, o miejscu i terminie zawarcia umowy</w:t>
      </w:r>
      <w:r w:rsidR="00603291" w:rsidRPr="00457F35">
        <w:t>.</w:t>
      </w:r>
    </w:p>
    <w:p w14:paraId="3CD983C6" w14:textId="77777777" w:rsidR="005F0D3B" w:rsidRPr="00457F35" w:rsidRDefault="005F0D3B" w:rsidP="00E51B39">
      <w:pPr>
        <w:pStyle w:val="Nagwek2"/>
      </w:pPr>
      <w:r w:rsidRPr="00457F35">
        <w:t>Przed zawarciem umowy Wykonawca, na wezwanie Zamawiającego, zobowiązany jest do podania wszelkich informacji niezbędnych do wypełnienia treści umowy.</w:t>
      </w:r>
    </w:p>
    <w:p w14:paraId="7FA10E61" w14:textId="77777777" w:rsidR="008D48A7" w:rsidRPr="00457F35" w:rsidRDefault="00603291" w:rsidP="00E51B39">
      <w:pPr>
        <w:pStyle w:val="Nagwek2"/>
      </w:pPr>
      <w:r w:rsidRPr="00457F35">
        <w:t xml:space="preserve">W </w:t>
      </w:r>
      <w:r w:rsidR="005F0D3B" w:rsidRPr="00457F35">
        <w:t xml:space="preserve">przypadku wyboru oferty Wykonawców wspólnie ubiegających się </w:t>
      </w:r>
      <w:r w:rsidR="00FF7842" w:rsidRPr="00457F35">
        <w:br/>
      </w:r>
      <w:r w:rsidR="005F0D3B" w:rsidRPr="00457F35">
        <w:t>o udzielenie zamówienia, Wykonawcy ci, na wezwanie Zamawiającego, zobowiązani będą przed zawarciem umowy w sprawie zamówienia publicznego przedłożyć kopię umowy regulującej współpracę tych Wykonawców</w:t>
      </w:r>
      <w:r w:rsidRPr="00457F35">
        <w:t>.</w:t>
      </w:r>
    </w:p>
    <w:p w14:paraId="60B19C11" w14:textId="77777777" w:rsidR="00FF7842" w:rsidRPr="00457F35" w:rsidRDefault="00A832BE" w:rsidP="00457F35">
      <w:pPr>
        <w:numPr>
          <w:ilvl w:val="1"/>
          <w:numId w:val="1"/>
        </w:numPr>
        <w:spacing w:before="120" w:line="276" w:lineRule="auto"/>
        <w:jc w:val="both"/>
        <w:outlineLvl w:val="1"/>
        <w:rPr>
          <w:rFonts w:ascii="Arial" w:hAnsi="Arial" w:cs="Arial"/>
          <w:bCs/>
          <w:iCs/>
          <w:color w:val="000000"/>
        </w:rPr>
      </w:pPr>
      <w:r w:rsidRPr="00457F35">
        <w:rPr>
          <w:rFonts w:ascii="Arial" w:hAnsi="Arial" w:cs="Arial"/>
        </w:rPr>
        <w:t xml:space="preserve">Jeżeli Wykonawca nie dopełni ww. formalności w wyznaczonym terminie, Zamawiający uzna, że zawarcie umowy w sprawie zamówienia publicznego stało się niemożliwe z przyczyn leżących po stronie Wykonawcy i </w:t>
      </w:r>
      <w:r w:rsidR="00FF7842" w:rsidRPr="00457F35">
        <w:rPr>
          <w:rFonts w:ascii="Arial" w:hAnsi="Arial" w:cs="Arial"/>
          <w:bCs/>
          <w:iCs/>
          <w:color w:val="000000"/>
        </w:rPr>
        <w:t xml:space="preserve">skutkować będzie zastosowaniem przez Zamawiającego procedury określonej w art. 263 ustawy Pzp. </w:t>
      </w:r>
    </w:p>
    <w:p w14:paraId="18BD29B2" w14:textId="77777777" w:rsidR="00EB7871" w:rsidRPr="00457F35" w:rsidRDefault="00603291" w:rsidP="009F6BF6">
      <w:pPr>
        <w:pStyle w:val="Nagwek1"/>
      </w:pPr>
      <w:bookmarkStart w:id="38" w:name="_Toc258314258"/>
      <w:r w:rsidRPr="00457F35">
        <w:t>Wymagania dotycz</w:t>
      </w:r>
      <w:r w:rsidRPr="00457F35">
        <w:rPr>
          <w:rFonts w:eastAsia="TimesNewRoman"/>
        </w:rPr>
        <w:t>ą</w:t>
      </w:r>
      <w:r w:rsidRPr="00457F35">
        <w:t>ce zabezpieczenia nale</w:t>
      </w:r>
      <w:r w:rsidRPr="00457F35">
        <w:rPr>
          <w:rFonts w:eastAsia="TimesNewRoman"/>
        </w:rPr>
        <w:t>ż</w:t>
      </w:r>
      <w:r w:rsidRPr="00457F35">
        <w:t>ytego wykonania umowy</w:t>
      </w:r>
      <w:bookmarkEnd w:id="38"/>
    </w:p>
    <w:p w14:paraId="2BF54C42" w14:textId="77777777" w:rsidR="00EB7871" w:rsidRPr="00457F35" w:rsidRDefault="003F1E22" w:rsidP="00E51B39">
      <w:pPr>
        <w:pStyle w:val="Nagwek2"/>
      </w:pPr>
      <w:r w:rsidRPr="00457F35">
        <w:t>W danym postępowaniu wniesienie zabezpieczenie należytego wykonania umowy nie jest wymagane.</w:t>
      </w:r>
    </w:p>
    <w:p w14:paraId="7C7B5B76" w14:textId="77777777" w:rsidR="00EB7871" w:rsidRPr="00457F35" w:rsidRDefault="00514B68" w:rsidP="009F6BF6">
      <w:pPr>
        <w:pStyle w:val="Nagwek1"/>
      </w:pPr>
      <w:bookmarkStart w:id="39" w:name="_Toc258314259"/>
      <w:r w:rsidRPr="00457F35">
        <w:t xml:space="preserve">projektowane postanowienia </w:t>
      </w:r>
      <w:r w:rsidR="00603291" w:rsidRPr="00457F35">
        <w:t xml:space="preserve">umowy w sprawie zamówienia publicznego, </w:t>
      </w:r>
      <w:r w:rsidRPr="00457F35">
        <w:t xml:space="preserve">które zostaną wprowadzone do umowy </w:t>
      </w:r>
      <w:r w:rsidR="00345E98">
        <w:br/>
      </w:r>
      <w:r w:rsidRPr="00457F35">
        <w:t xml:space="preserve">w </w:t>
      </w:r>
      <w:r w:rsidR="00603291" w:rsidRPr="00457F35">
        <w:t>sprawie zamówienia publicznego</w:t>
      </w:r>
      <w:bookmarkEnd w:id="39"/>
    </w:p>
    <w:p w14:paraId="2370B5C1" w14:textId="77777777" w:rsidR="00EB7871" w:rsidRPr="00457F35" w:rsidRDefault="00603291" w:rsidP="00E51B39">
      <w:pPr>
        <w:pStyle w:val="Nagwek2"/>
      </w:pPr>
      <w:r w:rsidRPr="00457F35">
        <w:t xml:space="preserve">Wzór umowy stanowi załącznik do niniejszej </w:t>
      </w:r>
      <w:r w:rsidR="00D30384" w:rsidRPr="00457F35">
        <w:t>SWZ</w:t>
      </w:r>
      <w:r w:rsidRPr="00457F35">
        <w:t>.</w:t>
      </w:r>
    </w:p>
    <w:p w14:paraId="35F97891" w14:textId="77777777" w:rsidR="00603291" w:rsidRPr="00457F35" w:rsidRDefault="00603291" w:rsidP="009F6BF6">
      <w:pPr>
        <w:pStyle w:val="Nagwek1"/>
      </w:pPr>
      <w:bookmarkStart w:id="40" w:name="_Toc258314260"/>
      <w:r w:rsidRPr="00457F35">
        <w:t xml:space="preserve">Pouczenie o </w:t>
      </w:r>
      <w:r w:rsidRPr="00457F35">
        <w:rPr>
          <w:rFonts w:eastAsia="TimesNewRoman"/>
        </w:rPr>
        <w:t>ś</w:t>
      </w:r>
      <w:r w:rsidRPr="00457F35">
        <w:t>rodkach ochrony prawnej przysługuj</w:t>
      </w:r>
      <w:r w:rsidRPr="00457F35">
        <w:rPr>
          <w:rFonts w:eastAsia="TimesNewRoman"/>
        </w:rPr>
        <w:t>ą</w:t>
      </w:r>
      <w:r w:rsidRPr="00457F35">
        <w:t>cych Wykonawcy</w:t>
      </w:r>
      <w:bookmarkEnd w:id="40"/>
    </w:p>
    <w:p w14:paraId="3E932925" w14:textId="77777777" w:rsidR="00A56852" w:rsidRPr="00457F35" w:rsidRDefault="00514B68" w:rsidP="00E51B39">
      <w:pPr>
        <w:pStyle w:val="Nagwek2"/>
        <w:numPr>
          <w:ilvl w:val="0"/>
          <w:numId w:val="0"/>
        </w:numPr>
        <w:ind w:left="431"/>
      </w:pPr>
      <w:r w:rsidRPr="00457F35">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r w:rsidR="00D30384" w:rsidRPr="00457F35">
        <w:t>.</w:t>
      </w:r>
    </w:p>
    <w:p w14:paraId="2E9E3B72" w14:textId="77777777" w:rsidR="00603291" w:rsidRPr="00457F35" w:rsidRDefault="00603291" w:rsidP="009F6BF6">
      <w:pPr>
        <w:pStyle w:val="Nagwek1"/>
      </w:pPr>
      <w:r w:rsidRPr="00457F35">
        <w:t>Aukcja elektroniczna</w:t>
      </w:r>
    </w:p>
    <w:p w14:paraId="075B5770" w14:textId="77777777" w:rsidR="00603291" w:rsidRPr="00457F35" w:rsidRDefault="00514B68" w:rsidP="00E51B39">
      <w:pPr>
        <w:pStyle w:val="Nagwek2"/>
      </w:pPr>
      <w:r w:rsidRPr="00457F35">
        <w:t>Zamawiający nie przewiduje przeprowadzenia aukcji elektronicznej, o której mowa w art. 308 ust. 1 ustawy Pzp</w:t>
      </w:r>
      <w:r w:rsidR="00603291" w:rsidRPr="00457F35">
        <w:t>.</w:t>
      </w:r>
    </w:p>
    <w:p w14:paraId="5636210E" w14:textId="77777777" w:rsidR="00603291" w:rsidRPr="00457F35" w:rsidRDefault="007911FF" w:rsidP="009F6BF6">
      <w:pPr>
        <w:pStyle w:val="Nagwek1"/>
      </w:pPr>
      <w:r w:rsidRPr="00457F35">
        <w:t>Ochrona danych osobowych</w:t>
      </w:r>
    </w:p>
    <w:p w14:paraId="759EE6DB" w14:textId="77777777" w:rsidR="00930133" w:rsidRPr="00457F35" w:rsidRDefault="007911FF" w:rsidP="00E51B39">
      <w:pPr>
        <w:pStyle w:val="Nagwek2"/>
      </w:pPr>
      <w:bookmarkStart w:id="41" w:name="_Hlk515367328"/>
      <w:r w:rsidRPr="00457F35">
        <w:t>Zamawiający</w:t>
      </w:r>
      <w:r w:rsidR="00345E98">
        <w:t xml:space="preserve"> </w:t>
      </w:r>
      <w:r w:rsidRPr="00457F35">
        <w:t>oświadcza, że spełnia wymogi określone w rozporządzeniu Parlamentu Europe</w:t>
      </w:r>
      <w:r w:rsidR="00345E98">
        <w:t xml:space="preserve">jskiego i Rady (UE) 2016/679 z </w:t>
      </w:r>
      <w:r w:rsidRPr="00457F35">
        <w:t xml:space="preserve">27 kwietnia 2016 r. </w:t>
      </w:r>
      <w:r w:rsidR="0066370F">
        <w:br/>
      </w:r>
      <w:r w:rsidRPr="00457F35">
        <w:t>w sprawie ochrony osób fizycznych w związku z przetwarzaniem danych osobowych i w sprawie swobodnego przepływu takich danych oraz uchylenia dyrektywy 95/46/WE (ogólne rozporządzenie o ochronie danych) (Dz.</w:t>
      </w:r>
      <w:r w:rsidR="00B10F6E">
        <w:t xml:space="preserve"> </w:t>
      </w:r>
      <w:r w:rsidRPr="00457F35">
        <w:t>Urz. UE L 119 z 4 maja 2016 r.), dalej: RODO, tym samym dane osobowe podane przez Wykonawcę będą przetwarzane zgodnie z RODO oraz zgodnie z przepisami krajowymi.</w:t>
      </w:r>
    </w:p>
    <w:p w14:paraId="6C0B586A" w14:textId="77777777" w:rsidR="007911FF" w:rsidRPr="00457F35" w:rsidRDefault="007911FF" w:rsidP="00E51B39">
      <w:pPr>
        <w:pStyle w:val="Nagwek2"/>
      </w:pPr>
      <w:r w:rsidRPr="00457F35">
        <w:t>Zamawiający informuje, że:</w:t>
      </w:r>
    </w:p>
    <w:p w14:paraId="0A4BDA44" w14:textId="77777777" w:rsidR="007911FF" w:rsidRPr="00457F35" w:rsidRDefault="00E51B39" w:rsidP="00D844CA">
      <w:pPr>
        <w:pStyle w:val="Nagwek2"/>
        <w:numPr>
          <w:ilvl w:val="0"/>
          <w:numId w:val="11"/>
        </w:numPr>
      </w:pPr>
      <w:r w:rsidRPr="00E51B39">
        <w:t>administratorem dany</w:t>
      </w:r>
      <w:r w:rsidR="00DD46F8">
        <w:t xml:space="preserve">ch osobowych Wykonawcy jest </w:t>
      </w:r>
      <w:r w:rsidRPr="00E51B39">
        <w:t>Olmedica w Olecku  sp. z o.o. ul. Gołdapska 1, 19 – 400 Olecko</w:t>
      </w:r>
      <w:r>
        <w:t>;</w:t>
      </w:r>
    </w:p>
    <w:p w14:paraId="1B010AA4" w14:textId="77777777" w:rsidR="00E51B39" w:rsidRPr="00E51B39" w:rsidRDefault="007911FF" w:rsidP="00D844CA">
      <w:pPr>
        <w:pStyle w:val="Nagwek2"/>
        <w:numPr>
          <w:ilvl w:val="0"/>
          <w:numId w:val="11"/>
        </w:numPr>
      </w:pPr>
      <w:r w:rsidRPr="00457F35">
        <w:t xml:space="preserve">w sprawach związanych z przetwarzaniem danych osobowych, można kontaktować się z Inspektorem Ochrony Danych, za pośrednictwem </w:t>
      </w:r>
      <w:r w:rsidR="0066370F">
        <w:br/>
      </w:r>
      <w:r w:rsidR="00E51B39" w:rsidRPr="00E51B39">
        <w:t>nr telefonu: (87) 520 22 95 wew. 316</w:t>
      </w:r>
      <w:r w:rsidR="00E51B39">
        <w:t>;</w:t>
      </w:r>
    </w:p>
    <w:p w14:paraId="1202084D" w14:textId="6506D5D6" w:rsidR="007911FF" w:rsidRPr="00E44FF2" w:rsidRDefault="007911FF" w:rsidP="00E44FF2">
      <w:pPr>
        <w:pStyle w:val="Nagwek2"/>
        <w:rPr>
          <w:b/>
          <w:bCs w:val="0"/>
        </w:rPr>
      </w:pPr>
      <w:r w:rsidRPr="00457F35">
        <w:t>dane osobowe Wykonawcy będą przetwarzane w celu przeprowadzenia postępowania o udzielenie zamówienia publicznego pn.</w:t>
      </w:r>
      <w:r w:rsidR="001D0C9F">
        <w:t>:</w:t>
      </w:r>
      <w:r w:rsidR="00B10F6E">
        <w:t xml:space="preserve"> </w:t>
      </w:r>
      <w:r w:rsidR="00525BEC">
        <w:rPr>
          <w:b/>
          <w:bCs w:val="0"/>
        </w:rPr>
        <w:t>R</w:t>
      </w:r>
      <w:r w:rsidR="00B4408A">
        <w:rPr>
          <w:b/>
          <w:bCs w:val="0"/>
        </w:rPr>
        <w:t xml:space="preserve">emont </w:t>
      </w:r>
      <w:r w:rsidR="00E44FF2" w:rsidRPr="00E44FF2">
        <w:rPr>
          <w:b/>
          <w:bCs w:val="0"/>
        </w:rPr>
        <w:t xml:space="preserve">komina </w:t>
      </w:r>
      <w:r w:rsidR="00261BCA">
        <w:rPr>
          <w:b/>
          <w:bCs w:val="0"/>
        </w:rPr>
        <w:t>kotłowni</w:t>
      </w:r>
      <w:r w:rsidR="00E44FF2" w:rsidRPr="00E44FF2">
        <w:rPr>
          <w:b/>
          <w:bCs w:val="0"/>
        </w:rPr>
        <w:t xml:space="preserve"> szpital</w:t>
      </w:r>
      <w:r w:rsidR="00261BCA">
        <w:rPr>
          <w:b/>
          <w:bCs w:val="0"/>
        </w:rPr>
        <w:t>a</w:t>
      </w:r>
      <w:r w:rsidR="00E44FF2" w:rsidRPr="00E44FF2">
        <w:rPr>
          <w:b/>
          <w:bCs w:val="0"/>
        </w:rPr>
        <w:t xml:space="preserve"> Olmedica w Olecku Sp. z o.o.</w:t>
      </w:r>
      <w:r w:rsidRPr="00E51B39">
        <w:t xml:space="preserve">– znak sprawy: </w:t>
      </w:r>
      <w:r w:rsidR="00E51B39" w:rsidRPr="00E51B39">
        <w:t>ZP/1</w:t>
      </w:r>
      <w:r w:rsidR="00E44FF2">
        <w:t>8</w:t>
      </w:r>
      <w:r w:rsidR="00E51B39" w:rsidRPr="00E51B39">
        <w:t>-2023/TP</w:t>
      </w:r>
      <w:r w:rsidR="00B10F6E">
        <w:t xml:space="preserve"> </w:t>
      </w:r>
      <w:r w:rsidRPr="00457F35">
        <w:t>oraz w celu archiwizacji dokumentacji dotyczącej tego postępowania</w:t>
      </w:r>
      <w:r w:rsidR="00B556D6" w:rsidRPr="00457F35">
        <w:t>;</w:t>
      </w:r>
    </w:p>
    <w:p w14:paraId="730539D3" w14:textId="77777777" w:rsidR="00B556D6" w:rsidRPr="00457F35" w:rsidRDefault="00B556D6" w:rsidP="00D844CA">
      <w:pPr>
        <w:pStyle w:val="Nagwek2"/>
        <w:numPr>
          <w:ilvl w:val="0"/>
          <w:numId w:val="11"/>
        </w:numPr>
      </w:pPr>
      <w:r w:rsidRPr="00457F35">
        <w:t xml:space="preserve">odbiorcami przekazanych przez Wykonawcę danych osobowych będą osoby lub podmioty, którym zostanie udostępniona dokumentacja postępowania </w:t>
      </w:r>
      <w:r w:rsidR="00B276F1" w:rsidRPr="00457F35">
        <w:br/>
      </w:r>
      <w:r w:rsidRPr="00457F35">
        <w:t>w oparciu o art. 18 oraz art. 74 ust. 1 ustawy Pzp;</w:t>
      </w:r>
    </w:p>
    <w:p w14:paraId="2A885B46" w14:textId="77777777" w:rsidR="00B556D6" w:rsidRPr="00457F35" w:rsidRDefault="00B556D6" w:rsidP="00D844CA">
      <w:pPr>
        <w:pStyle w:val="Nagwek2"/>
        <w:numPr>
          <w:ilvl w:val="0"/>
          <w:numId w:val="11"/>
        </w:numPr>
      </w:pPr>
      <w:r w:rsidRPr="00457F35">
        <w:t>dane 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p>
    <w:p w14:paraId="4C225D94" w14:textId="77777777" w:rsidR="00930133" w:rsidRPr="00457F35" w:rsidRDefault="00B556D6" w:rsidP="00E51B39">
      <w:pPr>
        <w:pStyle w:val="Nagwek2"/>
      </w:pPr>
      <w:r w:rsidRPr="00457F35">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41"/>
      <w:r w:rsidRPr="00457F35">
        <w:t>:</w:t>
      </w:r>
    </w:p>
    <w:p w14:paraId="5D6CC5BD" w14:textId="77777777" w:rsidR="00B556D6" w:rsidRPr="00457F35" w:rsidRDefault="00B556D6" w:rsidP="00D844CA">
      <w:pPr>
        <w:pStyle w:val="Nagwek2"/>
        <w:numPr>
          <w:ilvl w:val="0"/>
          <w:numId w:val="12"/>
        </w:numPr>
      </w:pPr>
      <w:r w:rsidRPr="00457F35">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30EACEBC" w14:textId="77777777" w:rsidR="00B556D6" w:rsidRPr="00457F35" w:rsidRDefault="00B556D6" w:rsidP="00D844CA">
      <w:pPr>
        <w:pStyle w:val="Nagwek2"/>
        <w:numPr>
          <w:ilvl w:val="0"/>
          <w:numId w:val="12"/>
        </w:numPr>
      </w:pPr>
      <w:r w:rsidRPr="00457F35">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3B09CB6D" w14:textId="77777777" w:rsidR="00603291" w:rsidRPr="00457F35" w:rsidRDefault="00B556D6" w:rsidP="00E51B39">
      <w:pPr>
        <w:pStyle w:val="Nagwek2"/>
      </w:pPr>
      <w:r w:rsidRPr="00457F35">
        <w:t>Zamawiający informuje, że;</w:t>
      </w:r>
    </w:p>
    <w:p w14:paraId="01CDF93B" w14:textId="77777777" w:rsidR="00B556D6" w:rsidRPr="00457F35" w:rsidRDefault="00B556D6" w:rsidP="00D844CA">
      <w:pPr>
        <w:pStyle w:val="Nagwek2"/>
        <w:numPr>
          <w:ilvl w:val="0"/>
          <w:numId w:val="13"/>
        </w:numPr>
      </w:pPr>
      <w:r w:rsidRPr="00457F35">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55DEFDBC" w14:textId="77777777" w:rsidR="00B556D6" w:rsidRPr="00457F35" w:rsidRDefault="00B556D6" w:rsidP="00D844CA">
      <w:pPr>
        <w:pStyle w:val="Nagwek2"/>
        <w:numPr>
          <w:ilvl w:val="0"/>
          <w:numId w:val="13"/>
        </w:numPr>
      </w:pPr>
      <w:r w:rsidRPr="00457F35">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66B90311" w14:textId="77777777" w:rsidR="00B556D6" w:rsidRPr="00457F35" w:rsidRDefault="00B556D6" w:rsidP="00D844CA">
      <w:pPr>
        <w:pStyle w:val="Nagwek2"/>
        <w:numPr>
          <w:ilvl w:val="0"/>
          <w:numId w:val="13"/>
        </w:numPr>
      </w:pPr>
      <w:r w:rsidRPr="00457F35">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w:t>
      </w:r>
      <w:r w:rsidR="00B276F1" w:rsidRPr="00457F35">
        <w:br/>
      </w:r>
      <w:r w:rsidRPr="00457F35">
        <w:t xml:space="preserve">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w:t>
      </w:r>
      <w:r w:rsidR="00B276F1" w:rsidRPr="00457F35">
        <w:br/>
      </w:r>
      <w:r w:rsidRPr="00457F35">
        <w:t>o udzielenie zamówienia;</w:t>
      </w:r>
    </w:p>
    <w:p w14:paraId="62B797FD" w14:textId="77777777" w:rsidR="00B556D6" w:rsidRPr="00457F35" w:rsidRDefault="00B556D6" w:rsidP="00D844CA">
      <w:pPr>
        <w:pStyle w:val="Nagwek2"/>
        <w:numPr>
          <w:ilvl w:val="0"/>
          <w:numId w:val="13"/>
        </w:numPr>
      </w:pPr>
      <w:r w:rsidRPr="00457F35">
        <w:t xml:space="preserve">skorzystanie przez osobę, której dane osobowe są przetwarzane, </w:t>
      </w:r>
      <w:r w:rsidR="00FF7842" w:rsidRPr="00457F35">
        <w:br/>
      </w:r>
      <w:r w:rsidRPr="00457F35">
        <w:t>z uprawnienia, o którym mowa w art. 16 RODO (uprawnienie do sprostowania lub uzupełnienia danych osobowych), nie może naruszać integralności protokołu postępowania oraz jego załączników;</w:t>
      </w:r>
    </w:p>
    <w:p w14:paraId="384EA592" w14:textId="77777777" w:rsidR="00B556D6" w:rsidRPr="00457F35" w:rsidRDefault="00B556D6" w:rsidP="00D844CA">
      <w:pPr>
        <w:pStyle w:val="Nagwek2"/>
        <w:numPr>
          <w:ilvl w:val="0"/>
          <w:numId w:val="13"/>
        </w:numPr>
      </w:pPr>
      <w:r w:rsidRPr="00457F35">
        <w:t>w postępowaniu o udzielenie zamówienia zgłoszenie żądania ograniczenia przetwarzania, o którym mowa w art. 18 ust. 1 RODO, nie ogranicza przetwarzania danych osobowych do czasu zakończenia tego postępowania;</w:t>
      </w:r>
    </w:p>
    <w:p w14:paraId="3C3291A7" w14:textId="77777777" w:rsidR="00B556D6" w:rsidRPr="00457F35" w:rsidRDefault="00B556D6" w:rsidP="00D844CA">
      <w:pPr>
        <w:pStyle w:val="Nagwek2"/>
        <w:numPr>
          <w:ilvl w:val="0"/>
          <w:numId w:val="13"/>
        </w:numPr>
      </w:pPr>
      <w:r w:rsidRPr="00457F35">
        <w:t xml:space="preserve">w </w:t>
      </w:r>
      <w:r w:rsidR="00F2749C" w:rsidRPr="00457F35">
        <w:t xml:space="preserve">przypadku, gdy wniesienie żądania dotyczącego prawa, o którym mowa </w:t>
      </w:r>
      <w:r w:rsidR="00FF7842" w:rsidRPr="00457F35">
        <w:br/>
      </w:r>
      <w:r w:rsidR="00F2749C" w:rsidRPr="00457F35">
        <w:t xml:space="preserve">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w:t>
      </w:r>
      <w:r w:rsidR="00FF7842" w:rsidRPr="00457F35">
        <w:br/>
      </w:r>
      <w:r w:rsidR="00F2749C" w:rsidRPr="00457F35">
        <w:t>o których mowa w art. 18 ust. 2 rozporządzenia 2016/679</w:t>
      </w:r>
      <w:r w:rsidRPr="00457F35">
        <w:t>.</w:t>
      </w:r>
    </w:p>
    <w:p w14:paraId="601CD7CD" w14:textId="77777777" w:rsidR="00603291" w:rsidRPr="00457F35" w:rsidRDefault="00603291" w:rsidP="00457F35">
      <w:pPr>
        <w:spacing w:before="60" w:after="120" w:line="276" w:lineRule="auto"/>
        <w:jc w:val="both"/>
        <w:rPr>
          <w:rFonts w:ascii="Arial" w:hAnsi="Arial" w:cs="Arial"/>
        </w:rPr>
      </w:pPr>
      <w:r w:rsidRPr="00457F35">
        <w:rPr>
          <w:rFonts w:ascii="Arial" w:hAnsi="Arial" w:cs="Arial"/>
          <w:b/>
        </w:rPr>
        <w:t>Załącznik</w:t>
      </w:r>
      <w:r w:rsidR="00930133" w:rsidRPr="00457F35">
        <w:rPr>
          <w:rFonts w:ascii="Arial" w:hAnsi="Arial" w:cs="Arial"/>
          <w:b/>
        </w:rPr>
        <w:t>i do SWZ</w:t>
      </w:r>
      <w:r w:rsidR="00930133" w:rsidRPr="00457F35">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457F35" w14:paraId="34E340F1" w14:textId="77777777" w:rsidTr="00930133">
        <w:tc>
          <w:tcPr>
            <w:tcW w:w="828" w:type="dxa"/>
          </w:tcPr>
          <w:p w14:paraId="4D8FB81A" w14:textId="77777777" w:rsidR="00603291" w:rsidRPr="00457F35" w:rsidRDefault="00603291" w:rsidP="00457F35">
            <w:pPr>
              <w:spacing w:before="60" w:after="120" w:line="276" w:lineRule="auto"/>
              <w:jc w:val="both"/>
              <w:rPr>
                <w:rFonts w:ascii="Arial" w:hAnsi="Arial" w:cs="Arial"/>
                <w:b/>
              </w:rPr>
            </w:pPr>
            <w:r w:rsidRPr="00457F35">
              <w:rPr>
                <w:rFonts w:ascii="Arial" w:hAnsi="Arial" w:cs="Arial"/>
                <w:b/>
              </w:rPr>
              <w:t>Nr</w:t>
            </w:r>
          </w:p>
        </w:tc>
        <w:tc>
          <w:tcPr>
            <w:tcW w:w="8636" w:type="dxa"/>
          </w:tcPr>
          <w:p w14:paraId="1D96951D" w14:textId="77777777" w:rsidR="00603291" w:rsidRPr="00457F35" w:rsidRDefault="00603291" w:rsidP="00457F35">
            <w:pPr>
              <w:spacing w:before="60" w:after="120" w:line="276" w:lineRule="auto"/>
              <w:jc w:val="both"/>
              <w:rPr>
                <w:rFonts w:ascii="Arial" w:hAnsi="Arial" w:cs="Arial"/>
                <w:b/>
              </w:rPr>
            </w:pPr>
            <w:r w:rsidRPr="00457F35">
              <w:rPr>
                <w:rFonts w:ascii="Arial" w:hAnsi="Arial" w:cs="Arial"/>
                <w:b/>
              </w:rPr>
              <w:t>Nazwa załącznika</w:t>
            </w:r>
          </w:p>
        </w:tc>
      </w:tr>
      <w:tr w:rsidR="003F1E22" w:rsidRPr="00457F35" w14:paraId="048BCA99" w14:textId="77777777" w:rsidTr="00742DB9">
        <w:tc>
          <w:tcPr>
            <w:tcW w:w="828" w:type="dxa"/>
          </w:tcPr>
          <w:p w14:paraId="0D3F3B5D" w14:textId="77777777" w:rsidR="003F1E22" w:rsidRPr="00457F35" w:rsidRDefault="003F1E22" w:rsidP="00457F35">
            <w:pPr>
              <w:spacing w:before="60" w:after="120" w:line="276" w:lineRule="auto"/>
              <w:jc w:val="both"/>
              <w:rPr>
                <w:rFonts w:ascii="Arial" w:hAnsi="Arial" w:cs="Arial"/>
                <w:b/>
              </w:rPr>
            </w:pPr>
            <w:r w:rsidRPr="00457F35">
              <w:rPr>
                <w:rFonts w:ascii="Arial" w:hAnsi="Arial" w:cs="Arial"/>
              </w:rPr>
              <w:t>1</w:t>
            </w:r>
          </w:p>
        </w:tc>
        <w:tc>
          <w:tcPr>
            <w:tcW w:w="8636" w:type="dxa"/>
          </w:tcPr>
          <w:p w14:paraId="4DD52225" w14:textId="77777777" w:rsidR="003F1E22" w:rsidRPr="00457F35" w:rsidRDefault="00FF7842" w:rsidP="00457F35">
            <w:pPr>
              <w:spacing w:before="60" w:after="120" w:line="276" w:lineRule="auto"/>
              <w:jc w:val="both"/>
              <w:rPr>
                <w:rFonts w:ascii="Arial" w:hAnsi="Arial" w:cs="Arial"/>
                <w:b/>
              </w:rPr>
            </w:pPr>
            <w:r w:rsidRPr="00457F35">
              <w:rPr>
                <w:rFonts w:ascii="Arial" w:hAnsi="Arial" w:cs="Arial"/>
              </w:rPr>
              <w:t>Oświadczenie o niepodleganiu wykluczeniu oraz spełnianiu warunków udziału</w:t>
            </w:r>
          </w:p>
        </w:tc>
      </w:tr>
      <w:tr w:rsidR="00E44FF2" w:rsidRPr="00457F35" w14:paraId="2ACC0A56" w14:textId="77777777" w:rsidTr="00742DB9">
        <w:tc>
          <w:tcPr>
            <w:tcW w:w="828" w:type="dxa"/>
          </w:tcPr>
          <w:p w14:paraId="6C20BBBC" w14:textId="5ABD3109" w:rsidR="00E44FF2" w:rsidRPr="00457F35" w:rsidRDefault="00E44FF2" w:rsidP="00457F35">
            <w:pPr>
              <w:spacing w:before="60" w:after="120" w:line="276" w:lineRule="auto"/>
              <w:jc w:val="both"/>
              <w:rPr>
                <w:rFonts w:ascii="Arial" w:hAnsi="Arial" w:cs="Arial"/>
              </w:rPr>
            </w:pPr>
            <w:r>
              <w:rPr>
                <w:rFonts w:ascii="Arial" w:hAnsi="Arial" w:cs="Arial"/>
              </w:rPr>
              <w:t>2</w:t>
            </w:r>
          </w:p>
        </w:tc>
        <w:tc>
          <w:tcPr>
            <w:tcW w:w="8636" w:type="dxa"/>
          </w:tcPr>
          <w:p w14:paraId="3ECF1E59" w14:textId="73CF16B1" w:rsidR="00E44FF2" w:rsidRPr="00457F35" w:rsidRDefault="00E44FF2" w:rsidP="00457F35">
            <w:pPr>
              <w:spacing w:before="60" w:after="120" w:line="276" w:lineRule="auto"/>
              <w:jc w:val="both"/>
              <w:rPr>
                <w:rFonts w:ascii="Arial" w:hAnsi="Arial" w:cs="Arial"/>
              </w:rPr>
            </w:pPr>
            <w:r w:rsidRPr="00414FDC">
              <w:rPr>
                <w:rFonts w:ascii="Arial" w:hAnsi="Arial" w:cs="Arial"/>
              </w:rPr>
              <w:t>Wykaz robót budowlanych</w:t>
            </w:r>
          </w:p>
        </w:tc>
      </w:tr>
      <w:tr w:rsidR="00FF7842" w:rsidRPr="00457F35" w14:paraId="14B386A1" w14:textId="77777777" w:rsidTr="00742DB9">
        <w:tc>
          <w:tcPr>
            <w:tcW w:w="828" w:type="dxa"/>
          </w:tcPr>
          <w:p w14:paraId="01E80B4E" w14:textId="0FBB8AC1" w:rsidR="00FF7842" w:rsidRPr="00457F35" w:rsidRDefault="00C20B61" w:rsidP="00457F35">
            <w:pPr>
              <w:spacing w:before="60" w:after="120" w:line="276" w:lineRule="auto"/>
              <w:jc w:val="both"/>
              <w:rPr>
                <w:rFonts w:ascii="Arial" w:hAnsi="Arial" w:cs="Arial"/>
              </w:rPr>
            </w:pPr>
            <w:r>
              <w:rPr>
                <w:rFonts w:ascii="Arial" w:hAnsi="Arial" w:cs="Arial"/>
              </w:rPr>
              <w:t>3</w:t>
            </w:r>
          </w:p>
        </w:tc>
        <w:tc>
          <w:tcPr>
            <w:tcW w:w="8636" w:type="dxa"/>
          </w:tcPr>
          <w:p w14:paraId="3E0659E5" w14:textId="77777777" w:rsidR="00FF7842" w:rsidRPr="00457F35" w:rsidRDefault="00FF7842" w:rsidP="00457F35">
            <w:pPr>
              <w:spacing w:before="60" w:after="120" w:line="276" w:lineRule="auto"/>
              <w:jc w:val="both"/>
              <w:rPr>
                <w:rFonts w:ascii="Arial" w:hAnsi="Arial" w:cs="Arial"/>
              </w:rPr>
            </w:pPr>
            <w:r w:rsidRPr="00457F35">
              <w:rPr>
                <w:rFonts w:ascii="Arial" w:hAnsi="Arial" w:cs="Arial"/>
              </w:rPr>
              <w:t>Oświadczenie podmiotu udostępniającego zasoby (jeżeli dotyczy)</w:t>
            </w:r>
          </w:p>
        </w:tc>
      </w:tr>
      <w:tr w:rsidR="003F1E22" w:rsidRPr="00457F35" w14:paraId="40F98A09" w14:textId="77777777" w:rsidTr="00742DB9">
        <w:tc>
          <w:tcPr>
            <w:tcW w:w="828" w:type="dxa"/>
          </w:tcPr>
          <w:p w14:paraId="46409033" w14:textId="6A31B296" w:rsidR="003F1E22" w:rsidRPr="00457F35" w:rsidRDefault="00C20B61" w:rsidP="00457F35">
            <w:pPr>
              <w:spacing w:before="60" w:after="120" w:line="276" w:lineRule="auto"/>
              <w:jc w:val="both"/>
              <w:rPr>
                <w:rFonts w:ascii="Arial" w:hAnsi="Arial" w:cs="Arial"/>
                <w:b/>
              </w:rPr>
            </w:pPr>
            <w:r>
              <w:rPr>
                <w:rFonts w:ascii="Arial" w:hAnsi="Arial" w:cs="Arial"/>
              </w:rPr>
              <w:t>4</w:t>
            </w:r>
          </w:p>
        </w:tc>
        <w:tc>
          <w:tcPr>
            <w:tcW w:w="8636" w:type="dxa"/>
          </w:tcPr>
          <w:p w14:paraId="35E8D9D5" w14:textId="77777777" w:rsidR="003F1E22" w:rsidRPr="00457F35" w:rsidRDefault="003F1E22" w:rsidP="00457F35">
            <w:pPr>
              <w:spacing w:before="60" w:after="120" w:line="276" w:lineRule="auto"/>
              <w:jc w:val="both"/>
              <w:rPr>
                <w:rFonts w:ascii="Arial" w:hAnsi="Arial" w:cs="Arial"/>
                <w:b/>
              </w:rPr>
            </w:pPr>
            <w:r w:rsidRPr="00457F35">
              <w:rPr>
                <w:rFonts w:ascii="Arial" w:hAnsi="Arial" w:cs="Arial"/>
              </w:rPr>
              <w:t>Zobowiązanie podmiotu udostępniającego zasoby</w:t>
            </w:r>
            <w:r w:rsidR="00FF7842" w:rsidRPr="00457F35">
              <w:rPr>
                <w:rFonts w:ascii="Arial" w:hAnsi="Arial" w:cs="Arial"/>
              </w:rPr>
              <w:t xml:space="preserve"> (jeżeli dotyczy)</w:t>
            </w:r>
          </w:p>
        </w:tc>
      </w:tr>
      <w:tr w:rsidR="003F1E22" w:rsidRPr="00457F35" w14:paraId="0F4D52E6" w14:textId="77777777" w:rsidTr="00742DB9">
        <w:tc>
          <w:tcPr>
            <w:tcW w:w="828" w:type="dxa"/>
          </w:tcPr>
          <w:p w14:paraId="403143F3" w14:textId="164E639D" w:rsidR="003F1E22" w:rsidRPr="00457F35" w:rsidRDefault="00C20B61" w:rsidP="00457F35">
            <w:pPr>
              <w:spacing w:before="60" w:after="120" w:line="276" w:lineRule="auto"/>
              <w:jc w:val="both"/>
              <w:rPr>
                <w:rFonts w:ascii="Arial" w:hAnsi="Arial" w:cs="Arial"/>
                <w:b/>
              </w:rPr>
            </w:pPr>
            <w:r>
              <w:rPr>
                <w:rFonts w:ascii="Arial" w:hAnsi="Arial" w:cs="Arial"/>
              </w:rPr>
              <w:t>5</w:t>
            </w:r>
          </w:p>
        </w:tc>
        <w:tc>
          <w:tcPr>
            <w:tcW w:w="8636" w:type="dxa"/>
          </w:tcPr>
          <w:p w14:paraId="3D08A276" w14:textId="77777777" w:rsidR="003F1E22" w:rsidRPr="00457F35" w:rsidRDefault="003F1E22" w:rsidP="00457F35">
            <w:pPr>
              <w:spacing w:before="60" w:after="120" w:line="276" w:lineRule="auto"/>
              <w:jc w:val="both"/>
              <w:rPr>
                <w:rFonts w:ascii="Arial" w:hAnsi="Arial" w:cs="Arial"/>
                <w:b/>
              </w:rPr>
            </w:pPr>
            <w:r w:rsidRPr="00457F35">
              <w:rPr>
                <w:rFonts w:ascii="Arial" w:hAnsi="Arial" w:cs="Arial"/>
              </w:rPr>
              <w:t>Oświadczenie wykonawców wspólnie ubiegających się o udzielenie zamówienia</w:t>
            </w:r>
            <w:r w:rsidR="00FF7842" w:rsidRPr="00457F35">
              <w:rPr>
                <w:rFonts w:ascii="Arial" w:hAnsi="Arial" w:cs="Arial"/>
              </w:rPr>
              <w:t xml:space="preserve"> (jeżeli dotyczy)</w:t>
            </w:r>
          </w:p>
        </w:tc>
      </w:tr>
    </w:tbl>
    <w:p w14:paraId="4578670F" w14:textId="77777777" w:rsidR="00DD46F8" w:rsidRPr="00457F35" w:rsidRDefault="00DD46F8" w:rsidP="00457F35">
      <w:pPr>
        <w:spacing w:before="60" w:after="120" w:line="276" w:lineRule="auto"/>
        <w:jc w:val="both"/>
        <w:rPr>
          <w:rFonts w:ascii="Arial" w:hAnsi="Arial" w:cs="Arial"/>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457F35" w14:paraId="3C3A1D50" w14:textId="77777777" w:rsidTr="00930133">
        <w:tc>
          <w:tcPr>
            <w:tcW w:w="828" w:type="dxa"/>
          </w:tcPr>
          <w:p w14:paraId="3716765A" w14:textId="77777777" w:rsidR="00603291" w:rsidRPr="00457F35" w:rsidRDefault="00603291" w:rsidP="00457F35">
            <w:pPr>
              <w:spacing w:before="60" w:after="120" w:line="276" w:lineRule="auto"/>
              <w:jc w:val="both"/>
              <w:rPr>
                <w:rFonts w:ascii="Arial" w:hAnsi="Arial" w:cs="Arial"/>
                <w:b/>
              </w:rPr>
            </w:pPr>
            <w:r w:rsidRPr="00457F35">
              <w:rPr>
                <w:rFonts w:ascii="Arial" w:hAnsi="Arial" w:cs="Arial"/>
                <w:b/>
              </w:rPr>
              <w:t xml:space="preserve">Nr </w:t>
            </w:r>
          </w:p>
        </w:tc>
        <w:tc>
          <w:tcPr>
            <w:tcW w:w="8636" w:type="dxa"/>
          </w:tcPr>
          <w:p w14:paraId="73C7349B" w14:textId="77777777" w:rsidR="00603291" w:rsidRPr="00457F35" w:rsidRDefault="00603291" w:rsidP="00457F35">
            <w:pPr>
              <w:spacing w:before="60" w:after="120" w:line="276" w:lineRule="auto"/>
              <w:jc w:val="both"/>
              <w:rPr>
                <w:rFonts w:ascii="Arial" w:hAnsi="Arial" w:cs="Arial"/>
                <w:b/>
              </w:rPr>
            </w:pPr>
            <w:r w:rsidRPr="00457F35">
              <w:rPr>
                <w:rFonts w:ascii="Arial" w:hAnsi="Arial" w:cs="Arial"/>
                <w:b/>
              </w:rPr>
              <w:t>Nazwa dokumentu / wzoru</w:t>
            </w:r>
          </w:p>
        </w:tc>
      </w:tr>
      <w:tr w:rsidR="00603291" w:rsidRPr="00457F35" w14:paraId="6EA092CD" w14:textId="77777777" w:rsidTr="00930133">
        <w:tc>
          <w:tcPr>
            <w:tcW w:w="828" w:type="dxa"/>
          </w:tcPr>
          <w:p w14:paraId="1C835B69" w14:textId="77777777" w:rsidR="00603291" w:rsidRPr="00457F35" w:rsidRDefault="00FF7842" w:rsidP="00457F35">
            <w:pPr>
              <w:spacing w:before="60" w:after="120" w:line="276" w:lineRule="auto"/>
              <w:jc w:val="both"/>
              <w:rPr>
                <w:rFonts w:ascii="Arial" w:hAnsi="Arial" w:cs="Arial"/>
                <w:bCs/>
                <w:highlight w:val="darkGray"/>
              </w:rPr>
            </w:pPr>
            <w:r w:rsidRPr="00457F35">
              <w:rPr>
                <w:rFonts w:ascii="Arial" w:hAnsi="Arial" w:cs="Arial"/>
                <w:bCs/>
              </w:rPr>
              <w:t>1</w:t>
            </w:r>
          </w:p>
        </w:tc>
        <w:tc>
          <w:tcPr>
            <w:tcW w:w="8636" w:type="dxa"/>
          </w:tcPr>
          <w:p w14:paraId="76567A59" w14:textId="4CC5A3BF" w:rsidR="00603291" w:rsidRPr="00457F35" w:rsidRDefault="00EB5695" w:rsidP="00457F35">
            <w:pPr>
              <w:spacing w:before="60" w:after="120" w:line="276" w:lineRule="auto"/>
              <w:jc w:val="both"/>
              <w:rPr>
                <w:rFonts w:ascii="Arial" w:hAnsi="Arial" w:cs="Arial"/>
                <w:b/>
                <w:highlight w:val="darkGray"/>
              </w:rPr>
            </w:pPr>
            <w:r>
              <w:rPr>
                <w:rFonts w:ascii="Arial" w:hAnsi="Arial" w:cs="Arial"/>
              </w:rPr>
              <w:t>Formularz</w:t>
            </w:r>
            <w:r w:rsidR="00FF7842" w:rsidRPr="00457F35">
              <w:rPr>
                <w:rFonts w:ascii="Arial" w:hAnsi="Arial" w:cs="Arial"/>
              </w:rPr>
              <w:t xml:space="preserve"> </w:t>
            </w:r>
            <w:r>
              <w:rPr>
                <w:rFonts w:ascii="Arial" w:hAnsi="Arial" w:cs="Arial"/>
              </w:rPr>
              <w:t>O</w:t>
            </w:r>
            <w:r w:rsidR="00FF7842" w:rsidRPr="00457F35">
              <w:rPr>
                <w:rFonts w:ascii="Arial" w:hAnsi="Arial" w:cs="Arial"/>
              </w:rPr>
              <w:t xml:space="preserve">ferty </w:t>
            </w:r>
            <w:r>
              <w:rPr>
                <w:rFonts w:ascii="Arial" w:hAnsi="Arial" w:cs="Arial"/>
              </w:rPr>
              <w:t>(wraz z załącznikiem – specyfikacja techniczna)</w:t>
            </w:r>
          </w:p>
        </w:tc>
      </w:tr>
      <w:tr w:rsidR="00FF7842" w:rsidRPr="00457F35" w14:paraId="09BCFD3D" w14:textId="77777777" w:rsidTr="00930133">
        <w:tc>
          <w:tcPr>
            <w:tcW w:w="828" w:type="dxa"/>
          </w:tcPr>
          <w:p w14:paraId="212CC706" w14:textId="77777777" w:rsidR="00FF7842" w:rsidRPr="00457F35" w:rsidRDefault="00FF7842" w:rsidP="00457F35">
            <w:pPr>
              <w:spacing w:before="60" w:after="120" w:line="276" w:lineRule="auto"/>
              <w:jc w:val="both"/>
              <w:rPr>
                <w:rFonts w:ascii="Arial" w:hAnsi="Arial" w:cs="Arial"/>
                <w:bCs/>
              </w:rPr>
            </w:pPr>
            <w:r w:rsidRPr="00457F35">
              <w:rPr>
                <w:rFonts w:ascii="Arial" w:hAnsi="Arial" w:cs="Arial"/>
                <w:bCs/>
              </w:rPr>
              <w:t>2</w:t>
            </w:r>
          </w:p>
        </w:tc>
        <w:tc>
          <w:tcPr>
            <w:tcW w:w="8636" w:type="dxa"/>
          </w:tcPr>
          <w:p w14:paraId="4DDBF118" w14:textId="77777777" w:rsidR="00FF7842" w:rsidRPr="00457F35" w:rsidRDefault="00FF7842" w:rsidP="00457F35">
            <w:pPr>
              <w:spacing w:before="60" w:after="120" w:line="276" w:lineRule="auto"/>
              <w:jc w:val="both"/>
              <w:rPr>
                <w:rFonts w:ascii="Arial" w:hAnsi="Arial" w:cs="Arial"/>
              </w:rPr>
            </w:pPr>
            <w:r w:rsidRPr="00457F35">
              <w:rPr>
                <w:rFonts w:ascii="Arial" w:hAnsi="Arial" w:cs="Arial"/>
              </w:rPr>
              <w:t>Wzór umowy</w:t>
            </w:r>
          </w:p>
        </w:tc>
      </w:tr>
    </w:tbl>
    <w:p w14:paraId="324BC6A2" w14:textId="77777777" w:rsidR="00EB7871" w:rsidRPr="00457F35" w:rsidRDefault="00EB7871" w:rsidP="00C2034B">
      <w:pPr>
        <w:pStyle w:val="Nagwek1"/>
        <w:numPr>
          <w:ilvl w:val="0"/>
          <w:numId w:val="0"/>
        </w:numPr>
        <w:ind w:left="432" w:hanging="432"/>
      </w:pPr>
    </w:p>
    <w:sectPr w:rsidR="00EB7871" w:rsidRPr="00457F35" w:rsidSect="002F5CEE">
      <w:headerReference w:type="default" r:id="rId32"/>
      <w:footerReference w:type="default" r:id="rId33"/>
      <w:headerReference w:type="first" r:id="rId34"/>
      <w:footerReference w:type="first" r:id="rId35"/>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DFB8C" w14:textId="77777777" w:rsidR="00960382" w:rsidRDefault="00960382">
      <w:r>
        <w:separator/>
      </w:r>
    </w:p>
  </w:endnote>
  <w:endnote w:type="continuationSeparator" w:id="0">
    <w:p w14:paraId="71EEC3DC" w14:textId="77777777" w:rsidR="00960382" w:rsidRDefault="00960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
    <w:altName w:val="Yu Gothic"/>
    <w:panose1 w:val="00000000000000000000"/>
    <w:charset w:val="80"/>
    <w:family w:val="auto"/>
    <w:notTrueType/>
    <w:pitch w:val="default"/>
    <w:sig w:usb0="00000005" w:usb1="08070000" w:usb2="00000010" w:usb3="00000000" w:csb0="00020002" w:csb1="00000000"/>
  </w:font>
  <w:font w:name="Liberation Serif">
    <w:altName w:val="Times New Roman"/>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4E349" w14:textId="77777777" w:rsidR="009F6BF6" w:rsidRPr="00610218" w:rsidRDefault="009F6BF6" w:rsidP="00C702CD">
    <w:pPr>
      <w:tabs>
        <w:tab w:val="center" w:pos="4536"/>
        <w:tab w:val="right" w:pos="9072"/>
      </w:tabs>
      <w:jc w:val="center"/>
      <w:rPr>
        <w:rFonts w:ascii="Arial" w:hAnsi="Arial" w:cs="Arial"/>
        <w:color w:val="4472C4"/>
        <w:sz w:val="18"/>
        <w:szCs w:val="18"/>
        <w:lang w:val="en-US"/>
      </w:rPr>
    </w:pPr>
  </w:p>
  <w:p w14:paraId="57205357" w14:textId="77777777" w:rsidR="009F6BF6" w:rsidRPr="00610218" w:rsidRDefault="009F6BF6" w:rsidP="00C702CD">
    <w:pPr>
      <w:jc w:val="center"/>
      <w:rPr>
        <w:rFonts w:ascii="Arial" w:hAnsi="Arial" w:cs="Arial"/>
        <w:sz w:val="18"/>
        <w:szCs w:val="18"/>
      </w:rPr>
    </w:pPr>
    <w:bookmarkStart w:id="42" w:name="_Hlk140048675"/>
    <w:r w:rsidRPr="00610218">
      <w:rPr>
        <w:rFonts w:ascii="Arial" w:hAnsi="Arial" w:cs="Arial"/>
        <w:sz w:val="18"/>
        <w:szCs w:val="18"/>
      </w:rPr>
      <w:t>Sąd Rejonowy w Olsztynie VIII Wydział Gospodarczy Krajowego Rejestru Sądowego KRS 0000164875</w:t>
    </w:r>
  </w:p>
  <w:p w14:paraId="0E2A190F" w14:textId="77777777" w:rsidR="009F6BF6" w:rsidRPr="00610218" w:rsidRDefault="009F6BF6" w:rsidP="00C702CD">
    <w:pPr>
      <w:jc w:val="center"/>
      <w:rPr>
        <w:rFonts w:ascii="Arial" w:hAnsi="Arial" w:cs="Arial"/>
        <w:sz w:val="18"/>
        <w:szCs w:val="18"/>
      </w:rPr>
    </w:pPr>
    <w:r w:rsidRPr="00610218">
      <w:rPr>
        <w:rFonts w:ascii="Arial" w:hAnsi="Arial" w:cs="Arial"/>
        <w:sz w:val="18"/>
        <w:szCs w:val="18"/>
      </w:rPr>
      <w:t>Wysokość kapitału zakładowego: 5.190.000 PLN</w:t>
    </w:r>
  </w:p>
  <w:p w14:paraId="00100FDF" w14:textId="77777777" w:rsidR="009F6BF6" w:rsidRPr="00610218" w:rsidRDefault="009F6BF6" w:rsidP="00C702CD">
    <w:pPr>
      <w:jc w:val="center"/>
      <w:rPr>
        <w:rFonts w:ascii="Arial" w:hAnsi="Arial" w:cs="Arial"/>
        <w:sz w:val="18"/>
        <w:szCs w:val="18"/>
      </w:rPr>
    </w:pPr>
    <w:r w:rsidRPr="00610218">
      <w:rPr>
        <w:rFonts w:ascii="Arial" w:hAnsi="Arial" w:cs="Arial"/>
        <w:sz w:val="18"/>
        <w:szCs w:val="18"/>
      </w:rPr>
      <w:t xml:space="preserve">Certyfikat </w:t>
    </w:r>
    <w:r w:rsidRPr="00610218">
      <w:rPr>
        <w:rFonts w:ascii="Arial" w:hAnsi="Arial" w:cs="Arial"/>
        <w:b/>
        <w:bCs/>
        <w:sz w:val="18"/>
        <w:szCs w:val="18"/>
      </w:rPr>
      <w:t xml:space="preserve">ISO 9001:2015 </w:t>
    </w:r>
    <w:r w:rsidRPr="00610218">
      <w:rPr>
        <w:rFonts w:ascii="Arial" w:hAnsi="Arial" w:cs="Arial"/>
        <w:sz w:val="18"/>
        <w:szCs w:val="18"/>
      </w:rPr>
      <w:t>nr: 251631-2017-AQ-POL-RvA</w:t>
    </w:r>
  </w:p>
  <w:p w14:paraId="033D9311" w14:textId="77777777" w:rsidR="009F6BF6" w:rsidRPr="00610218" w:rsidRDefault="009F6BF6" w:rsidP="00C702CD">
    <w:pPr>
      <w:jc w:val="center"/>
      <w:rPr>
        <w:rFonts w:ascii="Arial" w:hAnsi="Arial" w:cs="Arial"/>
        <w:sz w:val="18"/>
        <w:szCs w:val="18"/>
      </w:rPr>
    </w:pPr>
    <w:r w:rsidRPr="00610218">
      <w:rPr>
        <w:rFonts w:ascii="Arial" w:hAnsi="Arial" w:cs="Arial"/>
        <w:sz w:val="18"/>
        <w:szCs w:val="18"/>
      </w:rPr>
      <w:t>Centrum Monitorowania Jakości w Ochronie Zdrowia Certyfikat akredytacyjny nr: 2020/2</w:t>
    </w:r>
  </w:p>
  <w:bookmarkEnd w:id="42"/>
  <w:p w14:paraId="6C3F975D" w14:textId="77777777" w:rsidR="009F6BF6" w:rsidRPr="00610218" w:rsidRDefault="00000000">
    <w:pPr>
      <w:pStyle w:val="Stopka"/>
      <w:jc w:val="center"/>
      <w:rPr>
        <w:rFonts w:ascii="Arial" w:hAnsi="Arial" w:cs="Arial"/>
        <w:sz w:val="18"/>
        <w:szCs w:val="18"/>
      </w:rPr>
    </w:pPr>
    <w:sdt>
      <w:sdtPr>
        <w:rPr>
          <w:rFonts w:ascii="Arial" w:hAnsi="Arial" w:cs="Arial"/>
          <w:sz w:val="18"/>
          <w:szCs w:val="18"/>
        </w:rPr>
        <w:id w:val="-2121323122"/>
        <w:docPartObj>
          <w:docPartGallery w:val="Page Numbers (Bottom of Page)"/>
          <w:docPartUnique/>
        </w:docPartObj>
      </w:sdtPr>
      <w:sdtContent>
        <w:r w:rsidR="003348CE" w:rsidRPr="00610218">
          <w:rPr>
            <w:rFonts w:ascii="Arial" w:hAnsi="Arial" w:cs="Arial"/>
            <w:sz w:val="18"/>
            <w:szCs w:val="18"/>
          </w:rPr>
          <w:fldChar w:fldCharType="begin"/>
        </w:r>
        <w:r w:rsidR="009F6BF6" w:rsidRPr="00610218">
          <w:rPr>
            <w:rFonts w:ascii="Arial" w:hAnsi="Arial" w:cs="Arial"/>
            <w:sz w:val="18"/>
            <w:szCs w:val="18"/>
          </w:rPr>
          <w:instrText xml:space="preserve"> PAGE   \* MERGEFORMAT </w:instrText>
        </w:r>
        <w:r w:rsidR="003348CE" w:rsidRPr="00610218">
          <w:rPr>
            <w:rFonts w:ascii="Arial" w:hAnsi="Arial" w:cs="Arial"/>
            <w:sz w:val="18"/>
            <w:szCs w:val="18"/>
          </w:rPr>
          <w:fldChar w:fldCharType="separate"/>
        </w:r>
        <w:r w:rsidR="0063169F">
          <w:rPr>
            <w:rFonts w:ascii="Arial" w:hAnsi="Arial" w:cs="Arial"/>
            <w:noProof/>
            <w:sz w:val="18"/>
            <w:szCs w:val="18"/>
          </w:rPr>
          <w:t>4</w:t>
        </w:r>
        <w:r w:rsidR="003348CE" w:rsidRPr="00610218">
          <w:rPr>
            <w:rFonts w:ascii="Arial" w:hAnsi="Arial" w:cs="Arial"/>
            <w:sz w:val="18"/>
            <w:szCs w:val="18"/>
          </w:rPr>
          <w:fldChar w:fldCharType="end"/>
        </w:r>
      </w:sdtContent>
    </w:sdt>
  </w:p>
  <w:p w14:paraId="5E9ECE60" w14:textId="77777777" w:rsidR="009F6BF6" w:rsidRPr="001108C0" w:rsidRDefault="009F6BF6">
    <w:pPr>
      <w:pStyle w:val="Stopka"/>
      <w:tabs>
        <w:tab w:val="clear" w:pos="4536"/>
        <w:tab w:val="right" w:pos="9000"/>
      </w:tabs>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369DF" w14:textId="77777777" w:rsidR="009F6BF6" w:rsidRPr="00457F35" w:rsidRDefault="009F6BF6" w:rsidP="00C702CD">
    <w:pPr>
      <w:jc w:val="center"/>
      <w:rPr>
        <w:rFonts w:ascii="Arial" w:hAnsi="Arial" w:cs="Arial"/>
        <w:sz w:val="18"/>
        <w:szCs w:val="18"/>
      </w:rPr>
    </w:pPr>
    <w:r w:rsidRPr="00457F35">
      <w:rPr>
        <w:rFonts w:ascii="Arial" w:hAnsi="Arial" w:cs="Arial"/>
        <w:sz w:val="18"/>
        <w:szCs w:val="18"/>
      </w:rPr>
      <w:t>Sąd Rejonowy w Olsztynie VIII Wydział Gospodarczy Krajowego Rejestru Sądowego KRS 0000164875</w:t>
    </w:r>
  </w:p>
  <w:p w14:paraId="61B1552B" w14:textId="77777777" w:rsidR="009F6BF6" w:rsidRPr="00457F35" w:rsidRDefault="009F6BF6" w:rsidP="00C702CD">
    <w:pPr>
      <w:jc w:val="center"/>
      <w:rPr>
        <w:rFonts w:ascii="Arial" w:hAnsi="Arial" w:cs="Arial"/>
        <w:sz w:val="18"/>
        <w:szCs w:val="18"/>
      </w:rPr>
    </w:pPr>
    <w:r w:rsidRPr="00457F35">
      <w:rPr>
        <w:rFonts w:ascii="Arial" w:hAnsi="Arial" w:cs="Arial"/>
        <w:sz w:val="18"/>
        <w:szCs w:val="18"/>
      </w:rPr>
      <w:t>Wysokość kapitału zakładowego: 5.190.000 PLN</w:t>
    </w:r>
  </w:p>
  <w:p w14:paraId="6B1D458F" w14:textId="77777777" w:rsidR="009F6BF6" w:rsidRPr="00457F35" w:rsidRDefault="009F6BF6" w:rsidP="00C702CD">
    <w:pPr>
      <w:jc w:val="center"/>
      <w:rPr>
        <w:rFonts w:ascii="Arial" w:hAnsi="Arial" w:cs="Arial"/>
        <w:sz w:val="18"/>
        <w:szCs w:val="18"/>
      </w:rPr>
    </w:pPr>
    <w:r w:rsidRPr="00457F35">
      <w:rPr>
        <w:rFonts w:ascii="Arial" w:hAnsi="Arial" w:cs="Arial"/>
        <w:sz w:val="18"/>
        <w:szCs w:val="18"/>
      </w:rPr>
      <w:t xml:space="preserve">Certyfikat </w:t>
    </w:r>
    <w:r w:rsidRPr="00457F35">
      <w:rPr>
        <w:rFonts w:ascii="Arial" w:hAnsi="Arial" w:cs="Arial"/>
        <w:b/>
        <w:bCs/>
        <w:sz w:val="18"/>
        <w:szCs w:val="18"/>
      </w:rPr>
      <w:t xml:space="preserve">ISO 9001:2015 </w:t>
    </w:r>
    <w:r w:rsidRPr="00457F35">
      <w:rPr>
        <w:rFonts w:ascii="Arial" w:hAnsi="Arial" w:cs="Arial"/>
        <w:sz w:val="18"/>
        <w:szCs w:val="18"/>
      </w:rPr>
      <w:t>nr: 251631-2017-AQ-POL-RvA</w:t>
    </w:r>
  </w:p>
  <w:p w14:paraId="5D027137" w14:textId="77777777" w:rsidR="009F6BF6" w:rsidRPr="00457F35" w:rsidRDefault="009F6BF6" w:rsidP="00C702CD">
    <w:pPr>
      <w:jc w:val="center"/>
      <w:rPr>
        <w:rFonts w:ascii="Arial" w:hAnsi="Arial" w:cs="Arial"/>
        <w:sz w:val="18"/>
        <w:szCs w:val="18"/>
      </w:rPr>
    </w:pPr>
    <w:r w:rsidRPr="00457F35">
      <w:rPr>
        <w:rFonts w:ascii="Arial" w:hAnsi="Arial" w:cs="Arial"/>
        <w:sz w:val="18"/>
        <w:szCs w:val="18"/>
      </w:rPr>
      <w:t>Centrum Monitorowania Jakości w Ochronie Zdrowia Certyfikat akredytacyjny nr: 2020/2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8D3E3" w14:textId="77777777" w:rsidR="00960382" w:rsidRDefault="00960382">
      <w:r>
        <w:separator/>
      </w:r>
    </w:p>
  </w:footnote>
  <w:footnote w:type="continuationSeparator" w:id="0">
    <w:p w14:paraId="2DEC2E2B" w14:textId="77777777" w:rsidR="00960382" w:rsidRDefault="00960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16771" w14:textId="77777777" w:rsidR="007A634E" w:rsidRDefault="007A634E" w:rsidP="007A634E">
    <w:pPr>
      <w:widowControl w:val="0"/>
      <w:spacing w:line="276" w:lineRule="auto"/>
      <w:rPr>
        <w:sz w:val="22"/>
        <w:szCs w:val="22"/>
        <w:lang w:val="en-US"/>
      </w:rPr>
    </w:pPr>
  </w:p>
  <w:tbl>
    <w:tblPr>
      <w:tblW w:w="9330" w:type="dxa"/>
      <w:tblInd w:w="-7" w:type="dxa"/>
      <w:tblLayout w:type="fixed"/>
      <w:tblLook w:val="04A0" w:firstRow="1" w:lastRow="0" w:firstColumn="1" w:lastColumn="0" w:noHBand="0" w:noVBand="1"/>
    </w:tblPr>
    <w:tblGrid>
      <w:gridCol w:w="1256"/>
      <w:gridCol w:w="6878"/>
      <w:gridCol w:w="1196"/>
    </w:tblGrid>
    <w:tr w:rsidR="007A634E" w14:paraId="477AC176" w14:textId="77777777" w:rsidTr="007A634E">
      <w:tc>
        <w:tcPr>
          <w:tcW w:w="1256" w:type="dxa"/>
          <w:tcMar>
            <w:top w:w="0" w:type="dxa"/>
            <w:left w:w="115" w:type="dxa"/>
            <w:bottom w:w="0" w:type="dxa"/>
            <w:right w:w="115" w:type="dxa"/>
          </w:tcMar>
          <w:vAlign w:val="center"/>
          <w:hideMark/>
        </w:tcPr>
        <w:p w14:paraId="3F1A5442" w14:textId="7DC4927B" w:rsidR="007A634E" w:rsidRDefault="007A634E" w:rsidP="007A634E">
          <w:pPr>
            <w:keepNext/>
            <w:ind w:left="2" w:hanging="2"/>
            <w:jc w:val="center"/>
            <w:rPr>
              <w:rFonts w:ascii="Arial" w:eastAsia="Arial" w:hAnsi="Arial" w:cs="Arial"/>
              <w:sz w:val="18"/>
              <w:szCs w:val="18"/>
            </w:rPr>
          </w:pPr>
          <w:r>
            <w:rPr>
              <w:noProof/>
            </w:rPr>
            <w:drawing>
              <wp:inline distT="0" distB="0" distL="0" distR="0" wp14:anchorId="7CA1BD8B" wp14:editId="391535FA">
                <wp:extent cx="647700" cy="571500"/>
                <wp:effectExtent l="0" t="0" r="0" b="0"/>
                <wp:docPr id="157850607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571500"/>
                        </a:xfrm>
                        <a:prstGeom prst="rect">
                          <a:avLst/>
                        </a:prstGeom>
                        <a:noFill/>
                        <a:ln>
                          <a:noFill/>
                        </a:ln>
                      </pic:spPr>
                    </pic:pic>
                  </a:graphicData>
                </a:graphic>
              </wp:inline>
            </w:drawing>
          </w:r>
        </w:p>
      </w:tc>
      <w:tc>
        <w:tcPr>
          <w:tcW w:w="6883" w:type="dxa"/>
          <w:tcMar>
            <w:top w:w="0" w:type="dxa"/>
            <w:left w:w="115" w:type="dxa"/>
            <w:bottom w:w="0" w:type="dxa"/>
            <w:right w:w="115" w:type="dxa"/>
          </w:tcMar>
          <w:vAlign w:val="center"/>
          <w:hideMark/>
        </w:tcPr>
        <w:p w14:paraId="701F4BA1" w14:textId="309BB45F" w:rsidR="007A634E" w:rsidRDefault="007A634E" w:rsidP="007A634E">
          <w:pPr>
            <w:ind w:left="2" w:hanging="2"/>
            <w:jc w:val="center"/>
            <w:rPr>
              <w:rFonts w:ascii="Liberation Serif" w:eastAsia="Liberation Serif" w:hAnsi="Liberation Serif" w:cs="Liberation Serif"/>
            </w:rPr>
          </w:pPr>
          <w:r>
            <w:rPr>
              <w:sz w:val="18"/>
              <w:szCs w:val="18"/>
            </w:rPr>
            <w:t xml:space="preserve"> Olmedica w Olecku  sp. z o.o.</w:t>
          </w:r>
          <w:r>
            <w:rPr>
              <w:rFonts w:ascii="Calibri" w:eastAsia="Calibri" w:hAnsi="Calibri"/>
              <w:noProof/>
              <w:sz w:val="22"/>
              <w:szCs w:val="22"/>
              <w:lang w:eastAsia="en-US"/>
            </w:rPr>
            <w:drawing>
              <wp:anchor distT="0" distB="0" distL="114300" distR="114300" simplePos="0" relativeHeight="251658240" behindDoc="0" locked="0" layoutInCell="1" allowOverlap="1" wp14:anchorId="7AF028C6" wp14:editId="4558D61B">
                <wp:simplePos x="0" y="0"/>
                <wp:positionH relativeFrom="column">
                  <wp:posOffset>3561080</wp:posOffset>
                </wp:positionH>
                <wp:positionV relativeFrom="paragraph">
                  <wp:posOffset>60325</wp:posOffset>
                </wp:positionV>
                <wp:extent cx="609600" cy="590550"/>
                <wp:effectExtent l="0" t="0" r="0" b="0"/>
                <wp:wrapNone/>
                <wp:docPr id="169608335"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590550"/>
                        </a:xfrm>
                        <a:prstGeom prst="rect">
                          <a:avLst/>
                        </a:prstGeom>
                        <a:noFill/>
                      </pic:spPr>
                    </pic:pic>
                  </a:graphicData>
                </a:graphic>
                <wp14:sizeRelH relativeFrom="page">
                  <wp14:pctWidth>0</wp14:pctWidth>
                </wp14:sizeRelH>
                <wp14:sizeRelV relativeFrom="page">
                  <wp14:pctHeight>0</wp14:pctHeight>
                </wp14:sizeRelV>
              </wp:anchor>
            </w:drawing>
          </w:r>
        </w:p>
        <w:p w14:paraId="7BA54FA7" w14:textId="77777777" w:rsidR="007A634E" w:rsidRDefault="007A634E" w:rsidP="007A634E">
          <w:pPr>
            <w:ind w:left="2" w:hanging="2"/>
            <w:jc w:val="center"/>
          </w:pPr>
          <w:r>
            <w:rPr>
              <w:sz w:val="18"/>
              <w:szCs w:val="18"/>
            </w:rPr>
            <w:t>REGON: 519558690   NIP:  847-14-88-956</w:t>
          </w:r>
        </w:p>
        <w:p w14:paraId="0FEDB6BA" w14:textId="77777777" w:rsidR="007A634E" w:rsidRDefault="007A634E" w:rsidP="007A634E">
          <w:pPr>
            <w:ind w:left="2" w:hanging="2"/>
            <w:jc w:val="center"/>
          </w:pPr>
          <w:r>
            <w:rPr>
              <w:sz w:val="18"/>
              <w:szCs w:val="18"/>
            </w:rPr>
            <w:t>ul. Gołdapska 1, 19 – 400 Olecko, tel (087) 520 22 95-96</w:t>
          </w:r>
        </w:p>
        <w:p w14:paraId="2D87B731" w14:textId="77777777" w:rsidR="007A634E" w:rsidRDefault="007A634E" w:rsidP="007A634E">
          <w:pPr>
            <w:ind w:left="2" w:hanging="2"/>
            <w:jc w:val="center"/>
            <w:rPr>
              <w:lang w:val="en-US"/>
            </w:rPr>
          </w:pPr>
          <w:r>
            <w:rPr>
              <w:sz w:val="18"/>
              <w:szCs w:val="18"/>
              <w:lang w:val="en-US"/>
            </w:rPr>
            <w:t>Fax. (087) 520 25 43</w:t>
          </w:r>
        </w:p>
        <w:p w14:paraId="4A8BA06D" w14:textId="77777777" w:rsidR="007A634E" w:rsidRDefault="007A634E" w:rsidP="007A634E">
          <w:pPr>
            <w:ind w:left="2" w:hanging="2"/>
            <w:jc w:val="center"/>
            <w:rPr>
              <w:lang w:val="en-US"/>
            </w:rPr>
          </w:pPr>
          <w:r>
            <w:rPr>
              <w:sz w:val="18"/>
              <w:szCs w:val="18"/>
              <w:lang w:val="en-US"/>
            </w:rPr>
            <w:t>e-mail: olmedica@olmedica.pl</w:t>
          </w:r>
        </w:p>
      </w:tc>
      <w:tc>
        <w:tcPr>
          <w:tcW w:w="1197" w:type="dxa"/>
          <w:tcMar>
            <w:top w:w="0" w:type="dxa"/>
            <w:left w:w="115" w:type="dxa"/>
            <w:bottom w:w="0" w:type="dxa"/>
            <w:right w:w="115" w:type="dxa"/>
          </w:tcMar>
          <w:vAlign w:val="center"/>
          <w:hideMark/>
        </w:tcPr>
        <w:p w14:paraId="69965654" w14:textId="1F276479" w:rsidR="007A634E" w:rsidRDefault="007A634E" w:rsidP="007A634E">
          <w:pPr>
            <w:keepNext/>
            <w:ind w:left="2" w:hanging="2"/>
            <w:jc w:val="center"/>
            <w:rPr>
              <w:rFonts w:ascii="Arial" w:eastAsia="Arial" w:hAnsi="Arial" w:cs="Arial"/>
              <w:sz w:val="2"/>
              <w:szCs w:val="2"/>
              <w:lang w:val="en-US"/>
            </w:rPr>
          </w:pPr>
          <w:r>
            <w:rPr>
              <w:rFonts w:ascii="Calibri" w:eastAsia="Calibri" w:hAnsi="Calibri"/>
              <w:noProof/>
              <w:sz w:val="22"/>
              <w:szCs w:val="22"/>
              <w:lang w:eastAsia="en-US"/>
            </w:rPr>
            <w:drawing>
              <wp:anchor distT="0" distB="0" distL="114300" distR="114300" simplePos="0" relativeHeight="251659264" behindDoc="0" locked="0" layoutInCell="1" allowOverlap="1" wp14:anchorId="6A593DB8" wp14:editId="7C1A9987">
                <wp:simplePos x="0" y="0"/>
                <wp:positionH relativeFrom="column">
                  <wp:posOffset>-67945</wp:posOffset>
                </wp:positionH>
                <wp:positionV relativeFrom="paragraph">
                  <wp:posOffset>77470</wp:posOffset>
                </wp:positionV>
                <wp:extent cx="651510" cy="777240"/>
                <wp:effectExtent l="0" t="0" r="0" b="0"/>
                <wp:wrapNone/>
                <wp:docPr id="97197447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1510" cy="777240"/>
                        </a:xfrm>
                        <a:prstGeom prst="rect">
                          <a:avLst/>
                        </a:prstGeom>
                        <a:noFill/>
                      </pic:spPr>
                    </pic:pic>
                  </a:graphicData>
                </a:graphic>
                <wp14:sizeRelH relativeFrom="page">
                  <wp14:pctWidth>0</wp14:pctWidth>
                </wp14:sizeRelH>
                <wp14:sizeRelV relativeFrom="page">
                  <wp14:pctHeight>0</wp14:pctHeight>
                </wp14:sizeRelV>
              </wp:anchor>
            </w:drawing>
          </w:r>
        </w:p>
      </w:tc>
    </w:tr>
  </w:tbl>
  <w:p w14:paraId="4B5CA9C1" w14:textId="77777777" w:rsidR="007A634E" w:rsidRDefault="007A634E" w:rsidP="007A634E">
    <w:pPr>
      <w:tabs>
        <w:tab w:val="center" w:pos="4536"/>
        <w:tab w:val="right" w:pos="9072"/>
      </w:tabs>
      <w:rPr>
        <w:rFonts w:ascii="Arial" w:hAnsi="Arial" w:cs="Arial"/>
        <w:sz w:val="20"/>
        <w:szCs w:val="20"/>
      </w:rPr>
    </w:pPr>
    <w:r>
      <w:rPr>
        <w:rFonts w:ascii="Arial" w:hAnsi="Arial" w:cs="Arial"/>
        <w:sz w:val="20"/>
        <w:szCs w:val="20"/>
      </w:rPr>
      <w:t>Znak sprawy: ZP/18-2023/TP</w:t>
    </w:r>
  </w:p>
  <w:p w14:paraId="3B16E910" w14:textId="77777777" w:rsidR="009F6BF6" w:rsidRPr="007A634E" w:rsidRDefault="009F6BF6" w:rsidP="007A634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02DBD" w14:textId="77777777" w:rsidR="007A634E" w:rsidRDefault="007A634E" w:rsidP="007A634E">
    <w:pPr>
      <w:widowControl w:val="0"/>
      <w:spacing w:line="276" w:lineRule="auto"/>
      <w:rPr>
        <w:sz w:val="22"/>
        <w:szCs w:val="22"/>
        <w:lang w:val="en-US"/>
      </w:rPr>
    </w:pPr>
  </w:p>
  <w:tbl>
    <w:tblPr>
      <w:tblW w:w="9330" w:type="dxa"/>
      <w:tblInd w:w="-7" w:type="dxa"/>
      <w:tblLayout w:type="fixed"/>
      <w:tblLook w:val="04A0" w:firstRow="1" w:lastRow="0" w:firstColumn="1" w:lastColumn="0" w:noHBand="0" w:noVBand="1"/>
    </w:tblPr>
    <w:tblGrid>
      <w:gridCol w:w="1256"/>
      <w:gridCol w:w="6878"/>
      <w:gridCol w:w="1196"/>
    </w:tblGrid>
    <w:tr w:rsidR="007A634E" w14:paraId="1BF8BBF6" w14:textId="77777777" w:rsidTr="007A634E">
      <w:tc>
        <w:tcPr>
          <w:tcW w:w="1256" w:type="dxa"/>
          <w:tcMar>
            <w:top w:w="0" w:type="dxa"/>
            <w:left w:w="115" w:type="dxa"/>
            <w:bottom w:w="0" w:type="dxa"/>
            <w:right w:w="115" w:type="dxa"/>
          </w:tcMar>
          <w:vAlign w:val="center"/>
          <w:hideMark/>
        </w:tcPr>
        <w:p w14:paraId="41375971" w14:textId="3D4B8F04" w:rsidR="007A634E" w:rsidRDefault="007A634E" w:rsidP="007A634E">
          <w:pPr>
            <w:keepNext/>
            <w:ind w:left="2" w:hanging="2"/>
            <w:jc w:val="center"/>
            <w:rPr>
              <w:rFonts w:ascii="Arial" w:eastAsia="Arial" w:hAnsi="Arial" w:cs="Arial"/>
              <w:sz w:val="18"/>
              <w:szCs w:val="18"/>
            </w:rPr>
          </w:pPr>
          <w:r>
            <w:rPr>
              <w:noProof/>
            </w:rPr>
            <w:drawing>
              <wp:inline distT="0" distB="0" distL="0" distR="0" wp14:anchorId="76752819" wp14:editId="65E92C0B">
                <wp:extent cx="647700" cy="571500"/>
                <wp:effectExtent l="0" t="0" r="0" b="0"/>
                <wp:docPr id="126072148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571500"/>
                        </a:xfrm>
                        <a:prstGeom prst="rect">
                          <a:avLst/>
                        </a:prstGeom>
                        <a:noFill/>
                        <a:ln>
                          <a:noFill/>
                        </a:ln>
                      </pic:spPr>
                    </pic:pic>
                  </a:graphicData>
                </a:graphic>
              </wp:inline>
            </w:drawing>
          </w:r>
        </w:p>
      </w:tc>
      <w:tc>
        <w:tcPr>
          <w:tcW w:w="6883" w:type="dxa"/>
          <w:tcMar>
            <w:top w:w="0" w:type="dxa"/>
            <w:left w:w="115" w:type="dxa"/>
            <w:bottom w:w="0" w:type="dxa"/>
            <w:right w:w="115" w:type="dxa"/>
          </w:tcMar>
          <w:vAlign w:val="center"/>
          <w:hideMark/>
        </w:tcPr>
        <w:p w14:paraId="036F1D38" w14:textId="4D23D339" w:rsidR="007A634E" w:rsidRDefault="007A634E" w:rsidP="007A634E">
          <w:pPr>
            <w:ind w:left="2" w:hanging="2"/>
            <w:jc w:val="center"/>
            <w:rPr>
              <w:rFonts w:ascii="Liberation Serif" w:eastAsia="Liberation Serif" w:hAnsi="Liberation Serif" w:cs="Liberation Serif"/>
            </w:rPr>
          </w:pPr>
          <w:r>
            <w:rPr>
              <w:sz w:val="18"/>
              <w:szCs w:val="18"/>
            </w:rPr>
            <w:t xml:space="preserve"> Olmedica w Olecku  sp. z o.o.</w:t>
          </w:r>
          <w:r>
            <w:rPr>
              <w:rFonts w:ascii="Calibri" w:eastAsia="Calibri" w:hAnsi="Calibri"/>
              <w:noProof/>
              <w:sz w:val="22"/>
              <w:szCs w:val="22"/>
              <w:lang w:eastAsia="en-US"/>
            </w:rPr>
            <w:drawing>
              <wp:anchor distT="0" distB="0" distL="114300" distR="114300" simplePos="0" relativeHeight="251656192" behindDoc="0" locked="0" layoutInCell="1" allowOverlap="1" wp14:anchorId="79681D92" wp14:editId="5DCE0E1F">
                <wp:simplePos x="0" y="0"/>
                <wp:positionH relativeFrom="column">
                  <wp:posOffset>3561080</wp:posOffset>
                </wp:positionH>
                <wp:positionV relativeFrom="paragraph">
                  <wp:posOffset>60325</wp:posOffset>
                </wp:positionV>
                <wp:extent cx="609600" cy="590550"/>
                <wp:effectExtent l="0" t="0" r="0" b="0"/>
                <wp:wrapNone/>
                <wp:docPr id="42635967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590550"/>
                        </a:xfrm>
                        <a:prstGeom prst="rect">
                          <a:avLst/>
                        </a:prstGeom>
                        <a:noFill/>
                      </pic:spPr>
                    </pic:pic>
                  </a:graphicData>
                </a:graphic>
                <wp14:sizeRelH relativeFrom="page">
                  <wp14:pctWidth>0</wp14:pctWidth>
                </wp14:sizeRelH>
                <wp14:sizeRelV relativeFrom="page">
                  <wp14:pctHeight>0</wp14:pctHeight>
                </wp14:sizeRelV>
              </wp:anchor>
            </w:drawing>
          </w:r>
        </w:p>
        <w:p w14:paraId="58C0A6AA" w14:textId="77777777" w:rsidR="007A634E" w:rsidRDefault="007A634E" w:rsidP="007A634E">
          <w:pPr>
            <w:ind w:left="2" w:hanging="2"/>
            <w:jc w:val="center"/>
          </w:pPr>
          <w:r>
            <w:rPr>
              <w:sz w:val="18"/>
              <w:szCs w:val="18"/>
            </w:rPr>
            <w:t>REGON: 519558690   NIP:  847-14-88-956</w:t>
          </w:r>
        </w:p>
        <w:p w14:paraId="71C69FDF" w14:textId="77777777" w:rsidR="007A634E" w:rsidRDefault="007A634E" w:rsidP="007A634E">
          <w:pPr>
            <w:ind w:left="2" w:hanging="2"/>
            <w:jc w:val="center"/>
          </w:pPr>
          <w:r>
            <w:rPr>
              <w:sz w:val="18"/>
              <w:szCs w:val="18"/>
            </w:rPr>
            <w:t>ul. Gołdapska 1, 19 – 400 Olecko, tel (087) 520 22 95-96</w:t>
          </w:r>
        </w:p>
        <w:p w14:paraId="6BF01F3A" w14:textId="77777777" w:rsidR="007A634E" w:rsidRDefault="007A634E" w:rsidP="007A634E">
          <w:pPr>
            <w:ind w:left="2" w:hanging="2"/>
            <w:jc w:val="center"/>
            <w:rPr>
              <w:lang w:val="en-US"/>
            </w:rPr>
          </w:pPr>
          <w:r>
            <w:rPr>
              <w:sz w:val="18"/>
              <w:szCs w:val="18"/>
              <w:lang w:val="en-US"/>
            </w:rPr>
            <w:t>Fax. (087) 520 25 43</w:t>
          </w:r>
        </w:p>
        <w:p w14:paraId="75EADF97" w14:textId="77777777" w:rsidR="007A634E" w:rsidRDefault="007A634E" w:rsidP="007A634E">
          <w:pPr>
            <w:ind w:left="2" w:hanging="2"/>
            <w:jc w:val="center"/>
            <w:rPr>
              <w:lang w:val="en-US"/>
            </w:rPr>
          </w:pPr>
          <w:r>
            <w:rPr>
              <w:sz w:val="18"/>
              <w:szCs w:val="18"/>
              <w:lang w:val="en-US"/>
            </w:rPr>
            <w:t>e-mail: olmedica@olmedica.pl</w:t>
          </w:r>
        </w:p>
      </w:tc>
      <w:tc>
        <w:tcPr>
          <w:tcW w:w="1197" w:type="dxa"/>
          <w:tcMar>
            <w:top w:w="0" w:type="dxa"/>
            <w:left w:w="115" w:type="dxa"/>
            <w:bottom w:w="0" w:type="dxa"/>
            <w:right w:w="115" w:type="dxa"/>
          </w:tcMar>
          <w:vAlign w:val="center"/>
          <w:hideMark/>
        </w:tcPr>
        <w:p w14:paraId="4E9096DF" w14:textId="72E5AA2B" w:rsidR="007A634E" w:rsidRDefault="007A634E" w:rsidP="007A634E">
          <w:pPr>
            <w:keepNext/>
            <w:ind w:left="2" w:hanging="2"/>
            <w:jc w:val="center"/>
            <w:rPr>
              <w:rFonts w:ascii="Arial" w:eastAsia="Arial" w:hAnsi="Arial" w:cs="Arial"/>
              <w:sz w:val="2"/>
              <w:szCs w:val="2"/>
              <w:lang w:val="en-US"/>
            </w:rPr>
          </w:pPr>
          <w:r>
            <w:rPr>
              <w:rFonts w:ascii="Calibri" w:eastAsia="Calibri" w:hAnsi="Calibri"/>
              <w:noProof/>
              <w:sz w:val="22"/>
              <w:szCs w:val="22"/>
              <w:lang w:eastAsia="en-US"/>
            </w:rPr>
            <w:drawing>
              <wp:anchor distT="0" distB="0" distL="114300" distR="114300" simplePos="0" relativeHeight="251657216" behindDoc="0" locked="0" layoutInCell="1" allowOverlap="1" wp14:anchorId="2A43648C" wp14:editId="4500A8CF">
                <wp:simplePos x="0" y="0"/>
                <wp:positionH relativeFrom="column">
                  <wp:posOffset>-67945</wp:posOffset>
                </wp:positionH>
                <wp:positionV relativeFrom="paragraph">
                  <wp:posOffset>77470</wp:posOffset>
                </wp:positionV>
                <wp:extent cx="651510" cy="777240"/>
                <wp:effectExtent l="0" t="0" r="0" b="0"/>
                <wp:wrapNone/>
                <wp:docPr id="61161670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1510" cy="777240"/>
                        </a:xfrm>
                        <a:prstGeom prst="rect">
                          <a:avLst/>
                        </a:prstGeom>
                        <a:noFill/>
                      </pic:spPr>
                    </pic:pic>
                  </a:graphicData>
                </a:graphic>
                <wp14:sizeRelH relativeFrom="page">
                  <wp14:pctWidth>0</wp14:pctWidth>
                </wp14:sizeRelH>
                <wp14:sizeRelV relativeFrom="page">
                  <wp14:pctHeight>0</wp14:pctHeight>
                </wp14:sizeRelV>
              </wp:anchor>
            </w:drawing>
          </w:r>
        </w:p>
      </w:tc>
    </w:tr>
  </w:tbl>
  <w:p w14:paraId="304F82C4" w14:textId="77777777" w:rsidR="007A634E" w:rsidRDefault="007A634E" w:rsidP="007A634E">
    <w:pPr>
      <w:tabs>
        <w:tab w:val="center" w:pos="4536"/>
        <w:tab w:val="right" w:pos="9072"/>
      </w:tabs>
      <w:rPr>
        <w:rFonts w:ascii="Arial" w:hAnsi="Arial" w:cs="Arial"/>
        <w:sz w:val="20"/>
        <w:szCs w:val="20"/>
      </w:rPr>
    </w:pPr>
    <w:r>
      <w:rPr>
        <w:rFonts w:ascii="Arial" w:hAnsi="Arial" w:cs="Arial"/>
        <w:sz w:val="20"/>
        <w:szCs w:val="20"/>
      </w:rPr>
      <w:t>Znak sprawy: ZP/18-2023/TP</w:t>
    </w:r>
  </w:p>
  <w:p w14:paraId="3BA9ABA4" w14:textId="77777777" w:rsidR="009F6BF6" w:rsidRPr="007A634E" w:rsidRDefault="009F6BF6" w:rsidP="007A634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upperRoman"/>
      <w:lvlText w:val="%1."/>
      <w:lvlJc w:val="left"/>
      <w:pPr>
        <w:tabs>
          <w:tab w:val="num" w:pos="284"/>
        </w:tabs>
        <w:ind w:left="1004" w:hanging="644"/>
      </w:pPr>
      <w:rPr>
        <w:rFonts w:cs="Times New Roman"/>
        <w:b/>
        <w:bCs/>
        <w:u w:val="none"/>
      </w:rPr>
    </w:lvl>
    <w:lvl w:ilvl="1">
      <w:start w:val="1"/>
      <w:numFmt w:val="lowerLetter"/>
      <w:lvlText w:val="%2."/>
      <w:lvlJc w:val="left"/>
      <w:pPr>
        <w:tabs>
          <w:tab w:val="num" w:pos="1004"/>
        </w:tabs>
        <w:ind w:left="1364" w:hanging="284"/>
      </w:pPr>
      <w:rPr>
        <w:rFonts w:cs="Times New Roman"/>
      </w:rPr>
    </w:lvl>
    <w:lvl w:ilvl="2">
      <w:start w:val="1"/>
      <w:numFmt w:val="lowerRoman"/>
      <w:lvlText w:val="%3."/>
      <w:lvlJc w:val="right"/>
      <w:pPr>
        <w:tabs>
          <w:tab w:val="num" w:pos="1904"/>
        </w:tabs>
        <w:ind w:left="2084" w:hanging="104"/>
      </w:pPr>
      <w:rPr>
        <w:rFonts w:cs="Times New Roman"/>
      </w:rPr>
    </w:lvl>
    <w:lvl w:ilvl="3">
      <w:start w:val="1"/>
      <w:numFmt w:val="decimal"/>
      <w:lvlText w:val="%4."/>
      <w:lvlJc w:val="left"/>
      <w:pPr>
        <w:tabs>
          <w:tab w:val="num" w:pos="2444"/>
        </w:tabs>
        <w:ind w:left="2804" w:hanging="284"/>
      </w:pPr>
      <w:rPr>
        <w:rFonts w:cs="Times New Roman"/>
      </w:rPr>
    </w:lvl>
    <w:lvl w:ilvl="4">
      <w:start w:val="1"/>
      <w:numFmt w:val="lowerLetter"/>
      <w:lvlText w:val="%5."/>
      <w:lvlJc w:val="left"/>
      <w:pPr>
        <w:tabs>
          <w:tab w:val="num" w:pos="3164"/>
        </w:tabs>
        <w:ind w:left="3524" w:hanging="284"/>
      </w:pPr>
      <w:rPr>
        <w:rFonts w:cs="Times New Roman"/>
      </w:rPr>
    </w:lvl>
    <w:lvl w:ilvl="5">
      <w:start w:val="1"/>
      <w:numFmt w:val="lowerRoman"/>
      <w:lvlText w:val="%6."/>
      <w:lvlJc w:val="right"/>
      <w:pPr>
        <w:tabs>
          <w:tab w:val="num" w:pos="4064"/>
        </w:tabs>
        <w:ind w:left="4244" w:hanging="104"/>
      </w:pPr>
      <w:rPr>
        <w:rFonts w:cs="Times New Roman"/>
      </w:rPr>
    </w:lvl>
    <w:lvl w:ilvl="6">
      <w:start w:val="1"/>
      <w:numFmt w:val="decimal"/>
      <w:lvlText w:val="%7."/>
      <w:lvlJc w:val="left"/>
      <w:pPr>
        <w:tabs>
          <w:tab w:val="num" w:pos="4604"/>
        </w:tabs>
        <w:ind w:left="4964" w:hanging="284"/>
      </w:pPr>
      <w:rPr>
        <w:rFonts w:cs="Times New Roman"/>
      </w:rPr>
    </w:lvl>
    <w:lvl w:ilvl="7">
      <w:start w:val="1"/>
      <w:numFmt w:val="lowerLetter"/>
      <w:lvlText w:val="%8."/>
      <w:lvlJc w:val="left"/>
      <w:pPr>
        <w:tabs>
          <w:tab w:val="num" w:pos="5324"/>
        </w:tabs>
        <w:ind w:left="5684" w:hanging="284"/>
      </w:pPr>
      <w:rPr>
        <w:rFonts w:cs="Times New Roman"/>
      </w:rPr>
    </w:lvl>
    <w:lvl w:ilvl="8">
      <w:start w:val="1"/>
      <w:numFmt w:val="lowerRoman"/>
      <w:lvlText w:val="%9."/>
      <w:lvlJc w:val="right"/>
      <w:pPr>
        <w:tabs>
          <w:tab w:val="num" w:pos="6224"/>
        </w:tabs>
        <w:ind w:left="6404" w:hanging="104"/>
      </w:pPr>
      <w:rPr>
        <w:rFonts w:cs="Times New Roman"/>
      </w:rPr>
    </w:lvl>
  </w:abstractNum>
  <w:abstractNum w:abstractNumId="1" w15:restartNumberingAfterBreak="0">
    <w:nsid w:val="00000002"/>
    <w:multiLevelType w:val="multilevel"/>
    <w:tmpl w:val="8892DF4A"/>
    <w:lvl w:ilvl="0">
      <w:start w:val="1"/>
      <w:numFmt w:val="decimal"/>
      <w:lvlText w:val="%1"/>
      <w:lvlJc w:val="left"/>
      <w:pPr>
        <w:tabs>
          <w:tab w:val="num" w:pos="0"/>
        </w:tabs>
        <w:ind w:left="360"/>
      </w:pPr>
      <w:rPr>
        <w:rFonts w:cs="Times New Roman"/>
      </w:rPr>
    </w:lvl>
    <w:lvl w:ilvl="1">
      <w:start w:val="1"/>
      <w:numFmt w:val="decimal"/>
      <w:lvlText w:val="%2."/>
      <w:lvlJc w:val="left"/>
      <w:pPr>
        <w:tabs>
          <w:tab w:val="num" w:pos="0"/>
        </w:tabs>
        <w:ind w:left="360" w:firstLine="720"/>
      </w:pPr>
      <w:rPr>
        <w:rFonts w:ascii="Arial" w:hAnsi="Arial" w:cs="Arial" w:hint="default"/>
      </w:rPr>
    </w:lvl>
    <w:lvl w:ilvl="2">
      <w:numFmt w:val="none"/>
      <w:lvlText w:val=""/>
      <w:lvlJc w:val="left"/>
      <w:pPr>
        <w:tabs>
          <w:tab w:val="num" w:pos="360"/>
        </w:tabs>
      </w:pPr>
      <w:rPr>
        <w:rFonts w:cs="Times New Roman"/>
      </w:rPr>
    </w:lvl>
    <w:lvl w:ilvl="3">
      <w:start w:val="1"/>
      <w:numFmt w:val="decimal"/>
      <w:lvlText w:val="%1.%2.%3.%4"/>
      <w:lvlJc w:val="left"/>
      <w:pPr>
        <w:tabs>
          <w:tab w:val="num" w:pos="0"/>
        </w:tabs>
        <w:ind w:left="720" w:firstLine="1800"/>
      </w:pPr>
      <w:rPr>
        <w:rFonts w:cs="Times New Roman"/>
      </w:rPr>
    </w:lvl>
    <w:lvl w:ilvl="4">
      <w:start w:val="1"/>
      <w:numFmt w:val="decimal"/>
      <w:lvlText w:val="%1.%2.%3.%4.%5"/>
      <w:lvlJc w:val="left"/>
      <w:pPr>
        <w:tabs>
          <w:tab w:val="num" w:pos="0"/>
        </w:tabs>
        <w:ind w:left="1080" w:firstLine="2160"/>
      </w:pPr>
      <w:rPr>
        <w:rFonts w:cs="Times New Roman"/>
      </w:rPr>
    </w:lvl>
    <w:lvl w:ilvl="5">
      <w:start w:val="1"/>
      <w:numFmt w:val="decimal"/>
      <w:lvlText w:val="%1.%2.%3.%4.%5.%6"/>
      <w:lvlJc w:val="left"/>
      <w:pPr>
        <w:tabs>
          <w:tab w:val="num" w:pos="0"/>
        </w:tabs>
        <w:ind w:left="1080" w:firstLine="3060"/>
      </w:pPr>
      <w:rPr>
        <w:rFonts w:cs="Times New Roman"/>
      </w:rPr>
    </w:lvl>
    <w:lvl w:ilvl="6">
      <w:start w:val="1"/>
      <w:numFmt w:val="decimal"/>
      <w:lvlText w:val="%1.%2.%3.%4.%5.%6.%7"/>
      <w:lvlJc w:val="left"/>
      <w:pPr>
        <w:tabs>
          <w:tab w:val="num" w:pos="0"/>
        </w:tabs>
        <w:ind w:left="1440" w:firstLine="3240"/>
      </w:pPr>
      <w:rPr>
        <w:rFonts w:cs="Times New Roman"/>
      </w:rPr>
    </w:lvl>
    <w:lvl w:ilvl="7">
      <w:numFmt w:val="none"/>
      <w:lvlText w:val=""/>
      <w:lvlJc w:val="left"/>
      <w:pPr>
        <w:tabs>
          <w:tab w:val="num" w:pos="360"/>
        </w:tabs>
      </w:pPr>
      <w:rPr>
        <w:rFonts w:cs="Times New Roman"/>
      </w:rPr>
    </w:lvl>
    <w:lvl w:ilvl="8">
      <w:start w:val="1"/>
      <w:numFmt w:val="decimal"/>
      <w:lvlText w:val="%1.%2.%3.%4.%5.%6.%7.%8.%9"/>
      <w:lvlJc w:val="left"/>
      <w:pPr>
        <w:tabs>
          <w:tab w:val="num" w:pos="0"/>
        </w:tabs>
        <w:ind w:left="1440" w:firstLine="4860"/>
      </w:pPr>
      <w:rPr>
        <w:rFonts w:cs="Times New Roman"/>
      </w:rPr>
    </w:lvl>
  </w:abstractNum>
  <w:abstractNum w:abstractNumId="2" w15:restartNumberingAfterBreak="0">
    <w:nsid w:val="00000016"/>
    <w:multiLevelType w:val="multilevel"/>
    <w:tmpl w:val="00000016"/>
    <w:lvl w:ilvl="0">
      <w:start w:val="1"/>
      <w:numFmt w:val="decimal"/>
      <w:lvlText w:val="%1."/>
      <w:lvlJc w:val="left"/>
      <w:pPr>
        <w:tabs>
          <w:tab w:val="num" w:pos="360"/>
        </w:tabs>
        <w:ind w:left="720" w:hanging="360"/>
      </w:pPr>
      <w:rPr>
        <w:rFonts w:ascii="Arial Narrow" w:eastAsia="Times New Roman" w:hAnsi="Arial Narrow" w:cs="Arial Narrow"/>
        <w:b w:val="0"/>
        <w:bCs w:val="0"/>
      </w:rPr>
    </w:lvl>
    <w:lvl w:ilvl="1">
      <w:start w:val="1"/>
      <w:numFmt w:val="decimal"/>
      <w:lvlText w:val="%2)"/>
      <w:lvlJc w:val="left"/>
      <w:pPr>
        <w:tabs>
          <w:tab w:val="num" w:pos="1080"/>
        </w:tabs>
        <w:ind w:left="1440" w:hanging="360"/>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3" w15:restartNumberingAfterBreak="0">
    <w:nsid w:val="0444542E"/>
    <w:multiLevelType w:val="hybridMultilevel"/>
    <w:tmpl w:val="6BC03170"/>
    <w:lvl w:ilvl="0" w:tplc="24A086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B467B4"/>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5" w15:restartNumberingAfterBreak="0">
    <w:nsid w:val="05CB5D95"/>
    <w:multiLevelType w:val="hybridMultilevel"/>
    <w:tmpl w:val="FFFFFFFF"/>
    <w:lvl w:ilvl="0" w:tplc="FFFFFFFF">
      <w:start w:val="1"/>
      <w:numFmt w:val="decimal"/>
      <w:lvlText w:val="%1."/>
      <w:lvlJc w:val="left"/>
      <w:pPr>
        <w:ind w:left="1080" w:hanging="360"/>
      </w:pPr>
      <w:rPr>
        <w:rFonts w:cs="Times New Roman"/>
      </w:rPr>
    </w:lvl>
    <w:lvl w:ilvl="1" w:tplc="04150011">
      <w:start w:val="1"/>
      <w:numFmt w:val="decimal"/>
      <w:lvlText w:val="%2)"/>
      <w:lvlJc w:val="left"/>
      <w:pPr>
        <w:ind w:left="144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6" w15:restartNumberingAfterBreak="0">
    <w:nsid w:val="0C984320"/>
    <w:multiLevelType w:val="multilevel"/>
    <w:tmpl w:val="B22CBB38"/>
    <w:lvl w:ilvl="0">
      <w:start w:val="1"/>
      <w:numFmt w:val="decimal"/>
      <w:lvlText w:val="%1."/>
      <w:lvlJc w:val="left"/>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E731051"/>
    <w:multiLevelType w:val="multilevel"/>
    <w:tmpl w:val="6D607F8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0EE63264"/>
    <w:multiLevelType w:val="hybridMultilevel"/>
    <w:tmpl w:val="D0F4D0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14373623"/>
    <w:multiLevelType w:val="hybridMultilevel"/>
    <w:tmpl w:val="F0AEEEF4"/>
    <w:lvl w:ilvl="0" w:tplc="B5E216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E05427"/>
    <w:multiLevelType w:val="hybridMultilevel"/>
    <w:tmpl w:val="30465104"/>
    <w:lvl w:ilvl="0" w:tplc="FFFFFFF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1ECE723B"/>
    <w:multiLevelType w:val="hybridMultilevel"/>
    <w:tmpl w:val="076AE2D4"/>
    <w:lvl w:ilvl="0" w:tplc="162CDD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E3197E"/>
    <w:multiLevelType w:val="multilevel"/>
    <w:tmpl w:val="0742DC22"/>
    <w:lvl w:ilvl="0">
      <w:start w:val="1"/>
      <w:numFmt w:val="decimal"/>
      <w:pStyle w:val="Nagwek1"/>
      <w:lvlText w:val="%1."/>
      <w:lvlJc w:val="left"/>
      <w:pPr>
        <w:tabs>
          <w:tab w:val="num" w:pos="432"/>
        </w:tabs>
        <w:ind w:left="432" w:hanging="432"/>
      </w:pPr>
      <w:rPr>
        <w:rFonts w:ascii="Arial" w:hAnsi="Arial" w:cs="Arial" w:hint="default"/>
        <w:b/>
        <w:i w:val="0"/>
        <w:sz w:val="24"/>
        <w:szCs w:val="24"/>
      </w:rPr>
    </w:lvl>
    <w:lvl w:ilvl="1">
      <w:start w:val="1"/>
      <w:numFmt w:val="decimal"/>
      <w:pStyle w:val="Nagwek2"/>
      <w:lvlText w:val="%1.%2."/>
      <w:lvlJc w:val="left"/>
      <w:pPr>
        <w:tabs>
          <w:tab w:val="num" w:pos="680"/>
        </w:tabs>
        <w:ind w:left="680" w:hanging="680"/>
      </w:pPr>
      <w:rPr>
        <w:rFonts w:ascii="Arial" w:hAnsi="Arial" w:cs="Arial"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4" w15:restartNumberingAfterBreak="0">
    <w:nsid w:val="20895DB8"/>
    <w:multiLevelType w:val="hybridMultilevel"/>
    <w:tmpl w:val="68FE78D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2C8407E4"/>
    <w:multiLevelType w:val="hybridMultilevel"/>
    <w:tmpl w:val="01601970"/>
    <w:lvl w:ilvl="0" w:tplc="890AB84A">
      <w:start w:val="4"/>
      <w:numFmt w:val="upperRoman"/>
      <w:lvlText w:val="%1."/>
      <w:lvlJc w:val="left"/>
      <w:pPr>
        <w:ind w:left="1287" w:hanging="720"/>
      </w:pPr>
      <w:rPr>
        <w:rFonts w:ascii="Times New Roman" w:hAnsi="Times New Roman" w:cs="Times New Roman" w:hint="default"/>
        <w:b/>
        <w:bCs/>
        <w:u w:val="none"/>
      </w:rPr>
    </w:lvl>
    <w:lvl w:ilvl="1" w:tplc="9E56B3A0">
      <w:start w:val="1"/>
      <w:numFmt w:val="decimal"/>
      <w:lvlText w:val="%2)"/>
      <w:lvlJc w:val="left"/>
      <w:pPr>
        <w:ind w:left="1647" w:hanging="360"/>
      </w:pPr>
      <w:rPr>
        <w:rFonts w:hint="default"/>
      </w:r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8"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15:restartNumberingAfterBreak="0">
    <w:nsid w:val="38C46C83"/>
    <w:multiLevelType w:val="hybridMultilevel"/>
    <w:tmpl w:val="FFFFFFFF"/>
    <w:lvl w:ilvl="0" w:tplc="FFFFFFFF">
      <w:start w:val="1"/>
      <w:numFmt w:val="decimal"/>
      <w:lvlText w:val="%1."/>
      <w:lvlJc w:val="left"/>
      <w:pPr>
        <w:ind w:left="1080" w:hanging="360"/>
      </w:pPr>
      <w:rPr>
        <w:rFonts w:cs="Times New Roman"/>
      </w:rPr>
    </w:lvl>
    <w:lvl w:ilvl="1" w:tplc="04150011">
      <w:start w:val="1"/>
      <w:numFmt w:val="decimal"/>
      <w:lvlText w:val="%2)"/>
      <w:lvlJc w:val="left"/>
      <w:pPr>
        <w:ind w:left="144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22" w15:restartNumberingAfterBreak="0">
    <w:nsid w:val="46EE5AA5"/>
    <w:multiLevelType w:val="hybridMultilevel"/>
    <w:tmpl w:val="8B00F930"/>
    <w:lvl w:ilvl="0" w:tplc="4FE0A91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483E46AE"/>
    <w:multiLevelType w:val="hybridMultilevel"/>
    <w:tmpl w:val="69FC7750"/>
    <w:lvl w:ilvl="0" w:tplc="9FBA1FCA">
      <w:start w:val="1"/>
      <w:numFmt w:val="decimal"/>
      <w:lvlText w:val="%1)"/>
      <w:lvlJc w:val="left"/>
      <w:pPr>
        <w:ind w:left="1004" w:hanging="360"/>
      </w:pPr>
      <w:rPr>
        <w:rFonts w:hint="default"/>
        <w:b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488C6E5A"/>
    <w:multiLevelType w:val="hybridMultilevel"/>
    <w:tmpl w:val="A2D08382"/>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3396DC8"/>
    <w:multiLevelType w:val="hybridMultilevel"/>
    <w:tmpl w:val="B1F6B184"/>
    <w:lvl w:ilvl="0" w:tplc="75B4F676">
      <w:start w:val="3"/>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8701CF"/>
    <w:multiLevelType w:val="hybridMultilevel"/>
    <w:tmpl w:val="FFFFFFFF"/>
    <w:lvl w:ilvl="0" w:tplc="04150011">
      <w:start w:val="1"/>
      <w:numFmt w:val="decimal"/>
      <w:lvlText w:val="%1)"/>
      <w:lvlJc w:val="left"/>
      <w:pPr>
        <w:ind w:left="1440" w:hanging="360"/>
      </w:pPr>
      <w:rPr>
        <w:rFonts w:cs="Times New Roman"/>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27" w15:restartNumberingAfterBreak="0">
    <w:nsid w:val="5CE15BD3"/>
    <w:multiLevelType w:val="hybridMultilevel"/>
    <w:tmpl w:val="E55E003C"/>
    <w:lvl w:ilvl="0" w:tplc="0832E64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8" w15:restartNumberingAfterBreak="0">
    <w:nsid w:val="668600D4"/>
    <w:multiLevelType w:val="hybridMultilevel"/>
    <w:tmpl w:val="BA7E11E4"/>
    <w:lvl w:ilvl="0" w:tplc="1C28B30E">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9"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0"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1"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32"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3"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16cid:durableId="1711806324">
    <w:abstractNumId w:val="13"/>
  </w:num>
  <w:num w:numId="2" w16cid:durableId="772896243">
    <w:abstractNumId w:val="17"/>
  </w:num>
  <w:num w:numId="3" w16cid:durableId="1805856076">
    <w:abstractNumId w:val="19"/>
  </w:num>
  <w:num w:numId="4" w16cid:durableId="1487941828">
    <w:abstractNumId w:val="28"/>
  </w:num>
  <w:num w:numId="5" w16cid:durableId="653071879">
    <w:abstractNumId w:val="29"/>
  </w:num>
  <w:num w:numId="6" w16cid:durableId="1745297700">
    <w:abstractNumId w:val="9"/>
  </w:num>
  <w:num w:numId="7" w16cid:durableId="515467047">
    <w:abstractNumId w:val="31"/>
  </w:num>
  <w:num w:numId="8" w16cid:durableId="1645620878">
    <w:abstractNumId w:val="32"/>
  </w:num>
  <w:num w:numId="9" w16cid:durableId="130443942">
    <w:abstractNumId w:val="30"/>
  </w:num>
  <w:num w:numId="10" w16cid:durableId="734622781">
    <w:abstractNumId w:val="15"/>
  </w:num>
  <w:num w:numId="11" w16cid:durableId="882987356">
    <w:abstractNumId w:val="18"/>
  </w:num>
  <w:num w:numId="12" w16cid:durableId="1829203124">
    <w:abstractNumId w:val="20"/>
  </w:num>
  <w:num w:numId="13" w16cid:durableId="2116703417">
    <w:abstractNumId w:val="33"/>
  </w:num>
  <w:num w:numId="14" w16cid:durableId="2030180309">
    <w:abstractNumId w:val="22"/>
  </w:num>
  <w:num w:numId="15" w16cid:durableId="410856725">
    <w:abstractNumId w:val="25"/>
  </w:num>
  <w:num w:numId="16" w16cid:durableId="2015254711">
    <w:abstractNumId w:val="1"/>
  </w:num>
  <w:num w:numId="17" w16cid:durableId="1806268777">
    <w:abstractNumId w:val="4"/>
  </w:num>
  <w:num w:numId="18" w16cid:durableId="1739480099">
    <w:abstractNumId w:val="26"/>
  </w:num>
  <w:num w:numId="19" w16cid:durableId="1295257737">
    <w:abstractNumId w:val="5"/>
  </w:num>
  <w:num w:numId="20" w16cid:durableId="1023701935">
    <w:abstractNumId w:val="21"/>
  </w:num>
  <w:num w:numId="21" w16cid:durableId="521094454">
    <w:abstractNumId w:val="13"/>
  </w:num>
  <w:num w:numId="22" w16cid:durableId="2125226609">
    <w:abstractNumId w:val="2"/>
  </w:num>
  <w:num w:numId="23" w16cid:durableId="1857646351">
    <w:abstractNumId w:val="27"/>
  </w:num>
  <w:num w:numId="24" w16cid:durableId="120419082">
    <w:abstractNumId w:val="10"/>
  </w:num>
  <w:num w:numId="25" w16cid:durableId="242688201">
    <w:abstractNumId w:val="12"/>
  </w:num>
  <w:num w:numId="26" w16cid:durableId="1037969138">
    <w:abstractNumId w:val="6"/>
  </w:num>
  <w:num w:numId="27" w16cid:durableId="2146854361">
    <w:abstractNumId w:val="7"/>
  </w:num>
  <w:num w:numId="28" w16cid:durableId="1701125027">
    <w:abstractNumId w:val="3"/>
  </w:num>
  <w:num w:numId="29" w16cid:durableId="2134131535">
    <w:abstractNumId w:val="0"/>
  </w:num>
  <w:num w:numId="30" w16cid:durableId="2057192366">
    <w:abstractNumId w:val="16"/>
  </w:num>
  <w:num w:numId="31" w16cid:durableId="313072588">
    <w:abstractNumId w:val="23"/>
  </w:num>
  <w:num w:numId="32" w16cid:durableId="408885160">
    <w:abstractNumId w:val="11"/>
  </w:num>
  <w:num w:numId="33" w16cid:durableId="913272111">
    <w:abstractNumId w:val="24"/>
  </w:num>
  <w:num w:numId="34" w16cid:durableId="365764900">
    <w:abstractNumId w:val="14"/>
  </w:num>
  <w:num w:numId="35" w16cid:durableId="814949477">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412D34"/>
    <w:rsid w:val="00004D89"/>
    <w:rsid w:val="000067E5"/>
    <w:rsid w:val="00007BF6"/>
    <w:rsid w:val="00012189"/>
    <w:rsid w:val="00012833"/>
    <w:rsid w:val="00013EC7"/>
    <w:rsid w:val="00020FF3"/>
    <w:rsid w:val="00024DB1"/>
    <w:rsid w:val="00025A39"/>
    <w:rsid w:val="00026453"/>
    <w:rsid w:val="00026C9A"/>
    <w:rsid w:val="00031855"/>
    <w:rsid w:val="00032558"/>
    <w:rsid w:val="00034D1A"/>
    <w:rsid w:val="00036DB5"/>
    <w:rsid w:val="0004094C"/>
    <w:rsid w:val="0004113A"/>
    <w:rsid w:val="00041A23"/>
    <w:rsid w:val="00046CEF"/>
    <w:rsid w:val="000471B4"/>
    <w:rsid w:val="00050901"/>
    <w:rsid w:val="000515DB"/>
    <w:rsid w:val="00054160"/>
    <w:rsid w:val="00056B6A"/>
    <w:rsid w:val="0005779B"/>
    <w:rsid w:val="000666AF"/>
    <w:rsid w:val="00080783"/>
    <w:rsid w:val="00080D02"/>
    <w:rsid w:val="00082134"/>
    <w:rsid w:val="00082C68"/>
    <w:rsid w:val="00083CF2"/>
    <w:rsid w:val="0009227F"/>
    <w:rsid w:val="000975E3"/>
    <w:rsid w:val="000A1140"/>
    <w:rsid w:val="000A1CDA"/>
    <w:rsid w:val="000A2E0B"/>
    <w:rsid w:val="000A59AF"/>
    <w:rsid w:val="000B08A9"/>
    <w:rsid w:val="000B0F13"/>
    <w:rsid w:val="000C63A2"/>
    <w:rsid w:val="000C732C"/>
    <w:rsid w:val="000D3BC4"/>
    <w:rsid w:val="000E737C"/>
    <w:rsid w:val="000E7443"/>
    <w:rsid w:val="000F01D8"/>
    <w:rsid w:val="000F03BD"/>
    <w:rsid w:val="000F1D59"/>
    <w:rsid w:val="000F53AD"/>
    <w:rsid w:val="000F56E1"/>
    <w:rsid w:val="000F620C"/>
    <w:rsid w:val="000F6BF2"/>
    <w:rsid w:val="00103072"/>
    <w:rsid w:val="001057E5"/>
    <w:rsid w:val="00105A7A"/>
    <w:rsid w:val="001108C0"/>
    <w:rsid w:val="00115734"/>
    <w:rsid w:val="00116191"/>
    <w:rsid w:val="00121BF1"/>
    <w:rsid w:val="00125A9A"/>
    <w:rsid w:val="00126357"/>
    <w:rsid w:val="00127036"/>
    <w:rsid w:val="00130E6E"/>
    <w:rsid w:val="00131790"/>
    <w:rsid w:val="0013434C"/>
    <w:rsid w:val="00141A13"/>
    <w:rsid w:val="00143A8E"/>
    <w:rsid w:val="0014454A"/>
    <w:rsid w:val="00144DEB"/>
    <w:rsid w:val="00147155"/>
    <w:rsid w:val="00150032"/>
    <w:rsid w:val="001542F3"/>
    <w:rsid w:val="001644FA"/>
    <w:rsid w:val="00166D9D"/>
    <w:rsid w:val="00176CA1"/>
    <w:rsid w:val="001809AF"/>
    <w:rsid w:val="00180BDE"/>
    <w:rsid w:val="00181791"/>
    <w:rsid w:val="0018407C"/>
    <w:rsid w:val="001847C2"/>
    <w:rsid w:val="00191475"/>
    <w:rsid w:val="00192F39"/>
    <w:rsid w:val="0019314F"/>
    <w:rsid w:val="00193B64"/>
    <w:rsid w:val="00194EF2"/>
    <w:rsid w:val="0019588C"/>
    <w:rsid w:val="001A545E"/>
    <w:rsid w:val="001B12DB"/>
    <w:rsid w:val="001B1A38"/>
    <w:rsid w:val="001B3F5E"/>
    <w:rsid w:val="001B6A19"/>
    <w:rsid w:val="001C27D3"/>
    <w:rsid w:val="001C30E8"/>
    <w:rsid w:val="001C5986"/>
    <w:rsid w:val="001D0C9F"/>
    <w:rsid w:val="001E0E3F"/>
    <w:rsid w:val="001E4CE2"/>
    <w:rsid w:val="001E66C0"/>
    <w:rsid w:val="001F1894"/>
    <w:rsid w:val="001F7B41"/>
    <w:rsid w:val="00201D7C"/>
    <w:rsid w:val="00203897"/>
    <w:rsid w:val="00204058"/>
    <w:rsid w:val="00204F77"/>
    <w:rsid w:val="0020508A"/>
    <w:rsid w:val="0021627C"/>
    <w:rsid w:val="00216FF0"/>
    <w:rsid w:val="00217828"/>
    <w:rsid w:val="002239C2"/>
    <w:rsid w:val="00223EF2"/>
    <w:rsid w:val="00226999"/>
    <w:rsid w:val="002306BE"/>
    <w:rsid w:val="00232EF6"/>
    <w:rsid w:val="0023697B"/>
    <w:rsid w:val="00243000"/>
    <w:rsid w:val="00243FB4"/>
    <w:rsid w:val="002457DC"/>
    <w:rsid w:val="0024673F"/>
    <w:rsid w:val="002478E6"/>
    <w:rsid w:val="00247C72"/>
    <w:rsid w:val="002563A8"/>
    <w:rsid w:val="00261BCA"/>
    <w:rsid w:val="00263EFE"/>
    <w:rsid w:val="00264019"/>
    <w:rsid w:val="002746F7"/>
    <w:rsid w:val="002761A6"/>
    <w:rsid w:val="00277E7E"/>
    <w:rsid w:val="002962E0"/>
    <w:rsid w:val="002963F2"/>
    <w:rsid w:val="002A2915"/>
    <w:rsid w:val="002A2D4A"/>
    <w:rsid w:val="002A4ED7"/>
    <w:rsid w:val="002B22BF"/>
    <w:rsid w:val="002B55FE"/>
    <w:rsid w:val="002C77C9"/>
    <w:rsid w:val="002D031A"/>
    <w:rsid w:val="002D4E51"/>
    <w:rsid w:val="002D5E27"/>
    <w:rsid w:val="002D76FF"/>
    <w:rsid w:val="002D7A25"/>
    <w:rsid w:val="002E0547"/>
    <w:rsid w:val="002E0CCC"/>
    <w:rsid w:val="002E2D04"/>
    <w:rsid w:val="002E4C24"/>
    <w:rsid w:val="002E5E36"/>
    <w:rsid w:val="002E666C"/>
    <w:rsid w:val="002E6ED2"/>
    <w:rsid w:val="002E7C8B"/>
    <w:rsid w:val="002F05E8"/>
    <w:rsid w:val="002F07D4"/>
    <w:rsid w:val="002F17DA"/>
    <w:rsid w:val="002F4360"/>
    <w:rsid w:val="002F5CEE"/>
    <w:rsid w:val="00300D4A"/>
    <w:rsid w:val="003064AE"/>
    <w:rsid w:val="003074FD"/>
    <w:rsid w:val="00310C85"/>
    <w:rsid w:val="0031141E"/>
    <w:rsid w:val="003116FA"/>
    <w:rsid w:val="003200AE"/>
    <w:rsid w:val="003209A8"/>
    <w:rsid w:val="00322993"/>
    <w:rsid w:val="00325E66"/>
    <w:rsid w:val="00326AA3"/>
    <w:rsid w:val="00330F50"/>
    <w:rsid w:val="00333636"/>
    <w:rsid w:val="00333EB5"/>
    <w:rsid w:val="003348CE"/>
    <w:rsid w:val="00334E8F"/>
    <w:rsid w:val="00335C23"/>
    <w:rsid w:val="00335F71"/>
    <w:rsid w:val="003440B4"/>
    <w:rsid w:val="0034463B"/>
    <w:rsid w:val="0034468F"/>
    <w:rsid w:val="00345E98"/>
    <w:rsid w:val="003520AB"/>
    <w:rsid w:val="00366671"/>
    <w:rsid w:val="00370A37"/>
    <w:rsid w:val="00374986"/>
    <w:rsid w:val="0038188C"/>
    <w:rsid w:val="00381D45"/>
    <w:rsid w:val="00383BC8"/>
    <w:rsid w:val="00384056"/>
    <w:rsid w:val="00386EED"/>
    <w:rsid w:val="00387CD0"/>
    <w:rsid w:val="00395ED5"/>
    <w:rsid w:val="0039694C"/>
    <w:rsid w:val="00396C33"/>
    <w:rsid w:val="003A4DF8"/>
    <w:rsid w:val="003A7F3A"/>
    <w:rsid w:val="003B6B7C"/>
    <w:rsid w:val="003C478A"/>
    <w:rsid w:val="003C4BDA"/>
    <w:rsid w:val="003D0168"/>
    <w:rsid w:val="003D02DA"/>
    <w:rsid w:val="003D0409"/>
    <w:rsid w:val="003D1F8A"/>
    <w:rsid w:val="003D21E7"/>
    <w:rsid w:val="003D5462"/>
    <w:rsid w:val="003D58D6"/>
    <w:rsid w:val="003D736C"/>
    <w:rsid w:val="003E0A15"/>
    <w:rsid w:val="003E6D31"/>
    <w:rsid w:val="003F1E22"/>
    <w:rsid w:val="003F3334"/>
    <w:rsid w:val="003F5A2C"/>
    <w:rsid w:val="00403B18"/>
    <w:rsid w:val="0040419B"/>
    <w:rsid w:val="00412D34"/>
    <w:rsid w:val="0041437D"/>
    <w:rsid w:val="004201F8"/>
    <w:rsid w:val="00422842"/>
    <w:rsid w:val="00423EDC"/>
    <w:rsid w:val="0042439D"/>
    <w:rsid w:val="004248CE"/>
    <w:rsid w:val="00424D45"/>
    <w:rsid w:val="004327AD"/>
    <w:rsid w:val="004350D7"/>
    <w:rsid w:val="00442954"/>
    <w:rsid w:val="004460EE"/>
    <w:rsid w:val="004463FB"/>
    <w:rsid w:val="004506F6"/>
    <w:rsid w:val="00457F35"/>
    <w:rsid w:val="00466174"/>
    <w:rsid w:val="00466719"/>
    <w:rsid w:val="00466D96"/>
    <w:rsid w:val="00467CB3"/>
    <w:rsid w:val="00472F68"/>
    <w:rsid w:val="00474348"/>
    <w:rsid w:val="00475D05"/>
    <w:rsid w:val="0047646F"/>
    <w:rsid w:val="004820E5"/>
    <w:rsid w:val="00483F80"/>
    <w:rsid w:val="00484B56"/>
    <w:rsid w:val="00485968"/>
    <w:rsid w:val="00486A01"/>
    <w:rsid w:val="0049011B"/>
    <w:rsid w:val="00493131"/>
    <w:rsid w:val="00493DCE"/>
    <w:rsid w:val="00495AD4"/>
    <w:rsid w:val="004A3EC1"/>
    <w:rsid w:val="004A5CA5"/>
    <w:rsid w:val="004A7AAE"/>
    <w:rsid w:val="004A7B25"/>
    <w:rsid w:val="004B4164"/>
    <w:rsid w:val="004B524E"/>
    <w:rsid w:val="004B680C"/>
    <w:rsid w:val="004C3C3B"/>
    <w:rsid w:val="004C3FCD"/>
    <w:rsid w:val="004C525B"/>
    <w:rsid w:val="004C7326"/>
    <w:rsid w:val="004D10CC"/>
    <w:rsid w:val="004D2D60"/>
    <w:rsid w:val="004D67F9"/>
    <w:rsid w:val="004D7A7C"/>
    <w:rsid w:val="004E3326"/>
    <w:rsid w:val="004E3A7E"/>
    <w:rsid w:val="004E7BF9"/>
    <w:rsid w:val="004F15CE"/>
    <w:rsid w:val="004F50A8"/>
    <w:rsid w:val="005060B9"/>
    <w:rsid w:val="005075FB"/>
    <w:rsid w:val="00510831"/>
    <w:rsid w:val="00511A5D"/>
    <w:rsid w:val="00514B68"/>
    <w:rsid w:val="00514D20"/>
    <w:rsid w:val="00515530"/>
    <w:rsid w:val="00517335"/>
    <w:rsid w:val="0052404F"/>
    <w:rsid w:val="005241B2"/>
    <w:rsid w:val="005259E8"/>
    <w:rsid w:val="00525BEC"/>
    <w:rsid w:val="00536FAD"/>
    <w:rsid w:val="00543E0C"/>
    <w:rsid w:val="0054473A"/>
    <w:rsid w:val="0054586C"/>
    <w:rsid w:val="00546D9B"/>
    <w:rsid w:val="00562E86"/>
    <w:rsid w:val="005631F3"/>
    <w:rsid w:val="00563243"/>
    <w:rsid w:val="005645F4"/>
    <w:rsid w:val="00571EFD"/>
    <w:rsid w:val="005725E8"/>
    <w:rsid w:val="005727F7"/>
    <w:rsid w:val="005737B0"/>
    <w:rsid w:val="005741F3"/>
    <w:rsid w:val="0057697F"/>
    <w:rsid w:val="005769D3"/>
    <w:rsid w:val="005828F4"/>
    <w:rsid w:val="005868C7"/>
    <w:rsid w:val="005905D6"/>
    <w:rsid w:val="00596506"/>
    <w:rsid w:val="00597898"/>
    <w:rsid w:val="005A490D"/>
    <w:rsid w:val="005A627B"/>
    <w:rsid w:val="005B4881"/>
    <w:rsid w:val="005B6FB0"/>
    <w:rsid w:val="005B7187"/>
    <w:rsid w:val="005C1EED"/>
    <w:rsid w:val="005C46D9"/>
    <w:rsid w:val="005D0A27"/>
    <w:rsid w:val="005D211F"/>
    <w:rsid w:val="005D2148"/>
    <w:rsid w:val="005E544C"/>
    <w:rsid w:val="005E601C"/>
    <w:rsid w:val="005E647F"/>
    <w:rsid w:val="005E73AC"/>
    <w:rsid w:val="005F0D3B"/>
    <w:rsid w:val="005F5697"/>
    <w:rsid w:val="005F720B"/>
    <w:rsid w:val="00603291"/>
    <w:rsid w:val="00603892"/>
    <w:rsid w:val="006047E6"/>
    <w:rsid w:val="006066FD"/>
    <w:rsid w:val="00610218"/>
    <w:rsid w:val="00610D3A"/>
    <w:rsid w:val="00614581"/>
    <w:rsid w:val="0062211B"/>
    <w:rsid w:val="00622A55"/>
    <w:rsid w:val="00624D13"/>
    <w:rsid w:val="006260AC"/>
    <w:rsid w:val="00627ED2"/>
    <w:rsid w:val="0063169F"/>
    <w:rsid w:val="006318DF"/>
    <w:rsid w:val="0063322D"/>
    <w:rsid w:val="00634AFB"/>
    <w:rsid w:val="006369CE"/>
    <w:rsid w:val="0063732B"/>
    <w:rsid w:val="006377EA"/>
    <w:rsid w:val="00640B4B"/>
    <w:rsid w:val="00641CAB"/>
    <w:rsid w:val="006434AE"/>
    <w:rsid w:val="00650268"/>
    <w:rsid w:val="0065175A"/>
    <w:rsid w:val="00656498"/>
    <w:rsid w:val="00656996"/>
    <w:rsid w:val="0066198A"/>
    <w:rsid w:val="00663317"/>
    <w:rsid w:val="0066370F"/>
    <w:rsid w:val="0066381A"/>
    <w:rsid w:val="00666C20"/>
    <w:rsid w:val="006672A6"/>
    <w:rsid w:val="00670A26"/>
    <w:rsid w:val="006737D4"/>
    <w:rsid w:val="006810A7"/>
    <w:rsid w:val="00681AF7"/>
    <w:rsid w:val="00686DA2"/>
    <w:rsid w:val="0069029C"/>
    <w:rsid w:val="00693360"/>
    <w:rsid w:val="006939EC"/>
    <w:rsid w:val="006B1DAA"/>
    <w:rsid w:val="006B25CD"/>
    <w:rsid w:val="006B281B"/>
    <w:rsid w:val="006B2D67"/>
    <w:rsid w:val="006B749B"/>
    <w:rsid w:val="006C1585"/>
    <w:rsid w:val="006C1F3A"/>
    <w:rsid w:val="006D473F"/>
    <w:rsid w:val="006D7376"/>
    <w:rsid w:val="006D74D8"/>
    <w:rsid w:val="006E2613"/>
    <w:rsid w:val="006E2896"/>
    <w:rsid w:val="006E2CC4"/>
    <w:rsid w:val="006E3CC9"/>
    <w:rsid w:val="006F0CD5"/>
    <w:rsid w:val="006F5BCD"/>
    <w:rsid w:val="006F77F8"/>
    <w:rsid w:val="00702626"/>
    <w:rsid w:val="007034AD"/>
    <w:rsid w:val="00703F5F"/>
    <w:rsid w:val="00705BE6"/>
    <w:rsid w:val="0070620B"/>
    <w:rsid w:val="0071220B"/>
    <w:rsid w:val="00712C26"/>
    <w:rsid w:val="00713508"/>
    <w:rsid w:val="00713C69"/>
    <w:rsid w:val="00713E16"/>
    <w:rsid w:val="00717726"/>
    <w:rsid w:val="00722A08"/>
    <w:rsid w:val="007232EE"/>
    <w:rsid w:val="00730E7F"/>
    <w:rsid w:val="0073111D"/>
    <w:rsid w:val="00732B5E"/>
    <w:rsid w:val="00734784"/>
    <w:rsid w:val="0074007E"/>
    <w:rsid w:val="00740B94"/>
    <w:rsid w:val="00740EFA"/>
    <w:rsid w:val="00740F53"/>
    <w:rsid w:val="00741CCD"/>
    <w:rsid w:val="00742DB9"/>
    <w:rsid w:val="00757FE2"/>
    <w:rsid w:val="00760959"/>
    <w:rsid w:val="00770037"/>
    <w:rsid w:val="00770E75"/>
    <w:rsid w:val="00774374"/>
    <w:rsid w:val="00774A7C"/>
    <w:rsid w:val="00777FF5"/>
    <w:rsid w:val="00782FC5"/>
    <w:rsid w:val="007873D0"/>
    <w:rsid w:val="007911FF"/>
    <w:rsid w:val="00792F98"/>
    <w:rsid w:val="00793568"/>
    <w:rsid w:val="00794008"/>
    <w:rsid w:val="007941DD"/>
    <w:rsid w:val="007A004A"/>
    <w:rsid w:val="007A5710"/>
    <w:rsid w:val="007A6299"/>
    <w:rsid w:val="007A634E"/>
    <w:rsid w:val="007B174A"/>
    <w:rsid w:val="007B37AE"/>
    <w:rsid w:val="007B4C2A"/>
    <w:rsid w:val="007B77A7"/>
    <w:rsid w:val="007C00B8"/>
    <w:rsid w:val="007D0C79"/>
    <w:rsid w:val="007D3975"/>
    <w:rsid w:val="007F1044"/>
    <w:rsid w:val="007F35F3"/>
    <w:rsid w:val="007F3A2E"/>
    <w:rsid w:val="007F507E"/>
    <w:rsid w:val="007F7BF7"/>
    <w:rsid w:val="00800486"/>
    <w:rsid w:val="008056A9"/>
    <w:rsid w:val="008064DE"/>
    <w:rsid w:val="00811693"/>
    <w:rsid w:val="00811E8A"/>
    <w:rsid w:val="008121FA"/>
    <w:rsid w:val="00812336"/>
    <w:rsid w:val="00820382"/>
    <w:rsid w:val="0082230A"/>
    <w:rsid w:val="00822F1C"/>
    <w:rsid w:val="00823C81"/>
    <w:rsid w:val="00825ECA"/>
    <w:rsid w:val="0082612A"/>
    <w:rsid w:val="008278C6"/>
    <w:rsid w:val="0083242D"/>
    <w:rsid w:val="00837384"/>
    <w:rsid w:val="008431B7"/>
    <w:rsid w:val="00844250"/>
    <w:rsid w:val="0084633A"/>
    <w:rsid w:val="00853CE4"/>
    <w:rsid w:val="00855B32"/>
    <w:rsid w:val="00860B0B"/>
    <w:rsid w:val="00861B28"/>
    <w:rsid w:val="00862609"/>
    <w:rsid w:val="0086293D"/>
    <w:rsid w:val="008634CF"/>
    <w:rsid w:val="00872FB2"/>
    <w:rsid w:val="008730FD"/>
    <w:rsid w:val="00873948"/>
    <w:rsid w:val="00874101"/>
    <w:rsid w:val="00881157"/>
    <w:rsid w:val="00883670"/>
    <w:rsid w:val="0088377C"/>
    <w:rsid w:val="00892EAD"/>
    <w:rsid w:val="00895AC8"/>
    <w:rsid w:val="00895D14"/>
    <w:rsid w:val="00897D9C"/>
    <w:rsid w:val="008A3895"/>
    <w:rsid w:val="008A5091"/>
    <w:rsid w:val="008A5853"/>
    <w:rsid w:val="008B13A8"/>
    <w:rsid w:val="008B60B4"/>
    <w:rsid w:val="008C47F9"/>
    <w:rsid w:val="008C57F0"/>
    <w:rsid w:val="008D33FF"/>
    <w:rsid w:val="008D48A7"/>
    <w:rsid w:val="008D4A85"/>
    <w:rsid w:val="008E2C1B"/>
    <w:rsid w:val="008E38E4"/>
    <w:rsid w:val="008E3C1A"/>
    <w:rsid w:val="008E6748"/>
    <w:rsid w:val="008E693A"/>
    <w:rsid w:val="008F1B65"/>
    <w:rsid w:val="008F2F4C"/>
    <w:rsid w:val="008F317B"/>
    <w:rsid w:val="008F6989"/>
    <w:rsid w:val="008F7292"/>
    <w:rsid w:val="0090175D"/>
    <w:rsid w:val="00903BB2"/>
    <w:rsid w:val="0090498D"/>
    <w:rsid w:val="0090602E"/>
    <w:rsid w:val="00907308"/>
    <w:rsid w:val="00910126"/>
    <w:rsid w:val="00911334"/>
    <w:rsid w:val="009145BB"/>
    <w:rsid w:val="00916008"/>
    <w:rsid w:val="009172D0"/>
    <w:rsid w:val="00917B1E"/>
    <w:rsid w:val="0092294D"/>
    <w:rsid w:val="00922FC7"/>
    <w:rsid w:val="00925F62"/>
    <w:rsid w:val="00930133"/>
    <w:rsid w:val="009319B5"/>
    <w:rsid w:val="0093445C"/>
    <w:rsid w:val="00940BA8"/>
    <w:rsid w:val="0094101D"/>
    <w:rsid w:val="0094461F"/>
    <w:rsid w:val="00944DA3"/>
    <w:rsid w:val="00945B58"/>
    <w:rsid w:val="00950CB2"/>
    <w:rsid w:val="009526DC"/>
    <w:rsid w:val="00955209"/>
    <w:rsid w:val="009554B6"/>
    <w:rsid w:val="00960382"/>
    <w:rsid w:val="00961A57"/>
    <w:rsid w:val="00966186"/>
    <w:rsid w:val="00966D30"/>
    <w:rsid w:val="0096710B"/>
    <w:rsid w:val="00972897"/>
    <w:rsid w:val="00977128"/>
    <w:rsid w:val="00983549"/>
    <w:rsid w:val="009838C7"/>
    <w:rsid w:val="009863E7"/>
    <w:rsid w:val="00990A89"/>
    <w:rsid w:val="009A1CBD"/>
    <w:rsid w:val="009A36A5"/>
    <w:rsid w:val="009A4657"/>
    <w:rsid w:val="009A4CC1"/>
    <w:rsid w:val="009B239D"/>
    <w:rsid w:val="009B3C4F"/>
    <w:rsid w:val="009B4A89"/>
    <w:rsid w:val="009B523D"/>
    <w:rsid w:val="009B5EF9"/>
    <w:rsid w:val="009B6086"/>
    <w:rsid w:val="009B75C1"/>
    <w:rsid w:val="009C3F06"/>
    <w:rsid w:val="009C6B9B"/>
    <w:rsid w:val="009D2316"/>
    <w:rsid w:val="009D760C"/>
    <w:rsid w:val="009E00FF"/>
    <w:rsid w:val="009E038F"/>
    <w:rsid w:val="009E1930"/>
    <w:rsid w:val="009E7B6E"/>
    <w:rsid w:val="009F0A8E"/>
    <w:rsid w:val="009F1CA7"/>
    <w:rsid w:val="009F4797"/>
    <w:rsid w:val="009F663D"/>
    <w:rsid w:val="009F6BF6"/>
    <w:rsid w:val="009F6E8F"/>
    <w:rsid w:val="00A00C31"/>
    <w:rsid w:val="00A021C0"/>
    <w:rsid w:val="00A02B83"/>
    <w:rsid w:val="00A0381A"/>
    <w:rsid w:val="00A05221"/>
    <w:rsid w:val="00A06B52"/>
    <w:rsid w:val="00A12846"/>
    <w:rsid w:val="00A13671"/>
    <w:rsid w:val="00A13AE0"/>
    <w:rsid w:val="00A2215E"/>
    <w:rsid w:val="00A2369F"/>
    <w:rsid w:val="00A2716E"/>
    <w:rsid w:val="00A27182"/>
    <w:rsid w:val="00A273F2"/>
    <w:rsid w:val="00A300F2"/>
    <w:rsid w:val="00A34A55"/>
    <w:rsid w:val="00A34E0E"/>
    <w:rsid w:val="00A40A2C"/>
    <w:rsid w:val="00A43AEE"/>
    <w:rsid w:val="00A46681"/>
    <w:rsid w:val="00A50B70"/>
    <w:rsid w:val="00A542AB"/>
    <w:rsid w:val="00A54376"/>
    <w:rsid w:val="00A56785"/>
    <w:rsid w:val="00A56852"/>
    <w:rsid w:val="00A57653"/>
    <w:rsid w:val="00A62E79"/>
    <w:rsid w:val="00A67417"/>
    <w:rsid w:val="00A70B48"/>
    <w:rsid w:val="00A722BA"/>
    <w:rsid w:val="00A72F5B"/>
    <w:rsid w:val="00A75634"/>
    <w:rsid w:val="00A77DBC"/>
    <w:rsid w:val="00A81069"/>
    <w:rsid w:val="00A832BE"/>
    <w:rsid w:val="00A836C4"/>
    <w:rsid w:val="00A84EC8"/>
    <w:rsid w:val="00A86605"/>
    <w:rsid w:val="00A90128"/>
    <w:rsid w:val="00A90345"/>
    <w:rsid w:val="00A905B3"/>
    <w:rsid w:val="00A90C31"/>
    <w:rsid w:val="00A93016"/>
    <w:rsid w:val="00A94884"/>
    <w:rsid w:val="00A9512C"/>
    <w:rsid w:val="00A966A6"/>
    <w:rsid w:val="00A96E95"/>
    <w:rsid w:val="00AA1892"/>
    <w:rsid w:val="00AA5FCE"/>
    <w:rsid w:val="00AA661F"/>
    <w:rsid w:val="00AB2A54"/>
    <w:rsid w:val="00AB7036"/>
    <w:rsid w:val="00AC3CE1"/>
    <w:rsid w:val="00AC6BBD"/>
    <w:rsid w:val="00AD7799"/>
    <w:rsid w:val="00AE4E38"/>
    <w:rsid w:val="00AF1311"/>
    <w:rsid w:val="00AF5C90"/>
    <w:rsid w:val="00AF616D"/>
    <w:rsid w:val="00B053B4"/>
    <w:rsid w:val="00B05777"/>
    <w:rsid w:val="00B06553"/>
    <w:rsid w:val="00B06D2A"/>
    <w:rsid w:val="00B0712C"/>
    <w:rsid w:val="00B10F6E"/>
    <w:rsid w:val="00B11855"/>
    <w:rsid w:val="00B276F1"/>
    <w:rsid w:val="00B31453"/>
    <w:rsid w:val="00B34A16"/>
    <w:rsid w:val="00B36CE0"/>
    <w:rsid w:val="00B40837"/>
    <w:rsid w:val="00B43B2A"/>
    <w:rsid w:val="00B4408A"/>
    <w:rsid w:val="00B51D96"/>
    <w:rsid w:val="00B556D6"/>
    <w:rsid w:val="00B579BB"/>
    <w:rsid w:val="00B73B96"/>
    <w:rsid w:val="00B80937"/>
    <w:rsid w:val="00B80EF1"/>
    <w:rsid w:val="00B8343A"/>
    <w:rsid w:val="00B8510A"/>
    <w:rsid w:val="00B86C3F"/>
    <w:rsid w:val="00B90CFE"/>
    <w:rsid w:val="00B91FEB"/>
    <w:rsid w:val="00BA1377"/>
    <w:rsid w:val="00BA1AB5"/>
    <w:rsid w:val="00BA21A6"/>
    <w:rsid w:val="00BB295E"/>
    <w:rsid w:val="00BC04D7"/>
    <w:rsid w:val="00BC4BEA"/>
    <w:rsid w:val="00BD0E19"/>
    <w:rsid w:val="00BD5283"/>
    <w:rsid w:val="00BD7307"/>
    <w:rsid w:val="00BE2777"/>
    <w:rsid w:val="00BE5528"/>
    <w:rsid w:val="00BE6235"/>
    <w:rsid w:val="00BF1024"/>
    <w:rsid w:val="00BF579F"/>
    <w:rsid w:val="00BF6DEC"/>
    <w:rsid w:val="00C00534"/>
    <w:rsid w:val="00C03499"/>
    <w:rsid w:val="00C06D30"/>
    <w:rsid w:val="00C143DF"/>
    <w:rsid w:val="00C2034B"/>
    <w:rsid w:val="00C20B61"/>
    <w:rsid w:val="00C20DA9"/>
    <w:rsid w:val="00C270BA"/>
    <w:rsid w:val="00C2712C"/>
    <w:rsid w:val="00C33165"/>
    <w:rsid w:val="00C33D5D"/>
    <w:rsid w:val="00C42E83"/>
    <w:rsid w:val="00C530BF"/>
    <w:rsid w:val="00C61AA2"/>
    <w:rsid w:val="00C637E0"/>
    <w:rsid w:val="00C702CD"/>
    <w:rsid w:val="00C70735"/>
    <w:rsid w:val="00C73593"/>
    <w:rsid w:val="00C75278"/>
    <w:rsid w:val="00C7740A"/>
    <w:rsid w:val="00C8093D"/>
    <w:rsid w:val="00C85325"/>
    <w:rsid w:val="00C9211D"/>
    <w:rsid w:val="00CA3D6E"/>
    <w:rsid w:val="00CB2E04"/>
    <w:rsid w:val="00CB3594"/>
    <w:rsid w:val="00CB4701"/>
    <w:rsid w:val="00CB6608"/>
    <w:rsid w:val="00CC4ADC"/>
    <w:rsid w:val="00CD1C53"/>
    <w:rsid w:val="00CD2A67"/>
    <w:rsid w:val="00CE1482"/>
    <w:rsid w:val="00CE1F43"/>
    <w:rsid w:val="00CF3703"/>
    <w:rsid w:val="00D0316B"/>
    <w:rsid w:val="00D06196"/>
    <w:rsid w:val="00D06289"/>
    <w:rsid w:val="00D06B05"/>
    <w:rsid w:val="00D07762"/>
    <w:rsid w:val="00D1020F"/>
    <w:rsid w:val="00D114FD"/>
    <w:rsid w:val="00D126F6"/>
    <w:rsid w:val="00D13166"/>
    <w:rsid w:val="00D14E18"/>
    <w:rsid w:val="00D1611A"/>
    <w:rsid w:val="00D23093"/>
    <w:rsid w:val="00D24B8A"/>
    <w:rsid w:val="00D25DE1"/>
    <w:rsid w:val="00D30384"/>
    <w:rsid w:val="00D30E5D"/>
    <w:rsid w:val="00D35830"/>
    <w:rsid w:val="00D35FCB"/>
    <w:rsid w:val="00D45566"/>
    <w:rsid w:val="00D50D88"/>
    <w:rsid w:val="00D5117C"/>
    <w:rsid w:val="00D565E7"/>
    <w:rsid w:val="00D62D55"/>
    <w:rsid w:val="00D62D61"/>
    <w:rsid w:val="00D65942"/>
    <w:rsid w:val="00D67BC1"/>
    <w:rsid w:val="00D74026"/>
    <w:rsid w:val="00D844CA"/>
    <w:rsid w:val="00D94CD8"/>
    <w:rsid w:val="00D95619"/>
    <w:rsid w:val="00D956E8"/>
    <w:rsid w:val="00D97A36"/>
    <w:rsid w:val="00DA094A"/>
    <w:rsid w:val="00DB3A54"/>
    <w:rsid w:val="00DB6CB4"/>
    <w:rsid w:val="00DC108C"/>
    <w:rsid w:val="00DC227A"/>
    <w:rsid w:val="00DC2543"/>
    <w:rsid w:val="00DC2DA0"/>
    <w:rsid w:val="00DC3E3B"/>
    <w:rsid w:val="00DD29C1"/>
    <w:rsid w:val="00DD36B0"/>
    <w:rsid w:val="00DD46F8"/>
    <w:rsid w:val="00DD574A"/>
    <w:rsid w:val="00DE5056"/>
    <w:rsid w:val="00DE6DA3"/>
    <w:rsid w:val="00DF4EB3"/>
    <w:rsid w:val="00DF5321"/>
    <w:rsid w:val="00DF5C49"/>
    <w:rsid w:val="00E00A53"/>
    <w:rsid w:val="00E0511E"/>
    <w:rsid w:val="00E0552F"/>
    <w:rsid w:val="00E10E4F"/>
    <w:rsid w:val="00E11924"/>
    <w:rsid w:val="00E14BA2"/>
    <w:rsid w:val="00E17734"/>
    <w:rsid w:val="00E17E1A"/>
    <w:rsid w:val="00E20949"/>
    <w:rsid w:val="00E234D8"/>
    <w:rsid w:val="00E26EEE"/>
    <w:rsid w:val="00E30EB9"/>
    <w:rsid w:val="00E34120"/>
    <w:rsid w:val="00E40611"/>
    <w:rsid w:val="00E44FF2"/>
    <w:rsid w:val="00E51B39"/>
    <w:rsid w:val="00E528CA"/>
    <w:rsid w:val="00E547CA"/>
    <w:rsid w:val="00E63DC3"/>
    <w:rsid w:val="00E65F99"/>
    <w:rsid w:val="00E724BD"/>
    <w:rsid w:val="00E7448C"/>
    <w:rsid w:val="00E761B8"/>
    <w:rsid w:val="00E85EB9"/>
    <w:rsid w:val="00E866CB"/>
    <w:rsid w:val="00E86ACA"/>
    <w:rsid w:val="00E879CD"/>
    <w:rsid w:val="00EA00A8"/>
    <w:rsid w:val="00EA554E"/>
    <w:rsid w:val="00EB00B6"/>
    <w:rsid w:val="00EB24E5"/>
    <w:rsid w:val="00EB5695"/>
    <w:rsid w:val="00EB6566"/>
    <w:rsid w:val="00EB7261"/>
    <w:rsid w:val="00EB7871"/>
    <w:rsid w:val="00EC3DF7"/>
    <w:rsid w:val="00EC4CDA"/>
    <w:rsid w:val="00EC7D06"/>
    <w:rsid w:val="00ED0999"/>
    <w:rsid w:val="00EE1213"/>
    <w:rsid w:val="00EE3618"/>
    <w:rsid w:val="00EE4B27"/>
    <w:rsid w:val="00EF0A3B"/>
    <w:rsid w:val="00EF2E33"/>
    <w:rsid w:val="00EF5211"/>
    <w:rsid w:val="00F01987"/>
    <w:rsid w:val="00F06872"/>
    <w:rsid w:val="00F07FD3"/>
    <w:rsid w:val="00F100E6"/>
    <w:rsid w:val="00F106BE"/>
    <w:rsid w:val="00F12AF3"/>
    <w:rsid w:val="00F131CB"/>
    <w:rsid w:val="00F13967"/>
    <w:rsid w:val="00F1608B"/>
    <w:rsid w:val="00F234AD"/>
    <w:rsid w:val="00F23594"/>
    <w:rsid w:val="00F241C5"/>
    <w:rsid w:val="00F2749C"/>
    <w:rsid w:val="00F278EE"/>
    <w:rsid w:val="00F35ED6"/>
    <w:rsid w:val="00F525A3"/>
    <w:rsid w:val="00F55F9B"/>
    <w:rsid w:val="00F6210A"/>
    <w:rsid w:val="00F65ACD"/>
    <w:rsid w:val="00F7086B"/>
    <w:rsid w:val="00F83A08"/>
    <w:rsid w:val="00F83D72"/>
    <w:rsid w:val="00F8458B"/>
    <w:rsid w:val="00F855A7"/>
    <w:rsid w:val="00F91D9D"/>
    <w:rsid w:val="00F94BF7"/>
    <w:rsid w:val="00FA0742"/>
    <w:rsid w:val="00FA108D"/>
    <w:rsid w:val="00FA24F4"/>
    <w:rsid w:val="00FA2BDE"/>
    <w:rsid w:val="00FA3E16"/>
    <w:rsid w:val="00FA5E2B"/>
    <w:rsid w:val="00FB5143"/>
    <w:rsid w:val="00FB5418"/>
    <w:rsid w:val="00FC3E9E"/>
    <w:rsid w:val="00FC5FAD"/>
    <w:rsid w:val="00FC7746"/>
    <w:rsid w:val="00FD0B5A"/>
    <w:rsid w:val="00FD5B5F"/>
    <w:rsid w:val="00FD7157"/>
    <w:rsid w:val="00FE2A93"/>
    <w:rsid w:val="00FE390F"/>
    <w:rsid w:val="00FE474E"/>
    <w:rsid w:val="00FE6971"/>
    <w:rsid w:val="00FF0B09"/>
    <w:rsid w:val="00FF16DA"/>
    <w:rsid w:val="00FF1C48"/>
    <w:rsid w:val="00FF1CB1"/>
    <w:rsid w:val="00FF22E6"/>
    <w:rsid w:val="00FF771B"/>
    <w:rsid w:val="00FF7842"/>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1FE950"/>
  <w15:docId w15:val="{70CBE3B9-79DA-4899-A50C-ABDF312B0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F6BF6"/>
    <w:pPr>
      <w:numPr>
        <w:numId w:val="1"/>
      </w:numPr>
      <w:spacing w:before="200" w:after="60" w:line="276" w:lineRule="auto"/>
      <w:jc w:val="both"/>
      <w:outlineLvl w:val="0"/>
    </w:pPr>
    <w:rPr>
      <w:rFonts w:ascii="Arial" w:hAnsi="Arial" w:cs="Arial"/>
      <w:b/>
      <w:bCs/>
      <w:caps/>
      <w:kern w:val="32"/>
    </w:rPr>
  </w:style>
  <w:style w:type="paragraph" w:styleId="Nagwek2">
    <w:name w:val="heading 2"/>
    <w:basedOn w:val="Normalny"/>
    <w:link w:val="Nagwek2Znak"/>
    <w:autoRedefine/>
    <w:qFormat/>
    <w:rsid w:val="00E51B39"/>
    <w:pPr>
      <w:numPr>
        <w:ilvl w:val="1"/>
        <w:numId w:val="1"/>
      </w:numPr>
      <w:spacing w:before="120" w:line="276" w:lineRule="auto"/>
      <w:jc w:val="both"/>
      <w:outlineLvl w:val="1"/>
    </w:pPr>
    <w:rPr>
      <w:rFonts w:ascii="Arial" w:hAnsi="Arial" w:cs="Arial"/>
      <w:bCs/>
      <w:iCs/>
      <w:color w:val="000000" w:themeColor="text1"/>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rsid w:val="002F5CEE"/>
    <w:pPr>
      <w:keepNext/>
      <w:numPr>
        <w:ilvl w:val="3"/>
        <w:numId w:val="1"/>
      </w:numPr>
      <w:spacing w:before="60" w:after="60"/>
      <w:outlineLvl w:val="3"/>
    </w:pPr>
    <w:rPr>
      <w:bCs/>
    </w:rPr>
  </w:style>
  <w:style w:type="paragraph" w:styleId="Nagwek5">
    <w:name w:val="heading 5"/>
    <w:basedOn w:val="Normalny"/>
    <w:next w:val="Normalny"/>
    <w:qFormat/>
    <w:rsid w:val="002F5CEE"/>
    <w:pPr>
      <w:numPr>
        <w:ilvl w:val="4"/>
        <w:numId w:val="1"/>
      </w:numPr>
      <w:spacing w:before="240" w:after="60"/>
      <w:outlineLvl w:val="4"/>
    </w:pPr>
    <w:rPr>
      <w:b/>
      <w:bCs/>
      <w:i/>
      <w:iCs/>
      <w:sz w:val="26"/>
      <w:szCs w:val="26"/>
    </w:rPr>
  </w:style>
  <w:style w:type="paragraph" w:styleId="Nagwek6">
    <w:name w:val="heading 6"/>
    <w:basedOn w:val="Normalny"/>
    <w:next w:val="Normalny"/>
    <w:qFormat/>
    <w:rsid w:val="002F5CEE"/>
    <w:pPr>
      <w:numPr>
        <w:ilvl w:val="5"/>
        <w:numId w:val="1"/>
      </w:numPr>
      <w:spacing w:before="240" w:after="60"/>
      <w:outlineLvl w:val="5"/>
    </w:pPr>
    <w:rPr>
      <w:b/>
      <w:bCs/>
      <w:sz w:val="22"/>
      <w:szCs w:val="22"/>
    </w:rPr>
  </w:style>
  <w:style w:type="paragraph" w:styleId="Nagwek7">
    <w:name w:val="heading 7"/>
    <w:basedOn w:val="Normalny"/>
    <w:next w:val="Normalny"/>
    <w:qFormat/>
    <w:rsid w:val="002F5CEE"/>
    <w:pPr>
      <w:numPr>
        <w:ilvl w:val="6"/>
        <w:numId w:val="1"/>
      </w:numPr>
      <w:spacing w:before="240" w:after="60"/>
      <w:outlineLvl w:val="6"/>
    </w:pPr>
  </w:style>
  <w:style w:type="paragraph" w:styleId="Nagwek8">
    <w:name w:val="heading 8"/>
    <w:basedOn w:val="Normalny"/>
    <w:next w:val="Normalny"/>
    <w:qFormat/>
    <w:rsid w:val="002F5CEE"/>
    <w:pPr>
      <w:numPr>
        <w:ilvl w:val="7"/>
        <w:numId w:val="1"/>
      </w:numPr>
      <w:spacing w:before="240" w:after="60"/>
      <w:outlineLvl w:val="7"/>
    </w:pPr>
    <w:rPr>
      <w:i/>
      <w:iCs/>
    </w:rPr>
  </w:style>
  <w:style w:type="paragraph" w:styleId="Nagwek9">
    <w:name w:val="heading 9"/>
    <w:basedOn w:val="Normalny"/>
    <w:next w:val="Normalny"/>
    <w:qFormat/>
    <w:rsid w:val="002F5CEE"/>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2F5CEE"/>
    <w:pPr>
      <w:spacing w:before="60" w:after="60"/>
      <w:ind w:left="851" w:hanging="295"/>
      <w:jc w:val="both"/>
    </w:pPr>
    <w:rPr>
      <w:szCs w:val="20"/>
    </w:rPr>
  </w:style>
  <w:style w:type="paragraph" w:customStyle="1" w:styleId="pkt1">
    <w:name w:val="pkt1"/>
    <w:basedOn w:val="pkt"/>
    <w:rsid w:val="002F5CEE"/>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rsid w:val="002F5CEE"/>
    <w:pPr>
      <w:tabs>
        <w:tab w:val="center" w:pos="4536"/>
        <w:tab w:val="right" w:pos="9072"/>
      </w:tabs>
    </w:pPr>
  </w:style>
  <w:style w:type="paragraph" w:styleId="Stopka">
    <w:name w:val="footer"/>
    <w:basedOn w:val="Normalny"/>
    <w:link w:val="StopkaZnak"/>
    <w:uiPriority w:val="99"/>
    <w:rsid w:val="002F5CEE"/>
    <w:pPr>
      <w:tabs>
        <w:tab w:val="center" w:pos="4536"/>
        <w:tab w:val="right" w:pos="9072"/>
      </w:tabs>
    </w:pPr>
  </w:style>
  <w:style w:type="character" w:styleId="Numerstrony">
    <w:name w:val="page number"/>
    <w:basedOn w:val="Domylnaczcionkaakapitu"/>
    <w:rsid w:val="002F5CEE"/>
  </w:style>
  <w:style w:type="paragraph" w:styleId="Tekstpodstawowy">
    <w:name w:val="Body Text"/>
    <w:basedOn w:val="Normalny"/>
    <w:rsid w:val="002F5CEE"/>
    <w:pPr>
      <w:spacing w:after="120"/>
    </w:pPr>
  </w:style>
  <w:style w:type="paragraph" w:styleId="Tekstpodstawowywcity">
    <w:name w:val="Body Text Indent"/>
    <w:basedOn w:val="Normalny"/>
    <w:rsid w:val="002F5CEE"/>
    <w:pPr>
      <w:spacing w:after="120"/>
      <w:ind w:left="283"/>
    </w:pPr>
  </w:style>
  <w:style w:type="character" w:styleId="Odwoaniedokomentarza">
    <w:name w:val="annotation reference"/>
    <w:semiHidden/>
    <w:rsid w:val="002F5CEE"/>
    <w:rPr>
      <w:sz w:val="16"/>
      <w:szCs w:val="16"/>
    </w:rPr>
  </w:style>
  <w:style w:type="paragraph" w:customStyle="1" w:styleId="StylNagwek4NiePogrubienieZlewej0cmPierwszywiersz">
    <w:name w:val="Styl Nagłówek 4 + Nie Pogrubienie Z lewej:  0 cm Pierwszy wiersz..."/>
    <w:basedOn w:val="Nagwek4"/>
    <w:rsid w:val="002F5CEE"/>
    <w:pPr>
      <w:ind w:left="0" w:firstLine="0"/>
    </w:pPr>
    <w:rPr>
      <w:b/>
      <w:bCs w:val="0"/>
      <w:szCs w:val="20"/>
    </w:rPr>
  </w:style>
  <w:style w:type="paragraph" w:styleId="Tekstpodstawowy2">
    <w:name w:val="Body Text 2"/>
    <w:basedOn w:val="Normalny"/>
    <w:rsid w:val="002F5CEE"/>
    <w:pPr>
      <w:spacing w:after="120" w:line="480" w:lineRule="auto"/>
    </w:pPr>
  </w:style>
  <w:style w:type="paragraph" w:customStyle="1" w:styleId="StylNagwek3Wyjustowany">
    <w:name w:val="Styl Nagłówek 3 + Wyjustowany"/>
    <w:basedOn w:val="Nagwek3"/>
    <w:rsid w:val="002F5CEE"/>
    <w:rPr>
      <w:bCs w:val="0"/>
      <w:szCs w:val="20"/>
    </w:rPr>
  </w:style>
  <w:style w:type="paragraph" w:styleId="Mapadokumentu">
    <w:name w:val="Document Map"/>
    <w:basedOn w:val="Normalny"/>
    <w:semiHidden/>
    <w:rsid w:val="002F5CEE"/>
    <w:pPr>
      <w:shd w:val="clear" w:color="auto" w:fill="000080"/>
    </w:pPr>
    <w:rPr>
      <w:rFonts w:ascii="Tahoma" w:hAnsi="Tahoma" w:cs="Tahoma"/>
    </w:rPr>
  </w:style>
  <w:style w:type="paragraph" w:styleId="Tekstkomentarza">
    <w:name w:val="annotation text"/>
    <w:basedOn w:val="Normalny"/>
    <w:semiHidden/>
    <w:rsid w:val="002F5CEE"/>
    <w:rPr>
      <w:sz w:val="20"/>
      <w:szCs w:val="20"/>
    </w:rPr>
  </w:style>
  <w:style w:type="paragraph" w:styleId="Tematkomentarza">
    <w:name w:val="annotation subject"/>
    <w:basedOn w:val="Tekstkomentarza"/>
    <w:next w:val="Tekstkomentarza"/>
    <w:semiHidden/>
    <w:rsid w:val="002F5CEE"/>
    <w:rPr>
      <w:b/>
      <w:bCs/>
    </w:rPr>
  </w:style>
  <w:style w:type="paragraph" w:styleId="Tekstdymka">
    <w:name w:val="Balloon Text"/>
    <w:basedOn w:val="Normalny"/>
    <w:semiHidden/>
    <w:rsid w:val="002F5CEE"/>
    <w:rPr>
      <w:rFonts w:ascii="Tahoma" w:hAnsi="Tahoma" w:cs="Tahoma"/>
      <w:sz w:val="16"/>
      <w:szCs w:val="16"/>
    </w:rPr>
  </w:style>
  <w:style w:type="paragraph" w:styleId="Tekstpodstawowy3">
    <w:name w:val="Body Text 3"/>
    <w:basedOn w:val="Normalny"/>
    <w:rsid w:val="002F5CEE"/>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9F6BF6"/>
    <w:rPr>
      <w:rFonts w:ascii="Arial" w:hAnsi="Arial" w:cs="Arial"/>
      <w:b/>
      <w:bCs/>
      <w:caps/>
      <w:kern w:val="32"/>
      <w:sz w:val="24"/>
      <w:szCs w:val="24"/>
    </w:rPr>
  </w:style>
  <w:style w:type="character" w:customStyle="1" w:styleId="Nagwek2Znak">
    <w:name w:val="Nagłówek 2 Znak"/>
    <w:link w:val="Nagwek2"/>
    <w:rsid w:val="00E51B39"/>
    <w:rPr>
      <w:rFonts w:ascii="Arial" w:hAnsi="Arial" w:cs="Arial"/>
      <w:bCs/>
      <w:iCs/>
      <w:color w:val="000000" w:themeColor="text1"/>
      <w:sz w:val="24"/>
      <w:szCs w:val="24"/>
    </w:rPr>
  </w:style>
  <w:style w:type="paragraph" w:styleId="Akapitzlist">
    <w:name w:val="List Paragraph"/>
    <w:aliases w:val="maz_wyliczenie,opis dzialania,K-P_odwolanie,A_wyliczenie,Akapit z listą 1,Bulleted list,Akapit z listą BS,Numerowanie,List Paragraph,L1,Akapit z listą5,Odstavec,Kolorowa lista — akcent 11,CW_Lista,sw tekst,Podsis rysunku,Normal,Normal2,b1"/>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 w:type="character" w:customStyle="1" w:styleId="StopkaZnak">
    <w:name w:val="Stopka Znak"/>
    <w:basedOn w:val="Domylnaczcionkaakapitu"/>
    <w:link w:val="Stopka"/>
    <w:uiPriority w:val="99"/>
    <w:rsid w:val="00C702CD"/>
    <w:rPr>
      <w:sz w:val="24"/>
      <w:szCs w:val="24"/>
    </w:rPr>
  </w:style>
  <w:style w:type="character" w:styleId="Pogrubienie">
    <w:name w:val="Strong"/>
    <w:basedOn w:val="Domylnaczcionkaakapitu"/>
    <w:uiPriority w:val="22"/>
    <w:qFormat/>
    <w:rsid w:val="00742DB9"/>
    <w:rPr>
      <w:b/>
      <w:bCs/>
    </w:rPr>
  </w:style>
  <w:style w:type="paragraph" w:customStyle="1" w:styleId="Standard">
    <w:name w:val="Standard"/>
    <w:rsid w:val="00837384"/>
    <w:pPr>
      <w:widowControl w:val="0"/>
      <w:suppressAutoHyphens/>
      <w:autoSpaceDN w:val="0"/>
      <w:textAlignment w:val="baseline"/>
    </w:pPr>
    <w:rPr>
      <w:rFonts w:eastAsia="Lucida Sans Unicode"/>
      <w:kern w:val="3"/>
      <w:sz w:val="24"/>
      <w:szCs w:val="24"/>
      <w:lang w:eastAsia="zh-CN"/>
    </w:rPr>
  </w:style>
  <w:style w:type="character" w:customStyle="1" w:styleId="AkapitzlistZnak">
    <w:name w:val="Akapit z listą Znak"/>
    <w:aliases w:val="maz_wyliczenie Znak,opis dzialania Znak,K-P_odwolanie Znak,A_wyliczenie Znak,Akapit z listą 1 Znak,Bulleted list Znak,Akapit z listą BS Znak,Numerowanie Znak,List Paragraph Znak,L1 Znak,Akapit z listą5 Znak,Odstavec Znak,Normal Znak"/>
    <w:link w:val="Akapitzlist"/>
    <w:uiPriority w:val="34"/>
    <w:qFormat/>
    <w:locked/>
    <w:rsid w:val="001847C2"/>
    <w:rPr>
      <w:rFonts w:ascii="Calibri" w:eastAsia="Calibri" w:hAnsi="Calibri"/>
      <w:sz w:val="22"/>
      <w:szCs w:val="22"/>
      <w:lang w:eastAsia="en-US"/>
    </w:rPr>
  </w:style>
  <w:style w:type="paragraph" w:styleId="NormalnyWeb">
    <w:name w:val="Normal (Web)"/>
    <w:basedOn w:val="Normalny"/>
    <w:uiPriority w:val="99"/>
    <w:unhideWhenUsed/>
    <w:rsid w:val="00B8510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812671635">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268076843">
      <w:bodyDiv w:val="1"/>
      <w:marLeft w:val="0"/>
      <w:marRight w:val="0"/>
      <w:marTop w:val="0"/>
      <w:marBottom w:val="0"/>
      <w:divBdr>
        <w:top w:val="none" w:sz="0" w:space="0" w:color="auto"/>
        <w:left w:val="none" w:sz="0" w:space="0" w:color="auto"/>
        <w:bottom w:val="none" w:sz="0" w:space="0" w:color="auto"/>
        <w:right w:val="none" w:sz="0" w:space="0" w:color="auto"/>
      </w:divBdr>
    </w:div>
    <w:div w:id="1337224455">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lmedic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eader" Target="header2.xml"/><Relationship Id="rId7" Type="http://schemas.openxmlformats.org/officeDocument/2006/relationships/hyperlink" Target="mailto:olmedica@olmedica.pl" TargetMode="External"/><Relationship Id="rId12" Type="http://schemas.openxmlformats.org/officeDocument/2006/relationships/hyperlink" Target="http://www.olmedic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mailto:przetargi@olmedic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lmedica.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olmedic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fontTable" Target="fontTable.xml"/><Relationship Id="rId10" Type="http://schemas.openxmlformats.org/officeDocument/2006/relationships/hyperlink" Target="mailto:olmedica@olmedica.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mailto:olmedica@olmedica.pl" TargetMode="External"/><Relationship Id="rId14" Type="http://schemas.openxmlformats.org/officeDocument/2006/relationships/hyperlink" Target="http://www.olmedic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footer" Target="footer2.xml"/><Relationship Id="rId8" Type="http://schemas.openxmlformats.org/officeDocument/2006/relationships/hyperlink" Target="mailto:olmedica@olmedica.pl"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708</TotalTime>
  <Pages>1</Pages>
  <Words>6948</Words>
  <Characters>41688</Characters>
  <Application>Microsoft Office Word</Application>
  <DocSecurity>0</DocSecurity>
  <Lines>347</Lines>
  <Paragraphs>97</Paragraphs>
  <ScaleCrop>false</ScaleCrop>
  <HeadingPairs>
    <vt:vector size="4" baseType="variant">
      <vt:variant>
        <vt:lpstr>Tytuł</vt:lpstr>
      </vt:variant>
      <vt:variant>
        <vt:i4>1</vt:i4>
      </vt:variant>
      <vt:variant>
        <vt:lpstr>Nagłówki</vt:lpstr>
      </vt:variant>
      <vt:variant>
        <vt:i4>100</vt:i4>
      </vt:variant>
    </vt:vector>
  </HeadingPairs>
  <TitlesOfParts>
    <vt:vector size="101" baseType="lpstr">
      <vt:lpstr>@v_przet@zamaw_nazwa</vt:lpstr>
      <vt:lpstr>Nazwa oraz adres Zamawiającego</vt:lpstr>
      <vt:lpstr>Tryb udzielenia zamówienia</vt:lpstr>
      <vt:lpstr>informacje ogólne</vt:lpstr>
      <vt:lpstr>    Wizja lokalna</vt:lpstr>
      <vt:lpstr>    Zamawiający nie przewiduje obowiązku odbycia przez Wykonawcę wizji lokalnej lub </vt:lpstr>
      <vt:lpstr>    Zamawiający zaleca się, aby każdy z Wykonawców odwiedził miejsce realizacji zamó</vt:lpstr>
      <vt:lpstr>    Zaliczki na poczet wykonania zamówienia</vt:lpstr>
      <vt:lpstr>    Zamawiający nie przewiduje udzielenia zaliczek na poczet wykonania zamówienia.</vt:lpstr>
      <vt:lpstr>    Katalogi elektroniczne</vt:lpstr>
      <vt:lpstr>    Zamawiający nie wymaga złożenia ofert w postaci katalogów elektronicznych.</vt:lpstr>
      <vt:lpstr>    Do spraw nieuregulowanych w niniejszej SWZ mają zastosowanie przepisy ustawy z d</vt:lpstr>
      <vt:lpstr>Opis przedmiotu zamówienia</vt:lpstr>
      <vt:lpstr>    Przedmiotem zamówienia jest: Remont komina stalowego w szpitalu Olmedica  w Olec</vt:lpstr>
      <vt:lpstr>    SWZ może wskazywać dla niektórych materiałów lub urządzeń znaki towarowe lub poc</vt:lpstr>
      <vt:lpstr>    W każdym przypadku, gdy zamawiający w SWZ powołuje się na normy, europejskie oce</vt:lpstr>
      <vt:lpstr>    Zamawiający nie dokonuje podziału zamówienia na części i tym samym nie dopuszcza</vt:lpstr>
      <vt:lpstr>    Powody niedokonania podziału zamówienia na części:</vt:lpstr>
      <vt:lpstr>    Zamawiający wskazuje, iż nie dokonano podziału zamówienia na części ze względów </vt:lpstr>
      <vt:lpstr>    Informacje dotyczące oferty wariantowej, o której mowa w art. 92 ustawy Pzp.</vt:lpstr>
      <vt:lpstr>    Zamawiający nie dopuszcza składania ofert wariantowych.</vt:lpstr>
      <vt:lpstr>    Stosownie do postanowień art. 95 ust. 1 Pzp Zamawiający wymaga, aby osoby wykonu</vt:lpstr>
      <vt:lpstr>    W trakcie realizacji Umowy Zamawiający uprawniony jest do wykonywania czynności </vt:lpstr>
      <vt:lpstr>    żądania dokumentów wymienionych w pkt. 4.8. w zakresie potwierdzenia spełniania </vt:lpstr>
      <vt:lpstr>    żądania wyjaśnień w przypadku wątpliwości w zakresie potwierdzenia spełniania w/</vt:lpstr>
      <vt:lpstr>    przeprowadzania kontroli na miejscu wykonywania czynności w zakresie realizacji </vt:lpstr>
      <vt:lpstr>    Na żądanie Zamawiającego, w terminie 3 dni roboczych, Wykonawca zobowiązany jest</vt:lpstr>
      <vt:lpstr>    oświadczenia zatrudnionego pracownika,</vt:lpstr>
      <vt:lpstr>    oświadczenia Wykonawcy lub Podwykonawcy o zatrudnieniu pracownika na podstawie u</vt:lpstr>
      <vt:lpstr>    poświadczonej za zgodność z oryginałem kopii umowy o pracę zatrudnionego pracown</vt:lpstr>
      <vt:lpstr>    innych dokumentów, </vt:lpstr>
      <vt:lpstr>    zawierających informacje, w tym dane osobowe, niezbędne do weryfikacji zatrudnie</vt:lpstr>
      <vt:lpstr>    Za niedopełnienie wymogu zatrudnienia przez Wykonawcę lub Podwykonawcę osób na p</vt:lpstr>
      <vt:lpstr>    Miejsce realizacji: kotłownia przy szpitalu Olmedica w Olecku Sp. z o. o.  ul. G</vt:lpstr>
      <vt:lpstr>Informacja o przewidywanych zamówieniach, o których mowa w art. 214 ust. 1 pkt 7</vt:lpstr>
      <vt:lpstr>    Zamawiający nie przewiduje udzielenia zamówień, o których mowa w art. 214 ust. 1</vt:lpstr>
      <vt:lpstr>Termin wykonania zamówienia</vt:lpstr>
      <vt:lpstr>    Termin realizacji zamówienia: 8 tygodni od dnia podpisania umowy.</vt:lpstr>
      <vt:lpstr>Informacja o warunkach udziału w postępowaniu</vt:lpstr>
      <vt:lpstr>    O udzielenie zamówienia mogą ubiegać się Wykonawcy, którzy nie podlegają wyklucz</vt:lpstr>
      <vt:lpstr>    Zamawiający, na podstawie art. 112 ustawy Pzp określa następujące warunki udział</vt:lpstr>
      <vt:lpstr>Podstawy wykluczenia wykonawcy Z POSTĘPOWANIA</vt:lpstr>
      <vt:lpstr>    Zamawiający wykluczy z postępowania o udzielenie zamówienia Wykonawcę:</vt:lpstr>
      <vt:lpstr>    wobec którego zachodzą podstawy wykluczenia określone w art. 108 ustawy Pzp;</vt:lpstr>
      <vt:lpstr>    wobec którego zachodzą podstawy wykluczenia określone w art. 7 ust 1 ustawy z dn</vt:lpstr>
      <vt:lpstr>    Zamawiający, na podstawie art. 109 ust. 1 ustawy Pzp, wykluczy z postępowania o </vt:lpstr>
      <vt:lpstr>    w stosunku do którego otwarto likwidację, ogłoszono upadłość, którego aktywami z</vt:lpstr>
      <vt:lpstr>    Wykluczenie Wykonawcy nastąpi w przypadkach, o których mowa w art. 111ustawy Pzp</vt:lpstr>
      <vt:lpstr>    Wykonawca nie podlega wykluczeniu w okolicznościach określonych w art. 108 ust. </vt:lpstr>
      <vt:lpstr>    Zamawiający oceni, czy podjęte przez Wykonawcę czynności, o których mowa  w art.</vt:lpstr>
      <vt:lpstr>    Zamawiający może wykluczyć Wykonawcę na każdym etapie postępowania, ofertę Wykon</vt:lpstr>
      <vt:lpstr>informacja o podmiotowych środkach dowodowych</vt:lpstr>
      <vt:lpstr>    Wykonawca wraz z ofertą zobowiązany jest złożyć:</vt:lpstr>
      <vt:lpstr>    Zamawiający przed wyborem najkorzystniejszej oferty wezwie Wykonawcę, którego of</vt:lpstr>
      <vt:lpstr>    W celu potwierdzenia spełniania przez Wykonawcę warunków udziału  w postępowaniu</vt:lpstr>
      <vt:lpstr>    </vt:lpstr>
      <vt:lpstr>    W celu potwierdzenia braku podstaw wykluczenia Wykonawcy z udziału  w postępowan</vt:lpstr>
      <vt:lpstr>    </vt:lpstr>
      <vt:lpstr>    Dokumenty podmiotów zagranicznych:</vt:lpstr>
      <vt:lpstr>    Jeżeli w kraju, w którym Wykonawca ma siedzibę lub miejsce zamieszkania, nie wyd</vt:lpstr>
      <vt:lpstr>    Jeżeli jest to niezbędne do zapewnienia odpowiedniego przebiegu postępowania o u</vt:lpstr>
      <vt:lpstr>    Jeżeli zajdą uzasadnione podstawy do uznania, że złożone uprzednio podmiotowe śr</vt:lpstr>
      <vt:lpstr>    Wykonawca nie jest zobowiązany do złożenia podmiotowych środków dowodowych, któr</vt:lpstr>
      <vt:lpstr>INFORMACJA DLA WYKONAWCÓW POLEGAJĄCYCH NA ZASOBACH podmiotów trzecich</vt:lpstr>
      <vt:lpstr>    Wykonawca, w celu potwierdzenia spełnienia warunków udziału  w postępowaniu, moż</vt:lpstr>
      <vt:lpstr>    Wykonawca, który polega na zdolnościach lub sytuacji podmiotów udostępniających </vt:lpstr>
      <vt:lpstr>    złożyć wraz z ofertą, zobowiązanie podmiotu udostępniającego zasoby do oddania m</vt:lpstr>
      <vt:lpstr>    zakres dostępnych Wykonawcy zasobów podmiotu udostępniającego zasoby;</vt:lpstr>
      <vt:lpstr>    sposób i okres udostępnienia Wykonawcy i wykorzystania przez niego zasobów podmi</vt:lpstr>
      <vt:lpstr>    czy i w jakim zakresie podmiot udostępniający zasoby, na zdolnościach którego Wy</vt:lpstr>
      <vt:lpstr>    złożyć wraz z ofertą ”Oświadczenie o niepodleganiu wykluczeniu oraz spełnianiu w</vt:lpstr>
      <vt:lpstr>    przedstawić na żądanie Zamawiającego podmiotowe środki dowodowe, określone w pkt</vt:lpstr>
      <vt:lpstr>    Zamawiający oceni, czy udostępniane Wykonawcy przez podmioty udostępniające zaso</vt:lpstr>
      <vt:lpstr>    Jeżeli zdolności techniczne lub zawodowe, sytuacja ekonomiczna lub finansowa pod</vt:lpstr>
      <vt:lpstr>INFORMACJA DLA WYKONAWCÓW zamierzających powierzyć wykonanie części zamówienia p</vt:lpstr>
      <vt:lpstr>    Wykonawca może powierzyć wykonanie części zamówienia Podwykonawcom.</vt:lpstr>
      <vt:lpstr>    Zamawiający żąda wskazania przez Wykonawcę, w ofercie, części zamówienia, któryc</vt:lpstr>
      <vt:lpstr>    Zamawiający żąda, aby przed przystąpieniem do wykonania zamówienia Wykonawca, po</vt:lpstr>
      <vt:lpstr>    Wykonawca jest obowiązany zawiadomić Zamawiającego o wszelkich zmianach w odnies</vt:lpstr>
      <vt:lpstr>Informacja dla wykonawców wspólnie ubiegających się  o udzielenie zamówienia</vt:lpstr>
      <vt:lpstr>    Wykonawcy mogą wspólnie ubiegać się o udzielenie zamówienia. W takim przypadku W</vt:lpstr>
      <vt:lpstr>    Pełnomocnictwo należy dołączyć do oferty i powinno ono zawierać  w szczególności</vt:lpstr>
      <vt:lpstr>    postępowania o udzielenie zamówienie publicznego, którego dotyczy;</vt:lpstr>
      <vt:lpstr>    wszystkich Wykonawców ubiegających się wspólnie o udzielenie zamówienia;</vt:lpstr>
      <vt:lpstr>    ustanowionego pełnomocnika oraz zakresu jego  umocowania.</vt:lpstr>
      <vt:lpstr>    W przypadku wspólnego ubiegania się o zamówienie przez Wykonawców, dokument ”Ośw</vt:lpstr>
      <vt:lpstr>    W odniesieniu do warunków dotyczących wykształcenia, kwalifikacji zawodowych lub</vt:lpstr>
      <vt:lpstr>    W przypadku, o którym mowa w pkt 12.4 SWZ, wykonawcy wspólnie ubiegający się o u</vt:lpstr>
      <vt:lpstr>Informacje o sposobie porozumiewania się zamawiającego  z Wykonawcami oraz infor</vt:lpstr>
      <vt:lpstr>    W niniejszym postępowaniu komunikacja Zamawiającego z Wykonawcami odbywa się prz</vt:lpstr>
      <vt:lpstr>    Korzystanie z Platformy przez Wykonawcę jest bezpłatne.</vt:lpstr>
      <vt:lpstr>    Ofertę, oświadczenia, o których mowa w art. 125 ust. 1 Pzp, przedmiotowe środki </vt:lpstr>
      <vt:lpstr>    W celu skrócenia czasu udzielenia odpowiedzi na pytania komunikacja między Zamaw</vt:lpstr>
      <vt:lpstr>    Zamawiający będzie przekazywał wykonawcom informacje za pośrednictwem platformaz</vt:lpstr>
      <vt:lpstr>    Wykonawca jako podmiot profesjonalny ma obowiązek sprawdzania komunikatów i wiad</vt:lpstr>
      <vt:lpstr>    Zamawiający, zgodnie z Rozporządzeniem Prezesa Rady Ministrów z dnia 30 grudnia </vt:lpstr>
      <vt:lpstr>    Wykonawca, przystępując do niniejszego postępowania o udzielenie zamówienia publ</vt:lpstr>
      <vt:lpstr>    Zamawiający nie ponosi odpowiedzialności za złożenie oferty w sposób niezgodny z</vt:lpstr>
      <vt:lpstr>    Zamawiający informuje, że instrukcje korzystania z platformazakupowa.pl dotycząc</vt:lpstr>
      <vt:lpstr>    Formaty plików wykorzystywanych przez wykonawców powinny być zgodne  z “OBWIESZC</vt:lpstr>
      <vt:lpstr>    Poniżej przedstawiamy listę sugerowanych zapisów do specyfikacji:</vt:lpstr>
    </vt:vector>
  </TitlesOfParts>
  <Company>Datacomp Sp. z o.o.</Company>
  <LinksUpToDate>false</LinksUpToDate>
  <CharactersWithSpaces>48539</CharactersWithSpaces>
  <SharedDoc>false</SharedDoc>
  <HLinks>
    <vt:vector size="6" baseType="variant">
      <vt:variant>
        <vt:i4>327682</vt:i4>
      </vt:variant>
      <vt:variant>
        <vt:i4>276</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creator>Pc</dc:creator>
  <cp:lastModifiedBy>Pc</cp:lastModifiedBy>
  <cp:revision>51</cp:revision>
  <cp:lastPrinted>2023-07-12T12:02:00Z</cp:lastPrinted>
  <dcterms:created xsi:type="dcterms:W3CDTF">2022-11-03T11:08:00Z</dcterms:created>
  <dcterms:modified xsi:type="dcterms:W3CDTF">2023-07-18T12:28:00Z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