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3B" w:rsidRPr="00686570" w:rsidRDefault="0058415A" w:rsidP="00686570">
      <w:pPr>
        <w:jc w:val="center"/>
        <w:rPr>
          <w:b/>
        </w:rPr>
      </w:pPr>
      <w:r w:rsidRPr="00686570">
        <w:rPr>
          <w:b/>
        </w:rPr>
        <w:t>Opis przedmiotu zamówienia</w:t>
      </w:r>
    </w:p>
    <w:p w:rsidR="0058415A" w:rsidRDefault="0058415A"/>
    <w:p w:rsidR="0058415A" w:rsidRPr="00686570" w:rsidRDefault="0058415A">
      <w:pPr>
        <w:rPr>
          <w:b/>
        </w:rPr>
      </w:pPr>
      <w:r w:rsidRPr="00686570">
        <w:rPr>
          <w:b/>
        </w:rPr>
        <w:t xml:space="preserve">Stół </w:t>
      </w:r>
      <w:proofErr w:type="spellStart"/>
      <w:r w:rsidRPr="00686570">
        <w:rPr>
          <w:b/>
        </w:rPr>
        <w:t>oględzinowy</w:t>
      </w:r>
      <w:proofErr w:type="spellEnd"/>
      <w:r w:rsidR="0034636C">
        <w:rPr>
          <w:b/>
        </w:rPr>
        <w:t xml:space="preserve"> do fotografii</w:t>
      </w:r>
      <w:bookmarkStart w:id="0" w:name="_GoBack"/>
      <w:bookmarkEnd w:id="0"/>
      <w:r w:rsidR="00686570" w:rsidRPr="00686570">
        <w:rPr>
          <w:b/>
        </w:rPr>
        <w:t xml:space="preserve"> – 1 szt.</w:t>
      </w:r>
    </w:p>
    <w:p w:rsidR="00686570" w:rsidRDefault="0058415A" w:rsidP="00215EC7">
      <w:r>
        <w:t xml:space="preserve">Stół </w:t>
      </w:r>
      <w:r w:rsidR="00215EC7">
        <w:t>do fotografii kryminalistycznej z kolumną fotograficzną pionową wraz z oświetleniem systemowym – światło białe.</w:t>
      </w:r>
    </w:p>
    <w:p w:rsidR="00215EC7" w:rsidRDefault="00215EC7" w:rsidP="00215EC7">
      <w:r>
        <w:t>Konstrukcja stołu z wymiennym blatem środkowym (aluminiowym lub szklanym)</w:t>
      </w:r>
    </w:p>
    <w:p w:rsidR="002E51E3" w:rsidRDefault="002E51E3" w:rsidP="0034636C">
      <w:pPr>
        <w:spacing w:after="0"/>
      </w:pPr>
      <w:r>
        <w:t>Wyposażony w: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 xml:space="preserve">4 śruby do </w:t>
      </w:r>
      <w:proofErr w:type="spellStart"/>
      <w:r>
        <w:t>mikroregulacji</w:t>
      </w:r>
      <w:proofErr w:type="spellEnd"/>
      <w:r>
        <w:t xml:space="preserve"> poziomu,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nakładkę mleczną rozpraszającą,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kolumnę fotograficzną z pionową regulacją 100 cm,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moduł szybkiego montażu aparatu,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śrubę do montażu aparatu,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oświetlenie montowane na dwóch ramionach o regulowanym kącie z belką oświetleniową,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4 lampy LED o mocy 21 W</w:t>
      </w:r>
      <w:r w:rsidR="0034636C">
        <w:t xml:space="preserve"> każda</w:t>
      </w:r>
      <w:r>
        <w:t>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4 filtry dyfuzyjne (rozpraszające),</w:t>
      </w:r>
    </w:p>
    <w:p w:rsidR="002E51E3" w:rsidRDefault="002E51E3" w:rsidP="002E51E3">
      <w:pPr>
        <w:pStyle w:val="Akapitzlist"/>
        <w:numPr>
          <w:ilvl w:val="0"/>
          <w:numId w:val="1"/>
        </w:numPr>
      </w:pPr>
      <w:r>
        <w:t>filtr polaryzacyjny,</w:t>
      </w:r>
    </w:p>
    <w:p w:rsidR="002E51E3" w:rsidRDefault="0034636C" w:rsidP="002E51E3">
      <w:pPr>
        <w:pStyle w:val="Akapitzlist"/>
        <w:numPr>
          <w:ilvl w:val="0"/>
          <w:numId w:val="1"/>
        </w:numPr>
      </w:pPr>
      <w:r>
        <w:t>zasilacze do wszystkich elementów zestawu,</w:t>
      </w:r>
    </w:p>
    <w:p w:rsidR="0034636C" w:rsidRDefault="0034636C" w:rsidP="002E51E3">
      <w:pPr>
        <w:pStyle w:val="Akapitzlist"/>
        <w:numPr>
          <w:ilvl w:val="0"/>
          <w:numId w:val="1"/>
        </w:numPr>
      </w:pPr>
      <w:r>
        <w:t>Trójnóg metalowy do lampy (model podłogowy).</w:t>
      </w:r>
    </w:p>
    <w:p w:rsidR="0034636C" w:rsidRDefault="0034636C" w:rsidP="0034636C">
      <w:r>
        <w:t>Wymiary stołu: dł. 100 cm, szer. 65 cm, wys. 75 cm. Całkowita wysokość wraz z kolumną 180 cm.</w:t>
      </w:r>
    </w:p>
    <w:sectPr w:rsidR="0034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042DC"/>
    <w:multiLevelType w:val="hybridMultilevel"/>
    <w:tmpl w:val="421C85AA"/>
    <w:lvl w:ilvl="0" w:tplc="08E8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7"/>
    <w:rsid w:val="001265ED"/>
    <w:rsid w:val="00215EC7"/>
    <w:rsid w:val="002E51E3"/>
    <w:rsid w:val="0034636C"/>
    <w:rsid w:val="0058415A"/>
    <w:rsid w:val="00686570"/>
    <w:rsid w:val="00707659"/>
    <w:rsid w:val="0082283B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2E21-C35B-46BA-B47B-5271CB9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Bątruk</dc:creator>
  <cp:keywords/>
  <dc:description/>
  <cp:lastModifiedBy>Mariusz Bątruk</cp:lastModifiedBy>
  <cp:revision>3</cp:revision>
  <dcterms:created xsi:type="dcterms:W3CDTF">2023-05-24T11:17:00Z</dcterms:created>
  <dcterms:modified xsi:type="dcterms:W3CDTF">2023-05-24T11:31:00Z</dcterms:modified>
</cp:coreProperties>
</file>