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C97EFC">
        <w:rPr>
          <w:rFonts w:ascii="Century Gothic" w:hAnsi="Century Gothic"/>
        </w:rPr>
        <w:t>IZP.271.1.2024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C97EFC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zamówienia </w:t>
      </w:r>
      <w:r w:rsidRPr="00C97EFC">
        <w:rPr>
          <w:rFonts w:ascii="Century Gothic" w:hAnsi="Century Gothic" w:cs="Calibri"/>
          <w:sz w:val="22"/>
          <w:szCs w:val="22"/>
        </w:rPr>
        <w:t>publicznego pn. „</w:t>
      </w:r>
      <w:bookmarkStart w:id="0" w:name="_Hlk117578462"/>
      <w:r w:rsidR="00C97EFC" w:rsidRPr="00C97EFC">
        <w:rPr>
          <w:rFonts w:ascii="Century Gothic" w:hAnsi="Century Gothic"/>
          <w:sz w:val="22"/>
          <w:szCs w:val="22"/>
        </w:rPr>
        <w:t>Modernizacja infrastruktury drogowej na terenie Gminy Wodzierady część 2 (Edycja</w:t>
      </w:r>
      <w:r w:rsidR="00DC77D6">
        <w:rPr>
          <w:rFonts w:ascii="Century Gothic" w:hAnsi="Century Gothic"/>
          <w:sz w:val="22"/>
          <w:szCs w:val="22"/>
        </w:rPr>
        <w:t xml:space="preserve"> </w:t>
      </w:r>
      <w:bookmarkStart w:id="1" w:name="_GoBack"/>
      <w:bookmarkEnd w:id="1"/>
      <w:r w:rsidR="00C97EFC" w:rsidRPr="00C97EFC">
        <w:rPr>
          <w:rFonts w:ascii="Century Gothic" w:hAnsi="Century Gothic"/>
          <w:sz w:val="22"/>
          <w:szCs w:val="22"/>
        </w:rPr>
        <w:t>2)</w:t>
      </w:r>
      <w:bookmarkEnd w:id="0"/>
      <w:r w:rsidRPr="00C97EFC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</w:t>
      </w:r>
      <w:r w:rsidR="00C97EFC">
        <w:rPr>
          <w:rFonts w:ascii="Century Gothic" w:hAnsi="Century Gothic" w:cs="Calibri"/>
          <w:sz w:val="22"/>
          <w:szCs w:val="22"/>
        </w:rPr>
        <w:t>amówień publicznych (Dz. U. 2023 poz. 1605</w:t>
      </w:r>
      <w:r w:rsidRPr="007D3755">
        <w:rPr>
          <w:rFonts w:ascii="Century Gothic" w:hAnsi="Century Gothic" w:cs="Calibri"/>
          <w:sz w:val="22"/>
          <w:szCs w:val="22"/>
        </w:rPr>
        <w:t xml:space="preserve">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38" w:rsidRDefault="00387C38" w:rsidP="005F5B90">
      <w:r>
        <w:separator/>
      </w:r>
    </w:p>
  </w:endnote>
  <w:endnote w:type="continuationSeparator" w:id="0">
    <w:p w:rsidR="00387C38" w:rsidRDefault="00387C38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/>
    <w:sdtContent>
      <w:p w:rsidR="00106B3E" w:rsidRDefault="00106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D6">
          <w:rPr>
            <w:noProof/>
          </w:rPr>
          <w:t>2</w:t>
        </w:r>
        <w:r>
          <w:fldChar w:fldCharType="end"/>
        </w:r>
      </w:p>
    </w:sdtContent>
  </w:sdt>
  <w:p w:rsidR="00106B3E" w:rsidRDefault="00106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38" w:rsidRDefault="00387C38" w:rsidP="005F5B90">
      <w:r>
        <w:separator/>
      </w:r>
    </w:p>
  </w:footnote>
  <w:footnote w:type="continuationSeparator" w:id="0">
    <w:p w:rsidR="00387C38" w:rsidRDefault="00387C38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7B" w:rsidRDefault="002A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14E34"/>
    <w:rsid w:val="00106B3E"/>
    <w:rsid w:val="002A1B7B"/>
    <w:rsid w:val="00330268"/>
    <w:rsid w:val="00387C38"/>
    <w:rsid w:val="00417250"/>
    <w:rsid w:val="00417C23"/>
    <w:rsid w:val="00482007"/>
    <w:rsid w:val="00546A78"/>
    <w:rsid w:val="005F5B90"/>
    <w:rsid w:val="00650433"/>
    <w:rsid w:val="00690E24"/>
    <w:rsid w:val="006A4617"/>
    <w:rsid w:val="007A6AC4"/>
    <w:rsid w:val="007D3755"/>
    <w:rsid w:val="008B0385"/>
    <w:rsid w:val="008D40AE"/>
    <w:rsid w:val="009353A8"/>
    <w:rsid w:val="00A31700"/>
    <w:rsid w:val="00A34135"/>
    <w:rsid w:val="00A645B9"/>
    <w:rsid w:val="00B80319"/>
    <w:rsid w:val="00C43193"/>
    <w:rsid w:val="00C96A5D"/>
    <w:rsid w:val="00C97EFC"/>
    <w:rsid w:val="00CB4629"/>
    <w:rsid w:val="00D477E1"/>
    <w:rsid w:val="00DA6465"/>
    <w:rsid w:val="00DC77D6"/>
    <w:rsid w:val="00DD3B0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F7FB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3</cp:revision>
  <dcterms:created xsi:type="dcterms:W3CDTF">2024-01-17T12:16:00Z</dcterms:created>
  <dcterms:modified xsi:type="dcterms:W3CDTF">2024-01-17T13:15:00Z</dcterms:modified>
</cp:coreProperties>
</file>