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69365BA2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9729CB">
        <w:rPr>
          <w:sz w:val="22"/>
          <w:szCs w:val="22"/>
        </w:rPr>
        <w:t>12.09.2022</w:t>
      </w:r>
      <w:r w:rsidR="008A654A">
        <w:rPr>
          <w:sz w:val="22"/>
          <w:szCs w:val="22"/>
        </w:rPr>
        <w:t xml:space="preserve"> r.</w:t>
      </w:r>
    </w:p>
    <w:p w14:paraId="7A45D398" w14:textId="73C5E67F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0A0197">
        <w:rPr>
          <w:sz w:val="22"/>
          <w:szCs w:val="22"/>
        </w:rPr>
        <w:t>1</w:t>
      </w:r>
      <w:r w:rsidR="00EA17EE">
        <w:rPr>
          <w:sz w:val="22"/>
          <w:szCs w:val="22"/>
        </w:rPr>
        <w:t>6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EA17EE">
        <w:rPr>
          <w:sz w:val="22"/>
          <w:szCs w:val="22"/>
        </w:rPr>
        <w:t>SZ</w:t>
      </w:r>
      <w:r w:rsidRPr="00E90C85">
        <w:rPr>
          <w:sz w:val="22"/>
          <w:szCs w:val="22"/>
        </w:rPr>
        <w:t>/</w:t>
      </w:r>
      <w:r w:rsidR="009729CB">
        <w:rPr>
          <w:sz w:val="22"/>
          <w:szCs w:val="22"/>
        </w:rPr>
        <w:t>14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0AD8276F" w14:textId="77777777" w:rsidR="00370D10" w:rsidRDefault="00A8243D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2F02631B" w:rsidR="00A8243D" w:rsidRPr="00370D10" w:rsidRDefault="008642C3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 w:rsidR="00DF63B6">
        <w:rPr>
          <w:b/>
          <w:sz w:val="22"/>
          <w:szCs w:val="22"/>
        </w:rPr>
        <w:t xml:space="preserve">postępowaniu prowadzonym w trybie podstawowym zgodnie z art. </w:t>
      </w:r>
      <w:r w:rsidRPr="00370D10">
        <w:rPr>
          <w:b/>
          <w:sz w:val="22"/>
          <w:szCs w:val="22"/>
        </w:rPr>
        <w:t>275</w:t>
      </w:r>
      <w:r w:rsidR="00A8243D" w:rsidRPr="00370D10">
        <w:rPr>
          <w:b/>
          <w:sz w:val="22"/>
          <w:szCs w:val="22"/>
        </w:rPr>
        <w:t xml:space="preserve"> </w:t>
      </w:r>
      <w:r w:rsidRPr="00370D10">
        <w:rPr>
          <w:b/>
          <w:sz w:val="22"/>
          <w:szCs w:val="22"/>
        </w:rPr>
        <w:t xml:space="preserve">pkt </w:t>
      </w:r>
      <w:r w:rsidR="009023D3" w:rsidRPr="00370D10">
        <w:rPr>
          <w:b/>
          <w:sz w:val="22"/>
          <w:szCs w:val="22"/>
        </w:rPr>
        <w:t>2</w:t>
      </w:r>
      <w:r w:rsidR="00DF63B6">
        <w:rPr>
          <w:b/>
          <w:sz w:val="22"/>
          <w:szCs w:val="22"/>
        </w:rPr>
        <w:t xml:space="preserve">, </w:t>
      </w:r>
      <w:r w:rsidR="00DF63B6">
        <w:rPr>
          <w:b/>
          <w:sz w:val="22"/>
          <w:szCs w:val="22"/>
        </w:rPr>
        <w:br/>
      </w:r>
      <w:r w:rsidRPr="00370D10">
        <w:rPr>
          <w:b/>
          <w:sz w:val="22"/>
          <w:szCs w:val="22"/>
        </w:rPr>
        <w:t xml:space="preserve">Zamawiający </w:t>
      </w:r>
      <w:r w:rsidR="00DF63B6">
        <w:rPr>
          <w:b/>
          <w:sz w:val="22"/>
          <w:szCs w:val="22"/>
        </w:rPr>
        <w:t>dokonał wyboru oferty najkorzystniejszej</w:t>
      </w:r>
    </w:p>
    <w:p w14:paraId="1E1B3302" w14:textId="77777777" w:rsidR="00A8243D" w:rsidRPr="00370D10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6A4213BF" w14:textId="3CC17764" w:rsidR="00EA17EE" w:rsidRPr="00EA17EE" w:rsidRDefault="00A8243D" w:rsidP="00EA17E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1D08D2" w:rsidRPr="00E90C85">
        <w:rPr>
          <w:sz w:val="22"/>
          <w:szCs w:val="22"/>
        </w:rPr>
        <w:t>ustawy z dnia 11 września 2019 r. Prawo zamówień publicznych</w:t>
      </w:r>
      <w:r w:rsidR="005F4A45" w:rsidRPr="00E90C85">
        <w:rPr>
          <w:sz w:val="22"/>
          <w:szCs w:val="22"/>
        </w:rPr>
        <w:t xml:space="preserve"> (</w:t>
      </w:r>
      <w:proofErr w:type="spellStart"/>
      <w:r w:rsidR="006431AE" w:rsidRPr="00E90C85">
        <w:rPr>
          <w:sz w:val="22"/>
          <w:szCs w:val="22"/>
        </w:rPr>
        <w:t>t.j</w:t>
      </w:r>
      <w:proofErr w:type="spellEnd"/>
      <w:r w:rsidR="006431AE" w:rsidRPr="00E90C85">
        <w:rPr>
          <w:sz w:val="22"/>
          <w:szCs w:val="22"/>
        </w:rPr>
        <w:t xml:space="preserve">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21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16495D" w:rsidRPr="00E90C85">
        <w:rPr>
          <w:sz w:val="22"/>
          <w:szCs w:val="22"/>
        </w:rPr>
        <w:t>1129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370D10">
        <w:rPr>
          <w:sz w:val="22"/>
          <w:szCs w:val="22"/>
        </w:rPr>
        <w:t xml:space="preserve">informuje, że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370D10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</w:t>
      </w:r>
      <w:r w:rsidR="00B550BF">
        <w:rPr>
          <w:sz w:val="22"/>
          <w:szCs w:val="22"/>
        </w:rPr>
        <w:t>:</w:t>
      </w:r>
      <w:r w:rsidR="000A0197">
        <w:rPr>
          <w:sz w:val="22"/>
          <w:szCs w:val="22"/>
        </w:rPr>
        <w:t xml:space="preserve"> </w:t>
      </w:r>
      <w:r w:rsidR="00EA17EE" w:rsidRPr="005510CD">
        <w:rPr>
          <w:b/>
          <w:sz w:val="22"/>
          <w:szCs w:val="22"/>
        </w:rPr>
        <w:t>.:</w:t>
      </w:r>
      <w:bookmarkStart w:id="0" w:name="_Hlk105073862"/>
      <w:r w:rsidR="00EA17EE" w:rsidRPr="005510CD">
        <w:rPr>
          <w:b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EA17EE" w:rsidRPr="005510CD">
        <w:rPr>
          <w:b/>
          <w:sz w:val="22"/>
          <w:szCs w:val="22"/>
        </w:rPr>
        <w:t>.</w:t>
      </w:r>
      <w:r w:rsidR="00EA17EE">
        <w:rPr>
          <w:b/>
          <w:bCs/>
          <w:sz w:val="22"/>
          <w:szCs w:val="22"/>
        </w:rPr>
        <w:t xml:space="preserve"> </w:t>
      </w:r>
      <w:r w:rsidR="00EA17EE">
        <w:rPr>
          <w:sz w:val="22"/>
          <w:szCs w:val="22"/>
        </w:rPr>
        <w:t xml:space="preserve">w ramach zadania </w:t>
      </w:r>
      <w:r w:rsidR="00EA17EE" w:rsidRPr="00EA17EE">
        <w:rPr>
          <w:rFonts w:eastAsia="SimSun"/>
          <w:b/>
          <w:kern w:val="3"/>
          <w:sz w:val="22"/>
          <w:szCs w:val="28"/>
          <w:lang w:eastAsia="zh-CN" w:bidi="hi-IN"/>
        </w:rPr>
        <w:t>nr 2 -  Wyposażenie hali- zakup i dostawa/ montaż sprzętu (w zestawie) do badania cech motorycznych jak np.: wytrzymałość, szybkość, widzenie obwodowe, czas reakcji, koordynacja itp.- fotokomórki</w:t>
      </w:r>
      <w:r w:rsidR="00EA17EE">
        <w:rPr>
          <w:rFonts w:eastAsia="SimSun"/>
          <w:b/>
          <w:kern w:val="3"/>
          <w:sz w:val="22"/>
          <w:szCs w:val="28"/>
          <w:lang w:eastAsia="zh-CN" w:bidi="hi-IN"/>
        </w:rPr>
        <w:t>.</w:t>
      </w:r>
    </w:p>
    <w:p w14:paraId="34F03CBC" w14:textId="77777777" w:rsidR="000A0197" w:rsidRPr="00B550BF" w:rsidRDefault="000A0197" w:rsidP="000A0197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43E0DF0B" w14:textId="77777777" w:rsidR="00B550BF" w:rsidRPr="00B550BF" w:rsidRDefault="00B550BF" w:rsidP="00B550BF">
      <w:pPr>
        <w:pStyle w:val="Standard"/>
        <w:tabs>
          <w:tab w:val="left" w:pos="0"/>
        </w:tabs>
        <w:ind w:left="426"/>
        <w:jc w:val="both"/>
        <w:rPr>
          <w:b/>
          <w:bCs/>
          <w:color w:val="000000"/>
          <w:sz w:val="22"/>
          <w:szCs w:val="22"/>
        </w:rPr>
      </w:pPr>
    </w:p>
    <w:p w14:paraId="6F900690" w14:textId="1165E63B" w:rsidR="00B35D6C" w:rsidRPr="00B550BF" w:rsidRDefault="00F505BF" w:rsidP="00B550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E90C85">
        <w:rPr>
          <w:sz w:val="22"/>
          <w:szCs w:val="22"/>
        </w:rPr>
        <w:t xml:space="preserve">Zamawiający </w:t>
      </w:r>
      <w:r w:rsidR="00D765AF" w:rsidRPr="00E90C85">
        <w:rPr>
          <w:sz w:val="22"/>
          <w:szCs w:val="22"/>
        </w:rPr>
        <w:t>informuje</w:t>
      </w:r>
      <w:r w:rsidRPr="00E90C85">
        <w:rPr>
          <w:sz w:val="22"/>
          <w:szCs w:val="22"/>
        </w:rPr>
        <w:t xml:space="preserve">, że </w:t>
      </w:r>
      <w:r w:rsidR="00370D10" w:rsidRPr="00E90C85">
        <w:rPr>
          <w:sz w:val="22"/>
          <w:szCs w:val="22"/>
        </w:rPr>
        <w:t xml:space="preserve">dokonał wyboru najkorzystniejszej oferty </w:t>
      </w:r>
      <w:r w:rsidR="00370D10">
        <w:rPr>
          <w:sz w:val="22"/>
          <w:szCs w:val="22"/>
        </w:rPr>
        <w:t xml:space="preserve">na podstawie art. 239 Ustawy, </w:t>
      </w:r>
      <w:r w:rsidR="00F52744">
        <w:rPr>
          <w:sz w:val="22"/>
          <w:szCs w:val="22"/>
        </w:rPr>
        <w:t xml:space="preserve">w ramach zadania nr </w:t>
      </w:r>
      <w:r w:rsidR="00F52744">
        <w:rPr>
          <w:b/>
          <w:bCs/>
          <w:sz w:val="22"/>
          <w:szCs w:val="22"/>
        </w:rPr>
        <w:t xml:space="preserve">2, </w:t>
      </w:r>
      <w:r w:rsidR="00F52744">
        <w:rPr>
          <w:sz w:val="22"/>
          <w:szCs w:val="22"/>
        </w:rPr>
        <w:t xml:space="preserve"> gdzie złożono tylko jedną ofertę. N</w:t>
      </w:r>
      <w:r w:rsidRPr="00E90C85">
        <w:rPr>
          <w:sz w:val="22"/>
          <w:szCs w:val="22"/>
        </w:rPr>
        <w:t>ajkorzystniejszy bilans maksyma</w:t>
      </w:r>
      <w:r w:rsidR="00370D10">
        <w:rPr>
          <w:sz w:val="22"/>
          <w:szCs w:val="22"/>
        </w:rPr>
        <w:t>lnej liczby przyznanych punktów</w:t>
      </w:r>
      <w:r w:rsidR="00254967" w:rsidRPr="00E90C85">
        <w:rPr>
          <w:sz w:val="22"/>
          <w:szCs w:val="22"/>
        </w:rPr>
        <w:t xml:space="preserve"> </w:t>
      </w:r>
      <w:r w:rsidRPr="00E90C85">
        <w:rPr>
          <w:sz w:val="22"/>
          <w:szCs w:val="22"/>
        </w:rPr>
        <w:t xml:space="preserve">w oparciu o ustalone kryteria otrzymała </w:t>
      </w:r>
      <w:r w:rsidRPr="00E90C85">
        <w:rPr>
          <w:b/>
          <w:bCs/>
          <w:sz w:val="22"/>
          <w:szCs w:val="22"/>
        </w:rPr>
        <w:t xml:space="preserve">oferta nr </w:t>
      </w:r>
      <w:r w:rsidR="00860EA9">
        <w:rPr>
          <w:b/>
          <w:bCs/>
          <w:sz w:val="22"/>
          <w:szCs w:val="22"/>
        </w:rPr>
        <w:t>3</w:t>
      </w:r>
      <w:r w:rsidRPr="00E90C85">
        <w:rPr>
          <w:sz w:val="22"/>
          <w:szCs w:val="22"/>
        </w:rPr>
        <w:t xml:space="preserve"> złożona przez </w:t>
      </w:r>
      <w:r w:rsidR="00860EA9" w:rsidRPr="006020B3">
        <w:rPr>
          <w:b/>
          <w:bCs/>
          <w:sz w:val="22"/>
          <w:szCs w:val="22"/>
        </w:rPr>
        <w:t>MEDKONSULTING BIS MARTA WYLEGALSKA</w:t>
      </w:r>
      <w:r w:rsidR="00860EA9">
        <w:rPr>
          <w:b/>
          <w:bCs/>
          <w:sz w:val="22"/>
          <w:szCs w:val="22"/>
        </w:rPr>
        <w:t xml:space="preserve"> </w:t>
      </w:r>
      <w:r w:rsidR="00860EA9" w:rsidRPr="006020B3">
        <w:rPr>
          <w:b/>
          <w:bCs/>
          <w:sz w:val="22"/>
          <w:szCs w:val="22"/>
        </w:rPr>
        <w:t>61-407 Poznań, ul. Jana Ludygi-Laskowskiego 23</w:t>
      </w:r>
      <w:r w:rsidR="00860EA9">
        <w:rPr>
          <w:b/>
          <w:bCs/>
          <w:sz w:val="22"/>
          <w:szCs w:val="22"/>
        </w:rPr>
        <w:t xml:space="preserve"> </w:t>
      </w:r>
      <w:r w:rsidR="00370D10" w:rsidRPr="00B550BF">
        <w:rPr>
          <w:bCs/>
          <w:sz w:val="22"/>
          <w:szCs w:val="22"/>
        </w:rPr>
        <w:t>(dalej zwany Wykonawcą)</w:t>
      </w:r>
      <w:r w:rsidR="009D1E9B" w:rsidRPr="00B550BF">
        <w:rPr>
          <w:bCs/>
          <w:color w:val="000000"/>
          <w:sz w:val="22"/>
          <w:szCs w:val="22"/>
        </w:rPr>
        <w:t xml:space="preserve">. </w:t>
      </w:r>
      <w:r w:rsidRPr="00B550BF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6238545" w14:textId="77777777" w:rsidR="0016495D" w:rsidRPr="00E90C85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F4BE90A" w14:textId="67F5CFBF" w:rsidR="00F505BF" w:rsidRPr="00EA17EE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E90C85">
        <w:rPr>
          <w:color w:val="000000"/>
          <w:sz w:val="22"/>
          <w:szCs w:val="22"/>
        </w:rPr>
        <w:t>Ocenie podlegały następujące oferty:</w:t>
      </w:r>
    </w:p>
    <w:p w14:paraId="36C6B028" w14:textId="77777777" w:rsidR="00EA17EE" w:rsidRPr="00EA17EE" w:rsidRDefault="00EA17EE" w:rsidP="00EA17EE">
      <w:pPr>
        <w:rPr>
          <w:rFonts w:eastAsia="SimSun"/>
          <w:b/>
          <w:kern w:val="3"/>
          <w:sz w:val="22"/>
          <w:szCs w:val="28"/>
          <w:lang w:eastAsia="zh-CN" w:bidi="hi-IN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EA17EE" w:rsidRPr="00F630EA" w14:paraId="1CC9558E" w14:textId="77777777" w:rsidTr="004802D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B868" w14:textId="77777777" w:rsidR="00EA17EE" w:rsidRPr="00F630EA" w:rsidRDefault="00EA17EE" w:rsidP="004802D2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71BB" w14:textId="77777777" w:rsidR="00EA17EE" w:rsidRPr="00F630EA" w:rsidRDefault="00EA17EE" w:rsidP="004802D2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E7D3" w14:textId="77777777" w:rsidR="00EA17EE" w:rsidRPr="00F630EA" w:rsidRDefault="00EA17EE" w:rsidP="004802D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4B6C8223" w14:textId="77777777" w:rsidR="00EA17EE" w:rsidRPr="00F630EA" w:rsidRDefault="00EA17EE" w:rsidP="004802D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EA17EE" w:rsidRPr="00D312D6" w14:paraId="4522889D" w14:textId="77777777" w:rsidTr="004802D2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E15" w14:textId="77777777" w:rsidR="00EA17EE" w:rsidRPr="00714607" w:rsidRDefault="00EA17EE" w:rsidP="004802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FFF" w14:textId="77777777" w:rsidR="00EA17EE" w:rsidRDefault="00EA17EE" w:rsidP="00480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MEDKONSULTING BIS MARTA WYLEGALSKA</w:t>
            </w:r>
          </w:p>
          <w:p w14:paraId="6591508F" w14:textId="77777777" w:rsidR="00EA17EE" w:rsidRPr="00F630EA" w:rsidRDefault="00EA17EE" w:rsidP="00480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61-407 Poznań, ul. Jana Ludygi-Laskowskiego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D43" w14:textId="77777777" w:rsidR="00EA17EE" w:rsidRPr="00D312D6" w:rsidRDefault="00EA17EE" w:rsidP="00480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11 808,00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79A8F76B" w14:textId="45D1F330" w:rsidR="009C138F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226B5E31" w14:textId="77777777" w:rsidR="00EA17EE" w:rsidRPr="00E90C85" w:rsidRDefault="00EA17EE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4ADE4004" w14:textId="4D54108C" w:rsidR="00B35D6C" w:rsidRPr="00E90C85" w:rsidRDefault="00B672A8" w:rsidP="009C138F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E90C85">
        <w:rPr>
          <w:sz w:val="22"/>
          <w:szCs w:val="22"/>
        </w:rPr>
        <w:t xml:space="preserve">Zamawiający </w:t>
      </w:r>
      <w:r w:rsidR="00622745" w:rsidRPr="008C2408">
        <w:rPr>
          <w:color w:val="000000"/>
          <w:sz w:val="22"/>
          <w:szCs w:val="22"/>
        </w:rPr>
        <w:t xml:space="preserve">informuje, że zgodnie z przepisami art. 308 ust. 3 pkt. 1) lit. a) Ustawy, Zamawiający może zawrzeć umowę w sprawie zamówienia publicznego przed upływem terminu, o którym mowa w art. 308 ust. 2. Ustawy, ponieważ </w:t>
      </w:r>
      <w:r w:rsidR="00DE07AC">
        <w:rPr>
          <w:color w:val="000000"/>
          <w:sz w:val="22"/>
          <w:szCs w:val="22"/>
        </w:rPr>
        <w:t xml:space="preserve">w ramach zadania </w:t>
      </w:r>
      <w:r w:rsidR="00DE07AC">
        <w:rPr>
          <w:b/>
          <w:bCs/>
          <w:color w:val="000000"/>
          <w:sz w:val="22"/>
          <w:szCs w:val="22"/>
        </w:rPr>
        <w:t>nr 2</w:t>
      </w:r>
      <w:r w:rsidR="00DE07AC" w:rsidRPr="008C2408">
        <w:rPr>
          <w:color w:val="000000"/>
          <w:sz w:val="22"/>
          <w:szCs w:val="22"/>
        </w:rPr>
        <w:t xml:space="preserve"> </w:t>
      </w:r>
      <w:r w:rsidR="00622745" w:rsidRPr="008C2408">
        <w:rPr>
          <w:color w:val="000000"/>
          <w:sz w:val="22"/>
          <w:szCs w:val="22"/>
        </w:rPr>
        <w:t xml:space="preserve"> złożono tylko jedną ofertę. Termin zawarcia umowy w sprawie niniejszego zamówienia publicznego liczy się po dniu wysłania zawiadomienia o wyborze najkorzystniejszej oferty.</w:t>
      </w:r>
    </w:p>
    <w:p w14:paraId="7E4178C5" w14:textId="77777777" w:rsidR="00BB24E1" w:rsidRPr="00E90C85" w:rsidRDefault="00BB24E1" w:rsidP="0053553A">
      <w:pPr>
        <w:pStyle w:val="Tekstpodstawowywcity3"/>
        <w:spacing w:after="0"/>
        <w:ind w:left="0"/>
        <w:rPr>
          <w:b/>
          <w:sz w:val="22"/>
          <w:szCs w:val="22"/>
          <w:u w:val="single"/>
        </w:rPr>
      </w:pPr>
    </w:p>
    <w:p w14:paraId="7BB31F63" w14:textId="1DE0809F" w:rsidR="000C5C33" w:rsidRPr="00E90C85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6A5E0D00" w:rsidR="00FE7183" w:rsidRPr="00E90C85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Pr="00E90C8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6F2BAFE6" w14:textId="24495223" w:rsidR="008A654A" w:rsidRPr="00DD7E33" w:rsidRDefault="00DA4EC6" w:rsidP="008A654A">
      <w:pPr>
        <w:pStyle w:val="Nagwek"/>
        <w:suppressLineNumbers w:val="0"/>
        <w:snapToGrid w:val="0"/>
        <w:ind w:right="-40"/>
        <w:rPr>
          <w:sz w:val="22"/>
          <w:szCs w:val="22"/>
        </w:rPr>
      </w:pPr>
      <w:r w:rsidRPr="00E90C85">
        <w:rPr>
          <w:rFonts w:eastAsia="Calibri"/>
          <w:b/>
          <w:bCs/>
          <w:color w:val="00000A"/>
          <w:sz w:val="20"/>
          <w:lang w:eastAsia="en-US"/>
        </w:rPr>
        <w:t xml:space="preserve">            </w:t>
      </w:r>
      <w:r w:rsidR="008A654A" w:rsidRPr="00DD7E33">
        <w:rPr>
          <w:sz w:val="22"/>
          <w:szCs w:val="22"/>
        </w:rPr>
        <w:t xml:space="preserve">                                                                               </w:t>
      </w:r>
    </w:p>
    <w:p w14:paraId="27D0A4C1" w14:textId="7A133964" w:rsidR="002C5231" w:rsidRPr="00E90C85" w:rsidRDefault="00DA4EC6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E90C85">
        <w:rPr>
          <w:rFonts w:eastAsia="Calibri"/>
          <w:b/>
          <w:bCs/>
          <w:color w:val="00000A"/>
          <w:sz w:val="20"/>
          <w:lang w:eastAsia="en-US"/>
        </w:rPr>
        <w:t xml:space="preserve">   </w:t>
      </w:r>
      <w:r w:rsidR="002C5231" w:rsidRPr="00E90C85">
        <w:rPr>
          <w:b/>
          <w:bCs/>
          <w:i/>
          <w:iCs/>
          <w:sz w:val="22"/>
          <w:szCs w:val="22"/>
        </w:rPr>
        <w:t xml:space="preserve">       </w:t>
      </w:r>
      <w:r w:rsidR="009729CB">
        <w:rPr>
          <w:b/>
          <w:bCs/>
          <w:i/>
          <w:iCs/>
          <w:sz w:val="22"/>
          <w:szCs w:val="22"/>
        </w:rPr>
        <w:t xml:space="preserve">                                          </w:t>
      </w:r>
      <w:r w:rsidR="002C5231" w:rsidRPr="00E90C85">
        <w:rPr>
          <w:b/>
          <w:bCs/>
          <w:i/>
          <w:iCs/>
          <w:sz w:val="22"/>
          <w:szCs w:val="22"/>
        </w:rPr>
        <w:t xml:space="preserve"> </w:t>
      </w:r>
      <w:r w:rsidR="009729CB">
        <w:rPr>
          <w:b/>
          <w:bCs/>
          <w:i/>
          <w:iCs/>
          <w:sz w:val="22"/>
          <w:szCs w:val="22"/>
        </w:rPr>
        <w:t>Zarząd Powiatu Zgierskiego</w:t>
      </w:r>
    </w:p>
    <w:p w14:paraId="4BB2FC30" w14:textId="6541B7BB" w:rsidR="00835EAE" w:rsidRPr="00E90C85" w:rsidRDefault="00835EAE" w:rsidP="00B550BF">
      <w:pPr>
        <w:pStyle w:val="Akapitzlist"/>
        <w:ind w:left="3552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5241C1CE" w14:textId="3FB4CE2F" w:rsidR="001B5F1B" w:rsidRDefault="001B5F1B" w:rsidP="00DE07AC">
      <w:pPr>
        <w:contextualSpacing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6431AE">
      <w:footerReference w:type="default" r:id="rId9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54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83140687">
    <w:abstractNumId w:val="7"/>
  </w:num>
  <w:num w:numId="2" w16cid:durableId="271254337">
    <w:abstractNumId w:val="3"/>
  </w:num>
  <w:num w:numId="3" w16cid:durableId="1507162240">
    <w:abstractNumId w:val="14"/>
  </w:num>
  <w:num w:numId="4" w16cid:durableId="686441673">
    <w:abstractNumId w:val="22"/>
  </w:num>
  <w:num w:numId="5" w16cid:durableId="1774745969">
    <w:abstractNumId w:val="27"/>
  </w:num>
  <w:num w:numId="6" w16cid:durableId="1710763475">
    <w:abstractNumId w:val="19"/>
  </w:num>
  <w:num w:numId="7" w16cid:durableId="1633437174">
    <w:abstractNumId w:val="24"/>
  </w:num>
  <w:num w:numId="8" w16cid:durableId="315451078">
    <w:abstractNumId w:val="2"/>
  </w:num>
  <w:num w:numId="9" w16cid:durableId="955714227">
    <w:abstractNumId w:val="26"/>
  </w:num>
  <w:num w:numId="10" w16cid:durableId="2088528766">
    <w:abstractNumId w:val="9"/>
  </w:num>
  <w:num w:numId="11" w16cid:durableId="1919898693">
    <w:abstractNumId w:val="12"/>
  </w:num>
  <w:num w:numId="12" w16cid:durableId="1639264516">
    <w:abstractNumId w:val="28"/>
  </w:num>
  <w:num w:numId="13" w16cid:durableId="239366880">
    <w:abstractNumId w:val="1"/>
  </w:num>
  <w:num w:numId="14" w16cid:durableId="1734498493">
    <w:abstractNumId w:val="6"/>
  </w:num>
  <w:num w:numId="15" w16cid:durableId="924804653">
    <w:abstractNumId w:val="8"/>
  </w:num>
  <w:num w:numId="16" w16cid:durableId="2108503884">
    <w:abstractNumId w:val="5"/>
  </w:num>
  <w:num w:numId="17" w16cid:durableId="2000693691">
    <w:abstractNumId w:val="20"/>
  </w:num>
  <w:num w:numId="18" w16cid:durableId="2102287822">
    <w:abstractNumId w:val="23"/>
  </w:num>
  <w:num w:numId="19" w16cid:durableId="1032917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2111897">
    <w:abstractNumId w:val="11"/>
  </w:num>
  <w:num w:numId="21" w16cid:durableId="1415277843">
    <w:abstractNumId w:val="18"/>
  </w:num>
  <w:num w:numId="22" w16cid:durableId="349138788">
    <w:abstractNumId w:val="13"/>
  </w:num>
  <w:num w:numId="23" w16cid:durableId="1806121802">
    <w:abstractNumId w:val="17"/>
  </w:num>
  <w:num w:numId="24" w16cid:durableId="1701511947">
    <w:abstractNumId w:val="21"/>
  </w:num>
  <w:num w:numId="25" w16cid:durableId="2110202042">
    <w:abstractNumId w:val="10"/>
  </w:num>
  <w:num w:numId="26" w16cid:durableId="214239837">
    <w:abstractNumId w:val="25"/>
  </w:num>
  <w:num w:numId="27" w16cid:durableId="2029478018">
    <w:abstractNumId w:val="0"/>
  </w:num>
  <w:num w:numId="28" w16cid:durableId="1924296084">
    <w:abstractNumId w:val="4"/>
  </w:num>
  <w:num w:numId="29" w16cid:durableId="788014278">
    <w:abstractNumId w:val="15"/>
  </w:num>
  <w:num w:numId="30" w16cid:durableId="2026978602">
    <w:abstractNumId w:val="16"/>
  </w:num>
  <w:num w:numId="31" w16cid:durableId="1525702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4532E"/>
    <w:rsid w:val="00056081"/>
    <w:rsid w:val="00056DCE"/>
    <w:rsid w:val="0006532C"/>
    <w:rsid w:val="00067DFE"/>
    <w:rsid w:val="000A0197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6852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20E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2E7D"/>
    <w:rsid w:val="00347C87"/>
    <w:rsid w:val="003538A5"/>
    <w:rsid w:val="00362F10"/>
    <w:rsid w:val="00370D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0F70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553A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1087"/>
    <w:rsid w:val="005973E9"/>
    <w:rsid w:val="005A1A53"/>
    <w:rsid w:val="005B1288"/>
    <w:rsid w:val="005B45BB"/>
    <w:rsid w:val="005B7754"/>
    <w:rsid w:val="005C6F5B"/>
    <w:rsid w:val="005D3D17"/>
    <w:rsid w:val="005D4367"/>
    <w:rsid w:val="005E10BD"/>
    <w:rsid w:val="005E5044"/>
    <w:rsid w:val="005F4A45"/>
    <w:rsid w:val="005F5D9B"/>
    <w:rsid w:val="00622745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A5AEB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506E3"/>
    <w:rsid w:val="008557E4"/>
    <w:rsid w:val="008576DB"/>
    <w:rsid w:val="00860EA9"/>
    <w:rsid w:val="008642C3"/>
    <w:rsid w:val="00873118"/>
    <w:rsid w:val="008843F0"/>
    <w:rsid w:val="0089111F"/>
    <w:rsid w:val="008A654A"/>
    <w:rsid w:val="008B23F9"/>
    <w:rsid w:val="008B3112"/>
    <w:rsid w:val="008B3421"/>
    <w:rsid w:val="008B4B58"/>
    <w:rsid w:val="008C4E54"/>
    <w:rsid w:val="008C63C5"/>
    <w:rsid w:val="008D3490"/>
    <w:rsid w:val="008D37F1"/>
    <w:rsid w:val="008D4C63"/>
    <w:rsid w:val="008E72FD"/>
    <w:rsid w:val="009023D3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6642"/>
    <w:rsid w:val="00952CD5"/>
    <w:rsid w:val="00972164"/>
    <w:rsid w:val="009729CB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11358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550BF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B24E1"/>
    <w:rsid w:val="00BB7B9B"/>
    <w:rsid w:val="00BC0C9C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92A82"/>
    <w:rsid w:val="00DA4EC6"/>
    <w:rsid w:val="00DB3FC0"/>
    <w:rsid w:val="00DB4054"/>
    <w:rsid w:val="00DB6A1C"/>
    <w:rsid w:val="00DC5DBD"/>
    <w:rsid w:val="00DE07AC"/>
    <w:rsid w:val="00DE76EC"/>
    <w:rsid w:val="00DF4A7C"/>
    <w:rsid w:val="00DF4B65"/>
    <w:rsid w:val="00DF4FE0"/>
    <w:rsid w:val="00DF63B6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17EE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52744"/>
    <w:rsid w:val="00F55DCB"/>
    <w:rsid w:val="00F642C4"/>
    <w:rsid w:val="00F70B8C"/>
    <w:rsid w:val="00F72118"/>
    <w:rsid w:val="00F868E1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character" w:customStyle="1" w:styleId="lrzxr">
    <w:name w:val="lrzxr"/>
    <w:basedOn w:val="Domylnaczcionkaakapitu"/>
    <w:rsid w:val="00B550BF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A17EE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9117-5C3C-4E80-BC4D-F7563DF6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72</cp:revision>
  <cp:lastPrinted>2022-06-28T11:41:00Z</cp:lastPrinted>
  <dcterms:created xsi:type="dcterms:W3CDTF">2021-06-21T10:01:00Z</dcterms:created>
  <dcterms:modified xsi:type="dcterms:W3CDTF">2022-09-12T12:39:00Z</dcterms:modified>
</cp:coreProperties>
</file>