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D41F4" w14:textId="3B089F9E" w:rsidR="002A598E" w:rsidRDefault="009D1DFA">
      <w:pPr>
        <w:rPr>
          <w:rFonts w:cs="Calibri"/>
          <w:sz w:val="20"/>
          <w:szCs w:val="20"/>
        </w:rPr>
      </w:pPr>
      <w:r w:rsidRPr="00254DEA">
        <w:rPr>
          <w:rFonts w:cs="Calibri"/>
          <w:sz w:val="20"/>
          <w:szCs w:val="20"/>
        </w:rPr>
        <w:t xml:space="preserve">Nr referencyjny nadany sprawie przez Zamawiającego:  </w:t>
      </w:r>
      <w:r w:rsidR="00E340BF">
        <w:rPr>
          <w:rFonts w:cs="Calibri"/>
          <w:sz w:val="20"/>
          <w:szCs w:val="20"/>
        </w:rPr>
        <w:t xml:space="preserve">                            </w:t>
      </w:r>
      <w:bookmarkStart w:id="0" w:name="_Hlk114737408"/>
      <w:r w:rsidR="00E340BF" w:rsidRPr="007563A9">
        <w:rPr>
          <w:rFonts w:cstheme="minorHAnsi"/>
          <w:sz w:val="20"/>
          <w:szCs w:val="20"/>
        </w:rPr>
        <w:t>TARRSA/</w:t>
      </w:r>
      <w:r w:rsidR="000B65FC">
        <w:rPr>
          <w:rFonts w:cstheme="minorHAnsi"/>
          <w:sz w:val="20"/>
          <w:szCs w:val="20"/>
        </w:rPr>
        <w:t>PODRÓŻE</w:t>
      </w:r>
      <w:r w:rsidR="00201D8A" w:rsidRPr="007563A9">
        <w:rPr>
          <w:rFonts w:cstheme="minorHAnsi"/>
          <w:sz w:val="20"/>
          <w:szCs w:val="20"/>
        </w:rPr>
        <w:t xml:space="preserve"> </w:t>
      </w:r>
      <w:r w:rsidR="00E340BF" w:rsidRPr="007563A9">
        <w:rPr>
          <w:rFonts w:cstheme="minorHAnsi"/>
          <w:sz w:val="20"/>
          <w:szCs w:val="20"/>
        </w:rPr>
        <w:t>/1/202</w:t>
      </w:r>
      <w:bookmarkEnd w:id="0"/>
      <w:r w:rsidR="000B65FC">
        <w:rPr>
          <w:rFonts w:cstheme="minorHAnsi"/>
          <w:sz w:val="20"/>
          <w:szCs w:val="20"/>
        </w:rPr>
        <w:t>4</w:t>
      </w:r>
    </w:p>
    <w:p w14:paraId="37180EC0" w14:textId="2E3AE235" w:rsidR="009D1DFA" w:rsidRDefault="009D1DFA">
      <w:pPr>
        <w:rPr>
          <w:rFonts w:cs="Calibri"/>
          <w:sz w:val="20"/>
          <w:szCs w:val="20"/>
        </w:rPr>
      </w:pPr>
    </w:p>
    <w:p w14:paraId="2404E4A5" w14:textId="77777777" w:rsidR="007238B7" w:rsidRDefault="007238B7">
      <w:pPr>
        <w:rPr>
          <w:rFonts w:cs="Calibri"/>
          <w:sz w:val="20"/>
          <w:szCs w:val="20"/>
        </w:rPr>
      </w:pPr>
    </w:p>
    <w:p w14:paraId="30FA9ED0" w14:textId="77777777" w:rsidR="009D1DFA" w:rsidRPr="007563A9" w:rsidRDefault="009D1DFA" w:rsidP="009D1DFA">
      <w:pPr>
        <w:spacing w:after="0" w:line="240" w:lineRule="auto"/>
        <w:jc w:val="center"/>
        <w:rPr>
          <w:rFonts w:cs="Calibri"/>
          <w:bCs/>
          <w:sz w:val="28"/>
          <w:szCs w:val="28"/>
        </w:rPr>
      </w:pPr>
      <w:r w:rsidRPr="007563A9">
        <w:rPr>
          <w:rFonts w:cs="Calibri"/>
          <w:bCs/>
          <w:sz w:val="28"/>
          <w:szCs w:val="28"/>
        </w:rPr>
        <w:t>SPECYFIKACJA WARUNKÓW ZAMÓWIENIA</w:t>
      </w:r>
    </w:p>
    <w:p w14:paraId="19AB5AD8" w14:textId="77777777" w:rsidR="009D1DFA" w:rsidRDefault="009D1DFA" w:rsidP="009D1DFA">
      <w:pPr>
        <w:spacing w:after="0" w:line="240" w:lineRule="auto"/>
        <w:jc w:val="center"/>
        <w:rPr>
          <w:rFonts w:cs="Calibri"/>
          <w:b/>
          <w:sz w:val="28"/>
          <w:szCs w:val="28"/>
        </w:rPr>
      </w:pPr>
    </w:p>
    <w:p w14:paraId="7DC681E8" w14:textId="4E3C2B56" w:rsidR="009D1DFA" w:rsidRPr="007238B7" w:rsidRDefault="009D1DFA" w:rsidP="007238B7">
      <w:pPr>
        <w:spacing w:after="0" w:line="240" w:lineRule="auto"/>
        <w:jc w:val="center"/>
        <w:rPr>
          <w:rFonts w:cs="Calibri"/>
        </w:rPr>
      </w:pPr>
      <w:r w:rsidRPr="007238B7">
        <w:rPr>
          <w:rFonts w:cs="Calibri"/>
        </w:rPr>
        <w:t>DLA</w:t>
      </w:r>
      <w:r w:rsidR="007238B7">
        <w:rPr>
          <w:rFonts w:cs="Calibri"/>
        </w:rPr>
        <w:t xml:space="preserve"> </w:t>
      </w:r>
      <w:r w:rsidRPr="007238B7">
        <w:rPr>
          <w:rFonts w:cs="Calibri"/>
        </w:rPr>
        <w:t xml:space="preserve">POSTĘPOWANIA W TRYBIE </w:t>
      </w:r>
      <w:r w:rsidR="007563A9" w:rsidRPr="007238B7">
        <w:rPr>
          <w:rFonts w:cs="Calibri"/>
        </w:rPr>
        <w:t>PRZETARGU NIEOGRANICZONEGO</w:t>
      </w:r>
    </w:p>
    <w:p w14:paraId="43728FCD" w14:textId="77777777" w:rsidR="00857CAE" w:rsidRDefault="00857CAE" w:rsidP="009D1DFA">
      <w:pPr>
        <w:spacing w:after="0" w:line="240" w:lineRule="auto"/>
        <w:jc w:val="center"/>
        <w:rPr>
          <w:rFonts w:cs="Calibri"/>
          <w:sz w:val="20"/>
          <w:szCs w:val="20"/>
        </w:rPr>
      </w:pPr>
    </w:p>
    <w:p w14:paraId="1D038251" w14:textId="77777777" w:rsidR="00857CAE" w:rsidRPr="007238B7" w:rsidRDefault="00857CAE" w:rsidP="00857CAE">
      <w:pPr>
        <w:spacing w:after="0" w:line="240" w:lineRule="auto"/>
        <w:jc w:val="center"/>
        <w:rPr>
          <w:rFonts w:cs="Calibri"/>
          <w:bCs/>
          <w:sz w:val="20"/>
          <w:szCs w:val="20"/>
        </w:rPr>
      </w:pPr>
      <w:r w:rsidRPr="007238B7">
        <w:rPr>
          <w:rFonts w:cs="Calibri"/>
          <w:bCs/>
          <w:sz w:val="20"/>
          <w:szCs w:val="20"/>
        </w:rPr>
        <w:t>pn.</w:t>
      </w:r>
    </w:p>
    <w:p w14:paraId="01105531" w14:textId="77777777" w:rsidR="00144956" w:rsidRPr="000B65FC" w:rsidRDefault="00144956" w:rsidP="00144956">
      <w:pPr>
        <w:keepNext/>
        <w:snapToGrid w:val="0"/>
        <w:spacing w:before="120" w:after="120"/>
        <w:jc w:val="center"/>
        <w:outlineLvl w:val="3"/>
        <w:rPr>
          <w:rFonts w:cs="Calibri"/>
          <w:b/>
          <w:bCs/>
          <w:sz w:val="24"/>
        </w:rPr>
      </w:pPr>
      <w:bookmarkStart w:id="1" w:name="_Hlk169511384"/>
      <w:bookmarkStart w:id="2" w:name="_Hlk169527722"/>
      <w:r w:rsidRPr="000B65FC">
        <w:rPr>
          <w:rFonts w:cs="Calibri"/>
          <w:b/>
          <w:bCs/>
          <w:sz w:val="24"/>
        </w:rPr>
        <w:t>„Sukcesywne i kompleksowe świadczenie usług organizacji podróży służbowych”</w:t>
      </w:r>
      <w:bookmarkEnd w:id="1"/>
    </w:p>
    <w:bookmarkEnd w:id="2"/>
    <w:p w14:paraId="4468CE0D" w14:textId="77777777" w:rsidR="009D1DFA" w:rsidRPr="00254DEA" w:rsidRDefault="009D1DFA" w:rsidP="009D1DFA">
      <w:pPr>
        <w:spacing w:after="0" w:line="240" w:lineRule="auto"/>
        <w:jc w:val="center"/>
        <w:rPr>
          <w:rFonts w:cs="Calibri"/>
          <w:sz w:val="20"/>
          <w:szCs w:val="20"/>
        </w:rPr>
      </w:pPr>
    </w:p>
    <w:p w14:paraId="407C07F4" w14:textId="5897AFB2" w:rsidR="007563A9" w:rsidRDefault="009D1DFA" w:rsidP="007563A9">
      <w:pPr>
        <w:pStyle w:val="Nagwek5"/>
        <w:tabs>
          <w:tab w:val="left" w:pos="0"/>
        </w:tabs>
        <w:rPr>
          <w:rFonts w:cs="Calibri"/>
          <w:sz w:val="22"/>
        </w:rPr>
      </w:pPr>
      <w:r w:rsidRPr="007563A9">
        <w:rPr>
          <w:rFonts w:ascii="Calibri" w:hAnsi="Calibri" w:cs="Calibri"/>
          <w:b w:val="0"/>
          <w:sz w:val="22"/>
        </w:rPr>
        <w:t>prowadz</w:t>
      </w:r>
      <w:r w:rsidR="00857CAE" w:rsidRPr="007563A9">
        <w:rPr>
          <w:rFonts w:ascii="Calibri" w:hAnsi="Calibri" w:cs="Calibri"/>
          <w:b w:val="0"/>
          <w:sz w:val="22"/>
        </w:rPr>
        <w:t>o</w:t>
      </w:r>
      <w:r w:rsidRPr="007563A9">
        <w:rPr>
          <w:rFonts w:ascii="Calibri" w:hAnsi="Calibri" w:cs="Calibri"/>
          <w:b w:val="0"/>
          <w:sz w:val="22"/>
        </w:rPr>
        <w:t xml:space="preserve">nego zgodnie z postanowieniami ustawy z dnia 11.09.2019 r. – Prawo zamówień publicznych (Dz. U. </w:t>
      </w:r>
      <w:r w:rsidR="00144956">
        <w:rPr>
          <w:rFonts w:ascii="Calibri" w:hAnsi="Calibri" w:cs="Calibri"/>
          <w:b w:val="0"/>
          <w:sz w:val="22"/>
        </w:rPr>
        <w:t>2023</w:t>
      </w:r>
      <w:r w:rsidRPr="007563A9">
        <w:rPr>
          <w:rFonts w:ascii="Calibri" w:hAnsi="Calibri" w:cs="Calibri"/>
          <w:b w:val="0"/>
          <w:sz w:val="22"/>
        </w:rPr>
        <w:t xml:space="preserve"> r., poz. </w:t>
      </w:r>
      <w:r w:rsidR="00144956">
        <w:rPr>
          <w:rFonts w:ascii="Calibri" w:hAnsi="Calibri" w:cs="Calibri"/>
          <w:b w:val="0"/>
          <w:sz w:val="22"/>
        </w:rPr>
        <w:t>1605</w:t>
      </w:r>
      <w:r w:rsidRPr="007563A9">
        <w:rPr>
          <w:rFonts w:ascii="Calibri" w:hAnsi="Calibri" w:cs="Calibri"/>
          <w:b w:val="0"/>
          <w:sz w:val="22"/>
        </w:rPr>
        <w:t xml:space="preserve"> z późn. zm.)</w:t>
      </w:r>
      <w:r w:rsidR="00857CAE" w:rsidRPr="007563A9">
        <w:rPr>
          <w:rFonts w:ascii="Calibri" w:hAnsi="Calibri" w:cs="Calibri"/>
          <w:b w:val="0"/>
          <w:sz w:val="22"/>
        </w:rPr>
        <w:t xml:space="preserve"> </w:t>
      </w:r>
      <w:r w:rsidRPr="007563A9">
        <w:rPr>
          <w:rFonts w:ascii="Calibri" w:hAnsi="Calibri" w:cs="Calibri"/>
          <w:b w:val="0"/>
          <w:sz w:val="22"/>
        </w:rPr>
        <w:t>oraz aktów wykonawczych do tej ustawy,</w:t>
      </w:r>
      <w:r w:rsidRPr="007563A9">
        <w:rPr>
          <w:rFonts w:cs="Calibri"/>
          <w:sz w:val="22"/>
        </w:rPr>
        <w:t xml:space="preserve"> </w:t>
      </w:r>
    </w:p>
    <w:p w14:paraId="6BEAC2CF" w14:textId="16BBDF8E" w:rsidR="009D1DFA" w:rsidRPr="007563A9" w:rsidRDefault="00857CAE" w:rsidP="007563A9">
      <w:pPr>
        <w:pStyle w:val="Nagwek5"/>
        <w:tabs>
          <w:tab w:val="left" w:pos="0"/>
        </w:tabs>
        <w:rPr>
          <w:rFonts w:ascii="Calibri" w:hAnsi="Calibri" w:cs="Calibri"/>
          <w:b w:val="0"/>
          <w:sz w:val="22"/>
        </w:rPr>
      </w:pPr>
      <w:r w:rsidRPr="007563A9">
        <w:rPr>
          <w:rFonts w:asciiTheme="minorHAnsi" w:hAnsiTheme="minorHAnsi" w:cstheme="minorHAnsi"/>
          <w:b w:val="0"/>
          <w:sz w:val="22"/>
        </w:rPr>
        <w:t>o wartości przekraczającej progów unijnych.</w:t>
      </w:r>
    </w:p>
    <w:p w14:paraId="28407F2E" w14:textId="77777777" w:rsidR="00857CAE" w:rsidRPr="00857CAE" w:rsidRDefault="00857CAE" w:rsidP="00857CAE">
      <w:pPr>
        <w:rPr>
          <w:lang w:eastAsia="pl-PL"/>
        </w:rPr>
      </w:pPr>
    </w:p>
    <w:p w14:paraId="548D6212" w14:textId="250AE4CA" w:rsidR="009D1DFA" w:rsidRPr="00254DEA" w:rsidRDefault="009D1DFA" w:rsidP="009D1DFA">
      <w:pPr>
        <w:spacing w:after="0" w:line="240" w:lineRule="auto"/>
        <w:jc w:val="both"/>
        <w:rPr>
          <w:rFonts w:cs="Calibri"/>
          <w:color w:val="365F91"/>
          <w:sz w:val="20"/>
          <w:szCs w:val="20"/>
        </w:rPr>
      </w:pPr>
      <w:r w:rsidRPr="00857CAE">
        <w:rPr>
          <w:rFonts w:cstheme="minorHAnsi"/>
          <w:b/>
          <w:color w:val="000000" w:themeColor="text1"/>
          <w:sz w:val="20"/>
          <w:szCs w:val="20"/>
        </w:rPr>
        <w:t>Przedmiotowe postępowanie prowadzone jest przy użyciu środków komunikacji elektronicznej. Składanie ofert i komunikacja następuje</w:t>
      </w:r>
      <w:r w:rsidR="002C26A9">
        <w:rPr>
          <w:rFonts w:cstheme="minorHAnsi"/>
          <w:b/>
          <w:color w:val="000000" w:themeColor="text1"/>
          <w:sz w:val="20"/>
          <w:szCs w:val="20"/>
        </w:rPr>
        <w:t xml:space="preserve"> </w:t>
      </w:r>
      <w:r w:rsidRPr="00857CAE">
        <w:rPr>
          <w:rFonts w:cstheme="minorHAnsi"/>
          <w:b/>
          <w:color w:val="000000" w:themeColor="text1"/>
          <w:sz w:val="20"/>
          <w:szCs w:val="20"/>
        </w:rPr>
        <w:t>za pośrednictwem platformy zakupowej dostępnej pod adresem internetowym:</w:t>
      </w:r>
      <w:r w:rsidRPr="00857CAE">
        <w:rPr>
          <w:rFonts w:cstheme="minorHAnsi"/>
          <w:color w:val="000000" w:themeColor="text1"/>
        </w:rPr>
        <w:t xml:space="preserve"> </w:t>
      </w:r>
      <w:hyperlink r:id="rId8" w:history="1">
        <w:r w:rsidR="000B65FC" w:rsidRPr="000B65FC">
          <w:rPr>
            <w:rStyle w:val="Hipercze"/>
            <w:b/>
            <w:bCs/>
            <w:color w:val="000000" w:themeColor="text1"/>
            <w:sz w:val="20"/>
            <w:szCs w:val="20"/>
            <w:u w:val="none"/>
          </w:rPr>
          <w:t xml:space="preserve">https://platformazakupowa.pl/transakcja/940480 </w:t>
        </w:r>
      </w:hyperlink>
    </w:p>
    <w:p w14:paraId="4EF84001" w14:textId="77777777" w:rsidR="009D1DFA" w:rsidRPr="00254DEA" w:rsidRDefault="009D1DFA" w:rsidP="009D1DFA">
      <w:pPr>
        <w:spacing w:after="0" w:line="240" w:lineRule="auto"/>
        <w:jc w:val="both"/>
        <w:rPr>
          <w:rFonts w:cs="Calibri"/>
          <w:color w:val="365F91"/>
          <w:sz w:val="20"/>
          <w:szCs w:val="20"/>
        </w:rPr>
      </w:pPr>
    </w:p>
    <w:p w14:paraId="24BC3CAF" w14:textId="77777777" w:rsidR="009D1DFA" w:rsidRPr="00254DEA" w:rsidRDefault="009D1DFA" w:rsidP="009D1DFA">
      <w:pPr>
        <w:spacing w:after="0" w:line="240" w:lineRule="auto"/>
        <w:jc w:val="both"/>
        <w:rPr>
          <w:rFonts w:cs="Calibri"/>
          <w:color w:val="365F91"/>
          <w:sz w:val="20"/>
          <w:szCs w:val="20"/>
        </w:rPr>
      </w:pPr>
    </w:p>
    <w:p w14:paraId="6470C2A4" w14:textId="77777777" w:rsidR="009D1DFA" w:rsidRPr="00254DEA" w:rsidRDefault="009D1DFA" w:rsidP="009D1DFA">
      <w:pPr>
        <w:spacing w:after="0" w:line="240" w:lineRule="auto"/>
        <w:jc w:val="both"/>
        <w:rPr>
          <w:rFonts w:cs="Calibri"/>
          <w:color w:val="365F91"/>
          <w:sz w:val="20"/>
          <w:szCs w:val="20"/>
        </w:rPr>
      </w:pPr>
    </w:p>
    <w:p w14:paraId="54E7E8D7" w14:textId="77777777" w:rsidR="009D1DFA" w:rsidRPr="00254DEA" w:rsidRDefault="009D1DFA" w:rsidP="009D1DFA">
      <w:pPr>
        <w:spacing w:after="0" w:line="240" w:lineRule="auto"/>
        <w:jc w:val="both"/>
        <w:rPr>
          <w:rFonts w:cs="Calibri"/>
          <w:color w:val="365F91"/>
          <w:sz w:val="20"/>
          <w:szCs w:val="20"/>
        </w:rPr>
      </w:pPr>
    </w:p>
    <w:p w14:paraId="5FDC6316" w14:textId="77777777" w:rsidR="009D1DFA" w:rsidRPr="00254DEA" w:rsidRDefault="009D1DFA" w:rsidP="009D1DFA">
      <w:pPr>
        <w:spacing w:after="0" w:line="240" w:lineRule="auto"/>
        <w:jc w:val="both"/>
        <w:rPr>
          <w:rFonts w:cs="Calibri"/>
          <w:color w:val="365F91"/>
          <w:sz w:val="20"/>
          <w:szCs w:val="20"/>
        </w:rPr>
      </w:pPr>
      <w:r w:rsidRPr="00254DEA">
        <w:rPr>
          <w:rFonts w:cs="Calibri"/>
          <w:color w:val="365F91"/>
          <w:sz w:val="20"/>
          <w:szCs w:val="20"/>
        </w:rPr>
        <w:t xml:space="preserve">                                                             </w:t>
      </w:r>
    </w:p>
    <w:p w14:paraId="24D21ACF" w14:textId="77777777" w:rsidR="009D1DFA" w:rsidRPr="00254DEA" w:rsidRDefault="009D1DFA" w:rsidP="009D1DFA">
      <w:pPr>
        <w:spacing w:after="0" w:line="240" w:lineRule="auto"/>
        <w:jc w:val="both"/>
        <w:rPr>
          <w:rFonts w:cs="Calibri"/>
          <w:color w:val="365F91"/>
          <w:sz w:val="20"/>
          <w:szCs w:val="20"/>
        </w:rPr>
      </w:pPr>
    </w:p>
    <w:p w14:paraId="2B5B4C8B" w14:textId="77777777" w:rsidR="009D1DFA" w:rsidRPr="00254DEA" w:rsidRDefault="009D1DFA" w:rsidP="009D1DFA">
      <w:pPr>
        <w:spacing w:after="0" w:line="240" w:lineRule="auto"/>
        <w:jc w:val="both"/>
        <w:rPr>
          <w:rFonts w:cs="Calibri"/>
          <w:color w:val="365F91"/>
          <w:sz w:val="20"/>
          <w:szCs w:val="20"/>
        </w:rPr>
      </w:pPr>
    </w:p>
    <w:p w14:paraId="68944610" w14:textId="365F54E9" w:rsidR="009D1DFA" w:rsidRPr="00254DEA" w:rsidRDefault="009D1DFA" w:rsidP="009D1DFA">
      <w:pPr>
        <w:spacing w:after="0" w:line="240" w:lineRule="auto"/>
        <w:jc w:val="both"/>
        <w:rPr>
          <w:rFonts w:cs="Calibri"/>
          <w:i/>
          <w:sz w:val="20"/>
          <w:szCs w:val="20"/>
        </w:rPr>
      </w:pPr>
      <w:r w:rsidRPr="005041E1">
        <w:rPr>
          <w:rFonts w:cs="Calibri"/>
          <w:sz w:val="20"/>
          <w:szCs w:val="20"/>
        </w:rPr>
        <w:t xml:space="preserve">Toruń, </w:t>
      </w:r>
      <w:r w:rsidR="000B65FC">
        <w:rPr>
          <w:rFonts w:cs="Calibri"/>
          <w:sz w:val="20"/>
          <w:szCs w:val="20"/>
        </w:rPr>
        <w:t>CZERWIEC 2024</w:t>
      </w:r>
      <w:r>
        <w:rPr>
          <w:rFonts w:cs="Calibri"/>
          <w:sz w:val="20"/>
          <w:szCs w:val="20"/>
        </w:rPr>
        <w:t xml:space="preserve"> </w:t>
      </w:r>
      <w:r w:rsidRPr="005041E1">
        <w:rPr>
          <w:rFonts w:cs="Calibri"/>
          <w:sz w:val="20"/>
          <w:szCs w:val="20"/>
        </w:rPr>
        <w:t>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1B50BE4A" w14:textId="77777777" w:rsidR="009D1DFA" w:rsidRDefault="009D1DFA" w:rsidP="009D1DFA">
      <w:pPr>
        <w:pStyle w:val="Tytu"/>
        <w:tabs>
          <w:tab w:val="left" w:pos="-5103"/>
        </w:tabs>
        <w:ind w:left="5812"/>
        <w:rPr>
          <w:rFonts w:ascii="Calibri" w:hAnsi="Calibri" w:cs="Calibri"/>
          <w:i/>
          <w:color w:val="365F91"/>
          <w:sz w:val="20"/>
          <w:szCs w:val="20"/>
          <w:lang w:val="pl-PL"/>
        </w:rPr>
      </w:pPr>
    </w:p>
    <w:p w14:paraId="03A0D4A2" w14:textId="77777777" w:rsidR="009D1DFA" w:rsidRDefault="009D1DFA" w:rsidP="009D1DFA">
      <w:pPr>
        <w:pStyle w:val="Tytu"/>
        <w:tabs>
          <w:tab w:val="left" w:pos="-5103"/>
        </w:tabs>
        <w:ind w:left="5812"/>
        <w:rPr>
          <w:rFonts w:ascii="Calibri" w:hAnsi="Calibri" w:cs="Calibri"/>
          <w:i/>
          <w:color w:val="365F91"/>
          <w:sz w:val="20"/>
          <w:szCs w:val="20"/>
          <w:lang w:val="pl-PL"/>
        </w:rPr>
      </w:pPr>
    </w:p>
    <w:p w14:paraId="4C0A03B9" w14:textId="77777777" w:rsidR="009D1DFA" w:rsidRDefault="009D1DFA" w:rsidP="009D1DFA">
      <w:pPr>
        <w:pStyle w:val="Tytu"/>
        <w:tabs>
          <w:tab w:val="left" w:pos="-5103"/>
        </w:tabs>
        <w:ind w:left="5812"/>
        <w:rPr>
          <w:rFonts w:ascii="Calibri" w:hAnsi="Calibri" w:cs="Calibri"/>
          <w:i/>
          <w:color w:val="365F91"/>
          <w:sz w:val="20"/>
          <w:szCs w:val="20"/>
          <w:lang w:val="pl-PL"/>
        </w:rPr>
      </w:pPr>
    </w:p>
    <w:p w14:paraId="373DA4E0" w14:textId="77777777" w:rsidR="009D1DFA" w:rsidRPr="000C1EF3" w:rsidRDefault="009D1DFA" w:rsidP="009D1DFA">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52EB08F4" w14:textId="77777777" w:rsidR="009D1DFA" w:rsidRPr="000F2C0D" w:rsidRDefault="009D1DFA" w:rsidP="009D1DFA">
      <w:pPr>
        <w:pStyle w:val="Tytu"/>
        <w:ind w:left="6804"/>
        <w:jc w:val="both"/>
        <w:rPr>
          <w:rFonts w:ascii="Calibri" w:hAnsi="Calibri" w:cs="Calibri"/>
          <w:b w:val="0"/>
          <w:sz w:val="20"/>
          <w:szCs w:val="20"/>
          <w:lang w:val="pl-PL"/>
        </w:rPr>
      </w:pPr>
    </w:p>
    <w:p w14:paraId="1DC361D8" w14:textId="77777777" w:rsidR="009D1DFA" w:rsidRPr="000F2C0D" w:rsidRDefault="009D1DFA" w:rsidP="009D1DFA">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t>
      </w:r>
      <w:r w:rsidRPr="000F2C0D">
        <w:rPr>
          <w:rFonts w:ascii="Calibri" w:hAnsi="Calibri" w:cs="Calibri"/>
          <w:b w:val="0"/>
          <w:sz w:val="20"/>
          <w:szCs w:val="20"/>
          <w:lang w:val="pl-PL"/>
        </w:rPr>
        <w:t>PREZES ZARZĄDU</w:t>
      </w:r>
    </w:p>
    <w:p w14:paraId="6B8D4FD7" w14:textId="77777777" w:rsidR="009D1DFA" w:rsidRPr="000F2C0D" w:rsidRDefault="009D1DFA" w:rsidP="009D1DFA">
      <w:pPr>
        <w:pStyle w:val="Tytu"/>
        <w:ind w:left="5812" w:firstLine="992"/>
        <w:jc w:val="both"/>
        <w:rPr>
          <w:rFonts w:ascii="Calibri" w:hAnsi="Calibri" w:cs="Calibri"/>
          <w:b w:val="0"/>
          <w:sz w:val="20"/>
          <w:szCs w:val="20"/>
          <w:lang w:val="pl-PL"/>
        </w:rPr>
      </w:pPr>
    </w:p>
    <w:p w14:paraId="273CEA09" w14:textId="77777777" w:rsidR="009D1DFA" w:rsidRPr="000F2C0D" w:rsidRDefault="009D1DFA" w:rsidP="009D1DFA">
      <w:pPr>
        <w:pStyle w:val="Tytu"/>
        <w:ind w:left="5812" w:firstLine="992"/>
        <w:jc w:val="both"/>
        <w:rPr>
          <w:rFonts w:ascii="Calibri" w:hAnsi="Calibri" w:cs="Calibri"/>
          <w:b w:val="0"/>
          <w:sz w:val="20"/>
          <w:szCs w:val="20"/>
          <w:lang w:val="pl-PL"/>
        </w:rPr>
      </w:pPr>
    </w:p>
    <w:p w14:paraId="66EB29B8" w14:textId="77777777" w:rsidR="009D1DFA" w:rsidRDefault="009D1DFA" w:rsidP="009D1DFA">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 xml:space="preserve">                                 Michał Korolko</w:t>
      </w:r>
    </w:p>
    <w:p w14:paraId="66AC5880" w14:textId="77777777" w:rsidR="009D1DFA" w:rsidRPr="00254DEA" w:rsidRDefault="009D1DFA" w:rsidP="009D1DFA">
      <w:pPr>
        <w:spacing w:after="0" w:line="240" w:lineRule="auto"/>
        <w:jc w:val="center"/>
        <w:rPr>
          <w:rFonts w:cs="Calibri"/>
          <w:b/>
          <w:sz w:val="28"/>
          <w:szCs w:val="28"/>
        </w:rPr>
      </w:pPr>
    </w:p>
    <w:p w14:paraId="1B8FD1E2" w14:textId="77777777" w:rsidR="008D32C2" w:rsidRDefault="00857CAE">
      <w:r>
        <w:br w:type="page"/>
      </w:r>
    </w:p>
    <w:sdt>
      <w:sdtPr>
        <w:rPr>
          <w:rFonts w:asciiTheme="minorHAnsi" w:eastAsiaTheme="minorHAnsi" w:hAnsiTheme="minorHAnsi" w:cstheme="minorBidi"/>
          <w:color w:val="auto"/>
          <w:sz w:val="22"/>
          <w:szCs w:val="22"/>
          <w:lang w:eastAsia="en-US"/>
        </w:rPr>
        <w:id w:val="1187866490"/>
        <w:docPartObj>
          <w:docPartGallery w:val="Table of Contents"/>
          <w:docPartUnique/>
        </w:docPartObj>
      </w:sdtPr>
      <w:sdtEndPr>
        <w:rPr>
          <w:b/>
          <w:bCs/>
        </w:rPr>
      </w:sdtEndPr>
      <w:sdtContent>
        <w:p w14:paraId="77739AD2" w14:textId="741D277F" w:rsidR="008D32C2" w:rsidRDefault="008D32C2">
          <w:pPr>
            <w:pStyle w:val="Nagwekspisutreci"/>
          </w:pPr>
          <w:r>
            <w:t>Spis treści</w:t>
          </w:r>
        </w:p>
        <w:p w14:paraId="6DCA6B92" w14:textId="604A7E8A" w:rsidR="0040740A" w:rsidRDefault="008D32C2">
          <w:pPr>
            <w:pStyle w:val="Spistreci1"/>
            <w:tabs>
              <w:tab w:val="left" w:pos="480"/>
              <w:tab w:val="right" w:leader="dot" w:pos="9062"/>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70200038" w:history="1">
            <w:r w:rsidR="0040740A" w:rsidRPr="007F6459">
              <w:rPr>
                <w:rStyle w:val="Hipercze"/>
                <w:rFonts w:ascii="Calibri" w:hAnsi="Calibri" w:cs="Tahoma"/>
                <w:smallCaps/>
                <w:noProof/>
              </w:rPr>
              <w:t>1.</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Definicje.</w:t>
            </w:r>
            <w:r w:rsidR="0040740A">
              <w:rPr>
                <w:noProof/>
                <w:webHidden/>
              </w:rPr>
              <w:tab/>
            </w:r>
            <w:r w:rsidR="0040740A">
              <w:rPr>
                <w:noProof/>
                <w:webHidden/>
              </w:rPr>
              <w:fldChar w:fldCharType="begin"/>
            </w:r>
            <w:r w:rsidR="0040740A">
              <w:rPr>
                <w:noProof/>
                <w:webHidden/>
              </w:rPr>
              <w:instrText xml:space="preserve"> PAGEREF _Toc170200038 \h </w:instrText>
            </w:r>
            <w:r w:rsidR="0040740A">
              <w:rPr>
                <w:noProof/>
                <w:webHidden/>
              </w:rPr>
            </w:r>
            <w:r w:rsidR="0040740A">
              <w:rPr>
                <w:noProof/>
                <w:webHidden/>
              </w:rPr>
              <w:fldChar w:fldCharType="separate"/>
            </w:r>
            <w:r w:rsidR="0040740A">
              <w:rPr>
                <w:noProof/>
                <w:webHidden/>
              </w:rPr>
              <w:t>3</w:t>
            </w:r>
            <w:r w:rsidR="0040740A">
              <w:rPr>
                <w:noProof/>
                <w:webHidden/>
              </w:rPr>
              <w:fldChar w:fldCharType="end"/>
            </w:r>
          </w:hyperlink>
        </w:p>
        <w:p w14:paraId="098DA7E5" w14:textId="4B7D8FE5" w:rsidR="0040740A" w:rsidRDefault="00770835">
          <w:pPr>
            <w:pStyle w:val="Spistreci1"/>
            <w:tabs>
              <w:tab w:val="left" w:pos="480"/>
              <w:tab w:val="right" w:leader="dot" w:pos="9062"/>
            </w:tabs>
            <w:rPr>
              <w:rFonts w:eastAsiaTheme="minorEastAsia"/>
              <w:noProof/>
              <w:kern w:val="2"/>
              <w:sz w:val="24"/>
              <w:szCs w:val="24"/>
              <w:lang w:eastAsia="pl-PL"/>
              <w14:ligatures w14:val="standardContextual"/>
            </w:rPr>
          </w:pPr>
          <w:hyperlink w:anchor="_Toc170200039" w:history="1">
            <w:r w:rsidR="0040740A" w:rsidRPr="007F6459">
              <w:rPr>
                <w:rStyle w:val="Hipercze"/>
                <w:rFonts w:ascii="Calibri" w:hAnsi="Calibri" w:cs="Tahoma"/>
                <w:smallCaps/>
                <w:noProof/>
              </w:rPr>
              <w:t>2.</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Tryb udzielania zamówienia.</w:t>
            </w:r>
            <w:r w:rsidR="0040740A">
              <w:rPr>
                <w:noProof/>
                <w:webHidden/>
              </w:rPr>
              <w:tab/>
            </w:r>
            <w:r w:rsidR="0040740A">
              <w:rPr>
                <w:noProof/>
                <w:webHidden/>
              </w:rPr>
              <w:fldChar w:fldCharType="begin"/>
            </w:r>
            <w:r w:rsidR="0040740A">
              <w:rPr>
                <w:noProof/>
                <w:webHidden/>
              </w:rPr>
              <w:instrText xml:space="preserve"> PAGEREF _Toc170200039 \h </w:instrText>
            </w:r>
            <w:r w:rsidR="0040740A">
              <w:rPr>
                <w:noProof/>
                <w:webHidden/>
              </w:rPr>
            </w:r>
            <w:r w:rsidR="0040740A">
              <w:rPr>
                <w:noProof/>
                <w:webHidden/>
              </w:rPr>
              <w:fldChar w:fldCharType="separate"/>
            </w:r>
            <w:r w:rsidR="0040740A">
              <w:rPr>
                <w:noProof/>
                <w:webHidden/>
              </w:rPr>
              <w:t>4</w:t>
            </w:r>
            <w:r w:rsidR="0040740A">
              <w:rPr>
                <w:noProof/>
                <w:webHidden/>
              </w:rPr>
              <w:fldChar w:fldCharType="end"/>
            </w:r>
          </w:hyperlink>
        </w:p>
        <w:p w14:paraId="1A6EA661" w14:textId="3B86B7B0" w:rsidR="0040740A" w:rsidRDefault="00770835">
          <w:pPr>
            <w:pStyle w:val="Spistreci1"/>
            <w:tabs>
              <w:tab w:val="left" w:pos="480"/>
              <w:tab w:val="right" w:leader="dot" w:pos="9062"/>
            </w:tabs>
            <w:rPr>
              <w:rFonts w:eastAsiaTheme="minorEastAsia"/>
              <w:noProof/>
              <w:kern w:val="2"/>
              <w:sz w:val="24"/>
              <w:szCs w:val="24"/>
              <w:lang w:eastAsia="pl-PL"/>
              <w14:ligatures w14:val="standardContextual"/>
            </w:rPr>
          </w:pPr>
          <w:hyperlink w:anchor="_Toc170200040" w:history="1">
            <w:r w:rsidR="0040740A" w:rsidRPr="007F6459">
              <w:rPr>
                <w:rStyle w:val="Hipercze"/>
                <w:rFonts w:ascii="Calibri" w:hAnsi="Calibri" w:cs="Tahoma"/>
                <w:smallCaps/>
                <w:noProof/>
              </w:rPr>
              <w:t>3.</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Unieważnienie postępowania na podstawie art. 257 pzp.</w:t>
            </w:r>
            <w:r w:rsidR="0040740A">
              <w:rPr>
                <w:noProof/>
                <w:webHidden/>
              </w:rPr>
              <w:tab/>
            </w:r>
            <w:r w:rsidR="0040740A">
              <w:rPr>
                <w:noProof/>
                <w:webHidden/>
              </w:rPr>
              <w:fldChar w:fldCharType="begin"/>
            </w:r>
            <w:r w:rsidR="0040740A">
              <w:rPr>
                <w:noProof/>
                <w:webHidden/>
              </w:rPr>
              <w:instrText xml:space="preserve"> PAGEREF _Toc170200040 \h </w:instrText>
            </w:r>
            <w:r w:rsidR="0040740A">
              <w:rPr>
                <w:noProof/>
                <w:webHidden/>
              </w:rPr>
            </w:r>
            <w:r w:rsidR="0040740A">
              <w:rPr>
                <w:noProof/>
                <w:webHidden/>
              </w:rPr>
              <w:fldChar w:fldCharType="separate"/>
            </w:r>
            <w:r w:rsidR="0040740A">
              <w:rPr>
                <w:noProof/>
                <w:webHidden/>
              </w:rPr>
              <w:t>4</w:t>
            </w:r>
            <w:r w:rsidR="0040740A">
              <w:rPr>
                <w:noProof/>
                <w:webHidden/>
              </w:rPr>
              <w:fldChar w:fldCharType="end"/>
            </w:r>
          </w:hyperlink>
        </w:p>
        <w:p w14:paraId="21F194D5" w14:textId="457CB3BC" w:rsidR="0040740A" w:rsidRDefault="00770835">
          <w:pPr>
            <w:pStyle w:val="Spistreci1"/>
            <w:tabs>
              <w:tab w:val="left" w:pos="480"/>
              <w:tab w:val="right" w:leader="dot" w:pos="9062"/>
            </w:tabs>
            <w:rPr>
              <w:rFonts w:eastAsiaTheme="minorEastAsia"/>
              <w:noProof/>
              <w:kern w:val="2"/>
              <w:sz w:val="24"/>
              <w:szCs w:val="24"/>
              <w:lang w:eastAsia="pl-PL"/>
              <w14:ligatures w14:val="standardContextual"/>
            </w:rPr>
          </w:pPr>
          <w:hyperlink w:anchor="_Toc170200041" w:history="1">
            <w:r w:rsidR="0040740A" w:rsidRPr="007F6459">
              <w:rPr>
                <w:rStyle w:val="Hipercze"/>
                <w:rFonts w:ascii="Calibri" w:hAnsi="Calibri" w:cs="Tahoma"/>
                <w:smallCaps/>
                <w:noProof/>
              </w:rPr>
              <w:t>4.</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Język, w którym prowadzone jest postępowanie.</w:t>
            </w:r>
            <w:r w:rsidR="0040740A">
              <w:rPr>
                <w:noProof/>
                <w:webHidden/>
              </w:rPr>
              <w:tab/>
            </w:r>
            <w:r w:rsidR="0040740A">
              <w:rPr>
                <w:noProof/>
                <w:webHidden/>
              </w:rPr>
              <w:fldChar w:fldCharType="begin"/>
            </w:r>
            <w:r w:rsidR="0040740A">
              <w:rPr>
                <w:noProof/>
                <w:webHidden/>
              </w:rPr>
              <w:instrText xml:space="preserve"> PAGEREF _Toc170200041 \h </w:instrText>
            </w:r>
            <w:r w:rsidR="0040740A">
              <w:rPr>
                <w:noProof/>
                <w:webHidden/>
              </w:rPr>
            </w:r>
            <w:r w:rsidR="0040740A">
              <w:rPr>
                <w:noProof/>
                <w:webHidden/>
              </w:rPr>
              <w:fldChar w:fldCharType="separate"/>
            </w:r>
            <w:r w:rsidR="0040740A">
              <w:rPr>
                <w:noProof/>
                <w:webHidden/>
              </w:rPr>
              <w:t>4</w:t>
            </w:r>
            <w:r w:rsidR="0040740A">
              <w:rPr>
                <w:noProof/>
                <w:webHidden/>
              </w:rPr>
              <w:fldChar w:fldCharType="end"/>
            </w:r>
          </w:hyperlink>
        </w:p>
        <w:p w14:paraId="4BE76EB1" w14:textId="51274959" w:rsidR="0040740A" w:rsidRDefault="00770835">
          <w:pPr>
            <w:pStyle w:val="Spistreci1"/>
            <w:tabs>
              <w:tab w:val="left" w:pos="480"/>
              <w:tab w:val="right" w:leader="dot" w:pos="9062"/>
            </w:tabs>
            <w:rPr>
              <w:rFonts w:eastAsiaTheme="minorEastAsia"/>
              <w:noProof/>
              <w:kern w:val="2"/>
              <w:sz w:val="24"/>
              <w:szCs w:val="24"/>
              <w:lang w:eastAsia="pl-PL"/>
              <w14:ligatures w14:val="standardContextual"/>
            </w:rPr>
          </w:pPr>
          <w:hyperlink w:anchor="_Toc170200042" w:history="1">
            <w:r w:rsidR="0040740A" w:rsidRPr="007F6459">
              <w:rPr>
                <w:rStyle w:val="Hipercze"/>
                <w:rFonts w:ascii="Calibri" w:hAnsi="Calibri" w:cs="Tahoma"/>
                <w:smallCaps/>
                <w:noProof/>
              </w:rPr>
              <w:t>5.</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Opis przedmiotu zamówienia</w:t>
            </w:r>
            <w:r w:rsidR="0040740A">
              <w:rPr>
                <w:noProof/>
                <w:webHidden/>
              </w:rPr>
              <w:tab/>
            </w:r>
            <w:r w:rsidR="0040740A">
              <w:rPr>
                <w:noProof/>
                <w:webHidden/>
              </w:rPr>
              <w:fldChar w:fldCharType="begin"/>
            </w:r>
            <w:r w:rsidR="0040740A">
              <w:rPr>
                <w:noProof/>
                <w:webHidden/>
              </w:rPr>
              <w:instrText xml:space="preserve"> PAGEREF _Toc170200042 \h </w:instrText>
            </w:r>
            <w:r w:rsidR="0040740A">
              <w:rPr>
                <w:noProof/>
                <w:webHidden/>
              </w:rPr>
            </w:r>
            <w:r w:rsidR="0040740A">
              <w:rPr>
                <w:noProof/>
                <w:webHidden/>
              </w:rPr>
              <w:fldChar w:fldCharType="separate"/>
            </w:r>
            <w:r w:rsidR="0040740A">
              <w:rPr>
                <w:noProof/>
                <w:webHidden/>
              </w:rPr>
              <w:t>4</w:t>
            </w:r>
            <w:r w:rsidR="0040740A">
              <w:rPr>
                <w:noProof/>
                <w:webHidden/>
              </w:rPr>
              <w:fldChar w:fldCharType="end"/>
            </w:r>
          </w:hyperlink>
        </w:p>
        <w:p w14:paraId="088E68CD" w14:textId="7E8DA471" w:rsidR="0040740A" w:rsidRDefault="00770835">
          <w:pPr>
            <w:pStyle w:val="Spistreci1"/>
            <w:tabs>
              <w:tab w:val="left" w:pos="480"/>
              <w:tab w:val="right" w:leader="dot" w:pos="9062"/>
            </w:tabs>
            <w:rPr>
              <w:rFonts w:eastAsiaTheme="minorEastAsia"/>
              <w:noProof/>
              <w:kern w:val="2"/>
              <w:sz w:val="24"/>
              <w:szCs w:val="24"/>
              <w:lang w:eastAsia="pl-PL"/>
              <w14:ligatures w14:val="standardContextual"/>
            </w:rPr>
          </w:pPr>
          <w:hyperlink w:anchor="_Toc170200043" w:history="1">
            <w:r w:rsidR="0040740A" w:rsidRPr="007F6459">
              <w:rPr>
                <w:rStyle w:val="Hipercze"/>
                <w:rFonts w:ascii="Calibri" w:hAnsi="Calibri" w:cs="Tahoma"/>
                <w:smallCaps/>
                <w:noProof/>
              </w:rPr>
              <w:t>6.</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Zamówienia podobne.</w:t>
            </w:r>
            <w:r w:rsidR="0040740A">
              <w:rPr>
                <w:noProof/>
                <w:webHidden/>
              </w:rPr>
              <w:tab/>
            </w:r>
            <w:r w:rsidR="0040740A">
              <w:rPr>
                <w:noProof/>
                <w:webHidden/>
              </w:rPr>
              <w:fldChar w:fldCharType="begin"/>
            </w:r>
            <w:r w:rsidR="0040740A">
              <w:rPr>
                <w:noProof/>
                <w:webHidden/>
              </w:rPr>
              <w:instrText xml:space="preserve"> PAGEREF _Toc170200043 \h </w:instrText>
            </w:r>
            <w:r w:rsidR="0040740A">
              <w:rPr>
                <w:noProof/>
                <w:webHidden/>
              </w:rPr>
            </w:r>
            <w:r w:rsidR="0040740A">
              <w:rPr>
                <w:noProof/>
                <w:webHidden/>
              </w:rPr>
              <w:fldChar w:fldCharType="separate"/>
            </w:r>
            <w:r w:rsidR="0040740A">
              <w:rPr>
                <w:noProof/>
                <w:webHidden/>
              </w:rPr>
              <w:t>6</w:t>
            </w:r>
            <w:r w:rsidR="0040740A">
              <w:rPr>
                <w:noProof/>
                <w:webHidden/>
              </w:rPr>
              <w:fldChar w:fldCharType="end"/>
            </w:r>
          </w:hyperlink>
        </w:p>
        <w:p w14:paraId="5A57348C" w14:textId="26014633" w:rsidR="0040740A" w:rsidRDefault="00770835">
          <w:pPr>
            <w:pStyle w:val="Spistreci1"/>
            <w:tabs>
              <w:tab w:val="left" w:pos="480"/>
              <w:tab w:val="right" w:leader="dot" w:pos="9062"/>
            </w:tabs>
            <w:rPr>
              <w:rFonts w:eastAsiaTheme="minorEastAsia"/>
              <w:noProof/>
              <w:kern w:val="2"/>
              <w:sz w:val="24"/>
              <w:szCs w:val="24"/>
              <w:lang w:eastAsia="pl-PL"/>
              <w14:ligatures w14:val="standardContextual"/>
            </w:rPr>
          </w:pPr>
          <w:hyperlink w:anchor="_Toc170200044" w:history="1">
            <w:r w:rsidR="0040740A" w:rsidRPr="007F6459">
              <w:rPr>
                <w:rStyle w:val="Hipercze"/>
                <w:rFonts w:ascii="Calibri" w:hAnsi="Calibri" w:cs="Tahoma"/>
                <w:smallCaps/>
                <w:noProof/>
              </w:rPr>
              <w:t>7.</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Informacje o zamówieniach częściowych.</w:t>
            </w:r>
            <w:r w:rsidR="0040740A">
              <w:rPr>
                <w:noProof/>
                <w:webHidden/>
              </w:rPr>
              <w:tab/>
            </w:r>
            <w:r w:rsidR="0040740A">
              <w:rPr>
                <w:noProof/>
                <w:webHidden/>
              </w:rPr>
              <w:fldChar w:fldCharType="begin"/>
            </w:r>
            <w:r w:rsidR="0040740A">
              <w:rPr>
                <w:noProof/>
                <w:webHidden/>
              </w:rPr>
              <w:instrText xml:space="preserve"> PAGEREF _Toc170200044 \h </w:instrText>
            </w:r>
            <w:r w:rsidR="0040740A">
              <w:rPr>
                <w:noProof/>
                <w:webHidden/>
              </w:rPr>
            </w:r>
            <w:r w:rsidR="0040740A">
              <w:rPr>
                <w:noProof/>
                <w:webHidden/>
              </w:rPr>
              <w:fldChar w:fldCharType="separate"/>
            </w:r>
            <w:r w:rsidR="0040740A">
              <w:rPr>
                <w:noProof/>
                <w:webHidden/>
              </w:rPr>
              <w:t>6</w:t>
            </w:r>
            <w:r w:rsidR="0040740A">
              <w:rPr>
                <w:noProof/>
                <w:webHidden/>
              </w:rPr>
              <w:fldChar w:fldCharType="end"/>
            </w:r>
          </w:hyperlink>
        </w:p>
        <w:p w14:paraId="5E87C1EA" w14:textId="5B4B9463" w:rsidR="0040740A" w:rsidRDefault="00770835">
          <w:pPr>
            <w:pStyle w:val="Spistreci1"/>
            <w:tabs>
              <w:tab w:val="left" w:pos="480"/>
              <w:tab w:val="right" w:leader="dot" w:pos="9062"/>
            </w:tabs>
            <w:rPr>
              <w:rFonts w:eastAsiaTheme="minorEastAsia"/>
              <w:noProof/>
              <w:kern w:val="2"/>
              <w:sz w:val="24"/>
              <w:szCs w:val="24"/>
              <w:lang w:eastAsia="pl-PL"/>
              <w14:ligatures w14:val="standardContextual"/>
            </w:rPr>
          </w:pPr>
          <w:hyperlink w:anchor="_Toc170200045" w:history="1">
            <w:r w:rsidR="0040740A" w:rsidRPr="007F6459">
              <w:rPr>
                <w:rStyle w:val="Hipercze"/>
                <w:rFonts w:ascii="Calibri" w:hAnsi="Calibri" w:cs="Tahoma"/>
                <w:smallCaps/>
                <w:noProof/>
              </w:rPr>
              <w:t>8.</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Podwykonawstwo.</w:t>
            </w:r>
            <w:r w:rsidR="0040740A">
              <w:rPr>
                <w:noProof/>
                <w:webHidden/>
              </w:rPr>
              <w:tab/>
            </w:r>
            <w:r w:rsidR="0040740A">
              <w:rPr>
                <w:noProof/>
                <w:webHidden/>
              </w:rPr>
              <w:fldChar w:fldCharType="begin"/>
            </w:r>
            <w:r w:rsidR="0040740A">
              <w:rPr>
                <w:noProof/>
                <w:webHidden/>
              </w:rPr>
              <w:instrText xml:space="preserve"> PAGEREF _Toc170200045 \h </w:instrText>
            </w:r>
            <w:r w:rsidR="0040740A">
              <w:rPr>
                <w:noProof/>
                <w:webHidden/>
              </w:rPr>
            </w:r>
            <w:r w:rsidR="0040740A">
              <w:rPr>
                <w:noProof/>
                <w:webHidden/>
              </w:rPr>
              <w:fldChar w:fldCharType="separate"/>
            </w:r>
            <w:r w:rsidR="0040740A">
              <w:rPr>
                <w:noProof/>
                <w:webHidden/>
              </w:rPr>
              <w:t>6</w:t>
            </w:r>
            <w:r w:rsidR="0040740A">
              <w:rPr>
                <w:noProof/>
                <w:webHidden/>
              </w:rPr>
              <w:fldChar w:fldCharType="end"/>
            </w:r>
          </w:hyperlink>
        </w:p>
        <w:p w14:paraId="19270CCB" w14:textId="45746F33" w:rsidR="0040740A" w:rsidRDefault="00770835">
          <w:pPr>
            <w:pStyle w:val="Spistreci1"/>
            <w:tabs>
              <w:tab w:val="left" w:pos="480"/>
              <w:tab w:val="right" w:leader="dot" w:pos="9062"/>
            </w:tabs>
            <w:rPr>
              <w:rFonts w:eastAsiaTheme="minorEastAsia"/>
              <w:noProof/>
              <w:kern w:val="2"/>
              <w:sz w:val="24"/>
              <w:szCs w:val="24"/>
              <w:lang w:eastAsia="pl-PL"/>
              <w14:ligatures w14:val="standardContextual"/>
            </w:rPr>
          </w:pPr>
          <w:hyperlink w:anchor="_Toc170200046" w:history="1">
            <w:r w:rsidR="0040740A" w:rsidRPr="007F6459">
              <w:rPr>
                <w:rStyle w:val="Hipercze"/>
                <w:rFonts w:ascii="Calibri" w:hAnsi="Calibri" w:cs="Tahoma"/>
                <w:smallCaps/>
                <w:noProof/>
              </w:rPr>
              <w:t>9.</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Termin wykonania zamówienia.</w:t>
            </w:r>
            <w:r w:rsidR="0040740A">
              <w:rPr>
                <w:noProof/>
                <w:webHidden/>
              </w:rPr>
              <w:tab/>
            </w:r>
            <w:r w:rsidR="0040740A">
              <w:rPr>
                <w:noProof/>
                <w:webHidden/>
              </w:rPr>
              <w:fldChar w:fldCharType="begin"/>
            </w:r>
            <w:r w:rsidR="0040740A">
              <w:rPr>
                <w:noProof/>
                <w:webHidden/>
              </w:rPr>
              <w:instrText xml:space="preserve"> PAGEREF _Toc170200046 \h </w:instrText>
            </w:r>
            <w:r w:rsidR="0040740A">
              <w:rPr>
                <w:noProof/>
                <w:webHidden/>
              </w:rPr>
            </w:r>
            <w:r w:rsidR="0040740A">
              <w:rPr>
                <w:noProof/>
                <w:webHidden/>
              </w:rPr>
              <w:fldChar w:fldCharType="separate"/>
            </w:r>
            <w:r w:rsidR="0040740A">
              <w:rPr>
                <w:noProof/>
                <w:webHidden/>
              </w:rPr>
              <w:t>6</w:t>
            </w:r>
            <w:r w:rsidR="0040740A">
              <w:rPr>
                <w:noProof/>
                <w:webHidden/>
              </w:rPr>
              <w:fldChar w:fldCharType="end"/>
            </w:r>
          </w:hyperlink>
        </w:p>
        <w:p w14:paraId="0A2298F9" w14:textId="0773B761"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47" w:history="1">
            <w:r w:rsidR="0040740A" w:rsidRPr="007F6459">
              <w:rPr>
                <w:rStyle w:val="Hipercze"/>
                <w:rFonts w:ascii="Calibri" w:hAnsi="Calibri" w:cs="Tahoma"/>
                <w:smallCaps/>
                <w:noProof/>
              </w:rPr>
              <w:t>10.</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Warunki udziału w postępowaniu oraz opis sposobu dokonywania oceny spełniania tych warunków.</w:t>
            </w:r>
            <w:r w:rsidR="0040740A">
              <w:rPr>
                <w:noProof/>
                <w:webHidden/>
              </w:rPr>
              <w:tab/>
            </w:r>
            <w:r w:rsidR="0040740A">
              <w:rPr>
                <w:noProof/>
                <w:webHidden/>
              </w:rPr>
              <w:fldChar w:fldCharType="begin"/>
            </w:r>
            <w:r w:rsidR="0040740A">
              <w:rPr>
                <w:noProof/>
                <w:webHidden/>
              </w:rPr>
              <w:instrText xml:space="preserve"> PAGEREF _Toc170200047 \h </w:instrText>
            </w:r>
            <w:r w:rsidR="0040740A">
              <w:rPr>
                <w:noProof/>
                <w:webHidden/>
              </w:rPr>
            </w:r>
            <w:r w:rsidR="0040740A">
              <w:rPr>
                <w:noProof/>
                <w:webHidden/>
              </w:rPr>
              <w:fldChar w:fldCharType="separate"/>
            </w:r>
            <w:r w:rsidR="0040740A">
              <w:rPr>
                <w:noProof/>
                <w:webHidden/>
              </w:rPr>
              <w:t>6</w:t>
            </w:r>
            <w:r w:rsidR="0040740A">
              <w:rPr>
                <w:noProof/>
                <w:webHidden/>
              </w:rPr>
              <w:fldChar w:fldCharType="end"/>
            </w:r>
          </w:hyperlink>
        </w:p>
        <w:p w14:paraId="6C533809" w14:textId="7D122203"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48" w:history="1">
            <w:r w:rsidR="0040740A" w:rsidRPr="007F6459">
              <w:rPr>
                <w:rStyle w:val="Hipercze"/>
                <w:rFonts w:ascii="Calibri" w:hAnsi="Calibri" w:cs="Tahoma"/>
                <w:smallCaps/>
                <w:noProof/>
              </w:rPr>
              <w:t>11.</w:t>
            </w:r>
            <w:r w:rsidR="0040740A">
              <w:rPr>
                <w:rFonts w:eastAsiaTheme="minorEastAsia"/>
                <w:noProof/>
                <w:kern w:val="2"/>
                <w:sz w:val="24"/>
                <w:szCs w:val="24"/>
                <w:lang w:eastAsia="pl-PL"/>
                <w14:ligatures w14:val="standardContextual"/>
              </w:rPr>
              <w:tab/>
            </w:r>
            <w:r w:rsidR="0040740A" w:rsidRPr="007F6459">
              <w:rPr>
                <w:rStyle w:val="Hipercze"/>
                <w:smallCaps/>
                <w:noProof/>
              </w:rPr>
              <w:t xml:space="preserve">Dokumenty i oświadczenia, </w:t>
            </w:r>
            <w:r w:rsidR="0040740A" w:rsidRPr="007F6459">
              <w:rPr>
                <w:rStyle w:val="Hipercze"/>
                <w:rFonts w:cs="Calibri"/>
                <w:smallCaps/>
                <w:noProof/>
              </w:rPr>
              <w:t>jakie mają dostarczyć wykonawcy w celu potwierdzenia spełniania warunków udziału w postępowaniu i brak podstaw do wykluczenia z postępowania.</w:t>
            </w:r>
            <w:r w:rsidR="0040740A">
              <w:rPr>
                <w:noProof/>
                <w:webHidden/>
              </w:rPr>
              <w:tab/>
            </w:r>
            <w:r w:rsidR="0040740A">
              <w:rPr>
                <w:noProof/>
                <w:webHidden/>
              </w:rPr>
              <w:fldChar w:fldCharType="begin"/>
            </w:r>
            <w:r w:rsidR="0040740A">
              <w:rPr>
                <w:noProof/>
                <w:webHidden/>
              </w:rPr>
              <w:instrText xml:space="preserve"> PAGEREF _Toc170200048 \h </w:instrText>
            </w:r>
            <w:r w:rsidR="0040740A">
              <w:rPr>
                <w:noProof/>
                <w:webHidden/>
              </w:rPr>
            </w:r>
            <w:r w:rsidR="0040740A">
              <w:rPr>
                <w:noProof/>
                <w:webHidden/>
              </w:rPr>
              <w:fldChar w:fldCharType="separate"/>
            </w:r>
            <w:r w:rsidR="0040740A">
              <w:rPr>
                <w:noProof/>
                <w:webHidden/>
              </w:rPr>
              <w:t>10</w:t>
            </w:r>
            <w:r w:rsidR="0040740A">
              <w:rPr>
                <w:noProof/>
                <w:webHidden/>
              </w:rPr>
              <w:fldChar w:fldCharType="end"/>
            </w:r>
          </w:hyperlink>
        </w:p>
        <w:p w14:paraId="4F999838" w14:textId="0F56EF3F"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49" w:history="1">
            <w:r w:rsidR="0040740A" w:rsidRPr="007F6459">
              <w:rPr>
                <w:rStyle w:val="Hipercze"/>
                <w:rFonts w:ascii="Calibri" w:hAnsi="Calibri" w:cs="Tahoma"/>
                <w:smallCaps/>
                <w:noProof/>
              </w:rPr>
              <w:t>12.</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Wykonawcy wspólnie ubiegający się o zamówienie (spółki cywilne/konsorcja).</w:t>
            </w:r>
            <w:r w:rsidR="0040740A">
              <w:rPr>
                <w:noProof/>
                <w:webHidden/>
              </w:rPr>
              <w:tab/>
            </w:r>
            <w:r w:rsidR="0040740A">
              <w:rPr>
                <w:noProof/>
                <w:webHidden/>
              </w:rPr>
              <w:fldChar w:fldCharType="begin"/>
            </w:r>
            <w:r w:rsidR="0040740A">
              <w:rPr>
                <w:noProof/>
                <w:webHidden/>
              </w:rPr>
              <w:instrText xml:space="preserve"> PAGEREF _Toc170200049 \h </w:instrText>
            </w:r>
            <w:r w:rsidR="0040740A">
              <w:rPr>
                <w:noProof/>
                <w:webHidden/>
              </w:rPr>
            </w:r>
            <w:r w:rsidR="0040740A">
              <w:rPr>
                <w:noProof/>
                <w:webHidden/>
              </w:rPr>
              <w:fldChar w:fldCharType="separate"/>
            </w:r>
            <w:r w:rsidR="0040740A">
              <w:rPr>
                <w:noProof/>
                <w:webHidden/>
              </w:rPr>
              <w:t>13</w:t>
            </w:r>
            <w:r w:rsidR="0040740A">
              <w:rPr>
                <w:noProof/>
                <w:webHidden/>
              </w:rPr>
              <w:fldChar w:fldCharType="end"/>
            </w:r>
          </w:hyperlink>
        </w:p>
        <w:p w14:paraId="52718C5C" w14:textId="15D16B8E"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0" w:history="1">
            <w:r w:rsidR="0040740A" w:rsidRPr="007F6459">
              <w:rPr>
                <w:rStyle w:val="Hipercze"/>
                <w:rFonts w:ascii="Calibri" w:hAnsi="Calibri" w:cs="Tahoma"/>
                <w:smallCaps/>
                <w:noProof/>
              </w:rPr>
              <w:t>13.</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Wadium.</w:t>
            </w:r>
            <w:r w:rsidR="0040740A">
              <w:rPr>
                <w:noProof/>
                <w:webHidden/>
              </w:rPr>
              <w:tab/>
            </w:r>
            <w:r w:rsidR="0040740A">
              <w:rPr>
                <w:noProof/>
                <w:webHidden/>
              </w:rPr>
              <w:fldChar w:fldCharType="begin"/>
            </w:r>
            <w:r w:rsidR="0040740A">
              <w:rPr>
                <w:noProof/>
                <w:webHidden/>
              </w:rPr>
              <w:instrText xml:space="preserve"> PAGEREF _Toc170200050 \h </w:instrText>
            </w:r>
            <w:r w:rsidR="0040740A">
              <w:rPr>
                <w:noProof/>
                <w:webHidden/>
              </w:rPr>
            </w:r>
            <w:r w:rsidR="0040740A">
              <w:rPr>
                <w:noProof/>
                <w:webHidden/>
              </w:rPr>
              <w:fldChar w:fldCharType="separate"/>
            </w:r>
            <w:r w:rsidR="0040740A">
              <w:rPr>
                <w:noProof/>
                <w:webHidden/>
              </w:rPr>
              <w:t>14</w:t>
            </w:r>
            <w:r w:rsidR="0040740A">
              <w:rPr>
                <w:noProof/>
                <w:webHidden/>
              </w:rPr>
              <w:fldChar w:fldCharType="end"/>
            </w:r>
          </w:hyperlink>
        </w:p>
        <w:p w14:paraId="69229477" w14:textId="3B9E6AAD"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1" w:history="1">
            <w:r w:rsidR="0040740A" w:rsidRPr="007F6459">
              <w:rPr>
                <w:rStyle w:val="Hipercze"/>
                <w:rFonts w:cs="Calibri"/>
                <w:smallCaps/>
                <w:noProof/>
              </w:rPr>
              <w:t>14.</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Waluta, w jakiej będą prowadzone rozliczenia związane z realizacją niniejszego zamówienia publicznego.</w:t>
            </w:r>
            <w:r w:rsidR="0040740A">
              <w:rPr>
                <w:noProof/>
                <w:webHidden/>
              </w:rPr>
              <w:tab/>
            </w:r>
            <w:r w:rsidR="0040740A">
              <w:rPr>
                <w:noProof/>
                <w:webHidden/>
              </w:rPr>
              <w:fldChar w:fldCharType="begin"/>
            </w:r>
            <w:r w:rsidR="0040740A">
              <w:rPr>
                <w:noProof/>
                <w:webHidden/>
              </w:rPr>
              <w:instrText xml:space="preserve"> PAGEREF _Toc170200051 \h </w:instrText>
            </w:r>
            <w:r w:rsidR="0040740A">
              <w:rPr>
                <w:noProof/>
                <w:webHidden/>
              </w:rPr>
            </w:r>
            <w:r w:rsidR="0040740A">
              <w:rPr>
                <w:noProof/>
                <w:webHidden/>
              </w:rPr>
              <w:fldChar w:fldCharType="separate"/>
            </w:r>
            <w:r w:rsidR="0040740A">
              <w:rPr>
                <w:noProof/>
                <w:webHidden/>
              </w:rPr>
              <w:t>14</w:t>
            </w:r>
            <w:r w:rsidR="0040740A">
              <w:rPr>
                <w:noProof/>
                <w:webHidden/>
              </w:rPr>
              <w:fldChar w:fldCharType="end"/>
            </w:r>
          </w:hyperlink>
        </w:p>
        <w:p w14:paraId="6EA67A69" w14:textId="3261DE30"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2" w:history="1">
            <w:r w:rsidR="0040740A" w:rsidRPr="007F6459">
              <w:rPr>
                <w:rStyle w:val="Hipercze"/>
                <w:rFonts w:cs="Calibri"/>
                <w:smallCaps/>
                <w:noProof/>
              </w:rPr>
              <w:t>15.</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Komunikacja w postępowaniu.</w:t>
            </w:r>
            <w:r w:rsidR="0040740A">
              <w:rPr>
                <w:noProof/>
                <w:webHidden/>
              </w:rPr>
              <w:tab/>
            </w:r>
            <w:r w:rsidR="0040740A">
              <w:rPr>
                <w:noProof/>
                <w:webHidden/>
              </w:rPr>
              <w:fldChar w:fldCharType="begin"/>
            </w:r>
            <w:r w:rsidR="0040740A">
              <w:rPr>
                <w:noProof/>
                <w:webHidden/>
              </w:rPr>
              <w:instrText xml:space="preserve"> PAGEREF _Toc170200052 \h </w:instrText>
            </w:r>
            <w:r w:rsidR="0040740A">
              <w:rPr>
                <w:noProof/>
                <w:webHidden/>
              </w:rPr>
            </w:r>
            <w:r w:rsidR="0040740A">
              <w:rPr>
                <w:noProof/>
                <w:webHidden/>
              </w:rPr>
              <w:fldChar w:fldCharType="separate"/>
            </w:r>
            <w:r w:rsidR="0040740A">
              <w:rPr>
                <w:noProof/>
                <w:webHidden/>
              </w:rPr>
              <w:t>14</w:t>
            </w:r>
            <w:r w:rsidR="0040740A">
              <w:rPr>
                <w:noProof/>
                <w:webHidden/>
              </w:rPr>
              <w:fldChar w:fldCharType="end"/>
            </w:r>
          </w:hyperlink>
        </w:p>
        <w:p w14:paraId="03B2FE8A" w14:textId="13959746"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3" w:history="1">
            <w:r w:rsidR="0040740A" w:rsidRPr="007F6459">
              <w:rPr>
                <w:rStyle w:val="Hipercze"/>
                <w:rFonts w:cs="Calibri"/>
                <w:smallCaps/>
                <w:noProof/>
              </w:rPr>
              <w:t>16.</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Opis sposobu przygotowania oferty.</w:t>
            </w:r>
            <w:r w:rsidR="0040740A">
              <w:rPr>
                <w:noProof/>
                <w:webHidden/>
              </w:rPr>
              <w:tab/>
            </w:r>
            <w:r w:rsidR="0040740A">
              <w:rPr>
                <w:noProof/>
                <w:webHidden/>
              </w:rPr>
              <w:fldChar w:fldCharType="begin"/>
            </w:r>
            <w:r w:rsidR="0040740A">
              <w:rPr>
                <w:noProof/>
                <w:webHidden/>
              </w:rPr>
              <w:instrText xml:space="preserve"> PAGEREF _Toc170200053 \h </w:instrText>
            </w:r>
            <w:r w:rsidR="0040740A">
              <w:rPr>
                <w:noProof/>
                <w:webHidden/>
              </w:rPr>
            </w:r>
            <w:r w:rsidR="0040740A">
              <w:rPr>
                <w:noProof/>
                <w:webHidden/>
              </w:rPr>
              <w:fldChar w:fldCharType="separate"/>
            </w:r>
            <w:r w:rsidR="0040740A">
              <w:rPr>
                <w:noProof/>
                <w:webHidden/>
              </w:rPr>
              <w:t>16</w:t>
            </w:r>
            <w:r w:rsidR="0040740A">
              <w:rPr>
                <w:noProof/>
                <w:webHidden/>
              </w:rPr>
              <w:fldChar w:fldCharType="end"/>
            </w:r>
          </w:hyperlink>
        </w:p>
        <w:p w14:paraId="04DBB94C" w14:textId="1BBF79C6"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4" w:history="1">
            <w:r w:rsidR="0040740A" w:rsidRPr="007F6459">
              <w:rPr>
                <w:rStyle w:val="Hipercze"/>
                <w:rFonts w:cs="Calibri"/>
                <w:smallCaps/>
                <w:noProof/>
              </w:rPr>
              <w:t>17.</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Termin związania ofertą.</w:t>
            </w:r>
            <w:r w:rsidR="0040740A">
              <w:rPr>
                <w:noProof/>
                <w:webHidden/>
              </w:rPr>
              <w:tab/>
            </w:r>
            <w:r w:rsidR="0040740A">
              <w:rPr>
                <w:noProof/>
                <w:webHidden/>
              </w:rPr>
              <w:fldChar w:fldCharType="begin"/>
            </w:r>
            <w:r w:rsidR="0040740A">
              <w:rPr>
                <w:noProof/>
                <w:webHidden/>
              </w:rPr>
              <w:instrText xml:space="preserve"> PAGEREF _Toc170200054 \h </w:instrText>
            </w:r>
            <w:r w:rsidR="0040740A">
              <w:rPr>
                <w:noProof/>
                <w:webHidden/>
              </w:rPr>
            </w:r>
            <w:r w:rsidR="0040740A">
              <w:rPr>
                <w:noProof/>
                <w:webHidden/>
              </w:rPr>
              <w:fldChar w:fldCharType="separate"/>
            </w:r>
            <w:r w:rsidR="0040740A">
              <w:rPr>
                <w:noProof/>
                <w:webHidden/>
              </w:rPr>
              <w:t>17</w:t>
            </w:r>
            <w:r w:rsidR="0040740A">
              <w:rPr>
                <w:noProof/>
                <w:webHidden/>
              </w:rPr>
              <w:fldChar w:fldCharType="end"/>
            </w:r>
          </w:hyperlink>
        </w:p>
        <w:p w14:paraId="7C603ED2" w14:textId="3017FFAF"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5" w:history="1">
            <w:r w:rsidR="0040740A" w:rsidRPr="007F6459">
              <w:rPr>
                <w:rStyle w:val="Hipercze"/>
                <w:rFonts w:cs="Calibri"/>
                <w:smallCaps/>
                <w:noProof/>
              </w:rPr>
              <w:t>18.</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Termin składania ofert.</w:t>
            </w:r>
            <w:r w:rsidR="0040740A">
              <w:rPr>
                <w:noProof/>
                <w:webHidden/>
              </w:rPr>
              <w:tab/>
            </w:r>
            <w:r w:rsidR="0040740A">
              <w:rPr>
                <w:noProof/>
                <w:webHidden/>
              </w:rPr>
              <w:fldChar w:fldCharType="begin"/>
            </w:r>
            <w:r w:rsidR="0040740A">
              <w:rPr>
                <w:noProof/>
                <w:webHidden/>
              </w:rPr>
              <w:instrText xml:space="preserve"> PAGEREF _Toc170200055 \h </w:instrText>
            </w:r>
            <w:r w:rsidR="0040740A">
              <w:rPr>
                <w:noProof/>
                <w:webHidden/>
              </w:rPr>
            </w:r>
            <w:r w:rsidR="0040740A">
              <w:rPr>
                <w:noProof/>
                <w:webHidden/>
              </w:rPr>
              <w:fldChar w:fldCharType="separate"/>
            </w:r>
            <w:r w:rsidR="0040740A">
              <w:rPr>
                <w:noProof/>
                <w:webHidden/>
              </w:rPr>
              <w:t>17</w:t>
            </w:r>
            <w:r w:rsidR="0040740A">
              <w:rPr>
                <w:noProof/>
                <w:webHidden/>
              </w:rPr>
              <w:fldChar w:fldCharType="end"/>
            </w:r>
          </w:hyperlink>
        </w:p>
        <w:p w14:paraId="1356F08F" w14:textId="55F78CC1"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6" w:history="1">
            <w:r w:rsidR="0040740A" w:rsidRPr="007F6459">
              <w:rPr>
                <w:rStyle w:val="Hipercze"/>
                <w:rFonts w:cs="Calibri"/>
                <w:smallCaps/>
                <w:noProof/>
              </w:rPr>
              <w:t>19.</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Zmiana lub wycofanie złożonej oferty.</w:t>
            </w:r>
            <w:r w:rsidR="0040740A">
              <w:rPr>
                <w:noProof/>
                <w:webHidden/>
              </w:rPr>
              <w:tab/>
            </w:r>
            <w:r w:rsidR="0040740A">
              <w:rPr>
                <w:noProof/>
                <w:webHidden/>
              </w:rPr>
              <w:fldChar w:fldCharType="begin"/>
            </w:r>
            <w:r w:rsidR="0040740A">
              <w:rPr>
                <w:noProof/>
                <w:webHidden/>
              </w:rPr>
              <w:instrText xml:space="preserve"> PAGEREF _Toc170200056 \h </w:instrText>
            </w:r>
            <w:r w:rsidR="0040740A">
              <w:rPr>
                <w:noProof/>
                <w:webHidden/>
              </w:rPr>
            </w:r>
            <w:r w:rsidR="0040740A">
              <w:rPr>
                <w:noProof/>
                <w:webHidden/>
              </w:rPr>
              <w:fldChar w:fldCharType="separate"/>
            </w:r>
            <w:r w:rsidR="0040740A">
              <w:rPr>
                <w:noProof/>
                <w:webHidden/>
              </w:rPr>
              <w:t>18</w:t>
            </w:r>
            <w:r w:rsidR="0040740A">
              <w:rPr>
                <w:noProof/>
                <w:webHidden/>
              </w:rPr>
              <w:fldChar w:fldCharType="end"/>
            </w:r>
          </w:hyperlink>
        </w:p>
        <w:p w14:paraId="09575194" w14:textId="4B2102DE"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7" w:history="1">
            <w:r w:rsidR="0040740A" w:rsidRPr="007F6459">
              <w:rPr>
                <w:rStyle w:val="Hipercze"/>
                <w:rFonts w:cs="Calibri"/>
                <w:smallCaps/>
                <w:noProof/>
              </w:rPr>
              <w:t>20.</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Termin i sposób otwarcia ofert.</w:t>
            </w:r>
            <w:r w:rsidR="0040740A">
              <w:rPr>
                <w:noProof/>
                <w:webHidden/>
              </w:rPr>
              <w:tab/>
            </w:r>
            <w:r w:rsidR="0040740A">
              <w:rPr>
                <w:noProof/>
                <w:webHidden/>
              </w:rPr>
              <w:fldChar w:fldCharType="begin"/>
            </w:r>
            <w:r w:rsidR="0040740A">
              <w:rPr>
                <w:noProof/>
                <w:webHidden/>
              </w:rPr>
              <w:instrText xml:space="preserve"> PAGEREF _Toc170200057 \h </w:instrText>
            </w:r>
            <w:r w:rsidR="0040740A">
              <w:rPr>
                <w:noProof/>
                <w:webHidden/>
              </w:rPr>
            </w:r>
            <w:r w:rsidR="0040740A">
              <w:rPr>
                <w:noProof/>
                <w:webHidden/>
              </w:rPr>
              <w:fldChar w:fldCharType="separate"/>
            </w:r>
            <w:r w:rsidR="0040740A">
              <w:rPr>
                <w:noProof/>
                <w:webHidden/>
              </w:rPr>
              <w:t>18</w:t>
            </w:r>
            <w:r w:rsidR="0040740A">
              <w:rPr>
                <w:noProof/>
                <w:webHidden/>
              </w:rPr>
              <w:fldChar w:fldCharType="end"/>
            </w:r>
          </w:hyperlink>
        </w:p>
        <w:p w14:paraId="75E15402" w14:textId="666D1126"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8" w:history="1">
            <w:r w:rsidR="0040740A" w:rsidRPr="007F6459">
              <w:rPr>
                <w:rStyle w:val="Hipercze"/>
                <w:rFonts w:cs="Calibri"/>
                <w:smallCaps/>
                <w:noProof/>
              </w:rPr>
              <w:t>21.</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Sposób obliczenia ceny.</w:t>
            </w:r>
            <w:r w:rsidR="0040740A">
              <w:rPr>
                <w:noProof/>
                <w:webHidden/>
              </w:rPr>
              <w:tab/>
            </w:r>
            <w:r w:rsidR="0040740A">
              <w:rPr>
                <w:noProof/>
                <w:webHidden/>
              </w:rPr>
              <w:fldChar w:fldCharType="begin"/>
            </w:r>
            <w:r w:rsidR="0040740A">
              <w:rPr>
                <w:noProof/>
                <w:webHidden/>
              </w:rPr>
              <w:instrText xml:space="preserve"> PAGEREF _Toc170200058 \h </w:instrText>
            </w:r>
            <w:r w:rsidR="0040740A">
              <w:rPr>
                <w:noProof/>
                <w:webHidden/>
              </w:rPr>
            </w:r>
            <w:r w:rsidR="0040740A">
              <w:rPr>
                <w:noProof/>
                <w:webHidden/>
              </w:rPr>
              <w:fldChar w:fldCharType="separate"/>
            </w:r>
            <w:r w:rsidR="0040740A">
              <w:rPr>
                <w:noProof/>
                <w:webHidden/>
              </w:rPr>
              <w:t>18</w:t>
            </w:r>
            <w:r w:rsidR="0040740A">
              <w:rPr>
                <w:noProof/>
                <w:webHidden/>
              </w:rPr>
              <w:fldChar w:fldCharType="end"/>
            </w:r>
          </w:hyperlink>
        </w:p>
        <w:p w14:paraId="6060C83C" w14:textId="0394B802"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59" w:history="1">
            <w:r w:rsidR="0040740A" w:rsidRPr="007F6459">
              <w:rPr>
                <w:rStyle w:val="Hipercze"/>
                <w:rFonts w:cs="Calibri"/>
                <w:smallCaps/>
                <w:noProof/>
              </w:rPr>
              <w:t>22.</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Kryteria i sposób oceny ofert.</w:t>
            </w:r>
            <w:r w:rsidR="0040740A">
              <w:rPr>
                <w:noProof/>
                <w:webHidden/>
              </w:rPr>
              <w:tab/>
            </w:r>
            <w:r w:rsidR="0040740A">
              <w:rPr>
                <w:noProof/>
                <w:webHidden/>
              </w:rPr>
              <w:fldChar w:fldCharType="begin"/>
            </w:r>
            <w:r w:rsidR="0040740A">
              <w:rPr>
                <w:noProof/>
                <w:webHidden/>
              </w:rPr>
              <w:instrText xml:space="preserve"> PAGEREF _Toc170200059 \h </w:instrText>
            </w:r>
            <w:r w:rsidR="0040740A">
              <w:rPr>
                <w:noProof/>
                <w:webHidden/>
              </w:rPr>
            </w:r>
            <w:r w:rsidR="0040740A">
              <w:rPr>
                <w:noProof/>
                <w:webHidden/>
              </w:rPr>
              <w:fldChar w:fldCharType="separate"/>
            </w:r>
            <w:r w:rsidR="0040740A">
              <w:rPr>
                <w:noProof/>
                <w:webHidden/>
              </w:rPr>
              <w:t>19</w:t>
            </w:r>
            <w:r w:rsidR="0040740A">
              <w:rPr>
                <w:noProof/>
                <w:webHidden/>
              </w:rPr>
              <w:fldChar w:fldCharType="end"/>
            </w:r>
          </w:hyperlink>
        </w:p>
        <w:p w14:paraId="7BEE9B35" w14:textId="63F7C0E3"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60" w:history="1">
            <w:r w:rsidR="0040740A" w:rsidRPr="007F6459">
              <w:rPr>
                <w:rStyle w:val="Hipercze"/>
                <w:rFonts w:cs="Calibri"/>
                <w:smallCaps/>
                <w:noProof/>
              </w:rPr>
              <w:t>23.</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Formalności jakie powinny być dopełnione przed podpisaniem umowy.</w:t>
            </w:r>
            <w:r w:rsidR="0040740A">
              <w:rPr>
                <w:noProof/>
                <w:webHidden/>
              </w:rPr>
              <w:tab/>
            </w:r>
            <w:r w:rsidR="0040740A">
              <w:rPr>
                <w:noProof/>
                <w:webHidden/>
              </w:rPr>
              <w:fldChar w:fldCharType="begin"/>
            </w:r>
            <w:r w:rsidR="0040740A">
              <w:rPr>
                <w:noProof/>
                <w:webHidden/>
              </w:rPr>
              <w:instrText xml:space="preserve"> PAGEREF _Toc170200060 \h </w:instrText>
            </w:r>
            <w:r w:rsidR="0040740A">
              <w:rPr>
                <w:noProof/>
                <w:webHidden/>
              </w:rPr>
            </w:r>
            <w:r w:rsidR="0040740A">
              <w:rPr>
                <w:noProof/>
                <w:webHidden/>
              </w:rPr>
              <w:fldChar w:fldCharType="separate"/>
            </w:r>
            <w:r w:rsidR="0040740A">
              <w:rPr>
                <w:noProof/>
                <w:webHidden/>
              </w:rPr>
              <w:t>21</w:t>
            </w:r>
            <w:r w:rsidR="0040740A">
              <w:rPr>
                <w:noProof/>
                <w:webHidden/>
              </w:rPr>
              <w:fldChar w:fldCharType="end"/>
            </w:r>
          </w:hyperlink>
        </w:p>
        <w:p w14:paraId="0BC5324C" w14:textId="67601474"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61" w:history="1">
            <w:r w:rsidR="0040740A" w:rsidRPr="007F6459">
              <w:rPr>
                <w:rStyle w:val="Hipercze"/>
                <w:rFonts w:cs="Calibri"/>
                <w:smallCaps/>
                <w:noProof/>
              </w:rPr>
              <w:t>24.</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Zabezpieczenie należytego wykonania umowy.</w:t>
            </w:r>
            <w:r w:rsidR="0040740A">
              <w:rPr>
                <w:noProof/>
                <w:webHidden/>
              </w:rPr>
              <w:tab/>
            </w:r>
            <w:r w:rsidR="0040740A">
              <w:rPr>
                <w:noProof/>
                <w:webHidden/>
              </w:rPr>
              <w:fldChar w:fldCharType="begin"/>
            </w:r>
            <w:r w:rsidR="0040740A">
              <w:rPr>
                <w:noProof/>
                <w:webHidden/>
              </w:rPr>
              <w:instrText xml:space="preserve"> PAGEREF _Toc170200061 \h </w:instrText>
            </w:r>
            <w:r w:rsidR="0040740A">
              <w:rPr>
                <w:noProof/>
                <w:webHidden/>
              </w:rPr>
            </w:r>
            <w:r w:rsidR="0040740A">
              <w:rPr>
                <w:noProof/>
                <w:webHidden/>
              </w:rPr>
              <w:fldChar w:fldCharType="separate"/>
            </w:r>
            <w:r w:rsidR="0040740A">
              <w:rPr>
                <w:noProof/>
                <w:webHidden/>
              </w:rPr>
              <w:t>21</w:t>
            </w:r>
            <w:r w:rsidR="0040740A">
              <w:rPr>
                <w:noProof/>
                <w:webHidden/>
              </w:rPr>
              <w:fldChar w:fldCharType="end"/>
            </w:r>
          </w:hyperlink>
        </w:p>
        <w:p w14:paraId="272752C5" w14:textId="3646EA8C"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62" w:history="1">
            <w:r w:rsidR="0040740A" w:rsidRPr="007F6459">
              <w:rPr>
                <w:rStyle w:val="Hipercze"/>
                <w:rFonts w:cs="Calibri"/>
                <w:smallCaps/>
                <w:noProof/>
              </w:rPr>
              <w:t>25.</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Przewidywane zmiany umowy.</w:t>
            </w:r>
            <w:r w:rsidR="0040740A">
              <w:rPr>
                <w:noProof/>
                <w:webHidden/>
              </w:rPr>
              <w:tab/>
            </w:r>
            <w:r w:rsidR="0040740A">
              <w:rPr>
                <w:noProof/>
                <w:webHidden/>
              </w:rPr>
              <w:fldChar w:fldCharType="begin"/>
            </w:r>
            <w:r w:rsidR="0040740A">
              <w:rPr>
                <w:noProof/>
                <w:webHidden/>
              </w:rPr>
              <w:instrText xml:space="preserve"> PAGEREF _Toc170200062 \h </w:instrText>
            </w:r>
            <w:r w:rsidR="0040740A">
              <w:rPr>
                <w:noProof/>
                <w:webHidden/>
              </w:rPr>
            </w:r>
            <w:r w:rsidR="0040740A">
              <w:rPr>
                <w:noProof/>
                <w:webHidden/>
              </w:rPr>
              <w:fldChar w:fldCharType="separate"/>
            </w:r>
            <w:r w:rsidR="0040740A">
              <w:rPr>
                <w:noProof/>
                <w:webHidden/>
              </w:rPr>
              <w:t>21</w:t>
            </w:r>
            <w:r w:rsidR="0040740A">
              <w:rPr>
                <w:noProof/>
                <w:webHidden/>
              </w:rPr>
              <w:fldChar w:fldCharType="end"/>
            </w:r>
          </w:hyperlink>
        </w:p>
        <w:p w14:paraId="2A9F1C25" w14:textId="7942A838"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63" w:history="1">
            <w:r w:rsidR="0040740A" w:rsidRPr="007F6459">
              <w:rPr>
                <w:rStyle w:val="Hipercze"/>
                <w:rFonts w:cs="Calibri"/>
                <w:smallCaps/>
                <w:noProof/>
              </w:rPr>
              <w:t>26.</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Pouczenie o środkach ochrony prawnej.</w:t>
            </w:r>
            <w:r w:rsidR="0040740A">
              <w:rPr>
                <w:noProof/>
                <w:webHidden/>
              </w:rPr>
              <w:tab/>
            </w:r>
            <w:r w:rsidR="0040740A">
              <w:rPr>
                <w:noProof/>
                <w:webHidden/>
              </w:rPr>
              <w:fldChar w:fldCharType="begin"/>
            </w:r>
            <w:r w:rsidR="0040740A">
              <w:rPr>
                <w:noProof/>
                <w:webHidden/>
              </w:rPr>
              <w:instrText xml:space="preserve"> PAGEREF _Toc170200063 \h </w:instrText>
            </w:r>
            <w:r w:rsidR="0040740A">
              <w:rPr>
                <w:noProof/>
                <w:webHidden/>
              </w:rPr>
            </w:r>
            <w:r w:rsidR="0040740A">
              <w:rPr>
                <w:noProof/>
                <w:webHidden/>
              </w:rPr>
              <w:fldChar w:fldCharType="separate"/>
            </w:r>
            <w:r w:rsidR="0040740A">
              <w:rPr>
                <w:noProof/>
                <w:webHidden/>
              </w:rPr>
              <w:t>23</w:t>
            </w:r>
            <w:r w:rsidR="0040740A">
              <w:rPr>
                <w:noProof/>
                <w:webHidden/>
              </w:rPr>
              <w:fldChar w:fldCharType="end"/>
            </w:r>
          </w:hyperlink>
        </w:p>
        <w:p w14:paraId="35078358" w14:textId="17527ECD"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64" w:history="1">
            <w:r w:rsidR="0040740A" w:rsidRPr="007F6459">
              <w:rPr>
                <w:rStyle w:val="Hipercze"/>
                <w:rFonts w:cs="Calibri"/>
                <w:smallCaps/>
                <w:noProof/>
              </w:rPr>
              <w:t>27.</w:t>
            </w:r>
            <w:r w:rsidR="0040740A">
              <w:rPr>
                <w:rFonts w:eastAsiaTheme="minorEastAsia"/>
                <w:noProof/>
                <w:kern w:val="2"/>
                <w:sz w:val="24"/>
                <w:szCs w:val="24"/>
                <w:lang w:eastAsia="pl-PL"/>
                <w14:ligatures w14:val="standardContextual"/>
              </w:rPr>
              <w:tab/>
            </w:r>
            <w:r w:rsidR="0040740A" w:rsidRPr="007F6459">
              <w:rPr>
                <w:rStyle w:val="Hipercze"/>
                <w:rFonts w:cs="Calibri"/>
                <w:smallCaps/>
                <w:noProof/>
              </w:rPr>
              <w:t>Klauzula informacyjna RODO dla osób fizycznych.</w:t>
            </w:r>
            <w:r w:rsidR="0040740A">
              <w:rPr>
                <w:noProof/>
                <w:webHidden/>
              </w:rPr>
              <w:tab/>
            </w:r>
            <w:r w:rsidR="0040740A">
              <w:rPr>
                <w:noProof/>
                <w:webHidden/>
              </w:rPr>
              <w:fldChar w:fldCharType="begin"/>
            </w:r>
            <w:r w:rsidR="0040740A">
              <w:rPr>
                <w:noProof/>
                <w:webHidden/>
              </w:rPr>
              <w:instrText xml:space="preserve"> PAGEREF _Toc170200064 \h </w:instrText>
            </w:r>
            <w:r w:rsidR="0040740A">
              <w:rPr>
                <w:noProof/>
                <w:webHidden/>
              </w:rPr>
            </w:r>
            <w:r w:rsidR="0040740A">
              <w:rPr>
                <w:noProof/>
                <w:webHidden/>
              </w:rPr>
              <w:fldChar w:fldCharType="separate"/>
            </w:r>
            <w:r w:rsidR="0040740A">
              <w:rPr>
                <w:noProof/>
                <w:webHidden/>
              </w:rPr>
              <w:t>24</w:t>
            </w:r>
            <w:r w:rsidR="0040740A">
              <w:rPr>
                <w:noProof/>
                <w:webHidden/>
              </w:rPr>
              <w:fldChar w:fldCharType="end"/>
            </w:r>
          </w:hyperlink>
        </w:p>
        <w:p w14:paraId="7C46A0E1" w14:textId="5CEFFAB6" w:rsidR="0040740A" w:rsidRDefault="00770835">
          <w:pPr>
            <w:pStyle w:val="Spistreci1"/>
            <w:tabs>
              <w:tab w:val="left" w:pos="720"/>
              <w:tab w:val="right" w:leader="dot" w:pos="9062"/>
            </w:tabs>
            <w:rPr>
              <w:rFonts w:eastAsiaTheme="minorEastAsia"/>
              <w:noProof/>
              <w:kern w:val="2"/>
              <w:sz w:val="24"/>
              <w:szCs w:val="24"/>
              <w:lang w:eastAsia="pl-PL"/>
              <w14:ligatures w14:val="standardContextual"/>
            </w:rPr>
          </w:pPr>
          <w:hyperlink w:anchor="_Toc170200065" w:history="1">
            <w:r w:rsidR="0040740A" w:rsidRPr="007F6459">
              <w:rPr>
                <w:rStyle w:val="Hipercze"/>
                <w:rFonts w:cs="Calibri"/>
                <w:noProof/>
              </w:rPr>
              <w:t>28.</w:t>
            </w:r>
            <w:r w:rsidR="0040740A">
              <w:rPr>
                <w:rFonts w:eastAsiaTheme="minorEastAsia"/>
                <w:noProof/>
                <w:kern w:val="2"/>
                <w:sz w:val="24"/>
                <w:szCs w:val="24"/>
                <w:lang w:eastAsia="pl-PL"/>
                <w14:ligatures w14:val="standardContextual"/>
              </w:rPr>
              <w:tab/>
            </w:r>
            <w:r w:rsidR="0040740A" w:rsidRPr="007F6459">
              <w:rPr>
                <w:rStyle w:val="Hipercze"/>
                <w:smallCaps/>
                <w:noProof/>
              </w:rPr>
              <w:t>Wykaz załączników</w:t>
            </w:r>
            <w:r w:rsidR="0040740A" w:rsidRPr="007F6459">
              <w:rPr>
                <w:rStyle w:val="Hipercze"/>
                <w:noProof/>
              </w:rPr>
              <w:t>.</w:t>
            </w:r>
            <w:r w:rsidR="0040740A">
              <w:rPr>
                <w:noProof/>
                <w:webHidden/>
              </w:rPr>
              <w:tab/>
            </w:r>
            <w:r w:rsidR="0040740A">
              <w:rPr>
                <w:noProof/>
                <w:webHidden/>
              </w:rPr>
              <w:fldChar w:fldCharType="begin"/>
            </w:r>
            <w:r w:rsidR="0040740A">
              <w:rPr>
                <w:noProof/>
                <w:webHidden/>
              </w:rPr>
              <w:instrText xml:space="preserve"> PAGEREF _Toc170200065 \h </w:instrText>
            </w:r>
            <w:r w:rsidR="0040740A">
              <w:rPr>
                <w:noProof/>
                <w:webHidden/>
              </w:rPr>
            </w:r>
            <w:r w:rsidR="0040740A">
              <w:rPr>
                <w:noProof/>
                <w:webHidden/>
              </w:rPr>
              <w:fldChar w:fldCharType="separate"/>
            </w:r>
            <w:r w:rsidR="0040740A">
              <w:rPr>
                <w:noProof/>
                <w:webHidden/>
              </w:rPr>
              <w:t>25</w:t>
            </w:r>
            <w:r w:rsidR="0040740A">
              <w:rPr>
                <w:noProof/>
                <w:webHidden/>
              </w:rPr>
              <w:fldChar w:fldCharType="end"/>
            </w:r>
          </w:hyperlink>
        </w:p>
        <w:p w14:paraId="290774AF" w14:textId="3C96D6BE" w:rsidR="008D32C2" w:rsidRDefault="008D32C2">
          <w:r>
            <w:rPr>
              <w:b/>
              <w:bCs/>
            </w:rPr>
            <w:fldChar w:fldCharType="end"/>
          </w:r>
        </w:p>
      </w:sdtContent>
    </w:sdt>
    <w:p w14:paraId="7CCC0C79" w14:textId="0DE16942" w:rsidR="00857CAE" w:rsidRDefault="00857CAE"/>
    <w:p w14:paraId="1AFF3865" w14:textId="77777777" w:rsidR="004151E0" w:rsidRDefault="004151E0" w:rsidP="004151E0">
      <w:pPr>
        <w:spacing w:line="240" w:lineRule="auto"/>
        <w:rPr>
          <w:rFonts w:cs="Calibri"/>
          <w:smallCaps/>
        </w:rPr>
      </w:pPr>
    </w:p>
    <w:p w14:paraId="2AB90E79" w14:textId="69BD7B42" w:rsidR="00857CAE" w:rsidRPr="004151E0" w:rsidRDefault="00857CAE" w:rsidP="004151E0">
      <w:pPr>
        <w:spacing w:line="360" w:lineRule="auto"/>
        <w:rPr>
          <w:rFonts w:cs="Calibri"/>
          <w:smallCaps/>
        </w:rPr>
      </w:pPr>
      <w:r w:rsidRPr="00630F70">
        <w:rPr>
          <w:rFonts w:cs="Calibri"/>
          <w:smallCaps/>
        </w:rPr>
        <w:lastRenderedPageBreak/>
        <w:t>Nazwa (firma) i adres Zamawiającego.</w:t>
      </w:r>
    </w:p>
    <w:p w14:paraId="59508064" w14:textId="3AFA73BE" w:rsidR="00857CAE" w:rsidRPr="001E6409" w:rsidRDefault="004151E0" w:rsidP="004151E0">
      <w:pPr>
        <w:pStyle w:val="Tekstpodstawowy3"/>
        <w:tabs>
          <w:tab w:val="left" w:pos="2410"/>
        </w:tabs>
        <w:jc w:val="left"/>
        <w:rPr>
          <w:rFonts w:ascii="Calibri" w:hAnsi="Calibri" w:cs="Calibri"/>
          <w:sz w:val="20"/>
          <w:szCs w:val="20"/>
        </w:rPr>
      </w:pPr>
      <w:r w:rsidRPr="001E6409">
        <w:rPr>
          <w:rFonts w:ascii="Calibri" w:hAnsi="Calibri" w:cs="Calibri"/>
          <w:sz w:val="20"/>
          <w:szCs w:val="20"/>
        </w:rPr>
        <w:t>Zamawiającym jest</w:t>
      </w:r>
      <w:r w:rsidR="00857CAE" w:rsidRPr="001E6409">
        <w:rPr>
          <w:rFonts w:ascii="Calibri" w:hAnsi="Calibri" w:cs="Calibri"/>
          <w:sz w:val="20"/>
          <w:szCs w:val="20"/>
        </w:rPr>
        <w:t xml:space="preserve"> </w:t>
      </w:r>
      <w:r w:rsidR="00857CAE" w:rsidRPr="001E6409">
        <w:rPr>
          <w:rFonts w:ascii="Calibri" w:hAnsi="Calibri" w:cs="Calibri"/>
          <w:b/>
          <w:sz w:val="20"/>
          <w:szCs w:val="20"/>
        </w:rPr>
        <w:t>Toruńska Agencja Rozwoju Regionalnego S.A.</w:t>
      </w:r>
    </w:p>
    <w:p w14:paraId="005A59C5" w14:textId="77777777" w:rsidR="00857CAE" w:rsidRPr="001E6409" w:rsidRDefault="00857CAE" w:rsidP="00857CAE">
      <w:pPr>
        <w:pStyle w:val="Tekstpodstawowy3"/>
        <w:tabs>
          <w:tab w:val="left" w:pos="2410"/>
        </w:tabs>
        <w:ind w:left="704"/>
        <w:jc w:val="left"/>
        <w:rPr>
          <w:rFonts w:ascii="Calibri" w:hAnsi="Calibri" w:cs="Calibri"/>
          <w:sz w:val="20"/>
          <w:szCs w:val="20"/>
        </w:rPr>
      </w:pPr>
    </w:p>
    <w:p w14:paraId="25327B16" w14:textId="1DC1950C" w:rsidR="00857CAE" w:rsidRPr="001E6409" w:rsidRDefault="0097644C" w:rsidP="00857CAE">
      <w:pPr>
        <w:pStyle w:val="Tekstpodstawowy3"/>
        <w:numPr>
          <w:ilvl w:val="0"/>
          <w:numId w:val="1"/>
        </w:numPr>
        <w:tabs>
          <w:tab w:val="num" w:pos="993"/>
          <w:tab w:val="left" w:pos="2410"/>
        </w:tabs>
        <w:ind w:left="1064"/>
        <w:rPr>
          <w:rFonts w:ascii="Calibri" w:hAnsi="Calibri" w:cs="Calibri"/>
          <w:sz w:val="20"/>
          <w:szCs w:val="20"/>
        </w:rPr>
      </w:pPr>
      <w:r w:rsidRPr="001E6409">
        <w:rPr>
          <w:rFonts w:ascii="Calibri" w:hAnsi="Calibri" w:cs="Calibri"/>
          <w:sz w:val="20"/>
          <w:szCs w:val="20"/>
        </w:rPr>
        <w:t>adres</w:t>
      </w:r>
      <w:r w:rsidRPr="001E6409">
        <w:rPr>
          <w:rFonts w:ascii="Calibri" w:hAnsi="Calibri" w:cs="Calibri"/>
          <w:sz w:val="20"/>
          <w:szCs w:val="20"/>
          <w:lang w:val="pl-PL"/>
        </w:rPr>
        <w:t>:</w:t>
      </w:r>
      <w:r w:rsidR="00857CAE" w:rsidRPr="001E6409">
        <w:rPr>
          <w:rFonts w:ascii="Calibri" w:hAnsi="Calibri" w:cs="Calibri"/>
          <w:sz w:val="20"/>
          <w:szCs w:val="20"/>
        </w:rPr>
        <w:t xml:space="preserve"> ul. Włocławska 167, 87-100 Toruń</w:t>
      </w:r>
    </w:p>
    <w:p w14:paraId="37192AC0" w14:textId="292B3BF0" w:rsidR="003945BF" w:rsidRPr="001E6409" w:rsidRDefault="0097644C" w:rsidP="003945BF">
      <w:pPr>
        <w:pStyle w:val="Tekstpodstawowy3"/>
        <w:numPr>
          <w:ilvl w:val="0"/>
          <w:numId w:val="2"/>
        </w:numPr>
        <w:tabs>
          <w:tab w:val="num" w:pos="993"/>
          <w:tab w:val="left" w:pos="2410"/>
        </w:tabs>
        <w:ind w:left="1064"/>
        <w:rPr>
          <w:rFonts w:ascii="Calibri" w:hAnsi="Calibri" w:cs="Calibri"/>
          <w:sz w:val="20"/>
          <w:szCs w:val="20"/>
          <w:lang w:val="de-DE"/>
        </w:rPr>
      </w:pPr>
      <w:r w:rsidRPr="001E6409">
        <w:rPr>
          <w:rFonts w:ascii="Calibri" w:hAnsi="Calibri" w:cs="Calibri"/>
          <w:sz w:val="20"/>
          <w:szCs w:val="20"/>
          <w:lang w:val="en-US"/>
        </w:rPr>
        <w:t xml:space="preserve">tel. +48 56 699 55 00, fax: +48 </w:t>
      </w:r>
      <w:r w:rsidR="00857CAE" w:rsidRPr="001E6409">
        <w:rPr>
          <w:rFonts w:ascii="Calibri" w:hAnsi="Calibri" w:cs="Calibri"/>
          <w:sz w:val="20"/>
          <w:szCs w:val="20"/>
          <w:lang w:val="en-US"/>
        </w:rPr>
        <w:t>56 699 54 99</w:t>
      </w:r>
    </w:p>
    <w:p w14:paraId="267FC15B" w14:textId="0F067B66" w:rsidR="0097644C" w:rsidRPr="000B65FC" w:rsidRDefault="0097644C" w:rsidP="003945BF">
      <w:pPr>
        <w:pStyle w:val="Tekstpodstawowy3"/>
        <w:numPr>
          <w:ilvl w:val="0"/>
          <w:numId w:val="2"/>
        </w:numPr>
        <w:tabs>
          <w:tab w:val="num" w:pos="993"/>
          <w:tab w:val="left" w:pos="2410"/>
        </w:tabs>
        <w:ind w:left="1064"/>
        <w:rPr>
          <w:rFonts w:ascii="Calibri" w:hAnsi="Calibri" w:cs="Calibri"/>
          <w:color w:val="000000" w:themeColor="text1"/>
          <w:sz w:val="16"/>
          <w:szCs w:val="16"/>
          <w:lang w:val="de-DE"/>
        </w:rPr>
      </w:pPr>
      <w:proofErr w:type="spellStart"/>
      <w:r w:rsidRPr="001E6409">
        <w:rPr>
          <w:rFonts w:ascii="Calibri" w:hAnsi="Calibri" w:cs="Calibri"/>
          <w:sz w:val="20"/>
          <w:szCs w:val="20"/>
          <w:lang w:val="en-US"/>
        </w:rPr>
        <w:t>adres</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strony</w:t>
      </w:r>
      <w:proofErr w:type="spellEnd"/>
      <w:r w:rsidR="00015F7E" w:rsidRPr="001E6409">
        <w:rPr>
          <w:rFonts w:ascii="Calibri" w:hAnsi="Calibri" w:cs="Calibri"/>
          <w:sz w:val="20"/>
          <w:szCs w:val="20"/>
          <w:lang w:val="en-US"/>
        </w:rPr>
        <w:t>,</w:t>
      </w:r>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na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której</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publikowane</w:t>
      </w:r>
      <w:proofErr w:type="spellEnd"/>
      <w:r w:rsidRPr="001E6409">
        <w:rPr>
          <w:rFonts w:ascii="Calibri" w:hAnsi="Calibri" w:cs="Calibri"/>
          <w:sz w:val="20"/>
          <w:szCs w:val="20"/>
          <w:lang w:val="en-US"/>
        </w:rPr>
        <w:t xml:space="preserve"> będą </w:t>
      </w:r>
      <w:proofErr w:type="spellStart"/>
      <w:r w:rsidRPr="001E6409">
        <w:rPr>
          <w:rFonts w:ascii="Calibri" w:hAnsi="Calibri" w:cs="Calibri"/>
          <w:sz w:val="20"/>
          <w:szCs w:val="20"/>
          <w:lang w:val="en-US"/>
        </w:rPr>
        <w:t>dokumenty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postępowania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zmiany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i</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wyjaśnienia</w:t>
      </w:r>
      <w:proofErr w:type="spellEnd"/>
      <w:r w:rsidRPr="001E6409">
        <w:rPr>
          <w:rFonts w:ascii="Calibri" w:hAnsi="Calibri" w:cs="Calibri"/>
          <w:sz w:val="20"/>
          <w:szCs w:val="20"/>
          <w:lang w:val="en-US"/>
        </w:rPr>
        <w:t xml:space="preserve"> SWZ: </w:t>
      </w:r>
      <w:hyperlink r:id="rId9" w:history="1">
        <w:r w:rsidR="00E521A9" w:rsidRPr="008A1C58">
          <w:rPr>
            <w:rStyle w:val="Hipercze"/>
            <w:rFonts w:ascii="Calibri" w:hAnsi="Calibri" w:cs="Calibri"/>
            <w:sz w:val="20"/>
            <w:szCs w:val="18"/>
          </w:rPr>
          <w:t xml:space="preserve">https://platformazakupowa.pl/transakcja/940480  </w:t>
        </w:r>
      </w:hyperlink>
    </w:p>
    <w:p w14:paraId="65F03DAF" w14:textId="77777777" w:rsidR="00857CAE" w:rsidRPr="001E6409" w:rsidRDefault="00857CAE" w:rsidP="00857CAE">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NIP: 9560015177</w:t>
      </w:r>
    </w:p>
    <w:p w14:paraId="4C7B4554" w14:textId="77777777" w:rsidR="00857CAE" w:rsidRPr="001E6409" w:rsidRDefault="00857CAE" w:rsidP="00857CAE">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REGON: 87</w:t>
      </w:r>
      <w:r w:rsidRPr="001E6409">
        <w:rPr>
          <w:rFonts w:ascii="Calibri" w:hAnsi="Calibri" w:cs="Calibri"/>
          <w:sz w:val="20"/>
          <w:szCs w:val="20"/>
          <w:lang w:val="pl-PL"/>
        </w:rPr>
        <w:t>0</w:t>
      </w:r>
      <w:r w:rsidRPr="001E6409">
        <w:rPr>
          <w:rFonts w:ascii="Calibri" w:hAnsi="Calibri" w:cs="Calibri"/>
          <w:sz w:val="20"/>
          <w:szCs w:val="20"/>
        </w:rPr>
        <w:t>300040</w:t>
      </w:r>
    </w:p>
    <w:p w14:paraId="301F90CB" w14:textId="77777777" w:rsidR="00857CAE" w:rsidRPr="001E6409" w:rsidRDefault="00857CAE" w:rsidP="001C001D">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godziny pracy: poniedziałek - piątek od 8.00 do 16.00,</w:t>
      </w:r>
    </w:p>
    <w:p w14:paraId="46027717" w14:textId="77777777" w:rsidR="00857CAE" w:rsidRPr="001E6409" w:rsidRDefault="00857CAE" w:rsidP="00857CAE">
      <w:pPr>
        <w:pStyle w:val="Tekstpodstawowy3"/>
        <w:numPr>
          <w:ilvl w:val="0"/>
          <w:numId w:val="2"/>
        </w:numPr>
        <w:tabs>
          <w:tab w:val="num" w:pos="993"/>
          <w:tab w:val="left" w:pos="2410"/>
        </w:tabs>
        <w:ind w:left="1064"/>
        <w:jc w:val="left"/>
        <w:rPr>
          <w:rFonts w:ascii="Calibri" w:hAnsi="Calibri" w:cs="Calibri"/>
          <w:sz w:val="20"/>
          <w:szCs w:val="20"/>
        </w:rPr>
      </w:pPr>
      <w:r w:rsidRPr="001E6409">
        <w:rPr>
          <w:rFonts w:ascii="Calibri" w:hAnsi="Calibri" w:cs="Calibri"/>
          <w:sz w:val="20"/>
          <w:szCs w:val="20"/>
        </w:rPr>
        <w:t xml:space="preserve">Konto bankowe: </w:t>
      </w:r>
      <w:r w:rsidRPr="001E6409">
        <w:rPr>
          <w:rFonts w:ascii="Calibri" w:hAnsi="Calibri"/>
          <w:sz w:val="20"/>
          <w:szCs w:val="20"/>
        </w:rPr>
        <w:t>04 1140 1052 0000 3472 1800 1003</w:t>
      </w:r>
    </w:p>
    <w:p w14:paraId="679F81CC" w14:textId="77777777" w:rsidR="00857CAE" w:rsidRPr="001E6409" w:rsidRDefault="00857CAE" w:rsidP="006F100C">
      <w:pPr>
        <w:pStyle w:val="Stopka"/>
        <w:numPr>
          <w:ilvl w:val="0"/>
          <w:numId w:val="3"/>
        </w:numPr>
        <w:tabs>
          <w:tab w:val="num" w:pos="993"/>
        </w:tabs>
        <w:spacing w:after="0" w:line="240" w:lineRule="auto"/>
        <w:ind w:left="1134" w:hanging="425"/>
        <w:rPr>
          <w:sz w:val="20"/>
          <w:szCs w:val="20"/>
        </w:rPr>
      </w:pPr>
      <w:r w:rsidRPr="001E6409">
        <w:rPr>
          <w:sz w:val="20"/>
          <w:szCs w:val="20"/>
        </w:rPr>
        <w:t>Sąd Rejonowy w Toruniu, VII Wydział Gospodarczy KRS, KRS 0000066071</w:t>
      </w:r>
    </w:p>
    <w:p w14:paraId="6D436425" w14:textId="77777777" w:rsidR="00857CAE" w:rsidRPr="001E6409" w:rsidRDefault="00857CAE" w:rsidP="00857CAE">
      <w:pPr>
        <w:pStyle w:val="Tekstpodstawowy3"/>
        <w:numPr>
          <w:ilvl w:val="0"/>
          <w:numId w:val="2"/>
        </w:numPr>
        <w:tabs>
          <w:tab w:val="num" w:pos="993"/>
          <w:tab w:val="left" w:pos="2410"/>
        </w:tabs>
        <w:ind w:left="1064"/>
        <w:rPr>
          <w:rFonts w:ascii="Calibri" w:hAnsi="Calibri" w:cs="Calibri"/>
          <w:sz w:val="20"/>
          <w:szCs w:val="20"/>
        </w:rPr>
      </w:pPr>
      <w:r w:rsidRPr="001E6409">
        <w:rPr>
          <w:rFonts w:ascii="Calibri" w:hAnsi="Calibri" w:cs="Calibri"/>
          <w:sz w:val="20"/>
          <w:szCs w:val="20"/>
        </w:rPr>
        <w:t xml:space="preserve">Kapitał zakładowy </w:t>
      </w:r>
      <w:r w:rsidRPr="001E6409">
        <w:rPr>
          <w:rFonts w:ascii="Calibri" w:hAnsi="Calibri" w:cs="Calibri"/>
          <w:sz w:val="20"/>
          <w:szCs w:val="20"/>
          <w:lang w:val="pl-PL"/>
        </w:rPr>
        <w:t>33 290 000,00</w:t>
      </w:r>
      <w:r w:rsidRPr="001E6409">
        <w:rPr>
          <w:sz w:val="21"/>
          <w:szCs w:val="21"/>
        </w:rPr>
        <w:t xml:space="preserve"> </w:t>
      </w:r>
      <w:r w:rsidRPr="001E6409">
        <w:rPr>
          <w:rFonts w:ascii="Calibri" w:hAnsi="Calibri" w:cs="Calibri"/>
          <w:sz w:val="20"/>
          <w:szCs w:val="20"/>
        </w:rPr>
        <w:t>zł opłacony w całości</w:t>
      </w:r>
    </w:p>
    <w:p w14:paraId="32C06C92" w14:textId="2BA51AC0" w:rsidR="003823F5" w:rsidRPr="001E6409" w:rsidRDefault="003823F5" w:rsidP="003823F5">
      <w:pPr>
        <w:pStyle w:val="Tekstpodstawowy3"/>
        <w:numPr>
          <w:ilvl w:val="0"/>
          <w:numId w:val="2"/>
        </w:numPr>
        <w:tabs>
          <w:tab w:val="num" w:pos="709"/>
          <w:tab w:val="left" w:pos="2410"/>
        </w:tabs>
        <w:ind w:left="993" w:hanging="289"/>
        <w:rPr>
          <w:rFonts w:ascii="Calibri" w:hAnsi="Calibri" w:cs="Calibri"/>
          <w:sz w:val="20"/>
          <w:szCs w:val="20"/>
        </w:rPr>
      </w:pPr>
      <w:r w:rsidRPr="001E6409">
        <w:rPr>
          <w:rFonts w:ascii="Calibri" w:hAnsi="Calibri" w:cs="Calibri"/>
          <w:sz w:val="20"/>
          <w:szCs w:val="20"/>
          <w:lang w:val="pl-PL"/>
        </w:rPr>
        <w:t xml:space="preserve">Zamawiający </w:t>
      </w:r>
      <w:r w:rsidRPr="001E6409">
        <w:rPr>
          <w:rFonts w:ascii="Calibri" w:hAnsi="Calibri" w:cs="Calibri"/>
          <w:sz w:val="20"/>
          <w:szCs w:val="20"/>
        </w:rPr>
        <w:t xml:space="preserve">posiada status dużego przedsiębiorcy w rozumieniu art.4 pkt 6 ustawy z dnia 8 marca 2013 r. o przeciwdziałaniu nadmiernym opóźnieniom w transakcjach handlowych (t.j. Dz.U. z </w:t>
      </w:r>
      <w:r w:rsidR="000B65FC">
        <w:rPr>
          <w:rFonts w:ascii="Calibri" w:hAnsi="Calibri" w:cs="Calibri"/>
          <w:sz w:val="20"/>
          <w:szCs w:val="20"/>
        </w:rPr>
        <w:t>2023</w:t>
      </w:r>
      <w:r w:rsidRPr="001E6409">
        <w:rPr>
          <w:rFonts w:ascii="Calibri" w:hAnsi="Calibri" w:cs="Calibri"/>
          <w:sz w:val="20"/>
          <w:szCs w:val="20"/>
        </w:rPr>
        <w:t xml:space="preserve"> r. poz. </w:t>
      </w:r>
      <w:r w:rsidR="000B65FC">
        <w:rPr>
          <w:rFonts w:ascii="Calibri" w:hAnsi="Calibri" w:cs="Calibri"/>
          <w:sz w:val="20"/>
          <w:szCs w:val="20"/>
        </w:rPr>
        <w:t>1790</w:t>
      </w:r>
      <w:r w:rsidRPr="001E6409">
        <w:rPr>
          <w:rFonts w:ascii="Calibri" w:hAnsi="Calibri" w:cs="Calibri"/>
          <w:sz w:val="20"/>
          <w:szCs w:val="20"/>
        </w:rPr>
        <w:t xml:space="preserve"> z późn. zm.);</w:t>
      </w:r>
    </w:p>
    <w:p w14:paraId="4D65D501" w14:textId="77777777" w:rsidR="009D1DFA" w:rsidRPr="001E6409" w:rsidRDefault="009D1DFA"/>
    <w:p w14:paraId="3AFD19D2" w14:textId="6D782A34" w:rsidR="00857CAE" w:rsidRPr="001E6409" w:rsidRDefault="00857CAE" w:rsidP="006F100C">
      <w:pPr>
        <w:pStyle w:val="Nagwek1"/>
        <w:keepLines w:val="0"/>
        <w:numPr>
          <w:ilvl w:val="0"/>
          <w:numId w:val="5"/>
        </w:numPr>
        <w:spacing w:before="0" w:line="240" w:lineRule="auto"/>
        <w:rPr>
          <w:rFonts w:cs="Calibri"/>
          <w:smallCaps/>
          <w:sz w:val="22"/>
        </w:rPr>
      </w:pPr>
      <w:bookmarkStart w:id="3" w:name="_Toc45809426"/>
      <w:bookmarkStart w:id="4" w:name="_Toc170200038"/>
      <w:r w:rsidRPr="001E6409">
        <w:rPr>
          <w:rFonts w:cs="Calibri"/>
          <w:smallCaps/>
          <w:sz w:val="22"/>
        </w:rPr>
        <w:t>Definicje.</w:t>
      </w:r>
      <w:bookmarkEnd w:id="3"/>
      <w:bookmarkEnd w:id="4"/>
    </w:p>
    <w:p w14:paraId="62B02135" w14:textId="07AE9F2F" w:rsidR="00857CAE" w:rsidRPr="001E6409" w:rsidRDefault="003945BF" w:rsidP="003945BF">
      <w:pPr>
        <w:shd w:val="clear" w:color="auto" w:fill="FFFFFF"/>
        <w:spacing w:before="60" w:after="0" w:line="240" w:lineRule="auto"/>
        <w:jc w:val="both"/>
        <w:rPr>
          <w:rFonts w:cs="Calibri"/>
          <w:sz w:val="20"/>
          <w:szCs w:val="20"/>
        </w:rPr>
      </w:pPr>
      <w:r w:rsidRPr="001E6409">
        <w:rPr>
          <w:rFonts w:cs="Calibri"/>
          <w:sz w:val="20"/>
          <w:szCs w:val="20"/>
        </w:rPr>
        <w:t>Na potrzeby niniejszej S</w:t>
      </w:r>
      <w:r w:rsidR="00857CAE" w:rsidRPr="001E6409">
        <w:rPr>
          <w:rFonts w:cs="Calibri"/>
          <w:sz w:val="20"/>
          <w:szCs w:val="20"/>
        </w:rPr>
        <w:t xml:space="preserve">WZ </w:t>
      </w:r>
      <w:r w:rsidRPr="001E6409">
        <w:rPr>
          <w:rFonts w:cs="Calibri"/>
          <w:sz w:val="20"/>
          <w:szCs w:val="20"/>
        </w:rPr>
        <w:t>przez</w:t>
      </w:r>
      <w:r w:rsidR="00857CAE" w:rsidRPr="001E6409">
        <w:rPr>
          <w:rFonts w:cs="Calibri"/>
          <w:sz w:val="20"/>
          <w:szCs w:val="20"/>
        </w:rPr>
        <w:t>:</w:t>
      </w:r>
    </w:p>
    <w:p w14:paraId="20D826D1" w14:textId="122E6224" w:rsidR="003945BF" w:rsidRPr="001E6409" w:rsidRDefault="00857CAE"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Konsorcjum</w:t>
      </w:r>
      <w:r w:rsidRPr="001E6409">
        <w:rPr>
          <w:rFonts w:cs="Calibri"/>
          <w:sz w:val="20"/>
          <w:szCs w:val="20"/>
        </w:rPr>
        <w:t xml:space="preserve"> – należy rozumieć dwóch lub więcej Wykonawców wspólnie ubiegających się o udzielenie zamówienia</w:t>
      </w:r>
      <w:r w:rsidR="0012754D">
        <w:rPr>
          <w:rFonts w:cs="Calibri"/>
          <w:sz w:val="20"/>
          <w:szCs w:val="20"/>
        </w:rPr>
        <w:t>;</w:t>
      </w:r>
    </w:p>
    <w:p w14:paraId="552B89C0" w14:textId="073D0219"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18"/>
          <w:szCs w:val="20"/>
        </w:rPr>
      </w:pPr>
      <w:r w:rsidRPr="001E6409">
        <w:rPr>
          <w:rFonts w:cs="Calibri"/>
          <w:b/>
          <w:sz w:val="20"/>
          <w:szCs w:val="20"/>
        </w:rPr>
        <w:t xml:space="preserve">Platformę – </w:t>
      </w:r>
      <w:r w:rsidRPr="001E6409">
        <w:rPr>
          <w:rFonts w:cs="Calibri"/>
          <w:sz w:val="20"/>
          <w:szCs w:val="20"/>
        </w:rPr>
        <w:t>należy rozumieć</w:t>
      </w:r>
      <w:r w:rsidRPr="001E6409">
        <w:rPr>
          <w:rFonts w:cs="Calibri"/>
          <w:b/>
          <w:sz w:val="20"/>
          <w:szCs w:val="20"/>
        </w:rPr>
        <w:t xml:space="preserve"> </w:t>
      </w:r>
      <w:r w:rsidRPr="001E6409">
        <w:rPr>
          <w:rFonts w:cs="Calibri"/>
          <w:sz w:val="20"/>
          <w:szCs w:val="20"/>
        </w:rPr>
        <w:t xml:space="preserve">platformę </w:t>
      </w:r>
      <w:r w:rsidRPr="001E6409">
        <w:rPr>
          <w:rFonts w:cs="Calibri"/>
          <w:i/>
          <w:sz w:val="20"/>
          <w:szCs w:val="20"/>
        </w:rPr>
        <w:t>platformazakupowa.pl</w:t>
      </w:r>
      <w:r w:rsidRPr="001E6409">
        <w:rPr>
          <w:rFonts w:cs="Calibri"/>
          <w:sz w:val="20"/>
          <w:szCs w:val="20"/>
        </w:rPr>
        <w:t xml:space="preserve"> służącą do komunikacji w Postępowaniu,</w:t>
      </w:r>
      <w:r w:rsidR="0097644C" w:rsidRPr="001E6409">
        <w:rPr>
          <w:rFonts w:cs="Calibri"/>
          <w:sz w:val="20"/>
          <w:szCs w:val="20"/>
        </w:rPr>
        <w:t xml:space="preserve"> zamieszczania dokumentacji zamówienia oraz </w:t>
      </w:r>
      <w:r w:rsidR="003823F5" w:rsidRPr="001E6409">
        <w:rPr>
          <w:rFonts w:cs="Calibri"/>
          <w:sz w:val="20"/>
          <w:szCs w:val="20"/>
        </w:rPr>
        <w:t xml:space="preserve">wszelkich </w:t>
      </w:r>
      <w:r w:rsidR="0097644C" w:rsidRPr="001E6409">
        <w:rPr>
          <w:rFonts w:cs="Calibri"/>
          <w:sz w:val="20"/>
          <w:szCs w:val="20"/>
        </w:rPr>
        <w:t>informacji</w:t>
      </w:r>
      <w:r w:rsidR="003823F5" w:rsidRPr="001E6409">
        <w:rPr>
          <w:rFonts w:cs="Calibri"/>
          <w:sz w:val="20"/>
          <w:szCs w:val="20"/>
        </w:rPr>
        <w:t xml:space="preserve"> dotyczących bezpośrednio post</w:t>
      </w:r>
      <w:r w:rsidR="00F951CA">
        <w:rPr>
          <w:rFonts w:cs="Calibri"/>
          <w:sz w:val="20"/>
          <w:szCs w:val="20"/>
        </w:rPr>
        <w:t>ę</w:t>
      </w:r>
      <w:r w:rsidR="003823F5" w:rsidRPr="001E6409">
        <w:rPr>
          <w:rFonts w:cs="Calibri"/>
          <w:sz w:val="20"/>
          <w:szCs w:val="20"/>
        </w:rPr>
        <w:t>powania</w:t>
      </w:r>
      <w:r w:rsidR="0097644C" w:rsidRPr="001E6409">
        <w:rPr>
          <w:rFonts w:cs="Calibri"/>
          <w:sz w:val="20"/>
          <w:szCs w:val="20"/>
        </w:rPr>
        <w:t>,</w:t>
      </w:r>
    </w:p>
    <w:p w14:paraId="12B4D8D4" w14:textId="04B21AFD" w:rsidR="00857CAE" w:rsidRPr="001E6409" w:rsidRDefault="00857CAE"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Postępowanie</w:t>
      </w:r>
      <w:r w:rsidRPr="001E6409">
        <w:rPr>
          <w:rFonts w:cs="Calibri"/>
          <w:sz w:val="20"/>
          <w:szCs w:val="20"/>
        </w:rPr>
        <w:t xml:space="preserve"> – należy rozumieć postępowanie o udzielenie niniejszego zamówienia publicznego</w:t>
      </w:r>
      <w:r w:rsidR="0012754D">
        <w:rPr>
          <w:rFonts w:cs="Calibri"/>
          <w:sz w:val="20"/>
          <w:szCs w:val="20"/>
        </w:rPr>
        <w:t>;</w:t>
      </w:r>
    </w:p>
    <w:p w14:paraId="040B6573" w14:textId="5FC272D7"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18"/>
          <w:szCs w:val="20"/>
        </w:rPr>
      </w:pPr>
      <w:r w:rsidRPr="001E6409">
        <w:rPr>
          <w:rFonts w:cs="Calibri"/>
          <w:b/>
          <w:sz w:val="20"/>
        </w:rPr>
        <w:t xml:space="preserve">Projekt </w:t>
      </w:r>
      <w:r w:rsidR="001E6409" w:rsidRPr="001E6409">
        <w:rPr>
          <w:rFonts w:cs="Calibri"/>
          <w:b/>
          <w:sz w:val="20"/>
        </w:rPr>
        <w:t xml:space="preserve">– </w:t>
      </w:r>
      <w:r w:rsidR="001E6409" w:rsidRPr="001E6409">
        <w:rPr>
          <w:rFonts w:cs="Calibri"/>
          <w:sz w:val="20"/>
        </w:rPr>
        <w:t xml:space="preserve">należy rozumieć projekt </w:t>
      </w:r>
      <w:r w:rsidR="007238B7" w:rsidRPr="00595CB2">
        <w:rPr>
          <w:rFonts w:cs="Calibri"/>
          <w:sz w:val="20"/>
          <w:szCs w:val="20"/>
        </w:rPr>
        <w:t xml:space="preserve">pn. </w:t>
      </w:r>
      <w:r w:rsidR="000B65FC" w:rsidRPr="000B65FC">
        <w:rPr>
          <w:sz w:val="20"/>
          <w:szCs w:val="20"/>
        </w:rPr>
        <w:t>„Fundusz Eksportowy dla Kujaw i Pomorza”</w:t>
      </w:r>
      <w:r w:rsidR="003C091B">
        <w:rPr>
          <w:sz w:val="20"/>
          <w:szCs w:val="20"/>
        </w:rPr>
        <w:t xml:space="preserve">, </w:t>
      </w:r>
      <w:r w:rsidR="000B65FC" w:rsidRPr="000B65FC">
        <w:rPr>
          <w:sz w:val="20"/>
          <w:szCs w:val="20"/>
        </w:rPr>
        <w:t>współfinansowan</w:t>
      </w:r>
      <w:r w:rsidR="00AC77DB">
        <w:rPr>
          <w:sz w:val="20"/>
          <w:szCs w:val="20"/>
        </w:rPr>
        <w:t>y</w:t>
      </w:r>
      <w:r w:rsidR="000B65FC" w:rsidRPr="000B65FC">
        <w:rPr>
          <w:sz w:val="20"/>
          <w:szCs w:val="20"/>
        </w:rPr>
        <w:t xml:space="preserve"> ze środków Europejskiego Funduszu Rozwoju Regionalnego Programu Regionalnego Fundusze Europejskie dla Kujaw i Pomorza 2021-2027, </w:t>
      </w:r>
      <w:r w:rsidR="000B65FC" w:rsidRPr="000B65FC">
        <w:rPr>
          <w:color w:val="1B1B1B"/>
          <w:sz w:val="20"/>
          <w:szCs w:val="20"/>
        </w:rPr>
        <w:t>Działania: 1.3 Wsparcie MŚP, Schemat: Wsparcie internacjonalizacji MŚP</w:t>
      </w:r>
      <w:r w:rsidR="0012754D" w:rsidRPr="000B65FC">
        <w:rPr>
          <w:rFonts w:cstheme="minorHAnsi"/>
          <w:b/>
          <w:bCs/>
          <w:sz w:val="18"/>
          <w:szCs w:val="20"/>
        </w:rPr>
        <w:t>;</w:t>
      </w:r>
    </w:p>
    <w:p w14:paraId="5F08BCD7" w14:textId="5B3CE02D" w:rsidR="008F5C91" w:rsidRPr="008F5C91" w:rsidRDefault="008F5C91" w:rsidP="0012754D">
      <w:pPr>
        <w:numPr>
          <w:ilvl w:val="0"/>
          <w:numId w:val="4"/>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765/2006</w:t>
      </w:r>
      <w:r w:rsidRPr="008F5C91">
        <w:rPr>
          <w:rFonts w:cstheme="minorHAnsi"/>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późn. zm.);</w:t>
      </w:r>
    </w:p>
    <w:p w14:paraId="497100E1" w14:textId="7E994830" w:rsidR="008F5C91" w:rsidRPr="008F5C91" w:rsidRDefault="008F5C91" w:rsidP="0012754D">
      <w:pPr>
        <w:numPr>
          <w:ilvl w:val="0"/>
          <w:numId w:val="4"/>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269/2014</w:t>
      </w:r>
      <w:r w:rsidRPr="008F5C91">
        <w:rPr>
          <w:rFonts w:cstheme="minorHAnsi"/>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późn. zm.);</w:t>
      </w:r>
    </w:p>
    <w:p w14:paraId="59E230C4" w14:textId="088E881F" w:rsidR="0012754D" w:rsidRPr="00BE6925" w:rsidRDefault="00BE6925" w:rsidP="0012754D">
      <w:pPr>
        <w:numPr>
          <w:ilvl w:val="0"/>
          <w:numId w:val="4"/>
        </w:numPr>
        <w:shd w:val="clear" w:color="auto" w:fill="FFFFFF"/>
        <w:tabs>
          <w:tab w:val="clear" w:pos="360"/>
        </w:tabs>
        <w:spacing w:after="0" w:line="240" w:lineRule="auto"/>
        <w:ind w:left="284" w:hanging="273"/>
        <w:jc w:val="both"/>
        <w:rPr>
          <w:rFonts w:cs="Calibri"/>
          <w:sz w:val="20"/>
          <w:szCs w:val="20"/>
        </w:rPr>
      </w:pPr>
      <w:r w:rsidRPr="008F5C91">
        <w:rPr>
          <w:b/>
          <w:bCs/>
          <w:sz w:val="20"/>
          <w:szCs w:val="20"/>
        </w:rPr>
        <w:t>Rozporządzenie Rady (UE) nr 833/2014</w:t>
      </w:r>
      <w:r>
        <w:rPr>
          <w:sz w:val="20"/>
          <w:szCs w:val="20"/>
        </w:rPr>
        <w:t xml:space="preserve"> - n</w:t>
      </w:r>
      <w:r w:rsidR="0012754D" w:rsidRPr="00BE6925">
        <w:rPr>
          <w:sz w:val="20"/>
          <w:szCs w:val="20"/>
        </w:rPr>
        <w:t>ależy przez to rozumieć Rozporządzenie Rady (UE) nr 833/2014 z dnia 31 lipca 2014 r. dotyczące środków ograniczających w związku z działaniami Rosji destabilizującymi sytuację na Ukrainie (Dz. U. UE. L. z 2014 r. Nr 229, str. 1 z późn. zm.).</w:t>
      </w:r>
    </w:p>
    <w:p w14:paraId="2A5A5FA3" w14:textId="41BC9353" w:rsidR="0012754D" w:rsidRPr="001E6409" w:rsidRDefault="0012754D" w:rsidP="0012754D">
      <w:pPr>
        <w:numPr>
          <w:ilvl w:val="0"/>
          <w:numId w:val="4"/>
        </w:numPr>
        <w:shd w:val="clear" w:color="auto" w:fill="FFFFFF"/>
        <w:tabs>
          <w:tab w:val="clear" w:pos="360"/>
        </w:tabs>
        <w:spacing w:after="0" w:line="240" w:lineRule="auto"/>
        <w:ind w:left="284" w:hanging="273"/>
        <w:jc w:val="both"/>
        <w:rPr>
          <w:rFonts w:cs="Calibri"/>
          <w:sz w:val="20"/>
          <w:szCs w:val="20"/>
        </w:rPr>
      </w:pPr>
      <w:proofErr w:type="spellStart"/>
      <w:r>
        <w:rPr>
          <w:rFonts w:cs="Calibri"/>
          <w:b/>
          <w:sz w:val="20"/>
          <w:szCs w:val="20"/>
        </w:rPr>
        <w:t>S.r.p.w.a</w:t>
      </w:r>
      <w:proofErr w:type="spellEnd"/>
      <w:r>
        <w:rPr>
          <w:rFonts w:cs="Calibri"/>
          <w:b/>
          <w:sz w:val="20"/>
          <w:szCs w:val="20"/>
        </w:rPr>
        <w:t xml:space="preserve"> - </w:t>
      </w:r>
      <w:r w:rsidRPr="0012754D">
        <w:rPr>
          <w:rFonts w:cs="Calibri"/>
          <w:bCs/>
          <w:sz w:val="20"/>
          <w:szCs w:val="20"/>
        </w:rPr>
        <w:t>należy przez to rozumieć ustawę</w:t>
      </w:r>
      <w:r>
        <w:rPr>
          <w:rFonts w:cs="Calibri"/>
          <w:b/>
          <w:sz w:val="20"/>
          <w:szCs w:val="20"/>
        </w:rPr>
        <w:t xml:space="preserve"> </w:t>
      </w:r>
      <w:r>
        <w:rPr>
          <w:rFonts w:cs="Calibri"/>
          <w:sz w:val="20"/>
          <w:szCs w:val="20"/>
        </w:rPr>
        <w:t>z</w:t>
      </w:r>
      <w:r w:rsidRPr="0012754D">
        <w:rPr>
          <w:rFonts w:cs="Calibri"/>
          <w:sz w:val="20"/>
          <w:szCs w:val="20"/>
        </w:rPr>
        <w:t xml:space="preserve"> dnia 13 kwietnia 2022 r. </w:t>
      </w:r>
      <w:r w:rsidRPr="0012754D">
        <w:rPr>
          <w:sz w:val="20"/>
          <w:szCs w:val="20"/>
        </w:rPr>
        <w:t xml:space="preserve">o </w:t>
      </w:r>
      <w:r w:rsidRPr="0012754D">
        <w:rPr>
          <w:rStyle w:val="Uwydatnienie"/>
          <w:i w:val="0"/>
          <w:iCs w:val="0"/>
          <w:sz w:val="20"/>
          <w:szCs w:val="20"/>
        </w:rPr>
        <w:t>szczególnych rozwiązaniach w zakresie przeciwdziałania wspieraniu agresji na Ukrainę oraz służących ochronie bezpieczeństwa narodowego (Dz.U. 202</w:t>
      </w:r>
      <w:r w:rsidR="000B65FC">
        <w:rPr>
          <w:rStyle w:val="Uwydatnienie"/>
          <w:i w:val="0"/>
          <w:iCs w:val="0"/>
          <w:sz w:val="20"/>
          <w:szCs w:val="20"/>
        </w:rPr>
        <w:t>4</w:t>
      </w:r>
      <w:r w:rsidRPr="0012754D">
        <w:rPr>
          <w:rStyle w:val="Uwydatnienie"/>
          <w:i w:val="0"/>
          <w:iCs w:val="0"/>
          <w:sz w:val="20"/>
          <w:szCs w:val="20"/>
        </w:rPr>
        <w:t>.</w:t>
      </w:r>
      <w:r w:rsidR="000B65FC">
        <w:rPr>
          <w:rStyle w:val="Uwydatnienie"/>
          <w:i w:val="0"/>
          <w:iCs w:val="0"/>
          <w:sz w:val="20"/>
          <w:szCs w:val="20"/>
        </w:rPr>
        <w:t>507</w:t>
      </w:r>
      <w:r w:rsidRPr="0012754D">
        <w:rPr>
          <w:rStyle w:val="Uwydatnienie"/>
          <w:i w:val="0"/>
          <w:iCs w:val="0"/>
          <w:sz w:val="20"/>
          <w:szCs w:val="20"/>
        </w:rPr>
        <w:t xml:space="preserve"> ze zm.)</w:t>
      </w:r>
      <w:r>
        <w:rPr>
          <w:rFonts w:cs="Calibri"/>
          <w:i/>
          <w:iCs/>
          <w:sz w:val="20"/>
          <w:szCs w:val="20"/>
        </w:rPr>
        <w:t>;</w:t>
      </w:r>
      <w:r w:rsidRPr="0012754D">
        <w:rPr>
          <w:rFonts w:cs="Calibri"/>
          <w:i/>
          <w:iCs/>
          <w:sz w:val="20"/>
          <w:szCs w:val="20"/>
        </w:rPr>
        <w:t xml:space="preserve"> </w:t>
      </w:r>
      <w:r w:rsidRPr="0012754D">
        <w:rPr>
          <w:rFonts w:cs="Calibri"/>
          <w:sz w:val="20"/>
          <w:szCs w:val="20"/>
        </w:rPr>
        <w:t xml:space="preserve"> </w:t>
      </w:r>
    </w:p>
    <w:p w14:paraId="3EEEFA88" w14:textId="6532859C" w:rsidR="00857CAE" w:rsidRPr="001E6409" w:rsidRDefault="007E5279"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S</w:t>
      </w:r>
      <w:r w:rsidR="00857CAE" w:rsidRPr="001E6409">
        <w:rPr>
          <w:rFonts w:cs="Calibri"/>
          <w:b/>
          <w:sz w:val="20"/>
          <w:szCs w:val="20"/>
        </w:rPr>
        <w:t xml:space="preserve">WZ </w:t>
      </w:r>
      <w:r w:rsidR="00857CAE" w:rsidRPr="001E6409">
        <w:rPr>
          <w:rFonts w:cs="Calibri"/>
          <w:sz w:val="20"/>
          <w:szCs w:val="20"/>
        </w:rPr>
        <w:t>– należy rozumieć niniejszą specyfikację warunków zamówienia</w:t>
      </w:r>
      <w:r w:rsidR="0012754D">
        <w:rPr>
          <w:rFonts w:cs="Calibri"/>
          <w:sz w:val="20"/>
          <w:szCs w:val="20"/>
        </w:rPr>
        <w:t>;</w:t>
      </w:r>
    </w:p>
    <w:p w14:paraId="1321D152" w14:textId="2FEA1B6A" w:rsidR="003945BF" w:rsidRPr="0012754D" w:rsidRDefault="003945BF"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 xml:space="preserve">Ustawę lub </w:t>
      </w:r>
      <w:proofErr w:type="spellStart"/>
      <w:r w:rsidRPr="001E6409">
        <w:rPr>
          <w:rFonts w:cs="Calibri"/>
          <w:b/>
          <w:sz w:val="20"/>
          <w:szCs w:val="20"/>
        </w:rPr>
        <w:t>pzp</w:t>
      </w:r>
      <w:proofErr w:type="spellEnd"/>
      <w:r w:rsidRPr="001E6409">
        <w:rPr>
          <w:rFonts w:cs="Calibri"/>
          <w:sz w:val="20"/>
          <w:szCs w:val="20"/>
        </w:rPr>
        <w:t xml:space="preserve"> – należy rozumieć </w:t>
      </w:r>
      <w:hyperlink r:id="rId10" w:history="1">
        <w:r w:rsidRPr="001E6409">
          <w:rPr>
            <w:rStyle w:val="Hipercze"/>
            <w:rFonts w:cs="Calibri"/>
            <w:color w:val="000000" w:themeColor="text1"/>
            <w:sz w:val="20"/>
            <w:u w:val="none"/>
          </w:rPr>
          <w:t xml:space="preserve">ustawę z dnia </w:t>
        </w:r>
        <w:r w:rsidRPr="001E6409">
          <w:rPr>
            <w:rStyle w:val="Hipercze"/>
            <w:rFonts w:cs="Calibri"/>
            <w:color w:val="000000" w:themeColor="text1"/>
            <w:sz w:val="20"/>
            <w:szCs w:val="20"/>
            <w:u w:val="none"/>
          </w:rPr>
          <w:t>11.09.2019</w:t>
        </w:r>
        <w:r w:rsidRPr="001E6409">
          <w:rPr>
            <w:rStyle w:val="Hipercze"/>
            <w:rFonts w:cs="Calibri"/>
            <w:color w:val="000000" w:themeColor="text1"/>
            <w:sz w:val="20"/>
            <w:u w:val="none"/>
          </w:rPr>
          <w:t xml:space="preserve"> r. – Prawo zamówi</w:t>
        </w:r>
        <w:r w:rsidRPr="001E6409">
          <w:rPr>
            <w:rStyle w:val="Hipercze"/>
            <w:rFonts w:cs="Calibri"/>
            <w:color w:val="000000" w:themeColor="text1"/>
            <w:sz w:val="20"/>
            <w:szCs w:val="20"/>
            <w:u w:val="none"/>
          </w:rPr>
          <w:t>eń publicznych (</w:t>
        </w:r>
        <w:r w:rsidRPr="001E6409">
          <w:rPr>
            <w:rStyle w:val="Hipercze"/>
            <w:rFonts w:cs="Calibri"/>
            <w:color w:val="000000" w:themeColor="text1"/>
            <w:sz w:val="20"/>
            <w:u w:val="none"/>
          </w:rPr>
          <w:t>Dz. U.</w:t>
        </w:r>
        <w:r w:rsidR="000B65FC">
          <w:rPr>
            <w:rStyle w:val="Hipercze"/>
            <w:rFonts w:cs="Calibri"/>
            <w:color w:val="000000" w:themeColor="text1"/>
            <w:sz w:val="20"/>
            <w:u w:val="none"/>
          </w:rPr>
          <w:t>2023</w:t>
        </w:r>
      </w:hyperlink>
      <w:r w:rsidR="000B65FC">
        <w:rPr>
          <w:rStyle w:val="Hipercze"/>
          <w:rFonts w:cs="Calibri"/>
          <w:color w:val="000000" w:themeColor="text1"/>
          <w:sz w:val="20"/>
          <w:u w:val="none"/>
        </w:rPr>
        <w:t xml:space="preserve"> poz. 1605 z późn. </w:t>
      </w:r>
      <w:proofErr w:type="spellStart"/>
      <w:r w:rsidR="000B65FC">
        <w:rPr>
          <w:rStyle w:val="Hipercze"/>
          <w:rFonts w:cs="Calibri"/>
          <w:color w:val="000000" w:themeColor="text1"/>
          <w:sz w:val="20"/>
          <w:u w:val="none"/>
        </w:rPr>
        <w:t>zm</w:t>
      </w:r>
      <w:proofErr w:type="spellEnd"/>
      <w:r w:rsidR="000B65FC">
        <w:rPr>
          <w:rStyle w:val="Hipercze"/>
          <w:rFonts w:cs="Calibri"/>
          <w:color w:val="000000" w:themeColor="text1"/>
          <w:sz w:val="20"/>
          <w:u w:val="none"/>
        </w:rPr>
        <w:t>)</w:t>
      </w:r>
      <w:r w:rsidR="0012754D">
        <w:rPr>
          <w:rFonts w:cs="Calibri"/>
          <w:color w:val="000000" w:themeColor="text1"/>
          <w:sz w:val="20"/>
          <w:szCs w:val="20"/>
        </w:rPr>
        <w:t>;</w:t>
      </w:r>
    </w:p>
    <w:p w14:paraId="0ACF0DC9" w14:textId="232C10A0"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Wykonawcę</w:t>
      </w:r>
      <w:r w:rsidRPr="001E6409">
        <w:rPr>
          <w:rFonts w:cs="Calibri"/>
          <w:sz w:val="20"/>
          <w:szCs w:val="20"/>
        </w:rPr>
        <w:t xml:space="preserve"> – należy rozumieć osobę fizyczną, osobę prawną albo jednostkę organizacyjną nieposiadającą osobowości prawnej, </w:t>
      </w:r>
      <w:r w:rsidRPr="001E6409">
        <w:rPr>
          <w:sz w:val="20"/>
          <w:szCs w:val="20"/>
        </w:rPr>
        <w:t>która oferuje na rynku wykonanie robót budowlanych lub obiektu budowlanego, dostawę produktów lub świadczenie usług lub ubiega się o udzielenie zamówienia, złożyła ofertę lub zawarła umowę w sprawie zamówienia publicznego</w:t>
      </w:r>
      <w:r w:rsidRPr="001E6409">
        <w:rPr>
          <w:rFonts w:cs="Calibri"/>
          <w:sz w:val="20"/>
          <w:szCs w:val="20"/>
        </w:rPr>
        <w:t>;</w:t>
      </w:r>
    </w:p>
    <w:p w14:paraId="1CAFF91F" w14:textId="493800B0" w:rsidR="003945BF" w:rsidRPr="001E6409" w:rsidRDefault="003945BF"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Zamawiającego</w:t>
      </w:r>
      <w:r w:rsidRPr="001E6409">
        <w:rPr>
          <w:rFonts w:cs="Calibri"/>
          <w:sz w:val="20"/>
          <w:szCs w:val="20"/>
        </w:rPr>
        <w:t xml:space="preserve"> – należy rozumieć stronę udzielającą niniejszego zamówienia: Toruńską Agencję Rozwoju Regionalnego S.A</w:t>
      </w:r>
      <w:r w:rsidR="003823F5" w:rsidRPr="001E6409">
        <w:rPr>
          <w:rFonts w:cs="Calibri"/>
          <w:sz w:val="20"/>
          <w:szCs w:val="20"/>
        </w:rPr>
        <w:t xml:space="preserve"> z siedzibą w Toruniu</w:t>
      </w:r>
      <w:r w:rsidRPr="001E6409">
        <w:rPr>
          <w:rFonts w:cstheme="minorHAnsi"/>
          <w:sz w:val="20"/>
          <w:szCs w:val="20"/>
        </w:rPr>
        <w:t>;</w:t>
      </w:r>
    </w:p>
    <w:p w14:paraId="710E121D" w14:textId="4A78D833" w:rsidR="00857CAE" w:rsidRPr="00254DEA" w:rsidRDefault="00857CAE" w:rsidP="006F100C">
      <w:pPr>
        <w:numPr>
          <w:ilvl w:val="0"/>
          <w:numId w:val="4"/>
        </w:numPr>
        <w:shd w:val="clear" w:color="auto" w:fill="FFFFFF"/>
        <w:tabs>
          <w:tab w:val="clear" w:pos="360"/>
        </w:tabs>
        <w:spacing w:after="0" w:line="240" w:lineRule="auto"/>
        <w:ind w:left="284" w:hanging="273"/>
        <w:jc w:val="both"/>
        <w:rPr>
          <w:rFonts w:cs="Calibri"/>
          <w:sz w:val="20"/>
          <w:szCs w:val="20"/>
        </w:rPr>
      </w:pPr>
      <w:r w:rsidRPr="00254DEA">
        <w:rPr>
          <w:rFonts w:cs="Calibri"/>
          <w:b/>
          <w:sz w:val="20"/>
          <w:szCs w:val="20"/>
        </w:rPr>
        <w:t xml:space="preserve">Zamówienie </w:t>
      </w:r>
      <w:r w:rsidRPr="00254DEA">
        <w:rPr>
          <w:rFonts w:cs="Calibri"/>
          <w:sz w:val="20"/>
          <w:szCs w:val="20"/>
        </w:rPr>
        <w:t>- należy rozumieć zamówienie publiczne, którego przedmiot w sposób szczegółow</w:t>
      </w:r>
      <w:r w:rsidR="007E5279">
        <w:rPr>
          <w:rFonts w:cs="Calibri"/>
          <w:sz w:val="20"/>
          <w:szCs w:val="20"/>
        </w:rPr>
        <w:t>y został opisany w niniejszej S</w:t>
      </w:r>
      <w:r w:rsidRPr="00254DEA">
        <w:rPr>
          <w:rFonts w:cs="Calibri"/>
          <w:sz w:val="20"/>
          <w:szCs w:val="20"/>
        </w:rPr>
        <w:t>WZ</w:t>
      </w:r>
      <w:r w:rsidR="003945BF">
        <w:rPr>
          <w:rFonts w:cs="Calibri"/>
          <w:sz w:val="20"/>
          <w:szCs w:val="20"/>
        </w:rPr>
        <w:t>.</w:t>
      </w:r>
    </w:p>
    <w:p w14:paraId="1686594F" w14:textId="77777777" w:rsidR="00857CAE" w:rsidRPr="00254DEA" w:rsidRDefault="00857CAE" w:rsidP="003945BF">
      <w:pPr>
        <w:shd w:val="clear" w:color="auto" w:fill="FFFFFF"/>
        <w:spacing w:after="0" w:line="240" w:lineRule="auto"/>
        <w:ind w:left="284"/>
        <w:jc w:val="both"/>
        <w:rPr>
          <w:rFonts w:cs="Calibri"/>
          <w:color w:val="365F91"/>
          <w:sz w:val="20"/>
          <w:szCs w:val="20"/>
        </w:rPr>
      </w:pPr>
    </w:p>
    <w:p w14:paraId="3B1CF2E2" w14:textId="77777777" w:rsidR="00857CAE" w:rsidRPr="00F06B4C" w:rsidRDefault="00857CAE" w:rsidP="006F100C">
      <w:pPr>
        <w:pStyle w:val="Nagwek1"/>
        <w:keepLines w:val="0"/>
        <w:numPr>
          <w:ilvl w:val="0"/>
          <w:numId w:val="5"/>
        </w:numPr>
        <w:spacing w:before="0" w:line="240" w:lineRule="auto"/>
        <w:ind w:left="284" w:hanging="284"/>
        <w:rPr>
          <w:rFonts w:cs="Calibri"/>
          <w:smallCaps/>
          <w:sz w:val="22"/>
        </w:rPr>
      </w:pPr>
      <w:bookmarkStart w:id="5" w:name="_Toc45809427"/>
      <w:bookmarkStart w:id="6" w:name="_Toc170200039"/>
      <w:r w:rsidRPr="00254DEA">
        <w:rPr>
          <w:rFonts w:cs="Calibri"/>
          <w:smallCaps/>
          <w:sz w:val="22"/>
        </w:rPr>
        <w:lastRenderedPageBreak/>
        <w:t>Tryb udzielania zamówienia.</w:t>
      </w:r>
      <w:bookmarkEnd w:id="5"/>
      <w:bookmarkEnd w:id="6"/>
    </w:p>
    <w:p w14:paraId="3E2DC973" w14:textId="1651A807" w:rsidR="00073581" w:rsidRPr="007238B7" w:rsidRDefault="00857CAE" w:rsidP="005E4CBA">
      <w:pPr>
        <w:pStyle w:val="Akapitzlist"/>
        <w:numPr>
          <w:ilvl w:val="0"/>
          <w:numId w:val="12"/>
        </w:numPr>
        <w:spacing w:before="120" w:after="0" w:line="240" w:lineRule="auto"/>
        <w:ind w:left="284" w:hanging="284"/>
        <w:contextualSpacing w:val="0"/>
        <w:jc w:val="both"/>
        <w:rPr>
          <w:sz w:val="20"/>
          <w:szCs w:val="20"/>
        </w:rPr>
      </w:pPr>
      <w:r w:rsidRPr="001C001D">
        <w:rPr>
          <w:sz w:val="20"/>
          <w:szCs w:val="20"/>
        </w:rPr>
        <w:t xml:space="preserve">Postępowanie jest prowadzone w trybie </w:t>
      </w:r>
      <w:r w:rsidR="007238B7">
        <w:rPr>
          <w:sz w:val="20"/>
          <w:szCs w:val="20"/>
        </w:rPr>
        <w:t>przetargu nieograniczonego</w:t>
      </w:r>
      <w:r w:rsidR="00073581" w:rsidRPr="001C001D">
        <w:rPr>
          <w:sz w:val="20"/>
          <w:szCs w:val="20"/>
        </w:rPr>
        <w:t>, o którym mowa w art.</w:t>
      </w:r>
      <w:r w:rsidR="00EC6FF1">
        <w:rPr>
          <w:sz w:val="20"/>
          <w:szCs w:val="20"/>
        </w:rPr>
        <w:t xml:space="preserve"> </w:t>
      </w:r>
      <w:r w:rsidR="007238B7">
        <w:rPr>
          <w:sz w:val="20"/>
          <w:szCs w:val="20"/>
        </w:rPr>
        <w:t>132</w:t>
      </w:r>
      <w:r w:rsidR="00073581" w:rsidRPr="001C001D">
        <w:rPr>
          <w:sz w:val="20"/>
          <w:szCs w:val="20"/>
        </w:rPr>
        <w:t xml:space="preserve"> </w:t>
      </w:r>
      <w:proofErr w:type="spellStart"/>
      <w:r w:rsidR="00073581" w:rsidRPr="001C001D">
        <w:rPr>
          <w:sz w:val="20"/>
          <w:szCs w:val="20"/>
        </w:rPr>
        <w:t>pzp</w:t>
      </w:r>
      <w:proofErr w:type="spellEnd"/>
      <w:r w:rsidRPr="001C001D">
        <w:rPr>
          <w:sz w:val="20"/>
          <w:szCs w:val="20"/>
        </w:rPr>
        <w:t>.</w:t>
      </w:r>
    </w:p>
    <w:p w14:paraId="7D9624CE" w14:textId="77777777" w:rsidR="005F4CA0" w:rsidRPr="005F4CA0" w:rsidRDefault="005F4CA0" w:rsidP="007238B7">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przewiduje aukcji elektronicznej.</w:t>
      </w:r>
    </w:p>
    <w:p w14:paraId="056F41AF" w14:textId="1597A6DA" w:rsidR="00CF2CFE" w:rsidRDefault="005F4CA0" w:rsidP="00CF2CFE">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przewiduje złożenia oferty w postaci katalogów elektronicznych.</w:t>
      </w:r>
    </w:p>
    <w:p w14:paraId="75E8B00A" w14:textId="35339401" w:rsidR="00084FB1" w:rsidRPr="00CF2CFE" w:rsidRDefault="00084FB1" w:rsidP="00CF2CFE">
      <w:pPr>
        <w:pStyle w:val="pkt"/>
        <w:numPr>
          <w:ilvl w:val="0"/>
          <w:numId w:val="12"/>
        </w:numPr>
        <w:spacing w:before="0" w:after="0"/>
        <w:ind w:left="284" w:hanging="284"/>
        <w:contextualSpacing/>
        <w:rPr>
          <w:rFonts w:asciiTheme="minorHAnsi" w:hAnsiTheme="minorHAnsi" w:cstheme="minorHAnsi"/>
          <w:sz w:val="20"/>
        </w:rPr>
      </w:pPr>
      <w:r>
        <w:rPr>
          <w:rFonts w:asciiTheme="minorHAnsi" w:hAnsiTheme="minorHAnsi" w:cstheme="minorHAnsi"/>
          <w:sz w:val="20"/>
        </w:rPr>
        <w:t>Zamawiający nie dopuszcza składania ofert wariantowych.</w:t>
      </w:r>
    </w:p>
    <w:p w14:paraId="49A05A35" w14:textId="77777777" w:rsidR="005F4CA0" w:rsidRPr="005F4CA0" w:rsidRDefault="005F4CA0" w:rsidP="007238B7">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Zamawiający nie prowadzi postępowania w celu zawarcia umowy ramowej.</w:t>
      </w:r>
    </w:p>
    <w:p w14:paraId="27B18C01" w14:textId="77777777" w:rsidR="005F4CA0" w:rsidRPr="005F4CA0" w:rsidRDefault="005F4CA0" w:rsidP="007238B7">
      <w:pPr>
        <w:pStyle w:val="pkt"/>
        <w:numPr>
          <w:ilvl w:val="0"/>
          <w:numId w:val="12"/>
        </w:numPr>
        <w:spacing w:before="0" w:after="0"/>
        <w:ind w:left="284" w:hanging="284"/>
        <w:contextualSpacing/>
        <w:rPr>
          <w:rFonts w:asciiTheme="minorHAnsi" w:hAnsiTheme="minorHAnsi" w:cstheme="minorHAnsi"/>
          <w:sz w:val="20"/>
        </w:rPr>
      </w:pPr>
      <w:r w:rsidRPr="005F4CA0">
        <w:rPr>
          <w:rFonts w:asciiTheme="minorHAnsi" w:hAnsiTheme="minorHAnsi" w:cstheme="minorHAnsi"/>
          <w:sz w:val="20"/>
        </w:rPr>
        <w:t xml:space="preserve">Zamawiający nie zastrzega możliwości ubiegania się o udzielenie zamówienia wyłącznie przez wykonawców, o których mowa w art. 94 </w:t>
      </w:r>
      <w:proofErr w:type="spellStart"/>
      <w:r w:rsidRPr="005F4CA0">
        <w:rPr>
          <w:rFonts w:asciiTheme="minorHAnsi" w:hAnsiTheme="minorHAnsi" w:cstheme="minorHAnsi"/>
          <w:sz w:val="20"/>
        </w:rPr>
        <w:t>p</w:t>
      </w:r>
      <w:r>
        <w:rPr>
          <w:rFonts w:asciiTheme="minorHAnsi" w:hAnsiTheme="minorHAnsi" w:cstheme="minorHAnsi"/>
          <w:sz w:val="20"/>
        </w:rPr>
        <w:t>z</w:t>
      </w:r>
      <w:r w:rsidRPr="005F4CA0">
        <w:rPr>
          <w:rFonts w:asciiTheme="minorHAnsi" w:hAnsiTheme="minorHAnsi" w:cstheme="minorHAnsi"/>
          <w:sz w:val="20"/>
        </w:rPr>
        <w:t>p</w:t>
      </w:r>
      <w:proofErr w:type="spellEnd"/>
      <w:r w:rsidRPr="005F4CA0">
        <w:rPr>
          <w:rFonts w:asciiTheme="minorHAnsi" w:hAnsiTheme="minorHAnsi" w:cstheme="minorHAnsi"/>
          <w:sz w:val="20"/>
        </w:rPr>
        <w:t xml:space="preserve">. </w:t>
      </w:r>
    </w:p>
    <w:p w14:paraId="6154D9A7" w14:textId="6BFAA3F0" w:rsidR="001C001D" w:rsidRDefault="001C001D" w:rsidP="007238B7">
      <w:pPr>
        <w:pStyle w:val="Nagwek1"/>
        <w:keepLines w:val="0"/>
        <w:numPr>
          <w:ilvl w:val="0"/>
          <w:numId w:val="5"/>
        </w:numPr>
        <w:spacing w:before="120" w:line="240" w:lineRule="auto"/>
        <w:ind w:left="284" w:hanging="284"/>
        <w:rPr>
          <w:rFonts w:cs="Calibri"/>
          <w:smallCaps/>
          <w:sz w:val="22"/>
        </w:rPr>
      </w:pPr>
      <w:bookmarkStart w:id="7" w:name="_Toc170200040"/>
      <w:bookmarkStart w:id="8" w:name="_Toc31288949"/>
      <w:bookmarkStart w:id="9" w:name="_Toc45809454"/>
      <w:r>
        <w:rPr>
          <w:rFonts w:cs="Calibri"/>
          <w:smallCaps/>
          <w:sz w:val="22"/>
        </w:rPr>
        <w:t>Unieważnienie post</w:t>
      </w:r>
      <w:r w:rsidR="00F951CA">
        <w:rPr>
          <w:rFonts w:cs="Calibri"/>
          <w:smallCaps/>
          <w:sz w:val="22"/>
        </w:rPr>
        <w:t>ę</w:t>
      </w:r>
      <w:r>
        <w:rPr>
          <w:rFonts w:cs="Calibri"/>
          <w:smallCaps/>
          <w:sz w:val="22"/>
        </w:rPr>
        <w:t>powania</w:t>
      </w:r>
      <w:r w:rsidR="00EC6FF1">
        <w:rPr>
          <w:rFonts w:cs="Calibri"/>
          <w:smallCaps/>
          <w:sz w:val="22"/>
        </w:rPr>
        <w:t xml:space="preserve"> na podstawie art. </w:t>
      </w:r>
      <w:r w:rsidR="00DD26F5">
        <w:rPr>
          <w:rFonts w:cs="Calibri"/>
          <w:smallCaps/>
          <w:sz w:val="22"/>
        </w:rPr>
        <w:t>257</w:t>
      </w:r>
      <w:r w:rsidR="00EC6FF1">
        <w:rPr>
          <w:rFonts w:cs="Calibri"/>
          <w:smallCaps/>
          <w:sz w:val="22"/>
        </w:rPr>
        <w:t xml:space="preserve"> </w:t>
      </w:r>
      <w:proofErr w:type="spellStart"/>
      <w:r w:rsidR="00EC6FF1">
        <w:rPr>
          <w:rFonts w:cs="Calibri"/>
          <w:smallCaps/>
          <w:sz w:val="22"/>
        </w:rPr>
        <w:t>pzp</w:t>
      </w:r>
      <w:proofErr w:type="spellEnd"/>
      <w:r w:rsidR="005F4CA0">
        <w:rPr>
          <w:rFonts w:cs="Calibri"/>
          <w:smallCaps/>
          <w:sz w:val="22"/>
        </w:rPr>
        <w:t>.</w:t>
      </w:r>
      <w:bookmarkEnd w:id="7"/>
    </w:p>
    <w:p w14:paraId="0F2ECCF6" w14:textId="690A9AE5" w:rsidR="005F4CA0" w:rsidRDefault="005F4CA0" w:rsidP="002E6889">
      <w:pPr>
        <w:spacing w:before="120" w:after="120"/>
        <w:jc w:val="both"/>
        <w:rPr>
          <w:sz w:val="20"/>
          <w:szCs w:val="20"/>
        </w:rPr>
      </w:pPr>
      <w:r w:rsidRPr="005F4CA0">
        <w:rPr>
          <w:sz w:val="20"/>
          <w:szCs w:val="20"/>
        </w:rPr>
        <w:t>Zamawiający przewidu</w:t>
      </w:r>
      <w:r w:rsidR="000D60F7">
        <w:rPr>
          <w:sz w:val="20"/>
          <w:szCs w:val="20"/>
        </w:rPr>
        <w:t>je możliwość unieważnienia postę</w:t>
      </w:r>
      <w:r w:rsidRPr="005F4CA0">
        <w:rPr>
          <w:sz w:val="20"/>
          <w:szCs w:val="20"/>
        </w:rPr>
        <w:t>powania</w:t>
      </w:r>
      <w:r>
        <w:rPr>
          <w:sz w:val="20"/>
          <w:szCs w:val="20"/>
        </w:rPr>
        <w:t xml:space="preserve"> zgodnie z art. </w:t>
      </w:r>
      <w:r w:rsidR="00971434">
        <w:rPr>
          <w:sz w:val="20"/>
          <w:szCs w:val="20"/>
        </w:rPr>
        <w:t>257</w:t>
      </w:r>
      <w:r>
        <w:rPr>
          <w:sz w:val="20"/>
          <w:szCs w:val="20"/>
        </w:rPr>
        <w:t xml:space="preserve"> </w:t>
      </w:r>
      <w:proofErr w:type="spellStart"/>
      <w:r>
        <w:rPr>
          <w:sz w:val="20"/>
          <w:szCs w:val="20"/>
        </w:rPr>
        <w:t>pzp</w:t>
      </w:r>
      <w:proofErr w:type="spellEnd"/>
      <w:r>
        <w:rPr>
          <w:sz w:val="20"/>
          <w:szCs w:val="20"/>
        </w:rPr>
        <w:t>, tj. jeżeli środki</w:t>
      </w:r>
      <w:r w:rsidR="00971434">
        <w:rPr>
          <w:sz w:val="20"/>
          <w:szCs w:val="20"/>
        </w:rPr>
        <w:t xml:space="preserve"> publiczne</w:t>
      </w:r>
      <w:r>
        <w:rPr>
          <w:sz w:val="20"/>
          <w:szCs w:val="20"/>
        </w:rPr>
        <w:t>, które Zamawiający zamierzał przeznaczyć na sfinansowanie całości lub części zamówienia nie zostały mu przyznane.</w:t>
      </w:r>
    </w:p>
    <w:p w14:paraId="079781BA" w14:textId="197740AC" w:rsidR="00EC6FF1" w:rsidRPr="003823F5" w:rsidRDefault="00EC6FF1" w:rsidP="002E6889">
      <w:pPr>
        <w:pStyle w:val="Nagwek1"/>
        <w:keepLines w:val="0"/>
        <w:numPr>
          <w:ilvl w:val="0"/>
          <w:numId w:val="5"/>
        </w:numPr>
        <w:spacing w:before="0" w:line="240" w:lineRule="auto"/>
        <w:ind w:left="284" w:hanging="284"/>
        <w:rPr>
          <w:rFonts w:cs="Calibri"/>
          <w:smallCaps/>
          <w:sz w:val="22"/>
        </w:rPr>
      </w:pPr>
      <w:bookmarkStart w:id="10" w:name="_Toc45809428"/>
      <w:bookmarkStart w:id="11" w:name="_Toc170200041"/>
      <w:r w:rsidRPr="00254DEA">
        <w:rPr>
          <w:rFonts w:cs="Calibri"/>
          <w:smallCaps/>
          <w:sz w:val="22"/>
        </w:rPr>
        <w:t>Język, w którym prowadzone jest postępowanie</w:t>
      </w:r>
      <w:bookmarkEnd w:id="10"/>
      <w:r w:rsidR="003823F5">
        <w:rPr>
          <w:rFonts w:cs="Calibri"/>
          <w:smallCaps/>
          <w:sz w:val="22"/>
        </w:rPr>
        <w:t>.</w:t>
      </w:r>
      <w:bookmarkEnd w:id="11"/>
    </w:p>
    <w:p w14:paraId="0C651E54" w14:textId="7D0280FB" w:rsidR="00EC6FF1" w:rsidRPr="005F4CA0" w:rsidRDefault="00EC6FF1" w:rsidP="002E6889">
      <w:pPr>
        <w:spacing w:after="120" w:line="240" w:lineRule="auto"/>
        <w:rPr>
          <w:sz w:val="20"/>
          <w:szCs w:val="20"/>
        </w:rPr>
      </w:pPr>
      <w:r w:rsidRPr="00254DEA">
        <w:rPr>
          <w:sz w:val="20"/>
          <w:szCs w:val="20"/>
        </w:rPr>
        <w:t>Postępowanie prowadzone jest w języku polskim. Dokumenty sporządzone w języku obcym składane są wraz z tłumaczeniem na język polski.</w:t>
      </w:r>
    </w:p>
    <w:p w14:paraId="1E494413" w14:textId="77777777" w:rsidR="00EC6FF1" w:rsidRPr="00945696" w:rsidRDefault="00EC6FF1" w:rsidP="002E6889">
      <w:pPr>
        <w:pStyle w:val="Nagwek1"/>
        <w:keepLines w:val="0"/>
        <w:numPr>
          <w:ilvl w:val="0"/>
          <w:numId w:val="5"/>
        </w:numPr>
        <w:spacing w:before="120" w:line="240" w:lineRule="auto"/>
        <w:ind w:left="284" w:hanging="284"/>
        <w:rPr>
          <w:rFonts w:cs="Calibri"/>
          <w:smallCaps/>
          <w:sz w:val="22"/>
        </w:rPr>
      </w:pPr>
      <w:bookmarkStart w:id="12" w:name="_Toc45809429"/>
      <w:bookmarkStart w:id="13" w:name="_Toc170200042"/>
      <w:r w:rsidRPr="00945696">
        <w:rPr>
          <w:rFonts w:cs="Calibri"/>
          <w:smallCaps/>
          <w:sz w:val="22"/>
        </w:rPr>
        <w:t>Opis przedmiotu zamówienia</w:t>
      </w:r>
      <w:bookmarkEnd w:id="12"/>
      <w:bookmarkEnd w:id="13"/>
    </w:p>
    <w:p w14:paraId="0AB29CDE" w14:textId="2B03EB88" w:rsidR="00AF2573" w:rsidRPr="008C4C2F" w:rsidRDefault="00C81539" w:rsidP="00524A40">
      <w:pPr>
        <w:pStyle w:val="Akapitzlist"/>
        <w:numPr>
          <w:ilvl w:val="0"/>
          <w:numId w:val="44"/>
        </w:numPr>
        <w:spacing w:before="120" w:after="120" w:line="259" w:lineRule="auto"/>
        <w:jc w:val="both"/>
        <w:rPr>
          <w:b/>
          <w:bCs/>
          <w:sz w:val="20"/>
          <w:szCs w:val="20"/>
        </w:rPr>
      </w:pPr>
      <w:bookmarkStart w:id="14" w:name="_Hlk45781803"/>
      <w:r w:rsidRPr="00595CB2">
        <w:rPr>
          <w:rFonts w:asciiTheme="minorHAnsi" w:hAnsiTheme="minorHAnsi" w:cstheme="minorHAnsi"/>
          <w:sz w:val="20"/>
          <w:szCs w:val="20"/>
        </w:rPr>
        <w:t xml:space="preserve">Przedmiotem zamówienia </w:t>
      </w:r>
      <w:bookmarkEnd w:id="14"/>
      <w:r w:rsidR="00AF2573" w:rsidRPr="008C4C2F">
        <w:rPr>
          <w:sz w:val="20"/>
          <w:szCs w:val="20"/>
        </w:rPr>
        <w:t xml:space="preserve">jest kompleksowa usługa organizacji podróży służbowych, na którą składają się następujące zadania: </w:t>
      </w:r>
    </w:p>
    <w:p w14:paraId="0138B968" w14:textId="2C027BB8" w:rsidR="00AF2573" w:rsidRPr="00AF2573" w:rsidRDefault="00AF2573" w:rsidP="00524A40">
      <w:pPr>
        <w:numPr>
          <w:ilvl w:val="1"/>
          <w:numId w:val="44"/>
        </w:numPr>
        <w:pBdr>
          <w:top w:val="nil"/>
          <w:left w:val="nil"/>
          <w:bottom w:val="nil"/>
          <w:right w:val="nil"/>
          <w:between w:val="nil"/>
        </w:pBdr>
        <w:spacing w:before="120" w:after="120"/>
        <w:jc w:val="both"/>
        <w:rPr>
          <w:bCs/>
          <w:color w:val="000000"/>
          <w:sz w:val="20"/>
          <w:szCs w:val="20"/>
        </w:rPr>
      </w:pPr>
      <w:r w:rsidRPr="00AF2573">
        <w:rPr>
          <w:bCs/>
          <w:color w:val="000000"/>
          <w:sz w:val="20"/>
          <w:szCs w:val="20"/>
        </w:rPr>
        <w:t xml:space="preserve">Sukcesywna, kompleksowa rezerwacja, </w:t>
      </w:r>
      <w:r w:rsidRPr="00AF2573">
        <w:rPr>
          <w:bCs/>
          <w:sz w:val="20"/>
          <w:szCs w:val="20"/>
        </w:rPr>
        <w:t>zakup, zamiana, anulowanie oraz dostarczanie</w:t>
      </w:r>
      <w:r w:rsidRPr="00AF2573">
        <w:rPr>
          <w:bCs/>
          <w:color w:val="000000"/>
          <w:sz w:val="20"/>
          <w:szCs w:val="20"/>
        </w:rPr>
        <w:t xml:space="preserve"> biletów lotniczych (w klasach wymaganych przez Zamawiającego) </w:t>
      </w:r>
      <w:r w:rsidRPr="00AF2573">
        <w:rPr>
          <w:bCs/>
          <w:sz w:val="20"/>
          <w:szCs w:val="20"/>
        </w:rPr>
        <w:t xml:space="preserve">na trasach europejskich </w:t>
      </w:r>
      <w:r w:rsidRPr="00AF2573">
        <w:rPr>
          <w:bCs/>
          <w:sz w:val="20"/>
          <w:szCs w:val="20"/>
        </w:rPr>
        <w:br/>
        <w:t xml:space="preserve">i pozaeuropejskich, </w:t>
      </w:r>
      <w:r w:rsidRPr="00AF2573">
        <w:rPr>
          <w:bCs/>
          <w:color w:val="000000"/>
          <w:sz w:val="20"/>
          <w:szCs w:val="20"/>
        </w:rPr>
        <w:t>z zastrzeżeniem, że przeloty muszą być realizowane przez przewoźników zrzeszonych w IATA</w:t>
      </w:r>
      <w:r>
        <w:rPr>
          <w:bCs/>
          <w:color w:val="000000"/>
          <w:sz w:val="20"/>
          <w:szCs w:val="20"/>
        </w:rPr>
        <w:t>,</w:t>
      </w:r>
    </w:p>
    <w:p w14:paraId="782D8C91" w14:textId="1D611FA0" w:rsidR="00AF2573" w:rsidRPr="00AF2573" w:rsidRDefault="00AF2573" w:rsidP="00524A40">
      <w:pPr>
        <w:numPr>
          <w:ilvl w:val="1"/>
          <w:numId w:val="44"/>
        </w:numPr>
        <w:pBdr>
          <w:top w:val="nil"/>
          <w:left w:val="nil"/>
          <w:bottom w:val="nil"/>
          <w:right w:val="nil"/>
          <w:between w:val="nil"/>
        </w:pBdr>
        <w:spacing w:before="120" w:after="120"/>
        <w:jc w:val="both"/>
        <w:rPr>
          <w:bCs/>
          <w:color w:val="000000"/>
          <w:sz w:val="20"/>
          <w:szCs w:val="20"/>
        </w:rPr>
      </w:pPr>
      <w:r w:rsidRPr="00AF2573">
        <w:rPr>
          <w:bCs/>
          <w:color w:val="000000"/>
          <w:sz w:val="20"/>
          <w:szCs w:val="20"/>
        </w:rPr>
        <w:t>Sukcesywna, kompleksowa rezerwacja, zakup, zamiana, anulowanie noclegów w Polsce i za granicą</w:t>
      </w:r>
      <w:r>
        <w:rPr>
          <w:bCs/>
          <w:color w:val="000000"/>
          <w:sz w:val="20"/>
          <w:szCs w:val="20"/>
        </w:rPr>
        <w:t>,</w:t>
      </w:r>
    </w:p>
    <w:p w14:paraId="067682F4" w14:textId="3206F1F3" w:rsidR="00AF2573" w:rsidRPr="00AF2573" w:rsidRDefault="00AF2573" w:rsidP="00524A40">
      <w:pPr>
        <w:numPr>
          <w:ilvl w:val="1"/>
          <w:numId w:val="44"/>
        </w:numPr>
        <w:pBdr>
          <w:top w:val="nil"/>
          <w:left w:val="nil"/>
          <w:bottom w:val="nil"/>
          <w:right w:val="nil"/>
          <w:between w:val="nil"/>
        </w:pBdr>
        <w:spacing w:before="120" w:after="120"/>
        <w:jc w:val="both"/>
        <w:rPr>
          <w:bCs/>
          <w:color w:val="000000"/>
          <w:sz w:val="20"/>
          <w:szCs w:val="20"/>
        </w:rPr>
      </w:pPr>
      <w:r w:rsidRPr="00AF2573">
        <w:rPr>
          <w:bCs/>
          <w:color w:val="000000"/>
          <w:sz w:val="20"/>
          <w:szCs w:val="20"/>
        </w:rPr>
        <w:t>Sukcesywna, kompleksowa rezerwacja i zakup usług transportu lokalnego w Polsce,  za granicą (w miejscu docelowym)</w:t>
      </w:r>
      <w:r>
        <w:rPr>
          <w:bCs/>
          <w:color w:val="000000"/>
          <w:sz w:val="20"/>
          <w:szCs w:val="20"/>
        </w:rPr>
        <w:t>.</w:t>
      </w:r>
    </w:p>
    <w:p w14:paraId="1D3D5CD0" w14:textId="77777777" w:rsidR="00A21F8C" w:rsidRDefault="00A21F8C" w:rsidP="00A21F8C">
      <w:pPr>
        <w:widowControl w:val="0"/>
        <w:pBdr>
          <w:top w:val="nil"/>
          <w:left w:val="nil"/>
          <w:bottom w:val="nil"/>
          <w:right w:val="nil"/>
          <w:between w:val="nil"/>
        </w:pBdr>
        <w:spacing w:after="0"/>
        <w:ind w:left="284"/>
        <w:jc w:val="both"/>
        <w:rPr>
          <w:rFonts w:eastAsia="Times New Roman"/>
          <w:color w:val="1B1B1B"/>
          <w:sz w:val="20"/>
          <w:szCs w:val="20"/>
        </w:rPr>
      </w:pPr>
      <w:r>
        <w:rPr>
          <w:sz w:val="20"/>
          <w:szCs w:val="20"/>
        </w:rPr>
        <w:t xml:space="preserve">Usługa realizowana będzie </w:t>
      </w:r>
      <w:r w:rsidRPr="008C4C2F">
        <w:rPr>
          <w:sz w:val="20"/>
          <w:szCs w:val="20"/>
        </w:rPr>
        <w:t xml:space="preserve">w związku z udziałem przedsiębiorców, osób wskazanych przez Toruńską Agencję Rozwoju Regionalnego S.A. oraz pracowników Toruńskiej Agencji Rozwoju Regionalnego S.A. i przedstawicieli Urzędu Marszałkowskiego Województwa Kujawsko-Pomorskiego w misjach wyjazdowych i przyjazdowych realizowanych w ramach </w:t>
      </w:r>
      <w:r>
        <w:rPr>
          <w:sz w:val="20"/>
          <w:szCs w:val="20"/>
        </w:rPr>
        <w:t>P</w:t>
      </w:r>
      <w:r w:rsidRPr="008C4C2F">
        <w:rPr>
          <w:sz w:val="20"/>
          <w:szCs w:val="20"/>
        </w:rPr>
        <w:t>rojektu „Fundusz Eksportowy dla Kujaw i Pomorza”</w:t>
      </w:r>
      <w:r w:rsidRPr="008C4C2F">
        <w:rPr>
          <w:rFonts w:eastAsia="Times New Roman"/>
          <w:color w:val="1B1B1B"/>
          <w:sz w:val="20"/>
          <w:szCs w:val="20"/>
        </w:rPr>
        <w:t>.</w:t>
      </w:r>
      <w:r>
        <w:rPr>
          <w:rFonts w:eastAsia="Times New Roman"/>
          <w:color w:val="1B1B1B"/>
          <w:sz w:val="20"/>
          <w:szCs w:val="20"/>
        </w:rPr>
        <w:t xml:space="preserve"> </w:t>
      </w:r>
    </w:p>
    <w:p w14:paraId="6567D6D3" w14:textId="77777777" w:rsidR="00A21F8C" w:rsidRDefault="00A21F8C" w:rsidP="00A21F8C">
      <w:pPr>
        <w:widowControl w:val="0"/>
        <w:pBdr>
          <w:top w:val="nil"/>
          <w:left w:val="nil"/>
          <w:bottom w:val="nil"/>
          <w:right w:val="nil"/>
          <w:between w:val="nil"/>
        </w:pBdr>
        <w:spacing w:after="0"/>
        <w:ind w:left="284"/>
        <w:jc w:val="both"/>
        <w:rPr>
          <w:color w:val="000000"/>
          <w:sz w:val="20"/>
          <w:szCs w:val="20"/>
        </w:rPr>
      </w:pPr>
    </w:p>
    <w:p w14:paraId="0555FF36" w14:textId="77777777" w:rsidR="00231304" w:rsidRPr="00D0556A" w:rsidRDefault="00A21F8C" w:rsidP="00A21F8C">
      <w:pPr>
        <w:widowControl w:val="0"/>
        <w:pBdr>
          <w:top w:val="nil"/>
          <w:left w:val="nil"/>
          <w:bottom w:val="nil"/>
          <w:right w:val="nil"/>
          <w:between w:val="nil"/>
        </w:pBdr>
        <w:spacing w:after="0"/>
        <w:ind w:left="284"/>
        <w:jc w:val="both"/>
        <w:rPr>
          <w:color w:val="000000"/>
          <w:sz w:val="20"/>
          <w:szCs w:val="20"/>
        </w:rPr>
      </w:pPr>
      <w:r w:rsidRPr="00A21F8C">
        <w:rPr>
          <w:color w:val="000000"/>
          <w:sz w:val="20"/>
          <w:szCs w:val="20"/>
        </w:rPr>
        <w:t xml:space="preserve">Zamawiający </w:t>
      </w:r>
      <w:r w:rsidRPr="00D0556A">
        <w:rPr>
          <w:color w:val="000000"/>
          <w:sz w:val="20"/>
          <w:szCs w:val="20"/>
        </w:rPr>
        <w:t>przewiduje w okresie obowiązywania umowy zakup</w:t>
      </w:r>
      <w:r w:rsidR="00231304" w:rsidRPr="00D0556A">
        <w:rPr>
          <w:color w:val="000000"/>
          <w:sz w:val="20"/>
          <w:szCs w:val="20"/>
        </w:rPr>
        <w:t>:</w:t>
      </w:r>
    </w:p>
    <w:p w14:paraId="2E032665" w14:textId="667AA895" w:rsidR="00A21F8C" w:rsidRPr="00AC77DB" w:rsidRDefault="00A21F8C" w:rsidP="00524A40">
      <w:pPr>
        <w:pStyle w:val="Akapitzlist"/>
        <w:widowControl w:val="0"/>
        <w:numPr>
          <w:ilvl w:val="0"/>
          <w:numId w:val="49"/>
        </w:numPr>
        <w:pBdr>
          <w:top w:val="nil"/>
          <w:left w:val="nil"/>
          <w:bottom w:val="nil"/>
          <w:right w:val="nil"/>
          <w:between w:val="nil"/>
        </w:pBdr>
        <w:spacing w:after="0"/>
        <w:jc w:val="both"/>
        <w:rPr>
          <w:sz w:val="20"/>
          <w:szCs w:val="20"/>
        </w:rPr>
      </w:pPr>
      <w:r w:rsidRPr="00AC77DB">
        <w:rPr>
          <w:sz w:val="20"/>
          <w:szCs w:val="20"/>
        </w:rPr>
        <w:t>około 260 biletów lotniczych w tym:</w:t>
      </w:r>
    </w:p>
    <w:p w14:paraId="49E4C882" w14:textId="105BBEFB" w:rsidR="00A21F8C" w:rsidRPr="00AC77DB" w:rsidRDefault="00A21F8C" w:rsidP="00524A40">
      <w:pPr>
        <w:pStyle w:val="Akapitzlist"/>
        <w:widowControl w:val="0"/>
        <w:numPr>
          <w:ilvl w:val="0"/>
          <w:numId w:val="50"/>
        </w:numPr>
        <w:pBdr>
          <w:top w:val="nil"/>
          <w:left w:val="nil"/>
          <w:bottom w:val="nil"/>
          <w:right w:val="nil"/>
          <w:between w:val="nil"/>
        </w:pBdr>
        <w:tabs>
          <w:tab w:val="left" w:pos="1134"/>
        </w:tabs>
        <w:spacing w:after="0"/>
        <w:jc w:val="both"/>
        <w:rPr>
          <w:sz w:val="20"/>
          <w:szCs w:val="20"/>
        </w:rPr>
      </w:pPr>
      <w:r w:rsidRPr="00AC77DB">
        <w:rPr>
          <w:sz w:val="20"/>
          <w:szCs w:val="20"/>
        </w:rPr>
        <w:t>na trasach pozaeuropejskich około 60 biletów,</w:t>
      </w:r>
      <w:r w:rsidRPr="00AC77DB">
        <w:rPr>
          <w:sz w:val="20"/>
          <w:szCs w:val="20"/>
          <w:lang w:eastAsia="zh-CN"/>
        </w:rPr>
        <w:t xml:space="preserve"> </w:t>
      </w:r>
    </w:p>
    <w:p w14:paraId="68ECF891" w14:textId="4A3C5BD3" w:rsidR="00A21F8C" w:rsidRPr="00AC77DB" w:rsidRDefault="00A21F8C" w:rsidP="00524A40">
      <w:pPr>
        <w:pStyle w:val="Akapitzlist"/>
        <w:widowControl w:val="0"/>
        <w:numPr>
          <w:ilvl w:val="0"/>
          <w:numId w:val="50"/>
        </w:numPr>
        <w:pBdr>
          <w:top w:val="nil"/>
          <w:left w:val="nil"/>
          <w:bottom w:val="nil"/>
          <w:right w:val="nil"/>
          <w:between w:val="nil"/>
        </w:pBdr>
        <w:tabs>
          <w:tab w:val="left" w:pos="1134"/>
        </w:tabs>
        <w:spacing w:after="0"/>
        <w:jc w:val="both"/>
        <w:rPr>
          <w:sz w:val="20"/>
          <w:szCs w:val="20"/>
          <w:lang w:eastAsia="zh-CN"/>
        </w:rPr>
      </w:pPr>
      <w:r w:rsidRPr="00AC77DB">
        <w:rPr>
          <w:sz w:val="20"/>
          <w:szCs w:val="20"/>
        </w:rPr>
        <w:t>na trasach europejskich około 200 biletów.</w:t>
      </w:r>
      <w:r w:rsidRPr="00AC77DB">
        <w:rPr>
          <w:sz w:val="20"/>
          <w:szCs w:val="20"/>
          <w:lang w:eastAsia="zh-CN"/>
        </w:rPr>
        <w:t xml:space="preserve"> </w:t>
      </w:r>
    </w:p>
    <w:p w14:paraId="1783F610" w14:textId="1702EC70" w:rsidR="00231304" w:rsidRPr="00AC77DB" w:rsidRDefault="00231304" w:rsidP="00524A40">
      <w:pPr>
        <w:pStyle w:val="Akapitzlist"/>
        <w:numPr>
          <w:ilvl w:val="0"/>
          <w:numId w:val="49"/>
        </w:numPr>
        <w:pBdr>
          <w:top w:val="nil"/>
          <w:left w:val="nil"/>
          <w:bottom w:val="nil"/>
          <w:right w:val="nil"/>
          <w:between w:val="nil"/>
        </w:pBdr>
        <w:tabs>
          <w:tab w:val="left" w:pos="1134"/>
          <w:tab w:val="left" w:pos="1276"/>
        </w:tabs>
        <w:spacing w:before="120" w:after="120"/>
        <w:jc w:val="both"/>
        <w:rPr>
          <w:sz w:val="20"/>
          <w:szCs w:val="20"/>
          <w:u w:val="single"/>
        </w:rPr>
      </w:pPr>
      <w:r w:rsidRPr="00AC77DB">
        <w:rPr>
          <w:sz w:val="20"/>
          <w:szCs w:val="20"/>
        </w:rPr>
        <w:t xml:space="preserve">około 260 noclegów (liczba misji x liczba uczestników), w tym: </w:t>
      </w:r>
    </w:p>
    <w:p w14:paraId="5C7212ED" w14:textId="12D38EBE" w:rsidR="00231304" w:rsidRPr="00AC77DB" w:rsidRDefault="00231304" w:rsidP="00524A40">
      <w:pPr>
        <w:pStyle w:val="Akapitzlist"/>
        <w:numPr>
          <w:ilvl w:val="0"/>
          <w:numId w:val="51"/>
        </w:numPr>
        <w:pBdr>
          <w:top w:val="nil"/>
          <w:left w:val="nil"/>
          <w:bottom w:val="nil"/>
          <w:right w:val="nil"/>
          <w:between w:val="nil"/>
        </w:pBdr>
        <w:tabs>
          <w:tab w:val="left" w:pos="1276"/>
        </w:tabs>
        <w:spacing w:before="120" w:after="120"/>
        <w:ind w:left="1418"/>
        <w:jc w:val="both"/>
        <w:rPr>
          <w:sz w:val="20"/>
          <w:szCs w:val="20"/>
        </w:rPr>
      </w:pPr>
      <w:r w:rsidRPr="00AC77DB">
        <w:rPr>
          <w:sz w:val="20"/>
          <w:szCs w:val="20"/>
        </w:rPr>
        <w:t>około 60 (10 os. x 6 misji) noclegów w hotelu w Polsce, na terenie województwa kujawsko-pomorskiego w ramach misji przyjazdowych,</w:t>
      </w:r>
    </w:p>
    <w:p w14:paraId="4EBE666B" w14:textId="5917B935" w:rsidR="00231304" w:rsidRPr="00AC77DB" w:rsidRDefault="00231304" w:rsidP="00524A40">
      <w:pPr>
        <w:pStyle w:val="Akapitzlist"/>
        <w:numPr>
          <w:ilvl w:val="0"/>
          <w:numId w:val="51"/>
        </w:numPr>
        <w:pBdr>
          <w:top w:val="nil"/>
          <w:left w:val="nil"/>
          <w:bottom w:val="nil"/>
          <w:right w:val="nil"/>
          <w:between w:val="nil"/>
        </w:pBdr>
        <w:tabs>
          <w:tab w:val="left" w:pos="1134"/>
          <w:tab w:val="left" w:pos="1276"/>
        </w:tabs>
        <w:spacing w:after="0"/>
        <w:jc w:val="both"/>
        <w:rPr>
          <w:sz w:val="20"/>
          <w:szCs w:val="20"/>
          <w:u w:val="single"/>
        </w:rPr>
      </w:pPr>
      <w:r w:rsidRPr="00AC77DB">
        <w:rPr>
          <w:sz w:val="20"/>
          <w:szCs w:val="20"/>
        </w:rPr>
        <w:t>około 200 (20 os. x 10 misji) noclegów w państwach europejskich i pozaeuropejskich w ramach  misji wyjazdowych,</w:t>
      </w:r>
    </w:p>
    <w:p w14:paraId="66A43D38" w14:textId="3490B02F" w:rsidR="00231304" w:rsidRPr="00AC77DB" w:rsidRDefault="00231304" w:rsidP="006C3408">
      <w:pPr>
        <w:pBdr>
          <w:top w:val="nil"/>
          <w:left w:val="nil"/>
          <w:bottom w:val="nil"/>
          <w:right w:val="nil"/>
          <w:between w:val="nil"/>
        </w:pBdr>
        <w:tabs>
          <w:tab w:val="left" w:pos="993"/>
          <w:tab w:val="left" w:pos="1276"/>
        </w:tabs>
        <w:spacing w:after="0"/>
        <w:ind w:left="709"/>
        <w:contextualSpacing/>
        <w:jc w:val="both"/>
        <w:rPr>
          <w:sz w:val="20"/>
          <w:szCs w:val="20"/>
        </w:rPr>
      </w:pPr>
      <w:r w:rsidRPr="00AC77DB">
        <w:rPr>
          <w:sz w:val="20"/>
          <w:szCs w:val="20"/>
        </w:rPr>
        <w:t xml:space="preserve">przy założeniu, </w:t>
      </w:r>
      <w:bookmarkStart w:id="15" w:name="_Hlk166058842"/>
      <w:r w:rsidRPr="00AC77DB">
        <w:rPr>
          <w:sz w:val="20"/>
          <w:szCs w:val="20"/>
        </w:rPr>
        <w:t>że 1 misja (wyjazd) to średnio 4 doby hotelowe dla 1 uczestnika misji</w:t>
      </w:r>
      <w:bookmarkEnd w:id="15"/>
      <w:r w:rsidRPr="00AC77DB">
        <w:rPr>
          <w:sz w:val="20"/>
          <w:szCs w:val="20"/>
        </w:rPr>
        <w:t xml:space="preserve">. </w:t>
      </w:r>
    </w:p>
    <w:p w14:paraId="2CCCE7D0" w14:textId="77777777" w:rsidR="00231304" w:rsidRPr="00AC77DB" w:rsidRDefault="00231304" w:rsidP="00524A40">
      <w:pPr>
        <w:pStyle w:val="Akapitzlist"/>
        <w:numPr>
          <w:ilvl w:val="0"/>
          <w:numId w:val="49"/>
        </w:numPr>
        <w:pBdr>
          <w:top w:val="nil"/>
          <w:left w:val="nil"/>
          <w:bottom w:val="nil"/>
          <w:right w:val="nil"/>
          <w:between w:val="nil"/>
        </w:pBdr>
        <w:tabs>
          <w:tab w:val="left" w:pos="993"/>
          <w:tab w:val="left" w:pos="1276"/>
        </w:tabs>
        <w:spacing w:before="120" w:after="120"/>
        <w:jc w:val="both"/>
        <w:rPr>
          <w:sz w:val="20"/>
          <w:szCs w:val="20"/>
          <w:u w:val="single"/>
        </w:rPr>
      </w:pPr>
      <w:r w:rsidRPr="00AC77DB">
        <w:rPr>
          <w:rFonts w:asciiTheme="minorHAnsi" w:hAnsiTheme="minorHAnsi" w:cstheme="minorHAnsi"/>
          <w:sz w:val="20"/>
          <w:szCs w:val="20"/>
        </w:rPr>
        <w:t>około 26 usług transportu lokalnego, w tym:</w:t>
      </w:r>
    </w:p>
    <w:p w14:paraId="2E082E88" w14:textId="1B64E7A2" w:rsidR="00231304" w:rsidRPr="00AC77DB" w:rsidRDefault="00231304" w:rsidP="00524A40">
      <w:pPr>
        <w:pStyle w:val="Akapitzlist"/>
        <w:numPr>
          <w:ilvl w:val="0"/>
          <w:numId w:val="52"/>
        </w:numPr>
        <w:pBdr>
          <w:top w:val="nil"/>
          <w:left w:val="nil"/>
          <w:bottom w:val="nil"/>
          <w:right w:val="nil"/>
          <w:between w:val="nil"/>
        </w:pBdr>
        <w:tabs>
          <w:tab w:val="left" w:pos="993"/>
          <w:tab w:val="left" w:pos="1276"/>
        </w:tabs>
        <w:spacing w:before="120" w:after="120"/>
        <w:jc w:val="both"/>
        <w:rPr>
          <w:sz w:val="20"/>
          <w:szCs w:val="20"/>
        </w:rPr>
      </w:pPr>
      <w:r w:rsidRPr="00AC77DB">
        <w:rPr>
          <w:rFonts w:cstheme="minorHAnsi"/>
          <w:sz w:val="20"/>
          <w:szCs w:val="20"/>
        </w:rPr>
        <w:t>około 6</w:t>
      </w:r>
      <w:r w:rsidRPr="00AC77DB">
        <w:rPr>
          <w:sz w:val="20"/>
          <w:szCs w:val="20"/>
        </w:rPr>
        <w:t xml:space="preserve"> usług </w:t>
      </w:r>
      <w:r w:rsidRPr="00AC77DB">
        <w:rPr>
          <w:rFonts w:cstheme="minorHAnsi"/>
          <w:sz w:val="20"/>
          <w:szCs w:val="20"/>
        </w:rPr>
        <w:t>transportu lokalnego</w:t>
      </w:r>
      <w:r w:rsidR="000A5098" w:rsidRPr="00AC77DB">
        <w:rPr>
          <w:rFonts w:cstheme="minorHAnsi"/>
          <w:sz w:val="20"/>
          <w:szCs w:val="20"/>
        </w:rPr>
        <w:t xml:space="preserve"> w Polsce (</w:t>
      </w:r>
      <w:r w:rsidR="000A5098" w:rsidRPr="00AC77DB">
        <w:rPr>
          <w:sz w:val="20"/>
          <w:szCs w:val="20"/>
        </w:rPr>
        <w:t>województwo kujawsko-pomorskie),</w:t>
      </w:r>
      <w:r w:rsidR="000A5098" w:rsidRPr="00AC77DB">
        <w:rPr>
          <w:rFonts w:cstheme="minorHAnsi"/>
          <w:sz w:val="20"/>
          <w:szCs w:val="20"/>
        </w:rPr>
        <w:t xml:space="preserve"> </w:t>
      </w:r>
      <w:r w:rsidRPr="00AC77DB">
        <w:rPr>
          <w:sz w:val="20"/>
          <w:szCs w:val="20"/>
        </w:rPr>
        <w:t>w ramach misji przyjazdowych</w:t>
      </w:r>
      <w:r w:rsidR="00CC3F49" w:rsidRPr="00AC77DB">
        <w:rPr>
          <w:sz w:val="20"/>
          <w:szCs w:val="20"/>
        </w:rPr>
        <w:t>,</w:t>
      </w:r>
    </w:p>
    <w:p w14:paraId="4DD31FE9" w14:textId="08C12BDA" w:rsidR="00CC3F49" w:rsidRPr="00AC77DB" w:rsidRDefault="00CC3F49" w:rsidP="00524A40">
      <w:pPr>
        <w:pStyle w:val="Akapitzlist"/>
        <w:numPr>
          <w:ilvl w:val="0"/>
          <w:numId w:val="52"/>
        </w:numPr>
        <w:pBdr>
          <w:top w:val="nil"/>
          <w:left w:val="nil"/>
          <w:bottom w:val="nil"/>
          <w:right w:val="nil"/>
          <w:between w:val="nil"/>
        </w:pBdr>
        <w:tabs>
          <w:tab w:val="left" w:pos="993"/>
          <w:tab w:val="left" w:pos="1276"/>
        </w:tabs>
        <w:spacing w:before="120" w:after="120"/>
        <w:jc w:val="both"/>
        <w:rPr>
          <w:sz w:val="20"/>
          <w:szCs w:val="20"/>
        </w:rPr>
      </w:pPr>
      <w:r w:rsidRPr="00AC77DB">
        <w:rPr>
          <w:sz w:val="20"/>
          <w:szCs w:val="20"/>
        </w:rPr>
        <w:t xml:space="preserve">około 20 usług </w:t>
      </w:r>
      <w:r w:rsidRPr="00AC77DB">
        <w:rPr>
          <w:rFonts w:asciiTheme="minorHAnsi" w:hAnsiTheme="minorHAnsi" w:cstheme="minorHAnsi"/>
          <w:sz w:val="20"/>
          <w:szCs w:val="20"/>
        </w:rPr>
        <w:t xml:space="preserve">transportu lokalnego w Polsce i zagranicą </w:t>
      </w:r>
      <w:r w:rsidRPr="00AC77DB">
        <w:rPr>
          <w:sz w:val="20"/>
          <w:szCs w:val="20"/>
        </w:rPr>
        <w:t>(w miejscu docelowym), w ramach misji wyjazdowych.</w:t>
      </w:r>
    </w:p>
    <w:p w14:paraId="2DE16E1F" w14:textId="77777777" w:rsidR="001746BF" w:rsidRPr="00AC77DB" w:rsidRDefault="001746BF" w:rsidP="00A21F8C">
      <w:pPr>
        <w:widowControl w:val="0"/>
        <w:pBdr>
          <w:top w:val="nil"/>
          <w:left w:val="nil"/>
          <w:bottom w:val="nil"/>
          <w:right w:val="nil"/>
          <w:between w:val="nil"/>
        </w:pBdr>
        <w:tabs>
          <w:tab w:val="left" w:pos="1134"/>
        </w:tabs>
        <w:spacing w:after="0"/>
        <w:ind w:left="284"/>
        <w:jc w:val="both"/>
        <w:rPr>
          <w:sz w:val="20"/>
          <w:szCs w:val="20"/>
        </w:rPr>
      </w:pPr>
    </w:p>
    <w:p w14:paraId="59C7A592" w14:textId="1EEB9FEE" w:rsidR="00AF2573" w:rsidRPr="00AC77DB" w:rsidRDefault="00AF2573" w:rsidP="00A21F8C">
      <w:pPr>
        <w:spacing w:before="120" w:after="120"/>
        <w:ind w:left="284"/>
        <w:jc w:val="both"/>
        <w:rPr>
          <w:rFonts w:eastAsia="Times New Roman"/>
          <w:sz w:val="20"/>
          <w:szCs w:val="20"/>
        </w:rPr>
      </w:pPr>
      <w:r w:rsidRPr="00AC77DB">
        <w:rPr>
          <w:rFonts w:eastAsia="Times New Roman"/>
          <w:sz w:val="20"/>
          <w:szCs w:val="20"/>
        </w:rPr>
        <w:lastRenderedPageBreak/>
        <w:t xml:space="preserve">W ramach </w:t>
      </w:r>
      <w:r w:rsidR="00A21F8C" w:rsidRPr="00AC77DB">
        <w:rPr>
          <w:rFonts w:eastAsia="Times New Roman"/>
          <w:sz w:val="20"/>
          <w:szCs w:val="20"/>
        </w:rPr>
        <w:t>P</w:t>
      </w:r>
      <w:r w:rsidRPr="00AC77DB">
        <w:rPr>
          <w:rFonts w:eastAsia="Times New Roman"/>
          <w:sz w:val="20"/>
          <w:szCs w:val="20"/>
        </w:rPr>
        <w:t>rojektu zaplanowano:</w:t>
      </w:r>
    </w:p>
    <w:p w14:paraId="5B27BD1C" w14:textId="77777777" w:rsidR="00AF2573" w:rsidRPr="00AC77DB" w:rsidRDefault="00AF2573" w:rsidP="00AF2573">
      <w:pPr>
        <w:spacing w:after="0"/>
        <w:ind w:left="284"/>
        <w:jc w:val="both"/>
        <w:rPr>
          <w:rFonts w:eastAsia="Times New Roman"/>
          <w:sz w:val="20"/>
          <w:szCs w:val="20"/>
        </w:rPr>
      </w:pPr>
      <w:r w:rsidRPr="00AC77DB">
        <w:rPr>
          <w:rFonts w:eastAsia="Times New Roman"/>
          <w:sz w:val="20"/>
          <w:szCs w:val="20"/>
        </w:rPr>
        <w:t>- 10 misji wyjazdowych dla 70 przedsiębiorstw z województwa kujawsko-pomorskiego (ok. 200 osób),</w:t>
      </w:r>
    </w:p>
    <w:p w14:paraId="1E8ECAAB" w14:textId="77777777" w:rsidR="00AF2573" w:rsidRPr="00AC77DB" w:rsidRDefault="00AF2573" w:rsidP="00AF2573">
      <w:pPr>
        <w:spacing w:after="120"/>
        <w:ind w:left="284"/>
        <w:jc w:val="both"/>
        <w:rPr>
          <w:rFonts w:eastAsia="Times New Roman"/>
          <w:sz w:val="20"/>
          <w:szCs w:val="20"/>
        </w:rPr>
      </w:pPr>
      <w:r w:rsidRPr="00AC77DB">
        <w:rPr>
          <w:rFonts w:eastAsia="Times New Roman"/>
          <w:sz w:val="20"/>
          <w:szCs w:val="20"/>
        </w:rPr>
        <w:t>- 6 misji przyjazdowych dla 30 przedsiębiorstw zagranicznych (ok. 60 osób).</w:t>
      </w:r>
    </w:p>
    <w:p w14:paraId="13489ED8" w14:textId="1C82B31B" w:rsidR="00736539" w:rsidRDefault="00A21F8C" w:rsidP="00A21F8C">
      <w:pPr>
        <w:spacing w:before="120" w:after="120"/>
        <w:ind w:left="284"/>
        <w:jc w:val="both"/>
        <w:rPr>
          <w:sz w:val="20"/>
          <w:szCs w:val="20"/>
        </w:rPr>
      </w:pPr>
      <w:r w:rsidRPr="00AC77DB">
        <w:rPr>
          <w:rFonts w:ascii="Calibri" w:hAnsi="Calibri" w:cs="Calibri"/>
          <w:sz w:val="20"/>
          <w:szCs w:val="20"/>
        </w:rPr>
        <w:t>Liczba i kierunki zakupionych u Wykonawcy biletów</w:t>
      </w:r>
      <w:r w:rsidR="00231304" w:rsidRPr="00AC77DB">
        <w:rPr>
          <w:rFonts w:ascii="Calibri" w:hAnsi="Calibri" w:cs="Calibri"/>
          <w:sz w:val="20"/>
          <w:szCs w:val="20"/>
        </w:rPr>
        <w:t xml:space="preserve"> i noclegów</w:t>
      </w:r>
      <w:r w:rsidRPr="00AC77DB">
        <w:rPr>
          <w:rFonts w:ascii="Calibri" w:hAnsi="Calibri" w:cs="Calibri"/>
          <w:sz w:val="20"/>
          <w:szCs w:val="20"/>
        </w:rPr>
        <w:t xml:space="preserve"> </w:t>
      </w:r>
      <w:r w:rsidRPr="008C4C2F">
        <w:rPr>
          <w:rFonts w:ascii="Calibri" w:hAnsi="Calibri" w:cs="Calibri"/>
          <w:sz w:val="20"/>
          <w:szCs w:val="20"/>
        </w:rPr>
        <w:t>wynikać będą z faktycznych potrzeb Zamawiającego i mogą być różne od przewidywanych.</w:t>
      </w:r>
      <w:r>
        <w:rPr>
          <w:sz w:val="20"/>
          <w:szCs w:val="20"/>
        </w:rPr>
        <w:t xml:space="preserve"> </w:t>
      </w:r>
      <w:r w:rsidR="00AF2573" w:rsidRPr="008C4C2F">
        <w:rPr>
          <w:sz w:val="20"/>
          <w:szCs w:val="20"/>
        </w:rPr>
        <w:t>Kierunki misji wyjazdowych będą zgodne z planami działania dla firm i zapotrzebowaniem zgłaszanym przez przedsiębiorstwa.</w:t>
      </w:r>
      <w:r w:rsidR="00AF2573" w:rsidRPr="008C4C2F">
        <w:rPr>
          <w:rFonts w:eastAsia="Times New Roman"/>
          <w:b/>
          <w:bCs/>
          <w:color w:val="1B1B1B"/>
          <w:sz w:val="20"/>
          <w:szCs w:val="20"/>
        </w:rPr>
        <w:t xml:space="preserve"> </w:t>
      </w:r>
      <w:r w:rsidR="00AF2573" w:rsidRPr="008C4C2F">
        <w:rPr>
          <w:sz w:val="20"/>
          <w:szCs w:val="20"/>
        </w:rPr>
        <w:t>Misje przyjazdowe dla zagranicznych przedsiębiorców oraz oficjalnych delegacji przedstawicieli władz lokalnych to m.in. rewizyty misji wyjazdowych przedsiębiorców z naszego regionu.</w:t>
      </w:r>
    </w:p>
    <w:p w14:paraId="30B74CF1" w14:textId="44F71FAD" w:rsidR="00A21F8C" w:rsidRDefault="00A21F8C" w:rsidP="00A21F8C">
      <w:pPr>
        <w:spacing w:before="120" w:after="120"/>
        <w:ind w:left="284"/>
        <w:jc w:val="both"/>
        <w:rPr>
          <w:rFonts w:ascii="Calibri" w:hAnsi="Calibri" w:cs="Calibri"/>
          <w:sz w:val="20"/>
          <w:szCs w:val="20"/>
        </w:rPr>
      </w:pPr>
      <w:r>
        <w:rPr>
          <w:sz w:val="20"/>
          <w:szCs w:val="20"/>
        </w:rPr>
        <w:t xml:space="preserve">Zamawiający zastrzega prawo do </w:t>
      </w:r>
      <w:r w:rsidRPr="008C4C2F">
        <w:rPr>
          <w:rFonts w:ascii="Calibri" w:hAnsi="Calibri" w:cs="Calibri"/>
          <w:sz w:val="20"/>
          <w:szCs w:val="20"/>
        </w:rPr>
        <w:t xml:space="preserve">niewykorzystania całości </w:t>
      </w:r>
      <w:r w:rsidRPr="00A21F8C">
        <w:rPr>
          <w:rFonts w:ascii="Calibri" w:hAnsi="Calibri" w:cs="Calibri"/>
          <w:color w:val="000000" w:themeColor="text1"/>
          <w:sz w:val="20"/>
          <w:szCs w:val="20"/>
        </w:rPr>
        <w:t xml:space="preserve">przedmiotu zamówienia bez żadnych roszczeń ze strony Wykonawcy oraz możliwość zwiększenia lub zmniejszenia zakresu zakwaterowania </w:t>
      </w:r>
      <w:r w:rsidRPr="008C4C2F">
        <w:rPr>
          <w:rFonts w:ascii="Calibri" w:hAnsi="Calibri" w:cs="Calibri"/>
          <w:sz w:val="20"/>
          <w:szCs w:val="20"/>
        </w:rPr>
        <w:t xml:space="preserve">i biletów w stosunku do podanych ilości szacunkowych z zastrzeżeniem, że </w:t>
      </w:r>
      <w:r w:rsidRPr="00BD654D">
        <w:rPr>
          <w:rFonts w:ascii="Calibri" w:hAnsi="Calibri" w:cs="Calibri"/>
          <w:b/>
          <w:bCs/>
          <w:sz w:val="20"/>
          <w:szCs w:val="20"/>
        </w:rPr>
        <w:t>Zamawiający gwarantuje wykonanie przedmiotu zamówienia na minimalnym poziomie finansowym wynoszącym 60%</w:t>
      </w:r>
      <w:r w:rsidR="00BD654D">
        <w:rPr>
          <w:rFonts w:ascii="Calibri" w:hAnsi="Calibri" w:cs="Calibri"/>
          <w:sz w:val="20"/>
          <w:szCs w:val="20"/>
        </w:rPr>
        <w:t xml:space="preserve">. </w:t>
      </w:r>
      <w:r w:rsidRPr="008C4C2F">
        <w:rPr>
          <w:rFonts w:ascii="Calibri" w:hAnsi="Calibri" w:cs="Calibri"/>
          <w:sz w:val="20"/>
          <w:szCs w:val="20"/>
        </w:rPr>
        <w:t>Usługi zamówione w trakcie obowiązywania Umowy mogą różnić się ilościowo od podanych ilości szacunkowych (zarówno mogą być większe lub mniejsze).</w:t>
      </w:r>
    </w:p>
    <w:p w14:paraId="73E46716" w14:textId="27D73878" w:rsidR="00BD654D" w:rsidRPr="00A21F8C" w:rsidRDefault="00BD654D" w:rsidP="00A21F8C">
      <w:pPr>
        <w:spacing w:before="120" w:after="120"/>
        <w:ind w:left="284"/>
        <w:jc w:val="both"/>
        <w:rPr>
          <w:sz w:val="20"/>
          <w:szCs w:val="20"/>
        </w:rPr>
      </w:pPr>
      <w:bookmarkStart w:id="16" w:name="_Hlk169516710"/>
      <w:r w:rsidRPr="00FF7B9E">
        <w:rPr>
          <w:rFonts w:ascii="Calibri" w:hAnsi="Calibri" w:cs="Calibri"/>
          <w:b/>
          <w:bCs/>
          <w:sz w:val="20"/>
          <w:szCs w:val="20"/>
        </w:rPr>
        <w:t>Prawo opcji.</w:t>
      </w:r>
      <w:r w:rsidRPr="00FF7B9E">
        <w:rPr>
          <w:rFonts w:ascii="Calibri" w:hAnsi="Calibri" w:cs="Calibri"/>
          <w:sz w:val="20"/>
          <w:szCs w:val="20"/>
        </w:rPr>
        <w:t xml:space="preserve"> </w:t>
      </w:r>
      <w:bookmarkStart w:id="17" w:name="_Hlk170116167"/>
      <w:r w:rsidRPr="00FF7B9E">
        <w:rPr>
          <w:rFonts w:ascii="Calibri" w:hAnsi="Calibri" w:cs="Calibri"/>
          <w:sz w:val="20"/>
          <w:szCs w:val="20"/>
        </w:rPr>
        <w:t>Zamawiający gwarantuje wykonanie zamówienia na poziomie finansowym wynoszącym 60%, co oznacza, iż 40% wartości zamówienia stanowi prawo opcji. Zamawiający może, ale nie musi dokonać zamówienia w ramach prawa opcji, a Wykonawcy nie przysługuje z tego tytułu żadne roszczenie. Zamawiający będzie wykonywał prawo opcji w trakcie całego okresu trwania umowy, sukcesywnie, na podstawie kolejnych zleceń cząstkowych, zgodnie z pojawiającymi się potrzebami Zamawiającego.</w:t>
      </w:r>
      <w:r>
        <w:rPr>
          <w:rFonts w:ascii="Calibri" w:hAnsi="Calibri" w:cs="Calibri"/>
          <w:sz w:val="20"/>
          <w:szCs w:val="20"/>
        </w:rPr>
        <w:t xml:space="preserve">  </w:t>
      </w:r>
      <w:bookmarkEnd w:id="17"/>
    </w:p>
    <w:bookmarkEnd w:id="16"/>
    <w:p w14:paraId="2FA47D41" w14:textId="3E2CA0F6" w:rsidR="00A21F8C" w:rsidRPr="00436A81" w:rsidRDefault="00A21F8C" w:rsidP="00524A40">
      <w:pPr>
        <w:pStyle w:val="Akapitzlist"/>
        <w:numPr>
          <w:ilvl w:val="0"/>
          <w:numId w:val="44"/>
        </w:numPr>
        <w:spacing w:before="120" w:after="0" w:line="240" w:lineRule="auto"/>
        <w:jc w:val="both"/>
        <w:rPr>
          <w:rFonts w:asciiTheme="minorHAnsi" w:eastAsia="Times New Roman" w:hAnsiTheme="minorHAnsi" w:cstheme="minorHAnsi"/>
          <w:color w:val="000000" w:themeColor="text1"/>
          <w:sz w:val="20"/>
        </w:rPr>
      </w:pPr>
      <w:r w:rsidRPr="00436A81">
        <w:rPr>
          <w:rFonts w:asciiTheme="minorHAnsi" w:eastAsia="Times New Roman" w:hAnsiTheme="minorHAnsi" w:cstheme="minorHAnsi"/>
          <w:color w:val="000000" w:themeColor="text1"/>
          <w:sz w:val="20"/>
        </w:rPr>
        <w:t xml:space="preserve">Zamawiający wymaga </w:t>
      </w:r>
      <w:r w:rsidRPr="00BD654D">
        <w:rPr>
          <w:rFonts w:asciiTheme="minorHAnsi" w:hAnsiTheme="minorHAnsi" w:cstheme="minorHAnsi"/>
          <w:b/>
          <w:bCs/>
          <w:color w:val="000000" w:themeColor="text1"/>
          <w:sz w:val="20"/>
          <w:szCs w:val="20"/>
        </w:rPr>
        <w:t>zatrudnienia na podstawie stosunku pracy, zgodnie z art. 22 § 1 ustawy z dnia 26.06.1974 roku Kodeks pracy</w:t>
      </w:r>
      <w:r w:rsidRPr="00436A81">
        <w:rPr>
          <w:rFonts w:asciiTheme="minorHAnsi" w:hAnsiTheme="minorHAnsi" w:cstheme="minorHAnsi"/>
          <w:color w:val="000000" w:themeColor="text1"/>
          <w:sz w:val="20"/>
          <w:szCs w:val="20"/>
        </w:rPr>
        <w:t xml:space="preserve"> (tj. Dz. U. z 2023 r. poz. 1465. ze zm.), osoby/osób, które będą skierowane do realizacji zamówienia i będą wykonywały m.in wyszukiwania i rezerwacji biletów, hoteli i środków transportu, </w:t>
      </w:r>
      <w:r w:rsidRPr="00436A81">
        <w:rPr>
          <w:rStyle w:val="Teksttreci"/>
          <w:rFonts w:asciiTheme="minorHAnsi" w:hAnsiTheme="minorHAnsi" w:cstheme="minorHAnsi"/>
          <w:color w:val="000000" w:themeColor="text1"/>
          <w:sz w:val="20"/>
          <w:szCs w:val="20"/>
        </w:rPr>
        <w:t>mając na uwadze przewidywaną konieczność równoległej realizacji więcej niż jednego zlecenia</w:t>
      </w:r>
      <w:r w:rsidRPr="00436A81">
        <w:rPr>
          <w:rFonts w:asciiTheme="minorHAnsi" w:hAnsiTheme="minorHAnsi" w:cstheme="minorHAnsi"/>
          <w:color w:val="000000" w:themeColor="text1"/>
          <w:sz w:val="20"/>
          <w:szCs w:val="20"/>
        </w:rPr>
        <w:t xml:space="preserve"> Obowiązek zatrudnienia ww. osób dotyczy całego okresu realizacji umowy. Obowiązek zatrudnienia na podstawie stosunku pracy nie dotyczy sytuacji samodzielnego wykonywania wskazanych czynności przez Wykonawcę będącego osobą fizyczną. Przed rozpoczęciem realizacji zamówienia, w celu potwierdzenia spełnienia wymogu zatrudnienia na podstawie stosunku pracy przez wykonawcę osoby wykonującej wskazane powyżej czynności w trakcie realizacji zamówienia, przedstawi pisemne oświadczenie wykonawcy</w:t>
      </w:r>
      <w:r w:rsidRPr="00436A81">
        <w:rPr>
          <w:rFonts w:asciiTheme="minorHAnsi" w:hAnsiTheme="minorHAnsi" w:cstheme="minorHAnsi"/>
          <w:b/>
          <w:color w:val="000000" w:themeColor="text1"/>
          <w:sz w:val="20"/>
          <w:szCs w:val="20"/>
        </w:rPr>
        <w:t xml:space="preserve"> </w:t>
      </w:r>
      <w:r w:rsidRPr="00436A81">
        <w:rPr>
          <w:rFonts w:asciiTheme="minorHAnsi" w:hAnsiTheme="minorHAnsi" w:cstheme="minorHAnsi"/>
          <w:color w:val="000000" w:themeColor="text1"/>
          <w:sz w:val="20"/>
          <w:szCs w:val="20"/>
        </w:rPr>
        <w:t>o zatrudnieniu na podstawie stosunku pracy danej osoby/osób wykonującej/</w:t>
      </w:r>
      <w:proofErr w:type="spellStart"/>
      <w:r w:rsidRPr="00436A81">
        <w:rPr>
          <w:rFonts w:asciiTheme="minorHAnsi" w:hAnsiTheme="minorHAnsi" w:cstheme="minorHAnsi"/>
          <w:color w:val="000000" w:themeColor="text1"/>
          <w:sz w:val="20"/>
          <w:szCs w:val="20"/>
        </w:rPr>
        <w:t>cych</w:t>
      </w:r>
      <w:proofErr w:type="spellEnd"/>
      <w:r w:rsidRPr="00436A81">
        <w:rPr>
          <w:rFonts w:asciiTheme="minorHAnsi" w:hAnsiTheme="minorHAnsi" w:cstheme="minorHAnsi"/>
          <w:color w:val="000000" w:themeColor="text1"/>
          <w:sz w:val="20"/>
          <w:szCs w:val="20"/>
        </w:rPr>
        <w:t xml:space="preserve"> czynności. Oświadczenie to powinno zawierać w szczególności: dokładne określenie podmiotu składającego oświadczenie, datę złożenia oświadczenia, imię i nazwisko osoby, stanowisko pracy ze wskazaniem jakie czynności wykonuje osoba zatrudniona na podstawie stosunku pracy, rodzaju umowy o pracę oraz podpis osoby uprawnionej do złożenia oświadczenia w imieniu wykonawcy. Nieprzedłożenie oświadczenia będzie traktowane jako niewykazanie spełnienia wymogu zatrudnienia na podstawie stosunku pracy. Zobowiązanie do zatrudnienia na podstawie stosunku pracy, zgodnie z art. 22 § 1 ustawy z dnia 26.06.1974 roku Kodeks pracy (tj. Dz. U. z 2023 r. poz. 1465. ze zm.), osoby/osób, które będą skierowane do realizacji zamówienia i będą wykonywały wskazane powyżej czynności dotyczy także ewentualnych podwykonawców, których Wykonawca zatrudni do wykonywania zobowiązań wynikających z Umowy.</w:t>
      </w:r>
    </w:p>
    <w:p w14:paraId="7133DB17" w14:textId="77777777" w:rsidR="00436A81" w:rsidRPr="00A21F8C" w:rsidRDefault="00436A81" w:rsidP="00436A81">
      <w:pPr>
        <w:pStyle w:val="Akapitzlist"/>
        <w:spacing w:before="120" w:after="0" w:line="240" w:lineRule="auto"/>
        <w:ind w:left="360"/>
        <w:jc w:val="both"/>
        <w:rPr>
          <w:rFonts w:eastAsia="Times New Roman"/>
          <w:sz w:val="20"/>
        </w:rPr>
      </w:pPr>
    </w:p>
    <w:p w14:paraId="6240AFCD" w14:textId="4592E693" w:rsidR="002E6889" w:rsidRPr="00AF2573" w:rsidRDefault="002E6889" w:rsidP="00524A40">
      <w:pPr>
        <w:pStyle w:val="Akapitzlist"/>
        <w:numPr>
          <w:ilvl w:val="0"/>
          <w:numId w:val="44"/>
        </w:numPr>
        <w:spacing w:before="120" w:after="0" w:line="240" w:lineRule="auto"/>
        <w:jc w:val="both"/>
        <w:rPr>
          <w:rFonts w:eastAsia="Times New Roman"/>
          <w:sz w:val="20"/>
        </w:rPr>
      </w:pPr>
      <w:r w:rsidRPr="00AF2573">
        <w:rPr>
          <w:sz w:val="20"/>
        </w:rPr>
        <w:t>Szczegółowy opis przedmiotu zamówienia został zawarty w następujących dokumentach:</w:t>
      </w:r>
    </w:p>
    <w:p w14:paraId="66A54647" w14:textId="7B6A3283" w:rsidR="002E6889" w:rsidRPr="002E6889" w:rsidRDefault="002E6889" w:rsidP="002E6889">
      <w:pPr>
        <w:spacing w:after="0"/>
        <w:ind w:left="284"/>
        <w:jc w:val="both"/>
        <w:rPr>
          <w:sz w:val="20"/>
        </w:rPr>
      </w:pPr>
      <w:r w:rsidRPr="002E6889">
        <w:rPr>
          <w:sz w:val="20"/>
        </w:rPr>
        <w:t xml:space="preserve">- Opis Przedmiotu Zamówienia (OPZ)– załącznik nr 1 do </w:t>
      </w:r>
      <w:r w:rsidR="001B6CF7">
        <w:rPr>
          <w:sz w:val="20"/>
        </w:rPr>
        <w:t>S</w:t>
      </w:r>
      <w:r w:rsidRPr="002E6889">
        <w:rPr>
          <w:sz w:val="20"/>
        </w:rPr>
        <w:t>WZ,</w:t>
      </w:r>
    </w:p>
    <w:p w14:paraId="1F81DAEE" w14:textId="3420BD1B" w:rsidR="002E6889" w:rsidRPr="002E6889" w:rsidRDefault="002E6889" w:rsidP="002E6889">
      <w:pPr>
        <w:spacing w:after="0"/>
        <w:ind w:left="284"/>
        <w:jc w:val="both"/>
        <w:rPr>
          <w:sz w:val="20"/>
        </w:rPr>
      </w:pPr>
      <w:r w:rsidRPr="002E6889">
        <w:rPr>
          <w:sz w:val="20"/>
        </w:rPr>
        <w:t>- Wzór Umowy - załącznik nr 2 do SWZ.</w:t>
      </w:r>
    </w:p>
    <w:p w14:paraId="33CA5E27" w14:textId="5518F51D" w:rsidR="00EC6FF1" w:rsidRPr="00736539" w:rsidRDefault="00EC6FF1" w:rsidP="00524A40">
      <w:pPr>
        <w:pStyle w:val="Akapitzlist"/>
        <w:numPr>
          <w:ilvl w:val="0"/>
          <w:numId w:val="44"/>
        </w:numPr>
        <w:spacing w:before="60" w:after="60" w:line="240" w:lineRule="auto"/>
        <w:ind w:left="284" w:hanging="284"/>
        <w:jc w:val="both"/>
        <w:rPr>
          <w:rFonts w:cs="Calibri"/>
          <w:color w:val="365F91"/>
          <w:sz w:val="18"/>
          <w:szCs w:val="18"/>
        </w:rPr>
      </w:pPr>
      <w:r w:rsidRPr="00736539">
        <w:rPr>
          <w:color w:val="000000"/>
          <w:sz w:val="20"/>
          <w:szCs w:val="20"/>
        </w:rPr>
        <w:t xml:space="preserve">Kody i nazwy stosowane we Wspólnym Słowniku Zamówień (CPV): </w:t>
      </w:r>
    </w:p>
    <w:p w14:paraId="1162F43B" w14:textId="77777777" w:rsidR="00AF2573" w:rsidRPr="00AF2573" w:rsidRDefault="00AF2573" w:rsidP="00AF2573">
      <w:pPr>
        <w:pStyle w:val="Akapitzlist"/>
        <w:pBdr>
          <w:top w:val="nil"/>
          <w:left w:val="nil"/>
          <w:bottom w:val="nil"/>
          <w:right w:val="nil"/>
          <w:between w:val="nil"/>
        </w:pBdr>
        <w:shd w:val="clear" w:color="auto" w:fill="FFFFFF"/>
        <w:spacing w:before="120" w:after="120" w:line="240" w:lineRule="auto"/>
        <w:ind w:left="284"/>
        <w:jc w:val="both"/>
        <w:rPr>
          <w:rFonts w:cs="Calibri"/>
          <w:sz w:val="20"/>
          <w:szCs w:val="20"/>
        </w:rPr>
      </w:pPr>
      <w:r w:rsidRPr="00AF2573">
        <w:rPr>
          <w:rFonts w:cs="Calibri"/>
          <w:sz w:val="20"/>
          <w:szCs w:val="20"/>
        </w:rPr>
        <w:t xml:space="preserve">63500000-4 Usługi biur podróży, podmiotów turystycznych i pomocy turystycznej, </w:t>
      </w:r>
    </w:p>
    <w:p w14:paraId="1C402C11" w14:textId="77777777" w:rsidR="00AF2573" w:rsidRPr="00AF2573" w:rsidRDefault="00AF2573" w:rsidP="00AF2573">
      <w:pPr>
        <w:pStyle w:val="Akapitzlist"/>
        <w:pBdr>
          <w:top w:val="nil"/>
          <w:left w:val="nil"/>
          <w:bottom w:val="nil"/>
          <w:right w:val="nil"/>
          <w:between w:val="nil"/>
        </w:pBdr>
        <w:shd w:val="clear" w:color="auto" w:fill="FFFFFF"/>
        <w:spacing w:before="120" w:after="120" w:line="240" w:lineRule="auto"/>
        <w:ind w:left="284"/>
        <w:jc w:val="both"/>
        <w:rPr>
          <w:rFonts w:cs="Calibri"/>
          <w:sz w:val="20"/>
          <w:szCs w:val="20"/>
        </w:rPr>
      </w:pPr>
      <w:r w:rsidRPr="00AF2573">
        <w:rPr>
          <w:rFonts w:cs="Calibri"/>
          <w:sz w:val="20"/>
          <w:szCs w:val="20"/>
        </w:rPr>
        <w:t xml:space="preserve">63512000-1 usługi sprzedaży biletów podróżnych i pakietów wycieczkowych, </w:t>
      </w:r>
    </w:p>
    <w:p w14:paraId="64E7373B" w14:textId="77777777" w:rsidR="00AF2573" w:rsidRPr="00AF2573" w:rsidRDefault="00AF2573" w:rsidP="00AF2573">
      <w:pPr>
        <w:pStyle w:val="Akapitzlist"/>
        <w:pBdr>
          <w:top w:val="nil"/>
          <w:left w:val="nil"/>
          <w:bottom w:val="nil"/>
          <w:right w:val="nil"/>
          <w:between w:val="nil"/>
        </w:pBdr>
        <w:shd w:val="clear" w:color="auto" w:fill="FFFFFF"/>
        <w:spacing w:before="120" w:after="120" w:line="240" w:lineRule="auto"/>
        <w:ind w:left="284"/>
        <w:jc w:val="both"/>
        <w:rPr>
          <w:rFonts w:cs="Calibri"/>
          <w:sz w:val="20"/>
          <w:szCs w:val="20"/>
        </w:rPr>
      </w:pPr>
      <w:r w:rsidRPr="00AF2573">
        <w:rPr>
          <w:rFonts w:cs="Calibri"/>
          <w:sz w:val="20"/>
          <w:szCs w:val="20"/>
        </w:rPr>
        <w:t xml:space="preserve">55110000-4 hotelarskie usługi noclegowe, </w:t>
      </w:r>
    </w:p>
    <w:p w14:paraId="153EAEF9" w14:textId="77777777" w:rsidR="00AF2573" w:rsidRPr="00AF2573" w:rsidRDefault="00AF2573" w:rsidP="00AF2573">
      <w:pPr>
        <w:pStyle w:val="Akapitzlist"/>
        <w:pBdr>
          <w:top w:val="nil"/>
          <w:left w:val="nil"/>
          <w:bottom w:val="nil"/>
          <w:right w:val="nil"/>
          <w:between w:val="nil"/>
        </w:pBdr>
        <w:shd w:val="clear" w:color="auto" w:fill="FFFFFF"/>
        <w:spacing w:before="120" w:after="120" w:line="240" w:lineRule="auto"/>
        <w:ind w:left="284"/>
        <w:jc w:val="both"/>
        <w:rPr>
          <w:rFonts w:cs="Calibri"/>
          <w:sz w:val="20"/>
          <w:szCs w:val="20"/>
        </w:rPr>
      </w:pPr>
      <w:r w:rsidRPr="00AF2573">
        <w:rPr>
          <w:rFonts w:cs="Calibri"/>
          <w:sz w:val="20"/>
          <w:szCs w:val="20"/>
        </w:rPr>
        <w:t>60400000-2 usługi transportu lotniczego,</w:t>
      </w:r>
    </w:p>
    <w:p w14:paraId="20CB4673" w14:textId="77777777" w:rsidR="00AF2573" w:rsidRPr="00AF2573" w:rsidRDefault="00AF2573" w:rsidP="00AF2573">
      <w:pPr>
        <w:pStyle w:val="Akapitzlist"/>
        <w:pBdr>
          <w:top w:val="nil"/>
          <w:left w:val="nil"/>
          <w:bottom w:val="nil"/>
          <w:right w:val="nil"/>
          <w:between w:val="nil"/>
        </w:pBdr>
        <w:shd w:val="clear" w:color="auto" w:fill="FFFFFF"/>
        <w:spacing w:after="120" w:line="240" w:lineRule="auto"/>
        <w:ind w:left="284"/>
        <w:contextualSpacing w:val="0"/>
        <w:jc w:val="both"/>
        <w:rPr>
          <w:rFonts w:cs="Calibri"/>
          <w:sz w:val="20"/>
          <w:szCs w:val="20"/>
        </w:rPr>
      </w:pPr>
      <w:r w:rsidRPr="00AF2573">
        <w:rPr>
          <w:rFonts w:cs="Calibri"/>
          <w:sz w:val="20"/>
          <w:szCs w:val="20"/>
        </w:rPr>
        <w:t>60170000-0 wynajem pojazdów przeznaczonych do transportu osób z kierowcą</w:t>
      </w:r>
    </w:p>
    <w:p w14:paraId="6A7F370B" w14:textId="26DD2C54" w:rsidR="00EC6FF1" w:rsidRPr="00AF2573" w:rsidRDefault="00EC6FF1" w:rsidP="00524A40">
      <w:pPr>
        <w:pStyle w:val="Akapitzlist"/>
        <w:numPr>
          <w:ilvl w:val="0"/>
          <w:numId w:val="44"/>
        </w:numPr>
        <w:spacing w:before="120" w:after="60" w:line="240" w:lineRule="auto"/>
        <w:ind w:left="284" w:hanging="284"/>
        <w:contextualSpacing w:val="0"/>
        <w:jc w:val="both"/>
        <w:rPr>
          <w:rFonts w:cs="Calibri"/>
          <w:color w:val="365F91"/>
          <w:sz w:val="18"/>
          <w:szCs w:val="18"/>
        </w:rPr>
      </w:pPr>
      <w:r w:rsidRPr="00AF2573">
        <w:rPr>
          <w:rFonts w:cs="Calibri"/>
          <w:sz w:val="20"/>
          <w:szCs w:val="20"/>
        </w:rPr>
        <w:t xml:space="preserve">Zamówienie </w:t>
      </w:r>
      <w:r w:rsidRPr="00AC77DB">
        <w:rPr>
          <w:rFonts w:cs="Calibri"/>
          <w:sz w:val="20"/>
          <w:szCs w:val="20"/>
        </w:rPr>
        <w:t xml:space="preserve">będzie </w:t>
      </w:r>
      <w:r w:rsidR="003C091B" w:rsidRPr="00AC77DB">
        <w:rPr>
          <w:rFonts w:cs="Calibri"/>
          <w:sz w:val="20"/>
          <w:szCs w:val="20"/>
        </w:rPr>
        <w:t>realizowane</w:t>
      </w:r>
      <w:r w:rsidR="00AF2573" w:rsidRPr="00AC77DB">
        <w:rPr>
          <w:rFonts w:cs="Calibri"/>
          <w:sz w:val="20"/>
          <w:szCs w:val="20"/>
        </w:rPr>
        <w:t xml:space="preserve"> </w:t>
      </w:r>
      <w:r w:rsidR="001746BF" w:rsidRPr="00AC77DB">
        <w:rPr>
          <w:rFonts w:cs="Calibri"/>
          <w:sz w:val="20"/>
          <w:szCs w:val="20"/>
        </w:rPr>
        <w:t>w ramach</w:t>
      </w:r>
      <w:r w:rsidR="00AF2573" w:rsidRPr="00AC77DB">
        <w:rPr>
          <w:rFonts w:cs="Calibri"/>
          <w:sz w:val="20"/>
          <w:szCs w:val="20"/>
        </w:rPr>
        <w:t xml:space="preserve"> projektu </w:t>
      </w:r>
      <w:r w:rsidR="00AF2573" w:rsidRPr="00AF2573">
        <w:rPr>
          <w:rFonts w:cs="Calibri"/>
          <w:sz w:val="20"/>
          <w:szCs w:val="20"/>
        </w:rPr>
        <w:t xml:space="preserve">„Fundusz Eksportowy dla Kujaw i Pomorza” ze środków Europejskiego Funduszu Rozwoju Regionalnego Programu Regionalnego Fundusze Europejskie dla Kujaw i Pomorza 2021-2027, </w:t>
      </w:r>
      <w:r w:rsidR="00AF2573" w:rsidRPr="00AF2573">
        <w:rPr>
          <w:rFonts w:cs="Calibri"/>
          <w:color w:val="1B1B1B"/>
          <w:sz w:val="20"/>
          <w:szCs w:val="20"/>
        </w:rPr>
        <w:t>Działania: 1.3 Wsparcie MŚP, Schemat: Wsparcie internacjonalizacji MŚP.</w:t>
      </w:r>
    </w:p>
    <w:p w14:paraId="2D6F8F11" w14:textId="77777777" w:rsidR="00F06B4C" w:rsidRPr="00F06B4C" w:rsidRDefault="00F06B4C" w:rsidP="006F100C">
      <w:pPr>
        <w:pStyle w:val="Nagwek1"/>
        <w:keepLines w:val="0"/>
        <w:numPr>
          <w:ilvl w:val="0"/>
          <w:numId w:val="5"/>
        </w:numPr>
        <w:spacing w:before="120" w:line="240" w:lineRule="auto"/>
        <w:ind w:left="284" w:hanging="284"/>
        <w:rPr>
          <w:rFonts w:cs="Calibri"/>
          <w:smallCaps/>
          <w:sz w:val="22"/>
        </w:rPr>
      </w:pPr>
      <w:bookmarkStart w:id="18" w:name="_Toc45809431"/>
      <w:bookmarkStart w:id="19" w:name="_Toc170200043"/>
      <w:r w:rsidRPr="00254DEA">
        <w:rPr>
          <w:rFonts w:cs="Calibri"/>
          <w:smallCaps/>
          <w:sz w:val="22"/>
        </w:rPr>
        <w:lastRenderedPageBreak/>
        <w:t xml:space="preserve">Zamówienia </w:t>
      </w:r>
      <w:r>
        <w:rPr>
          <w:rFonts w:cs="Calibri"/>
          <w:smallCaps/>
          <w:sz w:val="22"/>
        </w:rPr>
        <w:t>podobne</w:t>
      </w:r>
      <w:r w:rsidRPr="00254DEA">
        <w:rPr>
          <w:rFonts w:cs="Calibri"/>
          <w:smallCaps/>
          <w:sz w:val="22"/>
        </w:rPr>
        <w:t>.</w:t>
      </w:r>
      <w:bookmarkEnd w:id="18"/>
      <w:bookmarkEnd w:id="19"/>
    </w:p>
    <w:p w14:paraId="50BC1CA2" w14:textId="0DFA647E" w:rsidR="00436A81" w:rsidRPr="00436A81" w:rsidRDefault="00436A81" w:rsidP="00436A81">
      <w:pPr>
        <w:spacing w:before="120" w:after="120"/>
        <w:jc w:val="both"/>
        <w:rPr>
          <w:sz w:val="20"/>
          <w:szCs w:val="20"/>
        </w:rPr>
      </w:pPr>
      <w:bookmarkStart w:id="20" w:name="_Hlk170116234"/>
      <w:bookmarkStart w:id="21" w:name="_Toc45809432"/>
      <w:r w:rsidRPr="00436A81">
        <w:rPr>
          <w:sz w:val="20"/>
          <w:szCs w:val="20"/>
        </w:rPr>
        <w:t>W okresie 3 lat od dnia udzielenia przedmiotowego zamówienia (zamówienia podstawowego) Zamawiający przewiduje</w:t>
      </w:r>
      <w:r w:rsidRPr="00436A81">
        <w:rPr>
          <w:b/>
          <w:sz w:val="20"/>
          <w:szCs w:val="20"/>
        </w:rPr>
        <w:t xml:space="preserve"> </w:t>
      </w:r>
      <w:r w:rsidRPr="00436A81">
        <w:rPr>
          <w:sz w:val="20"/>
          <w:szCs w:val="20"/>
        </w:rPr>
        <w:t>możliwość</w:t>
      </w:r>
      <w:r w:rsidRPr="00436A81">
        <w:rPr>
          <w:b/>
          <w:sz w:val="20"/>
          <w:szCs w:val="20"/>
        </w:rPr>
        <w:t xml:space="preserve"> </w:t>
      </w:r>
      <w:r w:rsidRPr="00436A81">
        <w:rPr>
          <w:sz w:val="20"/>
          <w:szCs w:val="20"/>
        </w:rPr>
        <w:t xml:space="preserve">udzielania dotychczasowemu Wykonawcy zamówienia, o którym mowa w art. 214 ust. 1 pkt. 7 ustawy </w:t>
      </w:r>
      <w:proofErr w:type="spellStart"/>
      <w:r w:rsidRPr="00436A81">
        <w:rPr>
          <w:sz w:val="20"/>
          <w:szCs w:val="20"/>
        </w:rPr>
        <w:t>Pzp</w:t>
      </w:r>
      <w:proofErr w:type="spellEnd"/>
      <w:r w:rsidRPr="00436A81">
        <w:rPr>
          <w:sz w:val="20"/>
          <w:szCs w:val="20"/>
        </w:rPr>
        <w:t xml:space="preserve">, zgodnego z przedmiotem zamówienia podstawowego i o wartości do </w:t>
      </w:r>
      <w:r>
        <w:rPr>
          <w:sz w:val="20"/>
          <w:szCs w:val="20"/>
        </w:rPr>
        <w:t>100</w:t>
      </w:r>
      <w:r w:rsidRPr="00436A81">
        <w:rPr>
          <w:sz w:val="20"/>
          <w:szCs w:val="20"/>
        </w:rPr>
        <w:t xml:space="preserve">% wartości zamówienia podstawowego. Przedmiotem zamówienia </w:t>
      </w:r>
      <w:r w:rsidRPr="00436A81">
        <w:rPr>
          <w:sz w:val="20"/>
          <w:szCs w:val="20"/>
          <w:shd w:val="clear" w:color="auto" w:fill="FFFFFF" w:themeFill="background1"/>
        </w:rPr>
        <w:t>podobnego będzie usługa o parametrach określonych w niniejszej</w:t>
      </w:r>
      <w:r w:rsidRPr="00436A81">
        <w:rPr>
          <w:sz w:val="20"/>
          <w:szCs w:val="20"/>
        </w:rPr>
        <w:t xml:space="preserve"> SWZ, w tym w załącznikach do niniejszej SWZ - Opis Przedmiotu Zamówienia i Wzór Umowy, </w:t>
      </w:r>
      <w:bookmarkStart w:id="22" w:name="_Hlk133481854"/>
      <w:r w:rsidRPr="00436A81">
        <w:rPr>
          <w:sz w:val="20"/>
          <w:szCs w:val="20"/>
        </w:rPr>
        <w:t xml:space="preserve">przy czym destynacje podróży służbowych i liczba uczestników będą zależne od potrzeb zamawiającego. </w:t>
      </w:r>
      <w:bookmarkEnd w:id="22"/>
      <w:r w:rsidRPr="00436A81">
        <w:rPr>
          <w:sz w:val="20"/>
          <w:szCs w:val="20"/>
        </w:rPr>
        <w:t>Umowa dotycząca zamówienia podobnego zawarta zostanie na warunkach określonych w załączniku do niniejszej SWZ – Wzór Umowy.</w:t>
      </w:r>
    </w:p>
    <w:p w14:paraId="12306888" w14:textId="15CDDCAD" w:rsidR="00F06B4C" w:rsidRPr="00254DEA" w:rsidRDefault="00F06B4C" w:rsidP="006F100C">
      <w:pPr>
        <w:pStyle w:val="Nagwek1"/>
        <w:keepLines w:val="0"/>
        <w:numPr>
          <w:ilvl w:val="0"/>
          <w:numId w:val="5"/>
        </w:numPr>
        <w:spacing w:before="120" w:after="60" w:line="240" w:lineRule="auto"/>
        <w:ind w:left="284" w:hanging="284"/>
        <w:rPr>
          <w:rFonts w:cs="Calibri"/>
          <w:smallCaps/>
          <w:sz w:val="22"/>
        </w:rPr>
      </w:pPr>
      <w:bookmarkStart w:id="23" w:name="_Toc170200044"/>
      <w:bookmarkEnd w:id="20"/>
      <w:r w:rsidRPr="00254DEA">
        <w:rPr>
          <w:rFonts w:cs="Calibri"/>
          <w:smallCaps/>
          <w:sz w:val="22"/>
        </w:rPr>
        <w:t xml:space="preserve">Informacje o </w:t>
      </w:r>
      <w:r>
        <w:rPr>
          <w:rFonts w:cs="Calibri"/>
          <w:smallCaps/>
          <w:sz w:val="22"/>
        </w:rPr>
        <w:t>zamówieniach częściowych</w:t>
      </w:r>
      <w:r w:rsidRPr="00254DEA">
        <w:rPr>
          <w:rFonts w:cs="Calibri"/>
          <w:smallCaps/>
          <w:sz w:val="22"/>
        </w:rPr>
        <w:t>.</w:t>
      </w:r>
      <w:bookmarkEnd w:id="21"/>
      <w:bookmarkEnd w:id="23"/>
    </w:p>
    <w:p w14:paraId="6626D72F" w14:textId="207DD5C8" w:rsidR="00F06B4C" w:rsidRDefault="00F06B4C" w:rsidP="00A10770">
      <w:pPr>
        <w:pStyle w:val="Akapitzlist"/>
        <w:shd w:val="clear" w:color="auto" w:fill="FFFFFF"/>
        <w:spacing w:after="60" w:line="240" w:lineRule="auto"/>
        <w:ind w:left="0"/>
        <w:jc w:val="both"/>
        <w:rPr>
          <w:rFonts w:cs="Calibri"/>
          <w:sz w:val="20"/>
          <w:szCs w:val="20"/>
        </w:rPr>
      </w:pPr>
      <w:r w:rsidRPr="00F06B4C">
        <w:rPr>
          <w:rFonts w:cs="Calibri"/>
          <w:sz w:val="20"/>
          <w:szCs w:val="20"/>
        </w:rPr>
        <w:t xml:space="preserve">Zamawiający </w:t>
      </w:r>
      <w:r w:rsidR="002E6889">
        <w:rPr>
          <w:rFonts w:cs="Calibri"/>
          <w:sz w:val="20"/>
          <w:szCs w:val="20"/>
        </w:rPr>
        <w:t xml:space="preserve">nie </w:t>
      </w:r>
      <w:r w:rsidRPr="00F06B4C">
        <w:rPr>
          <w:rFonts w:cs="Calibri"/>
          <w:sz w:val="20"/>
          <w:szCs w:val="20"/>
        </w:rPr>
        <w:t>dopuszcza składania ofert częściowych.</w:t>
      </w:r>
      <w:r w:rsidR="00515CB6">
        <w:rPr>
          <w:rFonts w:cs="Calibri"/>
          <w:sz w:val="20"/>
          <w:szCs w:val="20"/>
        </w:rPr>
        <w:t xml:space="preserve"> </w:t>
      </w:r>
    </w:p>
    <w:p w14:paraId="5CC2A01E" w14:textId="25863E13" w:rsidR="002E6889" w:rsidRPr="001777F6" w:rsidRDefault="002E6889" w:rsidP="00436A81">
      <w:pPr>
        <w:spacing w:line="240" w:lineRule="auto"/>
        <w:jc w:val="both"/>
        <w:rPr>
          <w:i/>
          <w:iCs/>
          <w:sz w:val="20"/>
          <w:szCs w:val="20"/>
        </w:rPr>
      </w:pPr>
      <w:r>
        <w:rPr>
          <w:rFonts w:cs="Calibri"/>
          <w:sz w:val="20"/>
          <w:szCs w:val="20"/>
        </w:rPr>
        <w:t>Uzasadnienie braku podziału na części przedmiotowego zamówienia:</w:t>
      </w:r>
      <w:r w:rsidR="00436A81">
        <w:rPr>
          <w:rFonts w:eastAsia="Calibri" w:cs="Calibri"/>
          <w:color w:val="000000"/>
          <w:sz w:val="20"/>
          <w:szCs w:val="20"/>
        </w:rPr>
        <w:t xml:space="preserve"> Zamówienie nie zostało podzielone na części z uwagi na fakt, iż zamówienie ma niewielkie rozmiary w stosunku do okres</w:t>
      </w:r>
      <w:r w:rsidR="001746BF">
        <w:rPr>
          <w:rFonts w:eastAsia="Calibri" w:cs="Calibri"/>
          <w:color w:val="000000"/>
          <w:sz w:val="20"/>
          <w:szCs w:val="20"/>
        </w:rPr>
        <w:t>u</w:t>
      </w:r>
      <w:r w:rsidR="00436A81">
        <w:rPr>
          <w:rFonts w:eastAsia="Calibri" w:cs="Calibri"/>
          <w:color w:val="000000"/>
          <w:sz w:val="20"/>
          <w:szCs w:val="20"/>
        </w:rPr>
        <w:t xml:space="preserve"> trwania umowy, co umożliwia wykonanie go nawet przez wykonawcę z sektora MŚP. </w:t>
      </w:r>
      <w:r w:rsidR="00436A81" w:rsidRPr="002700F0">
        <w:rPr>
          <w:rFonts w:eastAsia="Calibri" w:cs="Calibri"/>
          <w:color w:val="000000"/>
          <w:sz w:val="20"/>
          <w:szCs w:val="20"/>
        </w:rPr>
        <w:t>Potrzeba skoordynowania działań różnych wykonawców realizujących poszczególne części zamówienia mogłaby wpłynąć na wydłużenie czasu realizacji zamówień, a także na wzrost kosztów wykonania zamówienia</w:t>
      </w:r>
      <w:r w:rsidR="00436A81">
        <w:rPr>
          <w:rFonts w:eastAsia="Calibri" w:cs="Calibri"/>
          <w:color w:val="000000"/>
          <w:sz w:val="20"/>
          <w:szCs w:val="20"/>
        </w:rPr>
        <w:t>.</w:t>
      </w:r>
    </w:p>
    <w:p w14:paraId="167F2736" w14:textId="0D82A0EC" w:rsidR="002E6889" w:rsidRPr="00C80715" w:rsidRDefault="002E6889" w:rsidP="00C80715">
      <w:pPr>
        <w:jc w:val="both"/>
        <w:rPr>
          <w:rFonts w:eastAsia="TimesNewRoman"/>
          <w:bCs/>
          <w:i/>
          <w:iCs/>
          <w:sz w:val="20"/>
        </w:rPr>
      </w:pPr>
      <w:r w:rsidRPr="002E6889">
        <w:rPr>
          <w:rFonts w:eastAsia="TimesNewRoman"/>
          <w:bCs/>
          <w:sz w:val="20"/>
        </w:rPr>
        <w:t xml:space="preserve"> </w:t>
      </w:r>
    </w:p>
    <w:p w14:paraId="6D12F73B" w14:textId="66D3DC40" w:rsidR="00F06B4C" w:rsidRDefault="00F06B4C" w:rsidP="006F100C">
      <w:pPr>
        <w:pStyle w:val="Nagwek1"/>
        <w:keepLines w:val="0"/>
        <w:numPr>
          <w:ilvl w:val="0"/>
          <w:numId w:val="5"/>
        </w:numPr>
        <w:spacing w:before="120" w:after="60" w:line="240" w:lineRule="auto"/>
        <w:ind w:left="357" w:hanging="357"/>
        <w:rPr>
          <w:rFonts w:cs="Calibri"/>
          <w:smallCaps/>
          <w:sz w:val="22"/>
        </w:rPr>
      </w:pPr>
      <w:bookmarkStart w:id="24" w:name="_Toc45809433"/>
      <w:bookmarkStart w:id="25" w:name="_Toc170200045"/>
      <w:r>
        <w:rPr>
          <w:rFonts w:cs="Calibri"/>
          <w:smallCaps/>
          <w:sz w:val="22"/>
        </w:rPr>
        <w:t>Podwykonawstwo.</w:t>
      </w:r>
      <w:bookmarkEnd w:id="24"/>
      <w:bookmarkEnd w:id="25"/>
    </w:p>
    <w:p w14:paraId="1403E953" w14:textId="34EA0BB5" w:rsidR="00BA3D1B" w:rsidRPr="00BA3D1B" w:rsidRDefault="00F06B4C" w:rsidP="00BA3D1B">
      <w:pPr>
        <w:numPr>
          <w:ilvl w:val="0"/>
          <w:numId w:val="13"/>
        </w:numPr>
        <w:spacing w:before="60" w:after="0" w:line="240" w:lineRule="auto"/>
        <w:ind w:left="425" w:hanging="357"/>
        <w:jc w:val="both"/>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r w:rsidR="00BA3D1B">
        <w:rPr>
          <w:sz w:val="20"/>
          <w:szCs w:val="20"/>
        </w:rPr>
        <w:t xml:space="preserve"> </w:t>
      </w:r>
      <w:r w:rsidRPr="00BA3D1B">
        <w:rPr>
          <w:sz w:val="20"/>
          <w:szCs w:val="20"/>
        </w:rPr>
        <w:t>Wykonawca może powierzyć wykonanie części zamówienia podwykonawcy.</w:t>
      </w:r>
      <w:r w:rsidR="00BA3D1B">
        <w:rPr>
          <w:sz w:val="20"/>
          <w:szCs w:val="20"/>
        </w:rPr>
        <w:t xml:space="preserve"> </w:t>
      </w:r>
      <w:r w:rsidR="00BA3D1B" w:rsidRPr="00BA3D1B">
        <w:rPr>
          <w:color w:val="000000"/>
          <w:sz w:val="20"/>
          <w:u w:val="single"/>
        </w:rPr>
        <w:t>Wykonawca zobowiązany jest wskazać w ofercie części zamówienia, któryc</w:t>
      </w:r>
      <w:r w:rsidR="00BA3D1B">
        <w:rPr>
          <w:color w:val="000000"/>
          <w:sz w:val="20"/>
          <w:u w:val="single"/>
        </w:rPr>
        <w:t>h wykonanie zamierza powierzyć p</w:t>
      </w:r>
      <w:r w:rsidR="00BA3D1B" w:rsidRPr="00BA3D1B">
        <w:rPr>
          <w:color w:val="000000"/>
          <w:sz w:val="20"/>
          <w:u w:val="single"/>
        </w:rPr>
        <w:t>odwykonawcom</w:t>
      </w:r>
      <w:r w:rsidR="00BA3D1B" w:rsidRPr="00BA3D1B">
        <w:rPr>
          <w:color w:val="000000"/>
          <w:sz w:val="20"/>
        </w:rPr>
        <w:t xml:space="preserve"> oraz podać firmy tych Podwykonawców, jeśli są znani.</w:t>
      </w:r>
    </w:p>
    <w:p w14:paraId="62DB2524" w14:textId="6A073B87" w:rsidR="00F06B4C" w:rsidRDefault="00F06B4C" w:rsidP="00BA3D1B">
      <w:pPr>
        <w:numPr>
          <w:ilvl w:val="0"/>
          <w:numId w:val="13"/>
        </w:numPr>
        <w:spacing w:after="0" w:line="240" w:lineRule="auto"/>
        <w:ind w:left="425" w:hanging="357"/>
        <w:jc w:val="both"/>
        <w:rPr>
          <w:sz w:val="20"/>
          <w:szCs w:val="20"/>
        </w:rPr>
      </w:pPr>
      <w:r w:rsidRPr="00D3327F">
        <w:rPr>
          <w:sz w:val="20"/>
          <w:szCs w:val="20"/>
        </w:rPr>
        <w:t xml:space="preserve">Zamawiający żąda, aby przed przystąpieniem do wykonania zamówienia </w:t>
      </w:r>
      <w:r w:rsidR="00084FB1">
        <w:rPr>
          <w:sz w:val="20"/>
          <w:szCs w:val="20"/>
        </w:rPr>
        <w:t>W</w:t>
      </w:r>
      <w:r w:rsidRPr="00D3327F">
        <w:rPr>
          <w:sz w:val="20"/>
          <w:szCs w:val="20"/>
        </w:rPr>
        <w:t xml:space="preserve">ykonawca, o ile są już znane, podał nazwy albo imiona i nazwiska oraz dane kontaktowe (telefon, e-mail) podwykonawców i osób do kontaktu z nimi, zaangażowanych w to zamówienie. Wykonawca zawiadamia </w:t>
      </w:r>
      <w:r w:rsidR="00084FB1">
        <w:rPr>
          <w:sz w:val="20"/>
          <w:szCs w:val="20"/>
        </w:rPr>
        <w:t>Z</w:t>
      </w:r>
      <w:r w:rsidRPr="00D3327F">
        <w:rPr>
          <w:sz w:val="20"/>
          <w:szCs w:val="20"/>
        </w:rPr>
        <w:t>amawiającego o wszelkich zmianach danych, o których mowa w zdaniu pierwszym, w trakcie realizacji zamówienia, a także przekazuje informacje na temat nowych podwykonawców, którym w późniejszym okresie zamierza powierzyć realizację części zamówienia.</w:t>
      </w:r>
    </w:p>
    <w:p w14:paraId="0C2CD190" w14:textId="77777777" w:rsidR="00F06B4C" w:rsidRPr="00254DEA" w:rsidRDefault="00F06B4C" w:rsidP="006F100C">
      <w:pPr>
        <w:pStyle w:val="Nagwek1"/>
        <w:keepLines w:val="0"/>
        <w:numPr>
          <w:ilvl w:val="0"/>
          <w:numId w:val="5"/>
        </w:numPr>
        <w:spacing w:line="240" w:lineRule="auto"/>
        <w:ind w:left="357" w:hanging="357"/>
        <w:rPr>
          <w:rFonts w:cs="Calibri"/>
          <w:smallCaps/>
          <w:sz w:val="22"/>
        </w:rPr>
      </w:pPr>
      <w:bookmarkStart w:id="26" w:name="_Toc45809434"/>
      <w:bookmarkStart w:id="27" w:name="_Toc170200046"/>
      <w:r w:rsidRPr="00254DEA">
        <w:rPr>
          <w:rFonts w:cs="Calibri"/>
          <w:smallCaps/>
          <w:sz w:val="22"/>
        </w:rPr>
        <w:t>Termin wykonania zamówienia.</w:t>
      </w:r>
      <w:bookmarkEnd w:id="26"/>
      <w:bookmarkEnd w:id="27"/>
    </w:p>
    <w:p w14:paraId="239FE44C" w14:textId="19AC98ED" w:rsidR="00F06B4C" w:rsidRPr="00BA3D1B" w:rsidRDefault="00F06B4C" w:rsidP="00BA3D1B">
      <w:pPr>
        <w:spacing w:before="60" w:after="120" w:line="240" w:lineRule="auto"/>
        <w:jc w:val="both"/>
        <w:rPr>
          <w:rFonts w:cs="Calibri"/>
          <w:sz w:val="20"/>
          <w:szCs w:val="20"/>
        </w:rPr>
      </w:pPr>
      <w:r w:rsidRPr="00C05E1C">
        <w:rPr>
          <w:rFonts w:cs="Calibri"/>
          <w:sz w:val="20"/>
          <w:szCs w:val="20"/>
        </w:rPr>
        <w:t>Termin wykonania zamówienia:</w:t>
      </w:r>
      <w:r w:rsidR="00084FB1">
        <w:rPr>
          <w:rFonts w:cs="Calibri"/>
          <w:sz w:val="20"/>
          <w:szCs w:val="20"/>
        </w:rPr>
        <w:t xml:space="preserve"> </w:t>
      </w:r>
      <w:r w:rsidR="005C745D" w:rsidRPr="00084FB1">
        <w:rPr>
          <w:sz w:val="20"/>
        </w:rPr>
        <w:t xml:space="preserve">od dnia podpisania </w:t>
      </w:r>
      <w:r w:rsidR="00084FB1">
        <w:rPr>
          <w:sz w:val="20"/>
        </w:rPr>
        <w:t>u</w:t>
      </w:r>
      <w:r w:rsidR="005C745D" w:rsidRPr="00084FB1">
        <w:rPr>
          <w:sz w:val="20"/>
        </w:rPr>
        <w:t xml:space="preserve">mowy do </w:t>
      </w:r>
      <w:r w:rsidR="00804AB6">
        <w:rPr>
          <w:sz w:val="20"/>
        </w:rPr>
        <w:t>31.12.2027</w:t>
      </w:r>
      <w:r w:rsidR="005C745D" w:rsidRPr="00084FB1">
        <w:rPr>
          <w:sz w:val="20"/>
        </w:rPr>
        <w:t xml:space="preserve"> r.</w:t>
      </w:r>
    </w:p>
    <w:p w14:paraId="4805EE3B" w14:textId="77777777" w:rsidR="006D7085" w:rsidRPr="00254DEA" w:rsidRDefault="006D7085" w:rsidP="006F100C">
      <w:pPr>
        <w:pStyle w:val="Nagwek1"/>
        <w:keepLines w:val="0"/>
        <w:numPr>
          <w:ilvl w:val="0"/>
          <w:numId w:val="5"/>
        </w:numPr>
        <w:spacing w:before="60" w:after="60" w:line="240" w:lineRule="auto"/>
        <w:ind w:left="426" w:hanging="426"/>
        <w:jc w:val="both"/>
        <w:rPr>
          <w:rFonts w:cs="Calibri"/>
          <w:smallCaps/>
          <w:sz w:val="22"/>
        </w:rPr>
      </w:pPr>
      <w:bookmarkStart w:id="28" w:name="_Toc45809435"/>
      <w:bookmarkStart w:id="29" w:name="_Toc170200047"/>
      <w:r w:rsidRPr="00254DEA">
        <w:rPr>
          <w:rFonts w:cs="Calibri"/>
          <w:smallCaps/>
          <w:sz w:val="22"/>
        </w:rPr>
        <w:t>Warunki udziału w postępowaniu</w:t>
      </w:r>
      <w:r>
        <w:rPr>
          <w:rFonts w:cs="Calibri"/>
          <w:smallCaps/>
          <w:sz w:val="22"/>
        </w:rPr>
        <w:t xml:space="preserve"> oraz</w:t>
      </w:r>
      <w:r w:rsidRPr="00254DEA">
        <w:rPr>
          <w:rFonts w:cs="Calibri"/>
          <w:smallCaps/>
          <w:sz w:val="22"/>
        </w:rPr>
        <w:t xml:space="preserve"> opis sposobu dokonywania oceny spełniania tych warunków</w:t>
      </w:r>
      <w:r>
        <w:rPr>
          <w:rFonts w:cs="Calibri"/>
          <w:smallCaps/>
          <w:sz w:val="22"/>
        </w:rPr>
        <w:t>.</w:t>
      </w:r>
      <w:bookmarkEnd w:id="28"/>
      <w:bookmarkEnd w:id="29"/>
    </w:p>
    <w:p w14:paraId="17742F41" w14:textId="55487306" w:rsidR="003F7D5D" w:rsidRPr="003F7D5D" w:rsidRDefault="003F7D5D" w:rsidP="004600A4">
      <w:pPr>
        <w:pStyle w:val="Akapitzlist"/>
        <w:numPr>
          <w:ilvl w:val="0"/>
          <w:numId w:val="14"/>
        </w:numPr>
        <w:spacing w:before="60" w:after="0" w:line="240" w:lineRule="auto"/>
        <w:ind w:left="284" w:hanging="284"/>
        <w:contextualSpacing w:val="0"/>
        <w:jc w:val="both"/>
        <w:rPr>
          <w:sz w:val="20"/>
          <w:szCs w:val="20"/>
        </w:rPr>
      </w:pPr>
      <w:r w:rsidRPr="003F7D5D">
        <w:rPr>
          <w:rFonts w:cs="Calibri"/>
          <w:sz w:val="20"/>
          <w:szCs w:val="20"/>
        </w:rPr>
        <w:t>Z</w:t>
      </w:r>
      <w:r w:rsidR="006D7085" w:rsidRPr="003F7D5D">
        <w:rPr>
          <w:rFonts w:cs="Calibri"/>
          <w:sz w:val="20"/>
          <w:szCs w:val="20"/>
        </w:rPr>
        <w:t xml:space="preserve"> postępowa</w:t>
      </w:r>
      <w:r w:rsidRPr="003F7D5D">
        <w:rPr>
          <w:rFonts w:cs="Calibri"/>
          <w:sz w:val="20"/>
          <w:szCs w:val="20"/>
        </w:rPr>
        <w:t>nia</w:t>
      </w:r>
      <w:r w:rsidR="006D7085" w:rsidRPr="003F7D5D">
        <w:rPr>
          <w:rFonts w:cs="Calibri"/>
          <w:sz w:val="20"/>
          <w:szCs w:val="20"/>
        </w:rPr>
        <w:t xml:space="preserve"> </w:t>
      </w:r>
      <w:r w:rsidRPr="003F7D5D">
        <w:rPr>
          <w:rFonts w:cs="Calibri"/>
          <w:sz w:val="20"/>
          <w:szCs w:val="20"/>
        </w:rPr>
        <w:t>wyklucza się Wykonawcę, wobec którego</w:t>
      </w:r>
      <w:r w:rsidR="006D7085" w:rsidRPr="003F7D5D">
        <w:rPr>
          <w:rFonts w:cs="Calibri"/>
          <w:sz w:val="20"/>
          <w:szCs w:val="20"/>
        </w:rPr>
        <w:t xml:space="preserve"> </w:t>
      </w:r>
      <w:r w:rsidRPr="003F7D5D">
        <w:rPr>
          <w:rFonts w:cs="Calibri"/>
          <w:b/>
          <w:sz w:val="20"/>
          <w:szCs w:val="20"/>
        </w:rPr>
        <w:t>zachodzą</w:t>
      </w:r>
      <w:r w:rsidR="006D7085" w:rsidRPr="003F7D5D">
        <w:rPr>
          <w:rFonts w:cs="Calibri"/>
          <w:b/>
          <w:sz w:val="20"/>
          <w:szCs w:val="20"/>
        </w:rPr>
        <w:t xml:space="preserve"> podstaw</w:t>
      </w:r>
      <w:r w:rsidRPr="003F7D5D">
        <w:rPr>
          <w:rFonts w:cs="Calibri"/>
          <w:b/>
          <w:sz w:val="20"/>
          <w:szCs w:val="20"/>
        </w:rPr>
        <w:t>y</w:t>
      </w:r>
      <w:r w:rsidR="006D7085" w:rsidRPr="003F7D5D">
        <w:rPr>
          <w:rFonts w:cs="Calibri"/>
          <w:b/>
          <w:sz w:val="20"/>
          <w:szCs w:val="20"/>
        </w:rPr>
        <w:t xml:space="preserve"> do wykluczenia z postępowania</w:t>
      </w:r>
      <w:r w:rsidR="006D7085" w:rsidRPr="003F7D5D">
        <w:rPr>
          <w:rFonts w:cs="Calibri"/>
          <w:sz w:val="20"/>
          <w:szCs w:val="20"/>
        </w:rPr>
        <w:t xml:space="preserve"> na podstawie </w:t>
      </w:r>
      <w:bookmarkStart w:id="30" w:name="_Hlk63760223"/>
      <w:r w:rsidR="006D7085" w:rsidRPr="003F7D5D">
        <w:rPr>
          <w:rFonts w:cs="Calibri"/>
          <w:sz w:val="20"/>
          <w:szCs w:val="20"/>
        </w:rPr>
        <w:t xml:space="preserve">art. </w:t>
      </w:r>
      <w:r w:rsidR="0079273E" w:rsidRPr="003F7D5D">
        <w:rPr>
          <w:rFonts w:cs="Calibri"/>
          <w:sz w:val="20"/>
          <w:szCs w:val="20"/>
        </w:rPr>
        <w:t>108</w:t>
      </w:r>
      <w:r w:rsidR="006D7085" w:rsidRPr="003F7D5D">
        <w:rPr>
          <w:rFonts w:cs="Calibri"/>
          <w:sz w:val="20"/>
          <w:szCs w:val="20"/>
        </w:rPr>
        <w:t xml:space="preserve"> ust. 1 pkt </w:t>
      </w:r>
      <w:r w:rsidR="0079273E" w:rsidRPr="003F7D5D">
        <w:rPr>
          <w:rFonts w:cs="Calibri"/>
          <w:sz w:val="20"/>
          <w:szCs w:val="20"/>
        </w:rPr>
        <w:t>1-6</w:t>
      </w:r>
      <w:r w:rsidR="00D60242">
        <w:rPr>
          <w:rFonts w:cs="Calibri"/>
          <w:sz w:val="20"/>
          <w:szCs w:val="20"/>
        </w:rPr>
        <w:t xml:space="preserve"> </w:t>
      </w:r>
      <w:proofErr w:type="spellStart"/>
      <w:r w:rsidR="00D60242">
        <w:rPr>
          <w:rFonts w:cs="Calibri"/>
          <w:sz w:val="20"/>
          <w:szCs w:val="20"/>
        </w:rPr>
        <w:t>pzp</w:t>
      </w:r>
      <w:proofErr w:type="spellEnd"/>
      <w:r w:rsidR="00D60242">
        <w:rPr>
          <w:rFonts w:cs="Calibri"/>
          <w:sz w:val="20"/>
          <w:szCs w:val="20"/>
        </w:rPr>
        <w:t>,</w:t>
      </w:r>
      <w:r w:rsidR="006D7085" w:rsidRPr="003F7D5D">
        <w:rPr>
          <w:rFonts w:cs="Calibri"/>
          <w:sz w:val="20"/>
          <w:szCs w:val="20"/>
        </w:rPr>
        <w:t xml:space="preserve"> </w:t>
      </w:r>
      <w:r w:rsidR="0079273E" w:rsidRPr="003F7D5D">
        <w:rPr>
          <w:rFonts w:cs="Calibri"/>
          <w:sz w:val="20"/>
          <w:szCs w:val="20"/>
        </w:rPr>
        <w:t xml:space="preserve">art. </w:t>
      </w:r>
      <w:r w:rsidR="0079273E" w:rsidRPr="00D60242">
        <w:rPr>
          <w:rFonts w:cs="Calibri"/>
          <w:sz w:val="20"/>
          <w:szCs w:val="20"/>
        </w:rPr>
        <w:t>109 ust. 1 pkt 4</w:t>
      </w:r>
      <w:r w:rsidR="006D7085" w:rsidRPr="003F7D5D">
        <w:rPr>
          <w:rFonts w:cs="Calibri"/>
          <w:sz w:val="20"/>
          <w:szCs w:val="20"/>
        </w:rPr>
        <w:t xml:space="preserve"> </w:t>
      </w:r>
      <w:proofErr w:type="spellStart"/>
      <w:r w:rsidR="0079273E" w:rsidRPr="003F7D5D">
        <w:rPr>
          <w:rFonts w:cs="Calibri"/>
          <w:sz w:val="20"/>
          <w:szCs w:val="20"/>
        </w:rPr>
        <w:t>p</w:t>
      </w:r>
      <w:r w:rsidR="006D7085" w:rsidRPr="003F7D5D">
        <w:rPr>
          <w:rFonts w:cs="Calibri"/>
          <w:sz w:val="20"/>
          <w:szCs w:val="20"/>
        </w:rPr>
        <w:t>zp</w:t>
      </w:r>
      <w:bookmarkEnd w:id="30"/>
      <w:proofErr w:type="spellEnd"/>
      <w:r w:rsidR="00D60242">
        <w:rPr>
          <w:rFonts w:cs="Calibri"/>
          <w:sz w:val="20"/>
          <w:szCs w:val="20"/>
        </w:rPr>
        <w:t xml:space="preserve">, art. 7 ust. 1 </w:t>
      </w:r>
      <w:proofErr w:type="spellStart"/>
      <w:r w:rsidR="0012754D">
        <w:rPr>
          <w:rFonts w:cs="Calibri"/>
          <w:bCs/>
          <w:sz w:val="20"/>
          <w:szCs w:val="20"/>
        </w:rPr>
        <w:t>s</w:t>
      </w:r>
      <w:r w:rsidR="0012754D" w:rsidRPr="0012754D">
        <w:rPr>
          <w:rFonts w:cs="Calibri"/>
          <w:bCs/>
          <w:sz w:val="20"/>
          <w:szCs w:val="20"/>
        </w:rPr>
        <w:t>.r.p.w.a</w:t>
      </w:r>
      <w:proofErr w:type="spellEnd"/>
      <w:r w:rsidRPr="0012754D">
        <w:rPr>
          <w:rFonts w:cs="Calibri"/>
          <w:sz w:val="20"/>
          <w:szCs w:val="20"/>
        </w:rPr>
        <w:t>,</w:t>
      </w:r>
      <w:r w:rsidR="0012754D" w:rsidRPr="0012754D">
        <w:rPr>
          <w:rFonts w:cs="Calibri"/>
          <w:sz w:val="20"/>
          <w:szCs w:val="20"/>
        </w:rPr>
        <w:t xml:space="preserve"> art. 5k</w:t>
      </w:r>
      <w:r w:rsidR="00BE6925">
        <w:rPr>
          <w:rFonts w:cs="Calibri"/>
          <w:sz w:val="20"/>
          <w:szCs w:val="20"/>
        </w:rPr>
        <w:t xml:space="preserve"> </w:t>
      </w:r>
      <w:r w:rsidR="00BE6925">
        <w:rPr>
          <w:sz w:val="20"/>
          <w:szCs w:val="20"/>
        </w:rPr>
        <w:t xml:space="preserve">Rozporządzenia </w:t>
      </w:r>
      <w:r w:rsidR="00BE6925" w:rsidRPr="00BE6925">
        <w:rPr>
          <w:sz w:val="20"/>
          <w:szCs w:val="20"/>
        </w:rPr>
        <w:t>Rady (UE) nr 833/2014</w:t>
      </w:r>
      <w:r w:rsidR="00BE6925">
        <w:rPr>
          <w:sz w:val="20"/>
          <w:szCs w:val="20"/>
        </w:rPr>
        <w:t>,</w:t>
      </w:r>
      <w:r w:rsidRPr="003F7D5D">
        <w:rPr>
          <w:rFonts w:cs="Calibri"/>
          <w:sz w:val="20"/>
          <w:szCs w:val="20"/>
        </w:rPr>
        <w:t xml:space="preserve"> tj. Wykonawcę:</w:t>
      </w:r>
    </w:p>
    <w:p w14:paraId="11E19CE0" w14:textId="77777777" w:rsidR="00804AB6" w:rsidRPr="003F7D5D" w:rsidRDefault="00804AB6" w:rsidP="00804AB6">
      <w:pPr>
        <w:spacing w:after="0"/>
        <w:ind w:left="284"/>
        <w:rPr>
          <w:sz w:val="20"/>
          <w:szCs w:val="20"/>
        </w:rPr>
      </w:pPr>
      <w:r w:rsidRPr="003F7D5D">
        <w:rPr>
          <w:rStyle w:val="alb"/>
          <w:sz w:val="20"/>
          <w:szCs w:val="20"/>
        </w:rPr>
        <w:t xml:space="preserve">1) </w:t>
      </w:r>
      <w:r w:rsidRPr="003F7D5D">
        <w:rPr>
          <w:sz w:val="20"/>
          <w:szCs w:val="20"/>
        </w:rPr>
        <w:t>będącego osobą fizyczną, którego prawomocnie skazano za przestępstwo:</w:t>
      </w:r>
    </w:p>
    <w:p w14:paraId="174BEF5B" w14:textId="77777777" w:rsidR="00804AB6" w:rsidRPr="00633374" w:rsidRDefault="00804AB6" w:rsidP="00804AB6">
      <w:pPr>
        <w:spacing w:after="0" w:line="240" w:lineRule="auto"/>
        <w:ind w:left="993" w:hanging="142"/>
        <w:contextualSpacing/>
        <w:jc w:val="both"/>
        <w:rPr>
          <w:rFonts w:cstheme="minorHAnsi"/>
          <w:sz w:val="20"/>
          <w:szCs w:val="20"/>
        </w:rPr>
      </w:pPr>
      <w:r w:rsidRPr="003F7D5D">
        <w:rPr>
          <w:rStyle w:val="alb"/>
          <w:rFonts w:cstheme="minorHAnsi"/>
          <w:sz w:val="20"/>
          <w:szCs w:val="20"/>
        </w:rPr>
        <w:t xml:space="preserve">a) </w:t>
      </w:r>
      <w:r w:rsidRPr="003F7D5D">
        <w:rPr>
          <w:rFonts w:cstheme="minorHAnsi"/>
          <w:sz w:val="20"/>
          <w:szCs w:val="20"/>
        </w:rPr>
        <w:t xml:space="preserve">udziału w zorganizowanej grupie przestępczej albo związku mającym na celu popełnienie przestępstwa lub przestępstwa skarbowego, o którym mowa w </w:t>
      </w:r>
      <w:hyperlink r:id="rId11" w:anchor="/document/16798683?unitId=art(258)&amp;cm=DOCUMENT" w:history="1">
        <w:r w:rsidRPr="00633374">
          <w:rPr>
            <w:rStyle w:val="Hipercze"/>
            <w:rFonts w:cstheme="minorHAnsi"/>
            <w:sz w:val="20"/>
          </w:rPr>
          <w:t>art. 258</w:t>
        </w:r>
      </w:hyperlink>
      <w:r w:rsidRPr="00633374">
        <w:rPr>
          <w:rFonts w:cstheme="minorHAnsi"/>
          <w:sz w:val="20"/>
          <w:szCs w:val="20"/>
        </w:rPr>
        <w:t xml:space="preserve"> Kodeksu karnego,</w:t>
      </w:r>
    </w:p>
    <w:p w14:paraId="572A2F74" w14:textId="77777777" w:rsidR="00804AB6" w:rsidRPr="00633374" w:rsidRDefault="00804AB6" w:rsidP="00804AB6">
      <w:pPr>
        <w:spacing w:line="240" w:lineRule="auto"/>
        <w:ind w:left="993" w:hanging="142"/>
        <w:contextualSpacing/>
        <w:jc w:val="both"/>
        <w:rPr>
          <w:rFonts w:cstheme="minorHAnsi"/>
          <w:sz w:val="20"/>
          <w:szCs w:val="20"/>
        </w:rPr>
      </w:pPr>
      <w:r w:rsidRPr="00633374">
        <w:rPr>
          <w:rStyle w:val="alb"/>
          <w:rFonts w:cstheme="minorHAnsi"/>
          <w:sz w:val="20"/>
          <w:szCs w:val="20"/>
        </w:rPr>
        <w:t xml:space="preserve">b) </w:t>
      </w:r>
      <w:r w:rsidRPr="00633374">
        <w:rPr>
          <w:rFonts w:cstheme="minorHAnsi"/>
          <w:sz w:val="20"/>
          <w:szCs w:val="20"/>
        </w:rPr>
        <w:t xml:space="preserve">handlu ludźmi, o którym mowa w </w:t>
      </w:r>
      <w:hyperlink r:id="rId12" w:anchor="/document/16798683?unitId=art(189(a))&amp;cm=DOCUMENT" w:history="1">
        <w:r w:rsidRPr="00633374">
          <w:rPr>
            <w:rStyle w:val="Hipercze"/>
            <w:rFonts w:cstheme="minorHAnsi"/>
            <w:sz w:val="20"/>
          </w:rPr>
          <w:t>art. 189a</w:t>
        </w:r>
      </w:hyperlink>
      <w:r w:rsidRPr="00633374">
        <w:rPr>
          <w:rFonts w:cstheme="minorHAnsi"/>
          <w:sz w:val="20"/>
          <w:szCs w:val="20"/>
        </w:rPr>
        <w:t xml:space="preserve"> Kodeksu karnego,</w:t>
      </w:r>
    </w:p>
    <w:p w14:paraId="086B543A" w14:textId="77777777" w:rsidR="00804AB6" w:rsidRPr="00633374" w:rsidRDefault="00804AB6" w:rsidP="00804AB6">
      <w:pPr>
        <w:spacing w:line="240" w:lineRule="auto"/>
        <w:ind w:left="993" w:hanging="142"/>
        <w:contextualSpacing/>
        <w:jc w:val="both"/>
        <w:rPr>
          <w:rFonts w:cstheme="minorHAnsi"/>
          <w:sz w:val="20"/>
          <w:szCs w:val="20"/>
        </w:rPr>
      </w:pPr>
      <w:r w:rsidRPr="00633374">
        <w:rPr>
          <w:rStyle w:val="alb"/>
          <w:rFonts w:cstheme="minorHAnsi"/>
          <w:sz w:val="20"/>
          <w:szCs w:val="20"/>
        </w:rPr>
        <w:t xml:space="preserve">c) </w:t>
      </w:r>
      <w:r w:rsidRPr="00F828BF">
        <w:rPr>
          <w:sz w:val="20"/>
        </w:rPr>
        <w:t xml:space="preserve">o którym mowa w </w:t>
      </w:r>
      <w:hyperlink r:id="rId13" w:anchor="/document/16798683?unitId=art(228)&amp;cm=DOCUMENT" w:history="1">
        <w:r w:rsidRPr="00301E83">
          <w:rPr>
            <w:rStyle w:val="Hipercze"/>
            <w:sz w:val="20"/>
          </w:rPr>
          <w:t>art. 228-230a</w:t>
        </w:r>
      </w:hyperlink>
      <w:r w:rsidRPr="008F1500">
        <w:rPr>
          <w:sz w:val="20"/>
        </w:rPr>
        <w:t xml:space="preserve">, </w:t>
      </w:r>
      <w:hyperlink r:id="rId14" w:anchor="/document/17631344?unitId=art(250(a))&amp;cm=DOCUMENT" w:history="1">
        <w:r w:rsidRPr="00301E83">
          <w:rPr>
            <w:rStyle w:val="Hipercze"/>
            <w:sz w:val="20"/>
          </w:rPr>
          <w:t>art. 250a</w:t>
        </w:r>
      </w:hyperlink>
      <w:r w:rsidRPr="008F1500">
        <w:rPr>
          <w:sz w:val="20"/>
        </w:rPr>
        <w:t xml:space="preserve"> Kodeksu karnego, w </w:t>
      </w:r>
      <w:hyperlink r:id="rId15" w:anchor="/document/17631344?unitId=art(46)&amp;cm=DOCUMENT" w:history="1">
        <w:r w:rsidRPr="00301E83">
          <w:rPr>
            <w:rStyle w:val="Hipercze"/>
            <w:sz w:val="20"/>
          </w:rPr>
          <w:t>art. 46-48</w:t>
        </w:r>
      </w:hyperlink>
      <w:r w:rsidRPr="008F1500">
        <w:rPr>
          <w:sz w:val="20"/>
        </w:rPr>
        <w:t xml:space="preserve"> ustawy z dnia 25 czerwca 2010 r. o sporcie </w:t>
      </w:r>
      <w:r w:rsidRPr="008F1500">
        <w:rPr>
          <w:sz w:val="20"/>
          <w:szCs w:val="20"/>
        </w:rPr>
        <w:t xml:space="preserve">(Dz. U. z 2022 r. poz. 1599 i 2185) </w:t>
      </w:r>
      <w:r w:rsidRPr="008F1500">
        <w:rPr>
          <w:sz w:val="20"/>
        </w:rPr>
        <w:t xml:space="preserve">lub w </w:t>
      </w:r>
      <w:hyperlink r:id="rId16" w:anchor="/document/17712396?unitId=art(54)ust(1)&amp;cm=DOCUMENT" w:history="1">
        <w:r w:rsidRPr="00301E83">
          <w:rPr>
            <w:rStyle w:val="Hipercze"/>
            <w:sz w:val="20"/>
          </w:rPr>
          <w:t>art. 54 ust. 1-4</w:t>
        </w:r>
      </w:hyperlink>
      <w:r w:rsidRPr="00F828BF">
        <w:rPr>
          <w:sz w:val="20"/>
        </w:rPr>
        <w:t xml:space="preserve"> ustawy z dnia 12 maja 2011 r. o refundacji leków, środków spożywczych specjalnego przeznaczenia żywieniowego oraz wyrobów medycznych (</w:t>
      </w:r>
      <w:r>
        <w:rPr>
          <w:sz w:val="20"/>
          <w:szCs w:val="20"/>
        </w:rPr>
        <w:t>Dz. U. z 2023 r. poz. 826</w:t>
      </w:r>
      <w:r w:rsidRPr="00F828BF">
        <w:rPr>
          <w:sz w:val="20"/>
        </w:rPr>
        <w:t>)</w:t>
      </w:r>
      <w:r w:rsidRPr="00F828BF">
        <w:rPr>
          <w:rFonts w:cstheme="minorHAnsi"/>
          <w:sz w:val="18"/>
          <w:szCs w:val="20"/>
        </w:rPr>
        <w:t>,</w:t>
      </w:r>
    </w:p>
    <w:p w14:paraId="188AFBCE" w14:textId="77777777" w:rsidR="00804AB6" w:rsidRPr="00633374" w:rsidRDefault="00804AB6" w:rsidP="00804AB6">
      <w:pPr>
        <w:spacing w:line="240" w:lineRule="auto"/>
        <w:ind w:left="993" w:hanging="142"/>
        <w:contextualSpacing/>
        <w:jc w:val="both"/>
        <w:rPr>
          <w:rFonts w:cstheme="minorHAnsi"/>
          <w:sz w:val="20"/>
          <w:szCs w:val="20"/>
        </w:rPr>
      </w:pPr>
      <w:r w:rsidRPr="00633374">
        <w:rPr>
          <w:rStyle w:val="alb"/>
          <w:rFonts w:cstheme="minorHAnsi"/>
          <w:sz w:val="20"/>
          <w:szCs w:val="20"/>
        </w:rPr>
        <w:t xml:space="preserve">d) </w:t>
      </w:r>
      <w:r w:rsidRPr="00633374">
        <w:rPr>
          <w:rFonts w:cstheme="minorHAnsi"/>
          <w:sz w:val="20"/>
          <w:szCs w:val="20"/>
        </w:rPr>
        <w:t xml:space="preserve">finansowania przestępstwa o charakterze terrorystycznym, o którym mowa w </w:t>
      </w:r>
      <w:hyperlink r:id="rId17" w:anchor="/document/16798683?unitId=art(165(a))&amp;cm=DOCUMENT" w:history="1">
        <w:r w:rsidRPr="00633374">
          <w:rPr>
            <w:rStyle w:val="Hipercze"/>
            <w:rFonts w:cstheme="minorHAnsi"/>
            <w:sz w:val="20"/>
          </w:rPr>
          <w:t>art. 165a</w:t>
        </w:r>
      </w:hyperlink>
      <w:r w:rsidRPr="00633374">
        <w:rPr>
          <w:rFonts w:cstheme="minorHAnsi"/>
          <w:sz w:val="20"/>
          <w:szCs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633374">
          <w:rPr>
            <w:rStyle w:val="Hipercze"/>
            <w:rFonts w:cstheme="minorHAnsi"/>
            <w:sz w:val="20"/>
          </w:rPr>
          <w:t>art. 299</w:t>
        </w:r>
      </w:hyperlink>
      <w:r w:rsidRPr="00633374">
        <w:rPr>
          <w:rFonts w:cstheme="minorHAnsi"/>
          <w:sz w:val="20"/>
          <w:szCs w:val="20"/>
        </w:rPr>
        <w:t xml:space="preserve"> Kodeksu karnego,</w:t>
      </w:r>
    </w:p>
    <w:p w14:paraId="26EAD34C" w14:textId="77777777" w:rsidR="00804AB6" w:rsidRPr="00633374" w:rsidRDefault="00804AB6" w:rsidP="00804AB6">
      <w:pPr>
        <w:spacing w:line="240" w:lineRule="auto"/>
        <w:ind w:left="993" w:hanging="142"/>
        <w:contextualSpacing/>
        <w:jc w:val="both"/>
        <w:rPr>
          <w:rFonts w:cstheme="minorHAnsi"/>
          <w:sz w:val="20"/>
          <w:szCs w:val="20"/>
        </w:rPr>
      </w:pPr>
      <w:r w:rsidRPr="00633374">
        <w:rPr>
          <w:rStyle w:val="alb"/>
          <w:rFonts w:cstheme="minorHAnsi"/>
          <w:sz w:val="20"/>
          <w:szCs w:val="20"/>
        </w:rPr>
        <w:t xml:space="preserve">e) </w:t>
      </w:r>
      <w:r w:rsidRPr="00633374">
        <w:rPr>
          <w:rFonts w:cstheme="minorHAnsi"/>
          <w:sz w:val="20"/>
          <w:szCs w:val="20"/>
        </w:rPr>
        <w:t xml:space="preserve">o charakterze terrorystycznym, o którym mowa w </w:t>
      </w:r>
      <w:hyperlink r:id="rId19" w:anchor="/document/16798683?unitId=art(115)par(20)&amp;cm=DOCUMENT" w:history="1">
        <w:r w:rsidRPr="00633374">
          <w:rPr>
            <w:rStyle w:val="Hipercze"/>
            <w:rFonts w:cstheme="minorHAnsi"/>
            <w:sz w:val="20"/>
          </w:rPr>
          <w:t>art. 115 § 20</w:t>
        </w:r>
      </w:hyperlink>
      <w:r w:rsidRPr="00633374">
        <w:rPr>
          <w:rFonts w:cstheme="minorHAnsi"/>
          <w:sz w:val="20"/>
          <w:szCs w:val="20"/>
        </w:rPr>
        <w:t xml:space="preserve"> Kodeksu karnego, lub mające na celu popełnienie tego przestępstwa,</w:t>
      </w:r>
    </w:p>
    <w:p w14:paraId="19B8CCB3" w14:textId="77777777" w:rsidR="00804AB6" w:rsidRPr="00633374" w:rsidRDefault="00804AB6" w:rsidP="00804AB6">
      <w:pPr>
        <w:spacing w:line="240" w:lineRule="auto"/>
        <w:ind w:left="993" w:hanging="142"/>
        <w:contextualSpacing/>
        <w:jc w:val="both"/>
        <w:rPr>
          <w:rFonts w:cstheme="minorHAnsi"/>
          <w:sz w:val="20"/>
          <w:szCs w:val="20"/>
        </w:rPr>
      </w:pPr>
      <w:r w:rsidRPr="00633374">
        <w:rPr>
          <w:rStyle w:val="alb"/>
          <w:rFonts w:cstheme="minorHAnsi"/>
          <w:sz w:val="20"/>
          <w:szCs w:val="20"/>
        </w:rPr>
        <w:lastRenderedPageBreak/>
        <w:t>f)</w:t>
      </w:r>
      <w:r w:rsidRPr="00633374">
        <w:rPr>
          <w:rFonts w:cstheme="minorHAnsi"/>
          <w:sz w:val="20"/>
          <w:szCs w:val="20"/>
        </w:rPr>
        <w:t xml:space="preserve"> powierzenia wykonywania pracy małoletniemu cudzoziemcowi, o którym mowa w </w:t>
      </w:r>
      <w:hyperlink r:id="rId20" w:anchor="/document/17896506?unitId=art(9)ust(2)&amp;cm=DOCUMENT" w:history="1">
        <w:r w:rsidRPr="00633374">
          <w:rPr>
            <w:rStyle w:val="Hipercze"/>
            <w:rFonts w:cstheme="minorHAnsi"/>
            <w:sz w:val="20"/>
          </w:rPr>
          <w:t>art. 9 ust. 2</w:t>
        </w:r>
      </w:hyperlink>
      <w:r w:rsidRPr="00633374">
        <w:rPr>
          <w:rFonts w:cstheme="minorHAnsi"/>
          <w:sz w:val="20"/>
          <w:szCs w:val="20"/>
        </w:rPr>
        <w:t xml:space="preserve"> ustawy z dnia 15 czerwca 2012 r. o skutkach powierzania wykonywania pracy cudzoziemcom przebywającym wbrew przepisom na terytorium Rzeczypospolitej Polskiej (</w:t>
      </w:r>
      <w:r>
        <w:rPr>
          <w:sz w:val="20"/>
          <w:szCs w:val="20"/>
        </w:rPr>
        <w:t>Dz. U. z 2021 poz. 1745</w:t>
      </w:r>
      <w:r w:rsidRPr="00633374">
        <w:rPr>
          <w:rFonts w:cstheme="minorHAnsi"/>
          <w:sz w:val="20"/>
          <w:szCs w:val="20"/>
        </w:rPr>
        <w:t>),</w:t>
      </w:r>
    </w:p>
    <w:p w14:paraId="6191AA72" w14:textId="77777777" w:rsidR="00804AB6" w:rsidRPr="003F7D5D" w:rsidRDefault="00804AB6" w:rsidP="00804AB6">
      <w:pPr>
        <w:spacing w:line="240" w:lineRule="auto"/>
        <w:ind w:left="993" w:hanging="142"/>
        <w:contextualSpacing/>
        <w:jc w:val="both"/>
        <w:rPr>
          <w:rFonts w:cstheme="minorHAnsi"/>
          <w:sz w:val="20"/>
          <w:szCs w:val="20"/>
        </w:rPr>
      </w:pPr>
      <w:r w:rsidRPr="00633374">
        <w:rPr>
          <w:rStyle w:val="alb"/>
          <w:rFonts w:cstheme="minorHAnsi"/>
          <w:sz w:val="20"/>
          <w:szCs w:val="20"/>
        </w:rPr>
        <w:t xml:space="preserve">g) </w:t>
      </w:r>
      <w:r w:rsidRPr="00633374">
        <w:rPr>
          <w:rFonts w:cstheme="minorHAnsi"/>
          <w:sz w:val="20"/>
          <w:szCs w:val="20"/>
        </w:rPr>
        <w:t xml:space="preserve">przeciwko obrotowi gospodarczemu, o których mowa w </w:t>
      </w:r>
      <w:hyperlink r:id="rId21" w:anchor="/document/16798683?unitId=art(296)&amp;cm=DOCUMENT" w:history="1">
        <w:r w:rsidRPr="00633374">
          <w:rPr>
            <w:rStyle w:val="Hipercze"/>
            <w:rFonts w:cstheme="minorHAnsi"/>
            <w:sz w:val="20"/>
          </w:rPr>
          <w:t>art. 296-307</w:t>
        </w:r>
      </w:hyperlink>
      <w:r w:rsidRPr="00633374">
        <w:rPr>
          <w:rFonts w:cstheme="minorHAnsi"/>
          <w:sz w:val="20"/>
          <w:szCs w:val="20"/>
        </w:rPr>
        <w:t xml:space="preserve"> Kodeksu karnego, przestępstwo oszustwa, o którym mowa w </w:t>
      </w:r>
      <w:hyperlink r:id="rId22" w:anchor="/document/16798683?unitId=art(286)&amp;cm=DOCUMENT" w:history="1">
        <w:r w:rsidRPr="00633374">
          <w:rPr>
            <w:rStyle w:val="Hipercze"/>
            <w:rFonts w:cstheme="minorHAnsi"/>
            <w:sz w:val="20"/>
          </w:rPr>
          <w:t>art. 286</w:t>
        </w:r>
      </w:hyperlink>
      <w:r w:rsidRPr="00633374">
        <w:rPr>
          <w:rFonts w:cstheme="minorHAnsi"/>
          <w:sz w:val="20"/>
          <w:szCs w:val="20"/>
        </w:rPr>
        <w:t xml:space="preserve"> Kodeksu karnego, przestępstwo przeciwko wiarygodności dokumentów, o których mowa w </w:t>
      </w:r>
      <w:hyperlink r:id="rId23" w:anchor="/document/16798683?unitId=art(270)&amp;cm=DOCUMENT" w:history="1">
        <w:r w:rsidRPr="00633374">
          <w:rPr>
            <w:rStyle w:val="Hipercze"/>
            <w:rFonts w:cstheme="minorHAnsi"/>
            <w:sz w:val="20"/>
          </w:rPr>
          <w:t>art. 270-277d</w:t>
        </w:r>
      </w:hyperlink>
      <w:r w:rsidRPr="00633374">
        <w:rPr>
          <w:rFonts w:cstheme="minorHAnsi"/>
          <w:sz w:val="20"/>
          <w:szCs w:val="20"/>
        </w:rPr>
        <w:t xml:space="preserve"> </w:t>
      </w:r>
      <w:r w:rsidRPr="003F7D5D">
        <w:rPr>
          <w:rFonts w:cstheme="minorHAnsi"/>
          <w:sz w:val="20"/>
          <w:szCs w:val="20"/>
        </w:rPr>
        <w:t>Kodeksu karnego, lub przestępstwo skarbowe,</w:t>
      </w:r>
    </w:p>
    <w:p w14:paraId="2C44B2D4" w14:textId="77777777" w:rsidR="00804AB6" w:rsidRPr="003F7D5D" w:rsidRDefault="00804AB6" w:rsidP="00804AB6">
      <w:pPr>
        <w:spacing w:after="0" w:line="240" w:lineRule="auto"/>
        <w:ind w:left="993" w:hanging="142"/>
        <w:contextualSpacing/>
        <w:jc w:val="both"/>
        <w:rPr>
          <w:rFonts w:cstheme="minorHAnsi"/>
          <w:sz w:val="20"/>
          <w:szCs w:val="20"/>
        </w:rPr>
      </w:pPr>
      <w:r w:rsidRPr="003F7D5D">
        <w:rPr>
          <w:rStyle w:val="alb"/>
          <w:rFonts w:cstheme="minorHAnsi"/>
          <w:sz w:val="20"/>
          <w:szCs w:val="20"/>
        </w:rPr>
        <w:t xml:space="preserve">h) </w:t>
      </w:r>
      <w:r w:rsidRPr="003F7D5D">
        <w:rPr>
          <w:rFonts w:cstheme="minorHAnsi"/>
          <w:sz w:val="20"/>
          <w:szCs w:val="20"/>
        </w:rPr>
        <w:t>o którym mowa w art. 9 ust. 1 i 3 lub art. 10 ustawy z dnia 15 czerwca 2012 r. o skutkach powierzania wykonywania pracy cudzoziemcom przebywającym wbrew przepisom na terytorium Rzeczypospolitej Polskiej</w:t>
      </w:r>
    </w:p>
    <w:p w14:paraId="628D3991" w14:textId="77777777" w:rsidR="00804AB6" w:rsidRPr="003F7D5D" w:rsidRDefault="00804AB6" w:rsidP="00804AB6">
      <w:pPr>
        <w:pStyle w:val="text-justify"/>
        <w:spacing w:before="0" w:beforeAutospacing="0" w:after="0" w:afterAutospacing="0"/>
        <w:ind w:left="993" w:hanging="142"/>
        <w:contextualSpacing/>
        <w:jc w:val="both"/>
        <w:rPr>
          <w:rFonts w:asciiTheme="minorHAnsi" w:hAnsiTheme="minorHAnsi" w:cstheme="minorHAnsi"/>
          <w:sz w:val="20"/>
          <w:szCs w:val="20"/>
        </w:rPr>
      </w:pPr>
      <w:r w:rsidRPr="003F7D5D">
        <w:rPr>
          <w:rFonts w:asciiTheme="minorHAnsi" w:hAnsiTheme="minorHAnsi" w:cstheme="minorHAnsi"/>
          <w:sz w:val="20"/>
          <w:szCs w:val="20"/>
        </w:rPr>
        <w:t>- lub za odpowiedni czyn zabroniony określony w przepisach prawa obcego;</w:t>
      </w:r>
    </w:p>
    <w:p w14:paraId="5EE6659D" w14:textId="77777777" w:rsidR="00804AB6" w:rsidRPr="003F7D5D" w:rsidRDefault="00804AB6" w:rsidP="00804AB6">
      <w:pPr>
        <w:spacing w:line="240" w:lineRule="auto"/>
        <w:ind w:left="709" w:hanging="283"/>
        <w:contextualSpacing/>
        <w:jc w:val="both"/>
        <w:rPr>
          <w:rFonts w:cstheme="minorHAnsi"/>
          <w:sz w:val="20"/>
          <w:szCs w:val="20"/>
        </w:rPr>
      </w:pPr>
      <w:r w:rsidRPr="003F7D5D">
        <w:rPr>
          <w:rStyle w:val="alb"/>
          <w:rFonts w:cstheme="minorHAnsi"/>
          <w:sz w:val="20"/>
          <w:szCs w:val="20"/>
        </w:rPr>
        <w:t xml:space="preserve">2) </w:t>
      </w:r>
      <w:r w:rsidRPr="003F7D5D">
        <w:rPr>
          <w:rFonts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D50E21" w14:textId="77777777" w:rsidR="00804AB6" w:rsidRPr="003F7D5D" w:rsidRDefault="00804AB6" w:rsidP="00804AB6">
      <w:pPr>
        <w:spacing w:line="240" w:lineRule="auto"/>
        <w:ind w:left="709" w:hanging="283"/>
        <w:contextualSpacing/>
        <w:jc w:val="both"/>
        <w:rPr>
          <w:rFonts w:cstheme="minorHAnsi"/>
          <w:sz w:val="20"/>
          <w:szCs w:val="20"/>
        </w:rPr>
      </w:pPr>
      <w:r w:rsidRPr="003F7D5D">
        <w:rPr>
          <w:rStyle w:val="alb"/>
          <w:rFonts w:cstheme="minorHAnsi"/>
          <w:sz w:val="20"/>
          <w:szCs w:val="20"/>
        </w:rPr>
        <w:t xml:space="preserve">3) </w:t>
      </w:r>
      <w:r w:rsidRPr="003F7D5D">
        <w:rPr>
          <w:rFonts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8BD683" w14:textId="77777777" w:rsidR="00804AB6" w:rsidRPr="003F7D5D" w:rsidRDefault="00804AB6" w:rsidP="00804AB6">
      <w:pPr>
        <w:spacing w:line="240" w:lineRule="auto"/>
        <w:ind w:left="709" w:hanging="283"/>
        <w:contextualSpacing/>
        <w:jc w:val="both"/>
        <w:rPr>
          <w:rFonts w:cstheme="minorHAnsi"/>
          <w:sz w:val="20"/>
          <w:szCs w:val="20"/>
        </w:rPr>
      </w:pPr>
      <w:r w:rsidRPr="003F7D5D">
        <w:rPr>
          <w:rStyle w:val="alb"/>
          <w:rFonts w:cstheme="minorHAnsi"/>
          <w:sz w:val="20"/>
          <w:szCs w:val="20"/>
        </w:rPr>
        <w:t xml:space="preserve">4) </w:t>
      </w:r>
      <w:r w:rsidRPr="003F7D5D">
        <w:rPr>
          <w:rFonts w:cstheme="minorHAnsi"/>
          <w:sz w:val="20"/>
          <w:szCs w:val="20"/>
        </w:rPr>
        <w:t>wobec którego prawomocnie orzeczono zakaz ubiegania się o zamówienia publiczne;</w:t>
      </w:r>
    </w:p>
    <w:p w14:paraId="36B14737" w14:textId="77777777" w:rsidR="00804AB6" w:rsidRPr="003F7D5D" w:rsidRDefault="00804AB6" w:rsidP="00804AB6">
      <w:pPr>
        <w:spacing w:line="240" w:lineRule="auto"/>
        <w:ind w:left="709" w:hanging="283"/>
        <w:contextualSpacing/>
        <w:jc w:val="both"/>
        <w:rPr>
          <w:rFonts w:cstheme="minorHAnsi"/>
          <w:sz w:val="20"/>
          <w:szCs w:val="20"/>
        </w:rPr>
      </w:pPr>
      <w:r w:rsidRPr="003F7D5D">
        <w:rPr>
          <w:rStyle w:val="alb"/>
          <w:rFonts w:cstheme="minorHAnsi"/>
          <w:sz w:val="20"/>
          <w:szCs w:val="20"/>
        </w:rPr>
        <w:t xml:space="preserve">5) </w:t>
      </w:r>
      <w:r w:rsidRPr="003F7D5D">
        <w:rPr>
          <w:rFonts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301E83">
          <w:rPr>
            <w:rStyle w:val="Hipercze"/>
            <w:rFonts w:cstheme="minorHAnsi"/>
            <w:sz w:val="20"/>
          </w:rPr>
          <w:t>ustawy</w:t>
        </w:r>
      </w:hyperlink>
      <w:r w:rsidRPr="003F7D5D">
        <w:rPr>
          <w:rFonts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A05EAD6" w14:textId="77777777" w:rsidR="00804AB6" w:rsidRDefault="00804AB6" w:rsidP="00804AB6">
      <w:pPr>
        <w:spacing w:line="240" w:lineRule="auto"/>
        <w:ind w:left="709" w:hanging="283"/>
        <w:contextualSpacing/>
        <w:jc w:val="both"/>
        <w:rPr>
          <w:rFonts w:cstheme="minorHAnsi"/>
          <w:sz w:val="20"/>
          <w:szCs w:val="20"/>
        </w:rPr>
      </w:pPr>
      <w:r w:rsidRPr="003F7D5D">
        <w:rPr>
          <w:rStyle w:val="alb"/>
          <w:rFonts w:cstheme="minorHAnsi"/>
          <w:sz w:val="20"/>
          <w:szCs w:val="20"/>
        </w:rPr>
        <w:t xml:space="preserve">6) </w:t>
      </w:r>
      <w:r w:rsidRPr="003F7D5D">
        <w:rPr>
          <w:rFonts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Pr="00301E83">
          <w:rPr>
            <w:rStyle w:val="Hipercze"/>
            <w:rFonts w:cstheme="minorHAnsi"/>
            <w:sz w:val="20"/>
          </w:rPr>
          <w:t>ustawy</w:t>
        </w:r>
      </w:hyperlink>
      <w:r w:rsidRPr="003F7D5D">
        <w:rPr>
          <w:rFonts w:cstheme="minorHAnsi"/>
          <w:sz w:val="20"/>
          <w:szCs w:val="20"/>
        </w:rPr>
        <w:t xml:space="preserve"> z dnia 16 lutego 2</w:t>
      </w:r>
      <w:r>
        <w:rPr>
          <w:rFonts w:cstheme="minorHAnsi"/>
          <w:sz w:val="20"/>
          <w:szCs w:val="20"/>
        </w:rPr>
        <w:t xml:space="preserve">007 r. o ochronie konkurencji i </w:t>
      </w:r>
      <w:r w:rsidRPr="003F7D5D">
        <w:rPr>
          <w:rFonts w:cstheme="minorHAnsi"/>
          <w:sz w:val="20"/>
          <w:szCs w:val="20"/>
        </w:rPr>
        <w:t>konsumentów, chyba że spowodowane tym zakłócenie konkurencji może być wyeliminowane w inny sposób niż przez wykluczenie wykonawcy z udziału w postępowaniu o udz</w:t>
      </w:r>
      <w:r>
        <w:rPr>
          <w:rFonts w:cstheme="minorHAnsi"/>
          <w:sz w:val="20"/>
          <w:szCs w:val="20"/>
        </w:rPr>
        <w:t>ielenie zamówienia,</w:t>
      </w:r>
    </w:p>
    <w:p w14:paraId="600EF61F" w14:textId="77777777" w:rsidR="00804AB6" w:rsidRDefault="00804AB6" w:rsidP="00804AB6">
      <w:pPr>
        <w:spacing w:line="240" w:lineRule="auto"/>
        <w:ind w:left="709" w:hanging="283"/>
        <w:contextualSpacing/>
        <w:jc w:val="both"/>
        <w:rPr>
          <w:sz w:val="20"/>
          <w:szCs w:val="20"/>
        </w:rPr>
      </w:pPr>
      <w:r>
        <w:rPr>
          <w:rFonts w:cstheme="minorHAnsi"/>
          <w:sz w:val="20"/>
          <w:szCs w:val="20"/>
        </w:rPr>
        <w:t xml:space="preserve">7) </w:t>
      </w:r>
      <w:r w:rsidRPr="003F7D5D">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sz w:val="20"/>
          <w:szCs w:val="20"/>
        </w:rPr>
        <w:t>,</w:t>
      </w:r>
    </w:p>
    <w:p w14:paraId="3904F00F" w14:textId="77777777" w:rsidR="00804AB6" w:rsidRDefault="00804AB6" w:rsidP="00804AB6">
      <w:pPr>
        <w:spacing w:after="0" w:line="240" w:lineRule="auto"/>
        <w:ind w:left="709" w:hanging="284"/>
        <w:contextualSpacing/>
        <w:jc w:val="both"/>
        <w:rPr>
          <w:sz w:val="20"/>
          <w:szCs w:val="20"/>
        </w:rPr>
      </w:pPr>
      <w:r>
        <w:rPr>
          <w:sz w:val="20"/>
          <w:szCs w:val="20"/>
        </w:rPr>
        <w:t xml:space="preserve">8) wykonawcę, wskazanego w art. 7 ust. 1 </w:t>
      </w:r>
      <w:proofErr w:type="spellStart"/>
      <w:r w:rsidRPr="00BE6925">
        <w:rPr>
          <w:rFonts w:cstheme="minorHAnsi"/>
          <w:bCs/>
          <w:sz w:val="20"/>
          <w:szCs w:val="20"/>
        </w:rPr>
        <w:t>s.r.p.w.a</w:t>
      </w:r>
      <w:proofErr w:type="spellEnd"/>
      <w:r>
        <w:rPr>
          <w:rFonts w:cstheme="minorHAnsi"/>
          <w:bCs/>
          <w:sz w:val="20"/>
          <w:szCs w:val="20"/>
        </w:rPr>
        <w:t>, tj.:</w:t>
      </w:r>
    </w:p>
    <w:p w14:paraId="0D7A3F67" w14:textId="77777777" w:rsidR="00804AB6" w:rsidRPr="00905773" w:rsidRDefault="00804AB6" w:rsidP="00F66059">
      <w:pPr>
        <w:pStyle w:val="Akapitzlist"/>
        <w:numPr>
          <w:ilvl w:val="0"/>
          <w:numId w:val="35"/>
        </w:numPr>
        <w:spacing w:line="240" w:lineRule="auto"/>
        <w:ind w:left="993" w:hanging="207"/>
        <w:jc w:val="both"/>
        <w:rPr>
          <w:rFonts w:cstheme="minorHAnsi"/>
          <w:sz w:val="20"/>
          <w:szCs w:val="20"/>
        </w:rPr>
      </w:pPr>
      <w:r w:rsidRPr="00905773">
        <w:rPr>
          <w:rFonts w:cstheme="minorHAnsi"/>
          <w:color w:val="000000"/>
          <w:sz w:val="20"/>
          <w:szCs w:val="20"/>
        </w:rPr>
        <w:t xml:space="preserve">wykonawcę wymienionego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wpisanego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p>
    <w:p w14:paraId="25DEFEA1" w14:textId="77777777" w:rsidR="00804AB6" w:rsidRPr="00905773" w:rsidRDefault="00804AB6" w:rsidP="00F66059">
      <w:pPr>
        <w:pStyle w:val="Akapitzlist"/>
        <w:numPr>
          <w:ilvl w:val="0"/>
          <w:numId w:val="35"/>
        </w:numPr>
        <w:spacing w:line="240" w:lineRule="auto"/>
        <w:ind w:left="993" w:hanging="207"/>
        <w:jc w:val="both"/>
        <w:rPr>
          <w:rFonts w:cstheme="minorHAnsi"/>
          <w:sz w:val="20"/>
          <w:szCs w:val="20"/>
        </w:rPr>
      </w:pPr>
      <w:r w:rsidRPr="00905773">
        <w:rPr>
          <w:rFonts w:cstheme="minorHAnsi"/>
          <w:color w:val="000000"/>
          <w:sz w:val="20"/>
          <w:szCs w:val="20"/>
        </w:rPr>
        <w:t xml:space="preserve">wykonawcę, którego beneficjentem rzeczywistym w rozumieniu </w:t>
      </w:r>
      <w:r w:rsidRPr="00905773">
        <w:rPr>
          <w:rFonts w:cstheme="minorHAnsi"/>
          <w:color w:val="1B1B1B"/>
          <w:sz w:val="20"/>
          <w:szCs w:val="20"/>
        </w:rPr>
        <w:t>ustawy</w:t>
      </w:r>
      <w:r w:rsidRPr="00905773">
        <w:rPr>
          <w:rFonts w:cstheme="minorHAnsi"/>
          <w:color w:val="000000"/>
          <w:sz w:val="20"/>
          <w:szCs w:val="20"/>
        </w:rPr>
        <w:t xml:space="preserve"> z dnia 1 marca 2018 r. o przeciwdziałaniu praniu pieniędzy oraz finansowaniu terroryzmu (Dz. U. z 2022 r. poz. </w:t>
      </w:r>
      <w:r w:rsidRPr="00301E83">
        <w:rPr>
          <w:sz w:val="20"/>
          <w:szCs w:val="20"/>
        </w:rPr>
        <w:t>1124, 1285, 1723 i 1843</w:t>
      </w:r>
      <w:r w:rsidRPr="00905773">
        <w:rPr>
          <w:rFonts w:cstheme="minorHAnsi"/>
          <w:color w:val="000000"/>
          <w:sz w:val="20"/>
          <w:szCs w:val="20"/>
        </w:rPr>
        <w:t xml:space="preserve">) jest osoba wymieniona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905773">
        <w:rPr>
          <w:rFonts w:cstheme="minorHAnsi"/>
          <w:bCs/>
          <w:sz w:val="20"/>
          <w:szCs w:val="20"/>
        </w:rPr>
        <w:t xml:space="preserve"> </w:t>
      </w:r>
      <w:proofErr w:type="spellStart"/>
      <w:r w:rsidRPr="00905773">
        <w:rPr>
          <w:rFonts w:cstheme="minorHAnsi"/>
          <w:bCs/>
          <w:sz w:val="20"/>
          <w:szCs w:val="20"/>
        </w:rPr>
        <w:t>s.r.p.w.a</w:t>
      </w:r>
      <w:proofErr w:type="spellEnd"/>
      <w:r w:rsidRPr="00905773">
        <w:rPr>
          <w:rFonts w:cstheme="minorHAnsi"/>
          <w:color w:val="000000"/>
          <w:sz w:val="20"/>
          <w:szCs w:val="20"/>
        </w:rPr>
        <w:t>;</w:t>
      </w:r>
    </w:p>
    <w:p w14:paraId="76DB2068" w14:textId="77777777" w:rsidR="00804AB6" w:rsidRDefault="00804AB6" w:rsidP="00F66059">
      <w:pPr>
        <w:pStyle w:val="Akapitzlist"/>
        <w:numPr>
          <w:ilvl w:val="0"/>
          <w:numId w:val="35"/>
        </w:numPr>
        <w:spacing w:line="240" w:lineRule="auto"/>
        <w:ind w:left="993" w:hanging="207"/>
        <w:jc w:val="both"/>
        <w:rPr>
          <w:rFonts w:cstheme="minorHAnsi"/>
          <w:color w:val="000000"/>
          <w:sz w:val="20"/>
          <w:szCs w:val="20"/>
        </w:rPr>
      </w:pPr>
      <w:r w:rsidRPr="00905773">
        <w:rPr>
          <w:rFonts w:cstheme="minorHAnsi"/>
          <w:color w:val="000000"/>
          <w:sz w:val="20"/>
          <w:szCs w:val="20"/>
        </w:rPr>
        <w:t xml:space="preserve">wykonawcę, którego jednostką dominującą w rozumieniu </w:t>
      </w:r>
      <w:r w:rsidRPr="00905773">
        <w:rPr>
          <w:rFonts w:cstheme="minorHAnsi"/>
          <w:color w:val="1B1B1B"/>
          <w:sz w:val="20"/>
          <w:szCs w:val="20"/>
        </w:rPr>
        <w:t>art. 3 ust. 1 pkt 37</w:t>
      </w:r>
      <w:r w:rsidRPr="00905773">
        <w:rPr>
          <w:rFonts w:cstheme="minorHAnsi"/>
          <w:color w:val="000000"/>
          <w:sz w:val="20"/>
          <w:szCs w:val="20"/>
        </w:rPr>
        <w:t xml:space="preserve"> ustawy z dnia 29 września 1994 r. o rachunkowości </w:t>
      </w:r>
      <w:r w:rsidRPr="00354FDC">
        <w:rPr>
          <w:rFonts w:cstheme="minorHAnsi"/>
          <w:color w:val="000000"/>
          <w:sz w:val="20"/>
          <w:szCs w:val="20"/>
        </w:rPr>
        <w:t>(</w:t>
      </w:r>
      <w:r w:rsidRPr="00354FDC">
        <w:rPr>
          <w:sz w:val="20"/>
          <w:szCs w:val="20"/>
        </w:rPr>
        <w:t>Dz. U. z 2023 r. poz. 120</w:t>
      </w:r>
      <w:r>
        <w:rPr>
          <w:sz w:val="20"/>
          <w:szCs w:val="20"/>
        </w:rPr>
        <w:t>,</w:t>
      </w:r>
      <w:r w:rsidRPr="00354FDC">
        <w:rPr>
          <w:sz w:val="20"/>
          <w:szCs w:val="20"/>
        </w:rPr>
        <w:t xml:space="preserve"> 295</w:t>
      </w:r>
      <w:r>
        <w:rPr>
          <w:sz w:val="20"/>
          <w:szCs w:val="20"/>
        </w:rPr>
        <w:t xml:space="preserve"> i 1598</w:t>
      </w:r>
      <w:r w:rsidRPr="00354FDC">
        <w:rPr>
          <w:rFonts w:cstheme="minorHAnsi"/>
          <w:color w:val="000000"/>
          <w:sz w:val="20"/>
          <w:szCs w:val="20"/>
        </w:rPr>
        <w:t xml:space="preserve">) </w:t>
      </w:r>
      <w:r w:rsidRPr="00905773">
        <w:rPr>
          <w:rFonts w:cstheme="minorHAnsi"/>
          <w:color w:val="000000"/>
          <w:sz w:val="20"/>
          <w:szCs w:val="20"/>
        </w:rPr>
        <w:t xml:space="preserve">jest podmiot wymieniony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p>
    <w:p w14:paraId="4AA76C29" w14:textId="2FB1F58C" w:rsidR="008F5C91" w:rsidRDefault="00905773" w:rsidP="00BE774E">
      <w:pPr>
        <w:spacing w:after="0" w:line="240" w:lineRule="auto"/>
        <w:ind w:left="709" w:hanging="284"/>
        <w:jc w:val="both"/>
        <w:rPr>
          <w:rFonts w:cstheme="minorHAnsi"/>
          <w:color w:val="000000"/>
          <w:sz w:val="20"/>
          <w:szCs w:val="20"/>
        </w:rPr>
      </w:pPr>
      <w:r>
        <w:rPr>
          <w:rFonts w:cstheme="minorHAnsi"/>
          <w:color w:val="000000"/>
          <w:sz w:val="20"/>
          <w:szCs w:val="20"/>
        </w:rPr>
        <w:t>9</w:t>
      </w:r>
      <w:r w:rsidR="008F5C91">
        <w:rPr>
          <w:rFonts w:cstheme="minorHAnsi"/>
          <w:color w:val="000000"/>
          <w:sz w:val="20"/>
          <w:szCs w:val="20"/>
        </w:rPr>
        <w:t xml:space="preserve">) </w:t>
      </w:r>
      <w:r w:rsidR="005D7118">
        <w:rPr>
          <w:rFonts w:cstheme="minorHAnsi"/>
          <w:color w:val="000000"/>
          <w:sz w:val="20"/>
          <w:szCs w:val="20"/>
        </w:rPr>
        <w:t>wykonawcę</w:t>
      </w:r>
      <w:r w:rsidR="00E10077">
        <w:rPr>
          <w:rFonts w:cstheme="minorHAnsi"/>
          <w:color w:val="000000"/>
          <w:sz w:val="20"/>
          <w:szCs w:val="20"/>
        </w:rPr>
        <w:t xml:space="preserve"> rosyjskiego</w:t>
      </w:r>
      <w:r w:rsidR="005D7118">
        <w:rPr>
          <w:rFonts w:cstheme="minorHAnsi"/>
          <w:color w:val="000000"/>
          <w:sz w:val="20"/>
          <w:szCs w:val="20"/>
        </w:rPr>
        <w:t>,</w:t>
      </w:r>
      <w:r>
        <w:rPr>
          <w:rFonts w:cstheme="minorHAnsi"/>
          <w:color w:val="000000"/>
          <w:sz w:val="20"/>
          <w:szCs w:val="20"/>
        </w:rPr>
        <w:t xml:space="preserve"> określonego w art. 5k </w:t>
      </w:r>
      <w:r>
        <w:rPr>
          <w:sz w:val="20"/>
          <w:szCs w:val="20"/>
        </w:rPr>
        <w:t xml:space="preserve">Rozporządzenia </w:t>
      </w:r>
      <w:r w:rsidRPr="00BE6925">
        <w:rPr>
          <w:sz w:val="20"/>
          <w:szCs w:val="20"/>
        </w:rPr>
        <w:t>Rady (UE) nr 833/2014</w:t>
      </w:r>
      <w:r w:rsidR="0047134A">
        <w:rPr>
          <w:sz w:val="20"/>
          <w:szCs w:val="20"/>
        </w:rPr>
        <w:t>,</w:t>
      </w:r>
      <w:r w:rsidR="005D7118">
        <w:rPr>
          <w:rFonts w:cstheme="minorHAnsi"/>
          <w:color w:val="000000"/>
          <w:sz w:val="20"/>
          <w:szCs w:val="20"/>
        </w:rPr>
        <w:t xml:space="preserve"> </w:t>
      </w:r>
      <w:r w:rsidR="00424E5A">
        <w:rPr>
          <w:rFonts w:cstheme="minorHAnsi"/>
          <w:color w:val="000000"/>
          <w:sz w:val="20"/>
          <w:szCs w:val="20"/>
        </w:rPr>
        <w:t>przez którego należy rozumieć</w:t>
      </w:r>
      <w:r w:rsidR="005D7118">
        <w:rPr>
          <w:rFonts w:cstheme="minorHAnsi"/>
          <w:color w:val="000000"/>
          <w:sz w:val="20"/>
          <w:szCs w:val="20"/>
        </w:rPr>
        <w:t>:</w:t>
      </w:r>
    </w:p>
    <w:p w14:paraId="5CFE5270" w14:textId="6CC987B5" w:rsidR="00BE774E" w:rsidRDefault="00424E5A" w:rsidP="00F66059">
      <w:pPr>
        <w:pStyle w:val="Akapitzlist"/>
        <w:numPr>
          <w:ilvl w:val="0"/>
          <w:numId w:val="34"/>
        </w:numPr>
        <w:tabs>
          <w:tab w:val="clear" w:pos="720"/>
        </w:tabs>
        <w:spacing w:after="0" w:line="240" w:lineRule="auto"/>
        <w:ind w:left="1135" w:hanging="284"/>
        <w:contextualSpacing w:val="0"/>
        <w:rPr>
          <w:rFonts w:eastAsia="Times New Roman" w:cstheme="minorHAnsi"/>
          <w:sz w:val="20"/>
          <w:szCs w:val="20"/>
          <w:lang w:eastAsia="pl-PL"/>
        </w:rPr>
      </w:pPr>
      <w:r w:rsidRPr="00BE774E">
        <w:rPr>
          <w:rFonts w:eastAsia="Times New Roman" w:cstheme="minorHAnsi"/>
          <w:sz w:val="20"/>
          <w:szCs w:val="20"/>
          <w:lang w:eastAsia="pl-PL"/>
        </w:rPr>
        <w:t>obywatel</w:t>
      </w:r>
      <w:r w:rsidR="004600A4">
        <w:rPr>
          <w:rFonts w:eastAsia="Times New Roman" w:cstheme="minorHAnsi"/>
          <w:sz w:val="20"/>
          <w:szCs w:val="20"/>
          <w:lang w:eastAsia="pl-PL"/>
        </w:rPr>
        <w:t>a</w:t>
      </w:r>
      <w:r w:rsidRPr="00BE774E">
        <w:rPr>
          <w:rFonts w:eastAsia="Times New Roman" w:cstheme="minorHAnsi"/>
          <w:sz w:val="20"/>
          <w:szCs w:val="20"/>
          <w:lang w:eastAsia="pl-PL"/>
        </w:rPr>
        <w:t xml:space="preserve"> rosyjski</w:t>
      </w:r>
      <w:r w:rsidR="004600A4">
        <w:rPr>
          <w:rFonts w:eastAsia="Times New Roman" w:cstheme="minorHAnsi"/>
          <w:sz w:val="20"/>
          <w:szCs w:val="20"/>
          <w:lang w:eastAsia="pl-PL"/>
        </w:rPr>
        <w:t>ego</w:t>
      </w:r>
      <w:r w:rsidRPr="00BE774E">
        <w:rPr>
          <w:rFonts w:eastAsia="Times New Roman" w:cstheme="minorHAnsi"/>
          <w:sz w:val="20"/>
          <w:szCs w:val="20"/>
          <w:lang w:eastAsia="pl-PL"/>
        </w:rPr>
        <w:t>, osob</w:t>
      </w:r>
      <w:r w:rsidR="004600A4">
        <w:rPr>
          <w:rFonts w:eastAsia="Times New Roman" w:cstheme="minorHAnsi"/>
          <w:sz w:val="20"/>
          <w:szCs w:val="20"/>
          <w:lang w:eastAsia="pl-PL"/>
        </w:rPr>
        <w:t>ę</w:t>
      </w:r>
      <w:r w:rsidRPr="00BE774E">
        <w:rPr>
          <w:rFonts w:eastAsia="Times New Roman" w:cstheme="minorHAnsi"/>
          <w:sz w:val="20"/>
          <w:szCs w:val="20"/>
          <w:lang w:eastAsia="pl-PL"/>
        </w:rPr>
        <w:t xml:space="preserve"> fizyczn</w:t>
      </w:r>
      <w:r w:rsidR="004600A4">
        <w:rPr>
          <w:rFonts w:eastAsia="Times New Roman" w:cstheme="minorHAnsi"/>
          <w:sz w:val="20"/>
          <w:szCs w:val="20"/>
          <w:lang w:eastAsia="pl-PL"/>
        </w:rPr>
        <w:t>ą</w:t>
      </w:r>
      <w:r w:rsidR="00B457E5">
        <w:rPr>
          <w:rFonts w:eastAsia="Times New Roman" w:cstheme="minorHAnsi"/>
          <w:sz w:val="20"/>
          <w:szCs w:val="20"/>
          <w:lang w:eastAsia="pl-PL"/>
        </w:rPr>
        <w:t xml:space="preserve"> zamieszkałą w Rosji</w:t>
      </w:r>
      <w:r w:rsidRPr="00BE774E">
        <w:rPr>
          <w:rFonts w:eastAsia="Times New Roman" w:cstheme="minorHAnsi"/>
          <w:sz w:val="20"/>
          <w:szCs w:val="20"/>
          <w:lang w:eastAsia="pl-PL"/>
        </w:rPr>
        <w:t xml:space="preserve"> lub </w:t>
      </w:r>
      <w:r w:rsidR="00B457E5">
        <w:rPr>
          <w:rFonts w:eastAsia="Times New Roman" w:cstheme="minorHAnsi"/>
          <w:sz w:val="20"/>
          <w:szCs w:val="20"/>
          <w:lang w:eastAsia="pl-PL"/>
        </w:rPr>
        <w:t xml:space="preserve">osobę </w:t>
      </w:r>
      <w:r w:rsidRPr="00BE774E">
        <w:rPr>
          <w:rFonts w:eastAsia="Times New Roman" w:cstheme="minorHAnsi"/>
          <w:sz w:val="20"/>
          <w:szCs w:val="20"/>
          <w:lang w:eastAsia="pl-PL"/>
        </w:rPr>
        <w:t>prawn</w:t>
      </w:r>
      <w:r w:rsidR="004600A4">
        <w:rPr>
          <w:rFonts w:eastAsia="Times New Roman" w:cstheme="minorHAnsi"/>
          <w:sz w:val="20"/>
          <w:szCs w:val="20"/>
          <w:lang w:eastAsia="pl-PL"/>
        </w:rPr>
        <w:t>ą</w:t>
      </w:r>
      <w:r w:rsidRPr="00BE774E">
        <w:rPr>
          <w:rFonts w:eastAsia="Times New Roman" w:cstheme="minorHAnsi"/>
          <w:sz w:val="20"/>
          <w:szCs w:val="20"/>
          <w:lang w:eastAsia="pl-PL"/>
        </w:rPr>
        <w:t>, podmiot lub organ z siedzibą w Rosji;</w:t>
      </w:r>
    </w:p>
    <w:p w14:paraId="1F5F5D8A" w14:textId="3B997FDC" w:rsidR="00BE774E" w:rsidRDefault="00424E5A" w:rsidP="00F66059">
      <w:pPr>
        <w:pStyle w:val="Akapitzlist"/>
        <w:numPr>
          <w:ilvl w:val="0"/>
          <w:numId w:val="34"/>
        </w:numPr>
        <w:tabs>
          <w:tab w:val="clear" w:pos="720"/>
        </w:tabs>
        <w:spacing w:before="100" w:beforeAutospacing="1" w:after="100" w:afterAutospacing="1" w:line="240" w:lineRule="auto"/>
        <w:ind w:left="1134" w:hanging="283"/>
        <w:rPr>
          <w:rFonts w:eastAsia="Times New Roman" w:cstheme="minorHAnsi"/>
          <w:sz w:val="20"/>
          <w:szCs w:val="20"/>
          <w:lang w:eastAsia="pl-PL"/>
        </w:rPr>
      </w:pPr>
      <w:r w:rsidRPr="00BE774E">
        <w:rPr>
          <w:rFonts w:eastAsia="Times New Roman" w:cstheme="minorHAnsi"/>
          <w:sz w:val="20"/>
          <w:szCs w:val="20"/>
          <w:lang w:eastAsia="pl-PL"/>
        </w:rPr>
        <w:lastRenderedPageBreak/>
        <w:t>osob</w:t>
      </w:r>
      <w:r w:rsidR="004600A4">
        <w:rPr>
          <w:rFonts w:eastAsia="Times New Roman" w:cstheme="minorHAnsi"/>
          <w:sz w:val="20"/>
          <w:szCs w:val="20"/>
          <w:lang w:eastAsia="pl-PL"/>
        </w:rPr>
        <w:t>ę</w:t>
      </w:r>
      <w:r w:rsidRPr="00BE774E">
        <w:rPr>
          <w:rFonts w:eastAsia="Times New Roman" w:cstheme="minorHAnsi"/>
          <w:sz w:val="20"/>
          <w:szCs w:val="20"/>
          <w:lang w:eastAsia="pl-PL"/>
        </w:rPr>
        <w:t xml:space="preserve"> prawn</w:t>
      </w:r>
      <w:r w:rsidR="004600A4">
        <w:rPr>
          <w:rFonts w:eastAsia="Times New Roman" w:cstheme="minorHAnsi"/>
          <w:sz w:val="20"/>
          <w:szCs w:val="20"/>
          <w:lang w:eastAsia="pl-PL"/>
        </w:rPr>
        <w:t>ą</w:t>
      </w:r>
      <w:r w:rsidRPr="00BE774E">
        <w:rPr>
          <w:rFonts w:eastAsia="Times New Roman" w:cstheme="minorHAnsi"/>
          <w:sz w:val="20"/>
          <w:szCs w:val="20"/>
          <w:lang w:eastAsia="pl-PL"/>
        </w:rPr>
        <w:t>, podmiot lub organ, do których prawa własności bezpośrednio lub pośrednio w ponad 50 % należą do obywateli rosyjskich</w:t>
      </w:r>
      <w:r w:rsidR="00121E4E">
        <w:rPr>
          <w:rFonts w:eastAsia="Times New Roman" w:cstheme="minorHAnsi"/>
          <w:sz w:val="20"/>
          <w:szCs w:val="20"/>
          <w:lang w:eastAsia="pl-PL"/>
        </w:rPr>
        <w:t>,</w:t>
      </w:r>
      <w:r w:rsidRPr="00BE774E">
        <w:rPr>
          <w:rFonts w:eastAsia="Times New Roman" w:cstheme="minorHAnsi"/>
          <w:sz w:val="20"/>
          <w:szCs w:val="20"/>
          <w:lang w:eastAsia="pl-PL"/>
        </w:rPr>
        <w:t xml:space="preserve"> lub osób fizycznych lub prawnych, podmiotów lub organów z siedzibą w Rosji;</w:t>
      </w:r>
    </w:p>
    <w:p w14:paraId="27B33EB1" w14:textId="13508A71" w:rsidR="00BE774E" w:rsidRDefault="00424E5A" w:rsidP="00F66059">
      <w:pPr>
        <w:pStyle w:val="Akapitzlist"/>
        <w:numPr>
          <w:ilvl w:val="0"/>
          <w:numId w:val="34"/>
        </w:numPr>
        <w:tabs>
          <w:tab w:val="clear" w:pos="720"/>
        </w:tabs>
        <w:spacing w:before="100" w:beforeAutospacing="1" w:after="100" w:afterAutospacing="1" w:line="240" w:lineRule="auto"/>
        <w:ind w:left="1134" w:hanging="283"/>
        <w:rPr>
          <w:rFonts w:eastAsia="Times New Roman" w:cstheme="minorHAnsi"/>
          <w:sz w:val="20"/>
          <w:szCs w:val="20"/>
          <w:lang w:eastAsia="pl-PL"/>
        </w:rPr>
      </w:pPr>
      <w:r w:rsidRPr="00BE774E">
        <w:rPr>
          <w:rFonts w:eastAsia="Times New Roman" w:cstheme="minorHAnsi"/>
          <w:sz w:val="20"/>
          <w:szCs w:val="20"/>
          <w:lang w:eastAsia="pl-PL"/>
        </w:rPr>
        <w:t>osob</w:t>
      </w:r>
      <w:r w:rsidR="004600A4">
        <w:rPr>
          <w:rFonts w:eastAsia="Times New Roman" w:cstheme="minorHAnsi"/>
          <w:sz w:val="20"/>
          <w:szCs w:val="20"/>
          <w:lang w:eastAsia="pl-PL"/>
        </w:rPr>
        <w:t>ę</w:t>
      </w:r>
      <w:r w:rsidRPr="00BE774E">
        <w:rPr>
          <w:rFonts w:eastAsia="Times New Roman" w:cstheme="minorHAnsi"/>
          <w:sz w:val="20"/>
          <w:szCs w:val="20"/>
          <w:lang w:eastAsia="pl-PL"/>
        </w:rPr>
        <w:t xml:space="preserve"> fizyczn</w:t>
      </w:r>
      <w:r w:rsidR="004600A4">
        <w:rPr>
          <w:rFonts w:eastAsia="Times New Roman" w:cstheme="minorHAnsi"/>
          <w:sz w:val="20"/>
          <w:szCs w:val="20"/>
          <w:lang w:eastAsia="pl-PL"/>
        </w:rPr>
        <w:t>ą</w:t>
      </w:r>
      <w:r w:rsidRPr="00BE774E">
        <w:rPr>
          <w:rFonts w:eastAsia="Times New Roman" w:cstheme="minorHAnsi"/>
          <w:sz w:val="20"/>
          <w:szCs w:val="20"/>
          <w:lang w:eastAsia="pl-PL"/>
        </w:rPr>
        <w:t xml:space="preserve"> lub prawn</w:t>
      </w:r>
      <w:r w:rsidR="004600A4">
        <w:rPr>
          <w:rFonts w:eastAsia="Times New Roman" w:cstheme="minorHAnsi"/>
          <w:sz w:val="20"/>
          <w:szCs w:val="20"/>
          <w:lang w:eastAsia="pl-PL"/>
        </w:rPr>
        <w:t>ą</w:t>
      </w:r>
      <w:r w:rsidRPr="00BE774E">
        <w:rPr>
          <w:rFonts w:eastAsia="Times New Roman" w:cstheme="minorHAnsi"/>
          <w:sz w:val="20"/>
          <w:szCs w:val="20"/>
          <w:lang w:eastAsia="pl-PL"/>
        </w:rPr>
        <w:t>, podmiot lub organ działając</w:t>
      </w:r>
      <w:r w:rsidR="004600A4">
        <w:rPr>
          <w:rFonts w:eastAsia="Times New Roman" w:cstheme="minorHAnsi"/>
          <w:sz w:val="20"/>
          <w:szCs w:val="20"/>
          <w:lang w:eastAsia="pl-PL"/>
        </w:rPr>
        <w:t>y</w:t>
      </w:r>
      <w:r w:rsidRPr="00BE774E">
        <w:rPr>
          <w:rFonts w:eastAsia="Times New Roman" w:cstheme="minorHAnsi"/>
          <w:sz w:val="20"/>
          <w:szCs w:val="20"/>
          <w:lang w:eastAsia="pl-PL"/>
        </w:rPr>
        <w:t xml:space="preserve"> w imieniu lub pod kierunkiem:</w:t>
      </w:r>
    </w:p>
    <w:p w14:paraId="10D19F65" w14:textId="3013792E" w:rsidR="00BE774E" w:rsidRDefault="00BE774E" w:rsidP="00BE774E">
      <w:pPr>
        <w:pStyle w:val="Akapitzlist"/>
        <w:spacing w:before="100" w:beforeAutospacing="1" w:after="100" w:afterAutospacing="1" w:line="240" w:lineRule="auto"/>
        <w:ind w:left="1134"/>
        <w:rPr>
          <w:rFonts w:eastAsia="Times New Roman" w:cstheme="minorHAnsi"/>
          <w:sz w:val="20"/>
          <w:szCs w:val="20"/>
          <w:lang w:eastAsia="pl-PL"/>
        </w:rPr>
      </w:pPr>
      <w:r w:rsidRPr="00BE774E">
        <w:rPr>
          <w:rFonts w:eastAsia="Times New Roman" w:cstheme="minorHAnsi"/>
          <w:sz w:val="20"/>
          <w:szCs w:val="20"/>
          <w:lang w:eastAsia="pl-PL"/>
        </w:rPr>
        <w:t xml:space="preserve">- </w:t>
      </w:r>
      <w:r w:rsidR="00424E5A" w:rsidRPr="00BE774E">
        <w:rPr>
          <w:rFonts w:eastAsia="Times New Roman" w:cstheme="minorHAnsi"/>
          <w:sz w:val="20"/>
          <w:szCs w:val="20"/>
          <w:lang w:eastAsia="pl-PL"/>
        </w:rPr>
        <w:t>obywateli rosyjskich lub osób fizycznych</w:t>
      </w:r>
      <w:r w:rsidR="00121E4E">
        <w:rPr>
          <w:rFonts w:eastAsia="Times New Roman" w:cstheme="minorHAnsi"/>
          <w:sz w:val="20"/>
          <w:szCs w:val="20"/>
          <w:lang w:eastAsia="pl-PL"/>
        </w:rPr>
        <w:t xml:space="preserve"> zamieszkałych w Rosji</w:t>
      </w:r>
      <w:r w:rsidR="00424E5A" w:rsidRPr="00BE774E">
        <w:rPr>
          <w:rFonts w:eastAsia="Times New Roman" w:cstheme="minorHAnsi"/>
          <w:sz w:val="20"/>
          <w:szCs w:val="20"/>
          <w:lang w:eastAsia="pl-PL"/>
        </w:rPr>
        <w:t xml:space="preserve"> lub</w:t>
      </w:r>
      <w:r w:rsidR="00121E4E">
        <w:rPr>
          <w:rFonts w:eastAsia="Times New Roman" w:cstheme="minorHAnsi"/>
          <w:sz w:val="20"/>
          <w:szCs w:val="20"/>
          <w:lang w:eastAsia="pl-PL"/>
        </w:rPr>
        <w:t xml:space="preserve"> osób</w:t>
      </w:r>
      <w:r w:rsidR="00424E5A" w:rsidRPr="00BE774E">
        <w:rPr>
          <w:rFonts w:eastAsia="Times New Roman" w:cstheme="minorHAnsi"/>
          <w:sz w:val="20"/>
          <w:szCs w:val="20"/>
          <w:lang w:eastAsia="pl-PL"/>
        </w:rPr>
        <w:t xml:space="preserve"> prawnych, podmiotów lub organów z siedzibą w Rosji lub</w:t>
      </w:r>
    </w:p>
    <w:p w14:paraId="44813FE9" w14:textId="761CB87E" w:rsidR="00BE774E" w:rsidRDefault="00BE774E" w:rsidP="00BE774E">
      <w:pPr>
        <w:pStyle w:val="Akapitzlist"/>
        <w:spacing w:before="100" w:beforeAutospacing="1" w:after="100" w:afterAutospacing="1" w:line="240" w:lineRule="auto"/>
        <w:ind w:left="1134"/>
        <w:rPr>
          <w:rFonts w:eastAsia="Times New Roman" w:cstheme="minorHAnsi"/>
          <w:sz w:val="20"/>
          <w:szCs w:val="20"/>
          <w:lang w:eastAsia="pl-PL"/>
        </w:rPr>
      </w:pPr>
      <w:r w:rsidRPr="00BE774E">
        <w:rPr>
          <w:rFonts w:eastAsia="Times New Roman" w:cstheme="minorHAnsi"/>
          <w:sz w:val="20"/>
          <w:szCs w:val="20"/>
          <w:lang w:eastAsia="pl-PL"/>
        </w:rPr>
        <w:t xml:space="preserve">- </w:t>
      </w:r>
      <w:r w:rsidR="00424E5A" w:rsidRPr="00BE774E">
        <w:rPr>
          <w:rFonts w:eastAsia="Times New Roman" w:cstheme="minorHAnsi"/>
          <w:sz w:val="20"/>
          <w:szCs w:val="20"/>
          <w:lang w:eastAsia="pl-PL"/>
        </w:rPr>
        <w:t>osób prawnych, podmiotów lub organów, do których prawa własności bezpośrednio lub pośrednio w ponad 50 % należą do obywateli rosyjskich</w:t>
      </w:r>
      <w:r w:rsidR="00121E4E">
        <w:rPr>
          <w:rFonts w:eastAsia="Times New Roman" w:cstheme="minorHAnsi"/>
          <w:sz w:val="20"/>
          <w:szCs w:val="20"/>
          <w:lang w:eastAsia="pl-PL"/>
        </w:rPr>
        <w:t>,</w:t>
      </w:r>
      <w:r w:rsidR="00424E5A" w:rsidRPr="00BE774E">
        <w:rPr>
          <w:rFonts w:eastAsia="Times New Roman" w:cstheme="minorHAnsi"/>
          <w:sz w:val="20"/>
          <w:szCs w:val="20"/>
          <w:lang w:eastAsia="pl-PL"/>
        </w:rPr>
        <w:t xml:space="preserve"> lub osób fizycznych lub prawnych, podmiotów lub organów z siedzibą w Rosji,</w:t>
      </w:r>
    </w:p>
    <w:p w14:paraId="6DDE9240" w14:textId="184153D0" w:rsidR="005D7118" w:rsidRPr="004600A4" w:rsidRDefault="006D51E3" w:rsidP="00F66059">
      <w:pPr>
        <w:pStyle w:val="Akapitzlist"/>
        <w:numPr>
          <w:ilvl w:val="0"/>
          <w:numId w:val="34"/>
        </w:numPr>
        <w:tabs>
          <w:tab w:val="clear" w:pos="720"/>
        </w:tabs>
        <w:spacing w:before="100" w:beforeAutospacing="1" w:after="100" w:afterAutospacing="1" w:line="240" w:lineRule="auto"/>
        <w:ind w:left="1134" w:hanging="283"/>
        <w:jc w:val="both"/>
        <w:rPr>
          <w:rFonts w:eastAsia="Times New Roman" w:cstheme="minorHAnsi"/>
          <w:sz w:val="20"/>
          <w:szCs w:val="20"/>
          <w:lang w:eastAsia="pl-PL"/>
        </w:rPr>
      </w:pPr>
      <w:r>
        <w:rPr>
          <w:rFonts w:eastAsia="Times New Roman" w:cs="Calibri"/>
          <w:sz w:val="20"/>
          <w:szCs w:val="20"/>
          <w:lang w:eastAsia="pl-PL"/>
        </w:rPr>
        <w:t xml:space="preserve">wykonawcę, którego </w:t>
      </w:r>
      <w:r w:rsidR="005D7118" w:rsidRPr="004600A4">
        <w:rPr>
          <w:rFonts w:eastAsia="Times New Roman" w:cs="Calibri"/>
          <w:sz w:val="20"/>
          <w:szCs w:val="20"/>
          <w:lang w:eastAsia="pl-PL"/>
        </w:rPr>
        <w:t>podwykonawc</w:t>
      </w:r>
      <w:r w:rsidR="00121E4E">
        <w:rPr>
          <w:rFonts w:eastAsia="Times New Roman" w:cs="Calibri"/>
          <w:sz w:val="20"/>
          <w:szCs w:val="20"/>
          <w:lang w:eastAsia="pl-PL"/>
        </w:rPr>
        <w:t>y</w:t>
      </w:r>
      <w:r w:rsidR="005D7118" w:rsidRPr="004600A4">
        <w:rPr>
          <w:rFonts w:eastAsia="Times New Roman" w:cs="Calibri"/>
          <w:sz w:val="20"/>
          <w:szCs w:val="20"/>
          <w:lang w:eastAsia="pl-PL"/>
        </w:rPr>
        <w:t>, dostawc</w:t>
      </w:r>
      <w:r w:rsidR="00121E4E">
        <w:rPr>
          <w:rFonts w:eastAsia="Times New Roman" w:cs="Calibri"/>
          <w:sz w:val="20"/>
          <w:szCs w:val="20"/>
          <w:lang w:eastAsia="pl-PL"/>
        </w:rPr>
        <w:t>y</w:t>
      </w:r>
      <w:r w:rsidR="005D7118" w:rsidRPr="004600A4">
        <w:rPr>
          <w:rFonts w:eastAsia="Times New Roman" w:cs="Calibri"/>
          <w:sz w:val="20"/>
          <w:szCs w:val="20"/>
          <w:lang w:eastAsia="pl-PL"/>
        </w:rPr>
        <w:t xml:space="preserve"> lub podmiot</w:t>
      </w:r>
      <w:r w:rsidR="00121E4E">
        <w:rPr>
          <w:rFonts w:eastAsia="Times New Roman" w:cs="Calibri"/>
          <w:sz w:val="20"/>
          <w:szCs w:val="20"/>
          <w:lang w:eastAsia="pl-PL"/>
        </w:rPr>
        <w:t>y</w:t>
      </w:r>
      <w:r w:rsidR="005D7118" w:rsidRPr="004600A4">
        <w:rPr>
          <w:rFonts w:eastAsia="Times New Roman" w:cs="Calibri"/>
          <w:sz w:val="20"/>
          <w:szCs w:val="20"/>
          <w:lang w:eastAsia="pl-PL"/>
        </w:rPr>
        <w:t>, na któr</w:t>
      </w:r>
      <w:r w:rsidR="004600A4" w:rsidRPr="004600A4">
        <w:rPr>
          <w:rFonts w:eastAsia="Times New Roman" w:cs="Calibri"/>
          <w:sz w:val="20"/>
          <w:szCs w:val="20"/>
          <w:lang w:eastAsia="pl-PL"/>
        </w:rPr>
        <w:t>ego</w:t>
      </w:r>
      <w:r w:rsidR="005D7118" w:rsidRPr="004600A4">
        <w:rPr>
          <w:rFonts w:eastAsia="Times New Roman" w:cs="Calibri"/>
          <w:sz w:val="20"/>
          <w:szCs w:val="20"/>
          <w:lang w:eastAsia="pl-PL"/>
        </w:rPr>
        <w:t xml:space="preserve"> zdolności </w:t>
      </w:r>
      <w:r>
        <w:rPr>
          <w:rFonts w:eastAsia="Times New Roman" w:cs="Calibri"/>
          <w:sz w:val="20"/>
          <w:szCs w:val="20"/>
          <w:lang w:eastAsia="pl-PL"/>
        </w:rPr>
        <w:t xml:space="preserve">wykonawca </w:t>
      </w:r>
      <w:r w:rsidR="005D7118" w:rsidRPr="004600A4">
        <w:rPr>
          <w:rFonts w:eastAsia="Times New Roman" w:cs="Calibri"/>
          <w:sz w:val="20"/>
          <w:szCs w:val="20"/>
          <w:lang w:eastAsia="pl-PL"/>
        </w:rPr>
        <w:t xml:space="preserve">polega </w:t>
      </w:r>
      <w:r w:rsidRPr="004600A4">
        <w:rPr>
          <w:sz w:val="20"/>
          <w:szCs w:val="20"/>
        </w:rPr>
        <w:t>należ</w:t>
      </w:r>
      <w:r w:rsidR="00121E4E">
        <w:rPr>
          <w:sz w:val="20"/>
          <w:szCs w:val="20"/>
        </w:rPr>
        <w:t>ą</w:t>
      </w:r>
      <w:r w:rsidRPr="004600A4">
        <w:rPr>
          <w:sz w:val="20"/>
          <w:szCs w:val="20"/>
        </w:rPr>
        <w:t xml:space="preserve"> do którejkolwiek z kategorii podmiotów wymienionych w ppkt. a)-c)</w:t>
      </w:r>
      <w:r>
        <w:rPr>
          <w:sz w:val="20"/>
          <w:szCs w:val="20"/>
        </w:rPr>
        <w:t xml:space="preserve">, </w:t>
      </w:r>
      <w:r w:rsidR="00121E4E">
        <w:rPr>
          <w:rFonts w:eastAsia="Times New Roman" w:cs="Calibri"/>
          <w:sz w:val="20"/>
          <w:szCs w:val="20"/>
          <w:lang w:eastAsia="pl-PL"/>
        </w:rPr>
        <w:t>w przypadku gdy przypada na nich</w:t>
      </w:r>
      <w:r w:rsidR="005D7118" w:rsidRPr="004600A4">
        <w:rPr>
          <w:rFonts w:eastAsia="Times New Roman" w:cs="Calibri"/>
          <w:sz w:val="20"/>
          <w:szCs w:val="20"/>
          <w:lang w:eastAsia="pl-PL"/>
        </w:rPr>
        <w:t xml:space="preserve">  ponad 10 % wartości </w:t>
      </w:r>
      <w:r>
        <w:rPr>
          <w:rFonts w:eastAsia="Times New Roman" w:cs="Calibri"/>
          <w:sz w:val="20"/>
          <w:szCs w:val="20"/>
          <w:lang w:eastAsia="pl-PL"/>
        </w:rPr>
        <w:t xml:space="preserve">niniejszego </w:t>
      </w:r>
      <w:r w:rsidR="005D7118" w:rsidRPr="004600A4">
        <w:rPr>
          <w:rFonts w:eastAsia="Times New Roman" w:cs="Calibri"/>
          <w:sz w:val="20"/>
          <w:szCs w:val="20"/>
          <w:lang w:eastAsia="pl-PL"/>
        </w:rPr>
        <w:t>zamówienia</w:t>
      </w:r>
      <w:r w:rsidR="005D7118" w:rsidRPr="004600A4">
        <w:rPr>
          <w:rFonts w:ascii="Times New Roman" w:eastAsia="Times New Roman" w:hAnsi="Times New Roman"/>
          <w:sz w:val="20"/>
          <w:szCs w:val="20"/>
          <w:lang w:eastAsia="pl-PL"/>
        </w:rPr>
        <w:t>.</w:t>
      </w:r>
    </w:p>
    <w:p w14:paraId="1EA8E718" w14:textId="51908A20" w:rsidR="003F7D5D" w:rsidRPr="00BE774E" w:rsidRDefault="008B371F" w:rsidP="00BE774E">
      <w:pPr>
        <w:spacing w:before="60" w:after="0" w:line="240" w:lineRule="auto"/>
        <w:ind w:left="284"/>
        <w:jc w:val="both"/>
        <w:rPr>
          <w:sz w:val="20"/>
          <w:szCs w:val="20"/>
        </w:rPr>
      </w:pPr>
      <w:r w:rsidRPr="00BE774E">
        <w:rPr>
          <w:rFonts w:cs="Calibri"/>
          <w:sz w:val="20"/>
          <w:szCs w:val="20"/>
        </w:rPr>
        <w:t xml:space="preserve">Okresy wykluczenia </w:t>
      </w:r>
      <w:r w:rsidR="00F70FAD" w:rsidRPr="00BE774E">
        <w:rPr>
          <w:rFonts w:cs="Calibri"/>
          <w:sz w:val="20"/>
          <w:szCs w:val="20"/>
        </w:rPr>
        <w:t xml:space="preserve">z powodu okoliczności wskazanych w ppkt. 1)-7) </w:t>
      </w:r>
      <w:r w:rsidRPr="00BE774E">
        <w:rPr>
          <w:rFonts w:cs="Calibri"/>
          <w:sz w:val="20"/>
          <w:szCs w:val="20"/>
        </w:rPr>
        <w:t xml:space="preserve">określa art. 111 </w:t>
      </w:r>
      <w:proofErr w:type="spellStart"/>
      <w:r w:rsidRPr="00BE774E">
        <w:rPr>
          <w:rFonts w:cs="Calibri"/>
          <w:sz w:val="20"/>
          <w:szCs w:val="20"/>
        </w:rPr>
        <w:t>pzp</w:t>
      </w:r>
      <w:proofErr w:type="spellEnd"/>
      <w:r w:rsidRPr="00BE774E">
        <w:rPr>
          <w:rFonts w:cs="Calibri"/>
          <w:sz w:val="20"/>
          <w:szCs w:val="20"/>
        </w:rPr>
        <w:t xml:space="preserve">. </w:t>
      </w:r>
      <w:r w:rsidR="00F70FAD" w:rsidRPr="00BE774E">
        <w:rPr>
          <w:rFonts w:cs="Calibri"/>
          <w:sz w:val="20"/>
          <w:szCs w:val="20"/>
        </w:rPr>
        <w:t>Okresy wykluczenia z powodu okoliczności wskazanych w ppkt. 8) określa</w:t>
      </w:r>
      <w:r w:rsidR="00BE6925" w:rsidRPr="00BE774E">
        <w:rPr>
          <w:rFonts w:cs="Calibri"/>
          <w:sz w:val="20"/>
          <w:szCs w:val="20"/>
        </w:rPr>
        <w:t xml:space="preserve"> art. 7 ust. 2 </w:t>
      </w:r>
      <w:proofErr w:type="spellStart"/>
      <w:r w:rsidR="00BE6925" w:rsidRPr="00BE774E">
        <w:rPr>
          <w:rFonts w:cs="Calibri"/>
          <w:bCs/>
          <w:sz w:val="20"/>
          <w:szCs w:val="20"/>
        </w:rPr>
        <w:t>s.r.p.w.a</w:t>
      </w:r>
      <w:proofErr w:type="spellEnd"/>
      <w:r w:rsidR="00BE6925" w:rsidRPr="00BE774E">
        <w:rPr>
          <w:rFonts w:cs="Calibri"/>
          <w:bCs/>
          <w:sz w:val="20"/>
          <w:szCs w:val="20"/>
        </w:rPr>
        <w:t>.</w:t>
      </w:r>
    </w:p>
    <w:p w14:paraId="282D3A29" w14:textId="10AD0667" w:rsidR="007B1BCD" w:rsidRPr="00F70FAD" w:rsidRDefault="006D7085" w:rsidP="00F70FAD">
      <w:pPr>
        <w:pStyle w:val="Akapitzlist"/>
        <w:spacing w:before="60" w:after="0" w:line="240" w:lineRule="auto"/>
        <w:ind w:left="284"/>
        <w:contextualSpacing w:val="0"/>
        <w:jc w:val="both"/>
        <w:rPr>
          <w:rFonts w:cs="Calibri"/>
          <w:sz w:val="20"/>
          <w:szCs w:val="20"/>
        </w:rPr>
      </w:pPr>
      <w:r w:rsidRPr="00DC108B">
        <w:rPr>
          <w:rFonts w:cs="Calibri"/>
          <w:sz w:val="20"/>
          <w:szCs w:val="20"/>
        </w:rPr>
        <w:t xml:space="preserve">W przypadku Wykonawców wspólnie ubiegających się o zamówienie każdy z nich musi wykazać, że nie zachodzą </w:t>
      </w:r>
      <w:r w:rsidRPr="008B371F">
        <w:rPr>
          <w:rFonts w:cs="Calibri"/>
          <w:sz w:val="20"/>
          <w:szCs w:val="20"/>
        </w:rPr>
        <w:t>wobec niego przesłanki wykluczenia z postępowania</w:t>
      </w:r>
      <w:r w:rsidRPr="00F70FAD">
        <w:rPr>
          <w:color w:val="000000"/>
          <w:sz w:val="20"/>
          <w:szCs w:val="20"/>
        </w:rPr>
        <w:t>.</w:t>
      </w:r>
      <w:r w:rsidR="00BD5931" w:rsidRPr="00F70FAD">
        <w:rPr>
          <w:color w:val="000000"/>
          <w:sz w:val="20"/>
          <w:szCs w:val="20"/>
        </w:rPr>
        <w:t xml:space="preserve"> </w:t>
      </w:r>
    </w:p>
    <w:p w14:paraId="2691373C" w14:textId="663C1AEF" w:rsidR="006D7085" w:rsidRPr="007B1BCD" w:rsidRDefault="00BD5931" w:rsidP="004600A4">
      <w:pPr>
        <w:pStyle w:val="Akapitzlist"/>
        <w:numPr>
          <w:ilvl w:val="0"/>
          <w:numId w:val="14"/>
        </w:numPr>
        <w:spacing w:before="60" w:after="0" w:line="240" w:lineRule="auto"/>
        <w:ind w:left="284" w:hanging="284"/>
        <w:contextualSpacing w:val="0"/>
        <w:jc w:val="both"/>
        <w:rPr>
          <w:sz w:val="20"/>
          <w:szCs w:val="20"/>
        </w:rPr>
      </w:pPr>
      <w:r w:rsidRPr="007B1BCD">
        <w:rPr>
          <w:color w:val="000000"/>
          <w:sz w:val="20"/>
          <w:szCs w:val="20"/>
        </w:rPr>
        <w:t xml:space="preserve">Wykonawca </w:t>
      </w:r>
      <w:r w:rsidRPr="007B1BCD">
        <w:rPr>
          <w:sz w:val="20"/>
          <w:szCs w:val="20"/>
        </w:rPr>
        <w:t xml:space="preserve">nie podlega wykluczeniu w okolicznościach określonych w art. 108 ust. 1 pkt 1, 2 i 5 lub art. 109 ust. 1 pkt </w:t>
      </w:r>
      <w:r w:rsidR="008B371F" w:rsidRPr="007B1BCD">
        <w:rPr>
          <w:sz w:val="20"/>
          <w:szCs w:val="20"/>
        </w:rPr>
        <w:t>4</w:t>
      </w:r>
      <w:r w:rsidR="007B1BCD">
        <w:rPr>
          <w:sz w:val="20"/>
          <w:szCs w:val="20"/>
        </w:rPr>
        <w:t xml:space="preserve"> (odpowiednio pkt. 1 ppkt. 1, 2, 5, 7 powyżej)</w:t>
      </w:r>
      <w:r w:rsidR="003F7D5D" w:rsidRPr="007B1BCD">
        <w:rPr>
          <w:sz w:val="20"/>
          <w:szCs w:val="20"/>
        </w:rPr>
        <w:t>, jeżeli udowodni Z</w:t>
      </w:r>
      <w:r w:rsidRPr="007B1BCD">
        <w:rPr>
          <w:sz w:val="20"/>
          <w:szCs w:val="20"/>
        </w:rPr>
        <w:t>amawiającemu, że spełnił łącznie następujące przesłanki:</w:t>
      </w:r>
    </w:p>
    <w:p w14:paraId="10D80F15" w14:textId="77777777" w:rsidR="008B371F" w:rsidRPr="008B371F" w:rsidRDefault="008B371F" w:rsidP="003F7D5D">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1) naprawił lub zobowiązał się do naprawienia szkody wyrządzonej przestępstwem, wykroczeniem lub swoim nieprawidłowym postępowaniem, w tym poprzez zadośćuczynienie pieniężne;</w:t>
      </w:r>
    </w:p>
    <w:p w14:paraId="4BC74489" w14:textId="77777777" w:rsidR="008B371F" w:rsidRPr="008B371F" w:rsidRDefault="008B371F" w:rsidP="003F7D5D">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9D268B" w14:textId="77777777" w:rsidR="008B371F" w:rsidRPr="008B371F" w:rsidRDefault="008B371F" w:rsidP="003F7D5D">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3) podjął konkretne środki techniczne, organizacyjne i kadrowe, odpowiednie dla zapobiegania dalszym przestępstwom, wykroczeniom lub nieprawidłowemu postępowaniu, w szczególności:</w:t>
      </w:r>
    </w:p>
    <w:p w14:paraId="45DC761E"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a) zerwał wszelkie powiązania z osobami lub podmiotami odpowiedzialnymi za nieprawidłowe postępowanie wykonawcy,</w:t>
      </w:r>
    </w:p>
    <w:p w14:paraId="35AC2BA6"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b) zreorganizował personel,</w:t>
      </w:r>
    </w:p>
    <w:p w14:paraId="29135579"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c) wdrożył system sprawozdawczości i kontroli,</w:t>
      </w:r>
    </w:p>
    <w:p w14:paraId="65C2D873"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d) utworzył struktury audytu wewnętrznego do monitorowania przestrzegania przepisów, wewnętrznych regulacji lub standardów,</w:t>
      </w:r>
    </w:p>
    <w:p w14:paraId="7EF69747" w14:textId="77777777" w:rsidR="008B371F" w:rsidRPr="008B371F" w:rsidRDefault="008B371F" w:rsidP="003F7D5D">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e) wprowadził wewnętrzne regulacje dotyczące odpowiedzialności i odszkodowań za nieprzestrzeganie przepisów, wewnętrznych regulacji lub standardów.</w:t>
      </w:r>
    </w:p>
    <w:p w14:paraId="3713E29B" w14:textId="048CE6B6" w:rsidR="008B371F" w:rsidRPr="008B371F" w:rsidRDefault="008B371F" w:rsidP="005C745D">
      <w:pPr>
        <w:pStyle w:val="Akapitzlist"/>
        <w:spacing w:after="60" w:line="240" w:lineRule="auto"/>
        <w:ind w:left="284"/>
        <w:contextualSpacing w:val="0"/>
        <w:jc w:val="both"/>
        <w:rPr>
          <w:sz w:val="20"/>
          <w:szCs w:val="20"/>
        </w:rPr>
      </w:pPr>
      <w:r w:rsidRPr="008B371F">
        <w:rPr>
          <w:sz w:val="20"/>
          <w:szCs w:val="20"/>
        </w:rPr>
        <w:t>Zamawia</w:t>
      </w:r>
      <w:r w:rsidR="003F7D5D">
        <w:rPr>
          <w:sz w:val="20"/>
          <w:szCs w:val="20"/>
        </w:rPr>
        <w:t>jący ocenia, czy podjęte przez W</w:t>
      </w:r>
      <w:r w:rsidRPr="008B371F">
        <w:rPr>
          <w:sz w:val="20"/>
          <w:szCs w:val="20"/>
        </w:rPr>
        <w:t xml:space="preserve">ykonawcę czynności, o których mowa </w:t>
      </w:r>
      <w:r w:rsidR="00877764">
        <w:rPr>
          <w:sz w:val="20"/>
          <w:szCs w:val="20"/>
        </w:rPr>
        <w:t>powyżej</w:t>
      </w:r>
      <w:r w:rsidRPr="008B371F">
        <w:rPr>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2C00BE8F" w14:textId="176B4D69" w:rsidR="006D7085" w:rsidRPr="00222989" w:rsidRDefault="0079273E" w:rsidP="004600A4">
      <w:pPr>
        <w:pStyle w:val="Akapitzlist"/>
        <w:numPr>
          <w:ilvl w:val="0"/>
          <w:numId w:val="14"/>
        </w:numPr>
        <w:spacing w:before="60" w:after="60" w:line="240" w:lineRule="auto"/>
        <w:ind w:left="284" w:hanging="284"/>
        <w:jc w:val="both"/>
        <w:rPr>
          <w:sz w:val="20"/>
          <w:szCs w:val="20"/>
        </w:rPr>
      </w:pPr>
      <w:r>
        <w:rPr>
          <w:b/>
          <w:color w:val="000000"/>
          <w:sz w:val="20"/>
          <w:szCs w:val="20"/>
        </w:rPr>
        <w:t>Zdolność do występowania w</w:t>
      </w:r>
      <w:r w:rsidR="006D7085" w:rsidRPr="00222989">
        <w:rPr>
          <w:b/>
          <w:color w:val="000000"/>
          <w:sz w:val="20"/>
          <w:szCs w:val="20"/>
        </w:rPr>
        <w:t xml:space="preserve"> </w:t>
      </w:r>
      <w:r>
        <w:rPr>
          <w:b/>
          <w:color w:val="000000"/>
          <w:sz w:val="20"/>
          <w:szCs w:val="20"/>
        </w:rPr>
        <w:t>obrocie gospodarczym</w:t>
      </w:r>
      <w:r w:rsidR="007B1BCD">
        <w:rPr>
          <w:color w:val="000000"/>
          <w:sz w:val="20"/>
          <w:szCs w:val="20"/>
        </w:rPr>
        <w:t xml:space="preserve"> </w:t>
      </w:r>
      <w:r w:rsidR="007B1BCD" w:rsidRPr="007B1BCD">
        <w:rPr>
          <w:b/>
          <w:color w:val="000000"/>
          <w:sz w:val="20"/>
          <w:szCs w:val="20"/>
        </w:rPr>
        <w:t>i/lub uprawnienia</w:t>
      </w:r>
      <w:r w:rsidR="006D7085">
        <w:rPr>
          <w:color w:val="000000"/>
          <w:sz w:val="20"/>
          <w:szCs w:val="20"/>
        </w:rPr>
        <w:t xml:space="preserve"> </w:t>
      </w:r>
      <w:r w:rsidR="007B1BCD">
        <w:rPr>
          <w:rFonts w:cs="Calibri"/>
          <w:b/>
          <w:sz w:val="20"/>
          <w:szCs w:val="20"/>
        </w:rPr>
        <w:t xml:space="preserve">do prowadzenia </w:t>
      </w:r>
      <w:r w:rsidR="007B1BCD" w:rsidRPr="00AC77DB">
        <w:rPr>
          <w:rFonts w:cs="Calibri"/>
          <w:b/>
          <w:sz w:val="20"/>
          <w:szCs w:val="20"/>
        </w:rPr>
        <w:t>określone</w:t>
      </w:r>
      <w:r w:rsidR="00D0556A" w:rsidRPr="00AC77DB">
        <w:rPr>
          <w:rFonts w:cs="Calibri"/>
          <w:b/>
          <w:sz w:val="20"/>
          <w:szCs w:val="20"/>
        </w:rPr>
        <w:t>j</w:t>
      </w:r>
      <w:r w:rsidR="007B1BCD" w:rsidRPr="00AC77DB">
        <w:rPr>
          <w:rFonts w:cs="Calibri"/>
          <w:b/>
          <w:sz w:val="20"/>
          <w:szCs w:val="20"/>
        </w:rPr>
        <w:t xml:space="preserve"> </w:t>
      </w:r>
      <w:r w:rsidR="007B1BCD">
        <w:rPr>
          <w:rFonts w:cs="Calibri"/>
          <w:b/>
          <w:sz w:val="20"/>
          <w:szCs w:val="20"/>
        </w:rPr>
        <w:t>działalności gospodarczej lub zawodowej</w:t>
      </w:r>
      <w:r w:rsidR="007B1BCD" w:rsidRPr="00DC108B">
        <w:rPr>
          <w:rFonts w:cs="Calibri"/>
          <w:b/>
          <w:sz w:val="20"/>
          <w:szCs w:val="20"/>
        </w:rPr>
        <w:t>.</w:t>
      </w:r>
    </w:p>
    <w:p w14:paraId="6AD6C29A" w14:textId="0B0C914E" w:rsidR="00B457E5" w:rsidRPr="00121E4E" w:rsidRDefault="00B457E5" w:rsidP="00121E4E">
      <w:pPr>
        <w:pStyle w:val="Tekstpodstawowy"/>
        <w:spacing w:line="240" w:lineRule="auto"/>
        <w:ind w:left="284"/>
        <w:jc w:val="both"/>
        <w:rPr>
          <w:rFonts w:ascii="Calibri" w:hAnsi="Calibri"/>
          <w:sz w:val="20"/>
        </w:rPr>
      </w:pPr>
      <w:r w:rsidRPr="00B457E5">
        <w:rPr>
          <w:rFonts w:ascii="Calibri" w:hAnsi="Calibri"/>
          <w:sz w:val="20"/>
        </w:rPr>
        <w:t>Zamawiający uzna warunek za spełniony, gdy Wykonawca ubiegający się o udzielenie zamówienia wpisany jest do</w:t>
      </w:r>
      <w:r w:rsidR="00121E4E">
        <w:rPr>
          <w:rFonts w:ascii="Calibri" w:hAnsi="Calibri"/>
          <w:sz w:val="20"/>
        </w:rPr>
        <w:t xml:space="preserve"> </w:t>
      </w:r>
      <w:r w:rsidR="00121E4E" w:rsidRPr="00121E4E">
        <w:rPr>
          <w:rFonts w:cs="Calibri"/>
          <w:sz w:val="20"/>
          <w:szCs w:val="20"/>
        </w:rPr>
        <w:t>rejestru organizatorów turystyki i przedsiębiorców ułatwiających nabywanie powiązanych usług turystycznych, o których mowa w ustawie z dnia 24 listopada 2017 r. o imprezach turystycznych i powiązanych usługach turystycznych</w:t>
      </w:r>
      <w:r w:rsidRPr="00121E4E">
        <w:rPr>
          <w:rFonts w:ascii="Calibri" w:hAnsi="Calibri"/>
          <w:sz w:val="20"/>
          <w:szCs w:val="20"/>
        </w:rPr>
        <w:t>.</w:t>
      </w:r>
    </w:p>
    <w:p w14:paraId="5F3E63E1" w14:textId="6D2ABC26" w:rsidR="006D7085" w:rsidRDefault="006D7085" w:rsidP="004600A4">
      <w:pPr>
        <w:pStyle w:val="Akapitzlist"/>
        <w:numPr>
          <w:ilvl w:val="0"/>
          <w:numId w:val="14"/>
        </w:numPr>
        <w:shd w:val="clear" w:color="auto" w:fill="FFFFFF"/>
        <w:spacing w:before="60" w:after="0" w:line="240" w:lineRule="auto"/>
        <w:ind w:left="284" w:hanging="284"/>
        <w:contextualSpacing w:val="0"/>
        <w:jc w:val="both"/>
        <w:rPr>
          <w:rFonts w:cs="Calibri"/>
          <w:b/>
          <w:sz w:val="20"/>
          <w:szCs w:val="20"/>
        </w:rPr>
      </w:pPr>
      <w:r w:rsidRPr="00DC108B">
        <w:rPr>
          <w:rFonts w:cs="Calibri"/>
          <w:b/>
          <w:sz w:val="20"/>
          <w:szCs w:val="20"/>
        </w:rPr>
        <w:t xml:space="preserve">Warunki w zakresie sytuacji </w:t>
      </w:r>
      <w:r w:rsidR="0079273E">
        <w:rPr>
          <w:rFonts w:cs="Calibri"/>
          <w:b/>
          <w:sz w:val="20"/>
          <w:szCs w:val="20"/>
        </w:rPr>
        <w:t>ekonomicznej</w:t>
      </w:r>
      <w:r w:rsidRPr="00DC108B">
        <w:rPr>
          <w:rFonts w:cs="Calibri"/>
          <w:b/>
          <w:sz w:val="20"/>
          <w:szCs w:val="20"/>
        </w:rPr>
        <w:t>.</w:t>
      </w:r>
      <w:r>
        <w:rPr>
          <w:rFonts w:cs="Calibri"/>
          <w:b/>
          <w:sz w:val="20"/>
          <w:szCs w:val="20"/>
        </w:rPr>
        <w:t xml:space="preserve"> </w:t>
      </w:r>
    </w:p>
    <w:p w14:paraId="7A3C1CA4" w14:textId="3CA3A62C" w:rsidR="00121E4E" w:rsidRPr="00121E4E" w:rsidRDefault="00121E4E" w:rsidP="003675F3">
      <w:pPr>
        <w:shd w:val="clear" w:color="auto" w:fill="FFFFFF"/>
        <w:spacing w:before="120" w:after="120" w:line="240" w:lineRule="auto"/>
        <w:ind w:left="284"/>
        <w:jc w:val="both"/>
        <w:rPr>
          <w:rFonts w:cs="Calibri"/>
          <w:sz w:val="20"/>
          <w:szCs w:val="20"/>
        </w:rPr>
      </w:pPr>
      <w:r w:rsidRPr="00121E4E">
        <w:rPr>
          <w:rFonts w:cs="Calibri"/>
          <w:sz w:val="20"/>
          <w:szCs w:val="20"/>
        </w:rPr>
        <w:t>Zamawiający uzna, że Wykonawca spełnia warunki w zakresie sytuacji ekonomicznej, jeżeli wykaże on, że posiada ubezpieczenie od odpowiedzialności cywilnej prowadzonej działalności w zakresie zgodnym z przedmiotem zamówienia na sumę gwarancyjną nie niższą niż 1 000 000,00 zł na jedno i wszystkie zdarzenia w okresie ubezpieczenia.</w:t>
      </w:r>
    </w:p>
    <w:p w14:paraId="6F23A64D" w14:textId="4BF98425" w:rsidR="00121E4E" w:rsidRPr="00121E4E" w:rsidRDefault="00121E4E" w:rsidP="003675F3">
      <w:pPr>
        <w:shd w:val="clear" w:color="auto" w:fill="FFFFFF"/>
        <w:spacing w:before="120" w:after="120" w:line="240" w:lineRule="auto"/>
        <w:ind w:left="284"/>
        <w:jc w:val="both"/>
        <w:rPr>
          <w:rFonts w:cs="Calibri"/>
          <w:sz w:val="20"/>
          <w:szCs w:val="20"/>
        </w:rPr>
      </w:pPr>
      <w:r w:rsidRPr="00121E4E">
        <w:rPr>
          <w:rFonts w:cs="Calibri"/>
          <w:sz w:val="20"/>
          <w:szCs w:val="20"/>
        </w:rPr>
        <w:t xml:space="preserve">Wartości podane w walutach innych niż PLN należy przeliczyć na PLN wg średniego kursu NBP na dzień wystawienia dokumentu potwierdzającego ubezpieczenie Wykonawcy o odpowiedzialności cywilnej w </w:t>
      </w:r>
      <w:r w:rsidRPr="00121E4E">
        <w:rPr>
          <w:rFonts w:cs="Calibri"/>
          <w:sz w:val="20"/>
          <w:szCs w:val="20"/>
        </w:rPr>
        <w:lastRenderedPageBreak/>
        <w:t>zakresie prowadzonej działalności związanej z przedmiotem zamówienia. Wykonawca zobowiązany jest podać kurs przeliczeniowy.</w:t>
      </w:r>
    </w:p>
    <w:p w14:paraId="45AFD960" w14:textId="77777777" w:rsidR="00121E4E" w:rsidRPr="00121E4E" w:rsidRDefault="00121E4E" w:rsidP="003675F3">
      <w:pPr>
        <w:shd w:val="clear" w:color="auto" w:fill="FFFFFF"/>
        <w:spacing w:before="120" w:after="120" w:line="240" w:lineRule="auto"/>
        <w:ind w:left="284"/>
        <w:jc w:val="both"/>
        <w:rPr>
          <w:rFonts w:cs="Calibri"/>
          <w:sz w:val="20"/>
          <w:szCs w:val="20"/>
        </w:rPr>
      </w:pPr>
      <w:r w:rsidRPr="00121E4E">
        <w:rPr>
          <w:rFonts w:cs="Calibri"/>
          <w:sz w:val="20"/>
          <w:szCs w:val="20"/>
        </w:rPr>
        <w:t>Dla Wykonawców wspólnie ubiegających się o udzielenie zamówienia sumowaniu podlegają kwoty sum gwarancyjnych polis wystawionych na Wykonawców wspólnie ubiegających się o udzielenie zamówienia.</w:t>
      </w:r>
    </w:p>
    <w:p w14:paraId="0A1C2B48" w14:textId="77777777" w:rsidR="003675F3" w:rsidRDefault="003675F3" w:rsidP="003675F3">
      <w:pPr>
        <w:pStyle w:val="Akapitzlist"/>
        <w:keepNext/>
        <w:numPr>
          <w:ilvl w:val="0"/>
          <w:numId w:val="14"/>
        </w:numPr>
        <w:shd w:val="clear" w:color="auto" w:fill="FFFFFF"/>
        <w:spacing w:before="120" w:after="120" w:line="240" w:lineRule="auto"/>
        <w:ind w:left="284" w:hanging="284"/>
        <w:jc w:val="both"/>
        <w:rPr>
          <w:rFonts w:cs="Calibri"/>
          <w:sz w:val="20"/>
          <w:szCs w:val="20"/>
        </w:rPr>
      </w:pPr>
      <w:r w:rsidRPr="003675F3">
        <w:rPr>
          <w:rFonts w:cs="Calibri"/>
          <w:b/>
          <w:bCs/>
          <w:sz w:val="20"/>
          <w:szCs w:val="20"/>
        </w:rPr>
        <w:t>Warunki w zakresie zdolności finansowej.</w:t>
      </w:r>
      <w:r>
        <w:rPr>
          <w:rFonts w:cs="Calibri"/>
          <w:sz w:val="20"/>
          <w:szCs w:val="20"/>
        </w:rPr>
        <w:t xml:space="preserve"> </w:t>
      </w:r>
    </w:p>
    <w:p w14:paraId="06330607" w14:textId="3E4F541C" w:rsidR="00121E4E" w:rsidRPr="003675F3" w:rsidRDefault="00121E4E" w:rsidP="003675F3">
      <w:pPr>
        <w:pStyle w:val="Akapitzlist"/>
        <w:keepNext/>
        <w:shd w:val="clear" w:color="auto" w:fill="FFFFFF"/>
        <w:spacing w:before="120" w:after="120" w:line="240" w:lineRule="auto"/>
        <w:ind w:left="284"/>
        <w:jc w:val="both"/>
        <w:rPr>
          <w:rFonts w:cs="Calibri"/>
          <w:sz w:val="20"/>
          <w:szCs w:val="20"/>
        </w:rPr>
      </w:pPr>
      <w:r w:rsidRPr="003675F3">
        <w:rPr>
          <w:rFonts w:cs="Calibri"/>
          <w:sz w:val="20"/>
          <w:szCs w:val="20"/>
        </w:rPr>
        <w:t>Zamawiający uzna, że Wykonawca spełnia warunki w zakresie sytuacji finansowej, jeżeli wykaże on, że posiada środki finansowe w wysokości 600 000,00 zł lub zdolność kredytową w tej wysokości.</w:t>
      </w:r>
    </w:p>
    <w:p w14:paraId="6E7AFF53" w14:textId="2FAE1E05" w:rsidR="00121E4E" w:rsidRPr="00121E4E" w:rsidRDefault="00121E4E" w:rsidP="003675F3">
      <w:pPr>
        <w:shd w:val="clear" w:color="auto" w:fill="FFFFFF"/>
        <w:spacing w:before="120" w:after="120" w:line="240" w:lineRule="auto"/>
        <w:ind w:left="284"/>
        <w:jc w:val="both"/>
        <w:rPr>
          <w:rFonts w:cs="Calibri"/>
          <w:sz w:val="20"/>
          <w:szCs w:val="20"/>
        </w:rPr>
      </w:pPr>
      <w:r w:rsidRPr="00121E4E">
        <w:rPr>
          <w:rFonts w:cs="Calibri"/>
          <w:sz w:val="20"/>
          <w:szCs w:val="20"/>
        </w:rPr>
        <w:t>Wartości podane w walutach innych niż PLN należy przeliczyć na PLN wg średniego kursu NBP na dzień wystawienia dokumentu potwierdzającego spełnienie warunku. Wykonawca zobowiązany jest podać kurs przeliczeniowy.</w:t>
      </w:r>
    </w:p>
    <w:p w14:paraId="7FA2099C" w14:textId="77777777" w:rsidR="00121E4E" w:rsidRPr="00121E4E" w:rsidRDefault="00121E4E" w:rsidP="003675F3">
      <w:pPr>
        <w:shd w:val="clear" w:color="auto" w:fill="FFFFFF"/>
        <w:spacing w:before="120" w:after="120" w:line="240" w:lineRule="auto"/>
        <w:ind w:left="284"/>
        <w:jc w:val="both"/>
        <w:rPr>
          <w:rFonts w:cs="Calibri"/>
          <w:sz w:val="20"/>
          <w:szCs w:val="20"/>
        </w:rPr>
      </w:pPr>
      <w:r w:rsidRPr="00121E4E">
        <w:rPr>
          <w:rFonts w:cs="Calibri"/>
          <w:sz w:val="20"/>
          <w:szCs w:val="20"/>
        </w:rPr>
        <w:t>Dla Wykonawców wspólnie ubiegających się o udzielenie zamówienia sumowaniu podlegają kwoty wykazywane przez poszczególnych Wykonawców wspólnie ubiegających się o udzielenie zamówienia.</w:t>
      </w:r>
    </w:p>
    <w:p w14:paraId="403D8B40" w14:textId="5C24A932" w:rsidR="006D7085" w:rsidRPr="0083146C" w:rsidRDefault="006D7085" w:rsidP="00D4439C">
      <w:pPr>
        <w:pStyle w:val="Akapitzlist"/>
        <w:numPr>
          <w:ilvl w:val="0"/>
          <w:numId w:val="14"/>
        </w:numPr>
        <w:spacing w:after="0" w:line="240" w:lineRule="auto"/>
        <w:ind w:left="283" w:hanging="357"/>
        <w:jc w:val="both"/>
        <w:rPr>
          <w:rFonts w:cs="Calibri"/>
          <w:b/>
          <w:sz w:val="20"/>
          <w:szCs w:val="20"/>
        </w:rPr>
      </w:pPr>
      <w:r w:rsidRPr="0083146C">
        <w:rPr>
          <w:rFonts w:cs="Calibri"/>
          <w:b/>
          <w:sz w:val="20"/>
          <w:szCs w:val="20"/>
        </w:rPr>
        <w:t>Warunki w zakresie zdolności technicznej i zawodowej Wykonawcy</w:t>
      </w:r>
      <w:r w:rsidR="00313820">
        <w:rPr>
          <w:rFonts w:cs="Calibri"/>
          <w:b/>
          <w:sz w:val="20"/>
          <w:szCs w:val="20"/>
        </w:rPr>
        <w:t xml:space="preserve"> – doświadczenie, środki techniczne i organizacyjne</w:t>
      </w:r>
      <w:r w:rsidRPr="0083146C">
        <w:rPr>
          <w:rFonts w:cs="Calibri"/>
          <w:b/>
          <w:sz w:val="20"/>
          <w:szCs w:val="20"/>
        </w:rPr>
        <w:t xml:space="preserve">. </w:t>
      </w:r>
    </w:p>
    <w:p w14:paraId="1413E441" w14:textId="45C2741E" w:rsidR="006D7085" w:rsidRPr="005413E3" w:rsidRDefault="006D7085" w:rsidP="00D4439C">
      <w:pPr>
        <w:pStyle w:val="Akapitzlist"/>
        <w:shd w:val="clear" w:color="auto" w:fill="FFFFFF"/>
        <w:spacing w:after="0" w:line="240" w:lineRule="auto"/>
        <w:ind w:left="284"/>
        <w:contextualSpacing w:val="0"/>
        <w:jc w:val="both"/>
        <w:rPr>
          <w:rFonts w:cs="Calibri"/>
          <w:sz w:val="20"/>
          <w:szCs w:val="20"/>
        </w:rPr>
      </w:pPr>
      <w:r w:rsidRPr="005413E3">
        <w:rPr>
          <w:rFonts w:cs="Calibri"/>
          <w:sz w:val="20"/>
          <w:szCs w:val="20"/>
        </w:rPr>
        <w:t>Zamawiający uzna warunek za spełniony, jeśli Wykonawca wykaże</w:t>
      </w:r>
      <w:r w:rsidR="00FE2FC9">
        <w:rPr>
          <w:rFonts w:cs="Calibri"/>
          <w:sz w:val="20"/>
          <w:szCs w:val="20"/>
        </w:rPr>
        <w:t>,</w:t>
      </w:r>
      <w:r w:rsidRPr="005413E3">
        <w:rPr>
          <w:rFonts w:cs="Calibri"/>
          <w:sz w:val="20"/>
          <w:szCs w:val="20"/>
        </w:rPr>
        <w:t xml:space="preserve"> że:</w:t>
      </w:r>
    </w:p>
    <w:p w14:paraId="3A69F4A1" w14:textId="159CFDD7" w:rsidR="003675F3" w:rsidRPr="003675F3" w:rsidRDefault="006D7085" w:rsidP="00F66059">
      <w:pPr>
        <w:pStyle w:val="Akapitzlist"/>
        <w:numPr>
          <w:ilvl w:val="1"/>
          <w:numId w:val="36"/>
        </w:numPr>
        <w:tabs>
          <w:tab w:val="left" w:pos="284"/>
          <w:tab w:val="left" w:pos="851"/>
        </w:tabs>
        <w:autoSpaceDE w:val="0"/>
        <w:autoSpaceDN w:val="0"/>
        <w:adjustRightInd w:val="0"/>
        <w:spacing w:after="120" w:line="240" w:lineRule="auto"/>
        <w:ind w:left="568" w:hanging="284"/>
        <w:contextualSpacing w:val="0"/>
        <w:jc w:val="both"/>
        <w:rPr>
          <w:sz w:val="20"/>
          <w:szCs w:val="20"/>
        </w:rPr>
      </w:pPr>
      <w:r w:rsidRPr="00640D09">
        <w:rPr>
          <w:rFonts w:asciiTheme="minorHAnsi" w:hAnsiTheme="minorHAnsi" w:cstheme="minorHAnsi"/>
          <w:bCs/>
          <w:iCs/>
          <w:sz w:val="20"/>
          <w:szCs w:val="20"/>
        </w:rPr>
        <w:t xml:space="preserve">w </w:t>
      </w:r>
      <w:r w:rsidR="003675F3" w:rsidRPr="003675F3">
        <w:rPr>
          <w:rFonts w:cs="Calibri"/>
          <w:sz w:val="20"/>
          <w:szCs w:val="20"/>
        </w:rPr>
        <w:t>okresie 3 lat przed terminem składania ofert, a jeżeli okres prowadzenia działalności jest krótszy – w tym okresie, wykonał należycie, a w przypadku usług okresowych lub ciągłych należycie wykonuje, co najmniej 3 usługi podobne do przedmiotu zamówienia, tj. każda obejmuje co najmniej następujące elementy: rezerwacja i sprzedaż biletów lotniczych na trasach zagranicznych oraz rezerwacja noclegów za granicą, o wartości usługi co najmniej 500 000 zł brutto każda. W przypadku usług ciągłych lub okresowych, których realizacja jeszcze się nie zakończyła podana w zdaniu poprzednim kwota dotyczy części usługi już wykonanej. Przez jedną usługę Zamawiający rozumie jedną umowę/kontrakt;</w:t>
      </w:r>
    </w:p>
    <w:p w14:paraId="5670AF35" w14:textId="47CDBA1E" w:rsidR="006D7085" w:rsidRPr="0083146C" w:rsidRDefault="006D7085" w:rsidP="00F66059">
      <w:pPr>
        <w:pStyle w:val="Akapitzlist"/>
        <w:numPr>
          <w:ilvl w:val="1"/>
          <w:numId w:val="36"/>
        </w:numPr>
        <w:tabs>
          <w:tab w:val="left" w:pos="284"/>
          <w:tab w:val="left" w:pos="851"/>
        </w:tabs>
        <w:autoSpaceDE w:val="0"/>
        <w:autoSpaceDN w:val="0"/>
        <w:adjustRightInd w:val="0"/>
        <w:spacing w:after="0" w:line="240" w:lineRule="auto"/>
        <w:ind w:left="567" w:hanging="283"/>
        <w:jc w:val="both"/>
        <w:rPr>
          <w:sz w:val="20"/>
          <w:szCs w:val="20"/>
        </w:rPr>
      </w:pPr>
      <w:r w:rsidRPr="0083146C">
        <w:rPr>
          <w:sz w:val="20"/>
          <w:szCs w:val="20"/>
        </w:rPr>
        <w:t>zapewnia wystarczające gwarancje wdrożenia odpowiednich środków technicznych i organizacyjnych, by przetwarzanie 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 chroniło prawa osób, których dane dotyczą. System bezpieczeństwa informacji, musi zapewniać następujące elementy:</w:t>
      </w:r>
    </w:p>
    <w:p w14:paraId="3BFE6403"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spełnienie wymagań określonych w ogólnym rozporządzeniu o ochronie danych osobowych, a w szczególności w art. 28, 29, 30, 32 i 33,</w:t>
      </w:r>
    </w:p>
    <w:p w14:paraId="294FA62D"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gwarancje, że dostęp do powierzonych danych osobowych, przetwarzanych w każdej formie (np. elektronicznej, papierowej, ustnej), w imieniu Administratorów, będą miały jedynie osoby upoważnione i zobowiązane do zachowania w poufności tak pozyskane informacje oraz że Wykonawca posiada w tym zakresie stosowne procedury i jest w stanie wykazać ich stosowanie,</w:t>
      </w:r>
    </w:p>
    <w:p w14:paraId="6FA6D314"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zapewnienie, że upoważnione osoby przez Wykonawcę, które w ramach swoich obowiązków, będą przetwarzały powierzone dane osobowe, przeszły odpowiednie szkolenie z zakresu ochrony danych osobowych,</w:t>
      </w:r>
    </w:p>
    <w:p w14:paraId="6DFC9216"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 xml:space="preserve">zapewnienie, że systemy, aplikacje informatyczne i urządzenia komputerowe stosowane przez Wykonawcę, na których przetwarzane będę powierzone dane osobowe, są zabezpieczone i posiadają wymagania określone przepisami prawa (np. posiadają odpowiednią autoryzację do systemów informatycznych, oprogramowania antywirusowe, politykę </w:t>
      </w:r>
      <w:proofErr w:type="spellStart"/>
      <w:r w:rsidRPr="0083146C">
        <w:rPr>
          <w:sz w:val="20"/>
          <w:szCs w:val="20"/>
        </w:rPr>
        <w:t>back</w:t>
      </w:r>
      <w:proofErr w:type="spellEnd"/>
      <w:r w:rsidRPr="0083146C">
        <w:rPr>
          <w:sz w:val="20"/>
          <w:szCs w:val="20"/>
        </w:rPr>
        <w:t xml:space="preserve"> </w:t>
      </w:r>
      <w:proofErr w:type="spellStart"/>
      <w:r w:rsidRPr="0083146C">
        <w:rPr>
          <w:sz w:val="20"/>
          <w:szCs w:val="20"/>
        </w:rPr>
        <w:t>up</w:t>
      </w:r>
      <w:proofErr w:type="spellEnd"/>
      <w:r w:rsidRPr="0083146C">
        <w:rPr>
          <w:sz w:val="20"/>
          <w:szCs w:val="20"/>
        </w:rPr>
        <w:t>-ów, licencje, aktualizacje itp.),</w:t>
      </w:r>
    </w:p>
    <w:p w14:paraId="0D7D3E85"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o  ile Wykonawca będzie korzystał ze zdalnego dostępu do systemu informatycznego, zapewnienie że połączenie zdalnego dostępu do systemu informatycznego, będzie odbywało się w sposób bezpieczny, szyfrowanym kanałem,</w:t>
      </w:r>
    </w:p>
    <w:p w14:paraId="18D436C8" w14:textId="77777777" w:rsidR="006D7085" w:rsidRPr="0083146C" w:rsidRDefault="006D7085" w:rsidP="00242656">
      <w:pPr>
        <w:pStyle w:val="Akapitzlist"/>
        <w:numPr>
          <w:ilvl w:val="0"/>
          <w:numId w:val="17"/>
        </w:numPr>
        <w:spacing w:after="120" w:line="240" w:lineRule="auto"/>
        <w:ind w:left="993" w:hanging="284"/>
        <w:contextualSpacing w:val="0"/>
        <w:jc w:val="both"/>
        <w:rPr>
          <w:sz w:val="20"/>
          <w:szCs w:val="20"/>
        </w:rPr>
      </w:pPr>
      <w:r w:rsidRPr="0083146C">
        <w:rPr>
          <w:sz w:val="20"/>
          <w:szCs w:val="20"/>
        </w:rPr>
        <w:t>zapewnienie, że Wykonawca, który będzie korzystał z usług innego podmiotu przetwarzającego, w ramach powierzonych czynności przetwarzania, będzie korzystał tylko z usług takich podmiotów zewnętrznych, którzy zostali przez niego sprawdzeni pod kątem zapewnienia odpowiedniego poziomu ochrony danych osobowych,</w:t>
      </w:r>
    </w:p>
    <w:p w14:paraId="20464E8E" w14:textId="77777777" w:rsidR="006D7085" w:rsidRPr="0083146C" w:rsidRDefault="006D7085" w:rsidP="00922245">
      <w:pPr>
        <w:pStyle w:val="Akapitzlist"/>
        <w:numPr>
          <w:ilvl w:val="0"/>
          <w:numId w:val="17"/>
        </w:numPr>
        <w:spacing w:after="120" w:line="240" w:lineRule="auto"/>
        <w:ind w:left="993" w:hanging="284"/>
        <w:contextualSpacing w:val="0"/>
        <w:jc w:val="both"/>
        <w:rPr>
          <w:sz w:val="20"/>
          <w:szCs w:val="20"/>
        </w:rPr>
      </w:pPr>
      <w:r w:rsidRPr="0083146C">
        <w:rPr>
          <w:sz w:val="20"/>
          <w:szCs w:val="20"/>
        </w:rPr>
        <w:lastRenderedPageBreak/>
        <w:t>zapewnienie, że Wykonawca posiada (lub będzie posiadał), środki kontroli dostępu fizycznego do budynku, czy pomieszczeń, w których będą przetwarzane powierzone dane osobowe (np. procedury przechowywania kluczy, kart dostępu itp.).</w:t>
      </w:r>
    </w:p>
    <w:p w14:paraId="368BB79A" w14:textId="30DEE089" w:rsidR="00640D09" w:rsidRPr="00047CBF" w:rsidRDefault="00640D09" w:rsidP="00524A40">
      <w:pPr>
        <w:pStyle w:val="Akapitzlist"/>
        <w:numPr>
          <w:ilvl w:val="0"/>
          <w:numId w:val="45"/>
        </w:numPr>
        <w:shd w:val="clear" w:color="auto" w:fill="FFFFFF"/>
        <w:spacing w:after="120" w:line="240" w:lineRule="auto"/>
        <w:ind w:left="709" w:hanging="283"/>
        <w:jc w:val="both"/>
        <w:rPr>
          <w:rFonts w:cs="Calibri"/>
          <w:bCs/>
          <w:iCs/>
          <w:sz w:val="20"/>
          <w:szCs w:val="20"/>
        </w:rPr>
      </w:pPr>
      <w:r w:rsidRPr="00047CBF">
        <w:rPr>
          <w:bCs/>
          <w:color w:val="000000"/>
          <w:sz w:val="20"/>
          <w:szCs w:val="20"/>
        </w:rPr>
        <w:t xml:space="preserve">W przypadku </w:t>
      </w:r>
      <w:r w:rsidRPr="00047CBF">
        <w:rPr>
          <w:rFonts w:cs="Calibri"/>
          <w:bCs/>
          <w:iCs/>
          <w:sz w:val="20"/>
          <w:szCs w:val="20"/>
        </w:rPr>
        <w:t>świadczeń okresowych lub ciągłych kwoty wskazane w pkt. 1) odnoszą się do części świadczenia już zrealizowanego przez Wykonawcę.</w:t>
      </w:r>
    </w:p>
    <w:p w14:paraId="6000EA20" w14:textId="7158A941" w:rsidR="008847C6" w:rsidRPr="008847C6" w:rsidRDefault="00640D09" w:rsidP="00524A40">
      <w:pPr>
        <w:pStyle w:val="Akapitzlist"/>
        <w:numPr>
          <w:ilvl w:val="0"/>
          <w:numId w:val="45"/>
        </w:numPr>
        <w:shd w:val="clear" w:color="auto" w:fill="FFFFFF"/>
        <w:spacing w:after="120" w:line="240" w:lineRule="auto"/>
        <w:ind w:left="714" w:hanging="357"/>
        <w:jc w:val="both"/>
        <w:rPr>
          <w:sz w:val="20"/>
          <w:szCs w:val="20"/>
        </w:rPr>
      </w:pPr>
      <w:r w:rsidRPr="00047CBF">
        <w:rPr>
          <w:color w:val="000000"/>
          <w:sz w:val="20"/>
          <w:szCs w:val="20"/>
        </w:rPr>
        <w:t xml:space="preserve">W przypadku Wykonawców wspólnie składających ofertę doświadczenie nie podlega sumowaniu tj. przynajmniej jeden Wykonawca musi posiadać doświadczenie w realizacji wszystkich ww. usług. </w:t>
      </w:r>
    </w:p>
    <w:p w14:paraId="5D7698C1" w14:textId="45BC4ED4" w:rsidR="00DC24BD" w:rsidRPr="00DC24BD" w:rsidRDefault="006D7085" w:rsidP="00524A40">
      <w:pPr>
        <w:pStyle w:val="Akapitzlist"/>
        <w:numPr>
          <w:ilvl w:val="0"/>
          <w:numId w:val="45"/>
        </w:numPr>
        <w:shd w:val="clear" w:color="auto" w:fill="FFFFFF"/>
        <w:spacing w:after="120" w:line="240" w:lineRule="auto"/>
        <w:ind w:left="714" w:hanging="357"/>
        <w:jc w:val="both"/>
        <w:rPr>
          <w:rFonts w:cstheme="minorBidi"/>
          <w:sz w:val="20"/>
          <w:szCs w:val="20"/>
        </w:rPr>
      </w:pPr>
      <w:r w:rsidRPr="00047CBF">
        <w:rPr>
          <w:color w:val="000000"/>
          <w:sz w:val="20"/>
          <w:szCs w:val="20"/>
        </w:rPr>
        <w:t xml:space="preserve">W przypadku Wykonawców wspólnie ubiegających się o udzielenie zamówienia warunek dotyczący wdrożenia </w:t>
      </w:r>
      <w:r w:rsidRPr="00047CBF">
        <w:rPr>
          <w:sz w:val="20"/>
          <w:szCs w:val="20"/>
        </w:rPr>
        <w:t>środków technicznych i organizacyjnych</w:t>
      </w:r>
      <w:r w:rsidRPr="00047CBF">
        <w:rPr>
          <w:color w:val="000000"/>
          <w:sz w:val="20"/>
          <w:szCs w:val="20"/>
        </w:rPr>
        <w:t xml:space="preserve"> w zakresie RODO musi spełniać każdy z Wykonawców</w:t>
      </w:r>
      <w:r w:rsidR="003F7A67" w:rsidRPr="00047CBF">
        <w:rPr>
          <w:color w:val="000000"/>
          <w:sz w:val="20"/>
          <w:szCs w:val="20"/>
        </w:rPr>
        <w:t>, który będzie przetwarzał dane osobowe</w:t>
      </w:r>
      <w:r w:rsidRPr="00047CBF">
        <w:rPr>
          <w:color w:val="000000"/>
          <w:sz w:val="20"/>
          <w:szCs w:val="20"/>
        </w:rPr>
        <w:t>.</w:t>
      </w:r>
    </w:p>
    <w:p w14:paraId="5D683EA7" w14:textId="6429076F" w:rsidR="00DC24BD" w:rsidRPr="00DC24BD" w:rsidRDefault="00DC24BD" w:rsidP="00047CBF">
      <w:pPr>
        <w:pStyle w:val="Akapitzlist"/>
        <w:numPr>
          <w:ilvl w:val="0"/>
          <w:numId w:val="14"/>
        </w:numPr>
        <w:shd w:val="clear" w:color="auto" w:fill="FFFFFF"/>
        <w:spacing w:before="60" w:after="60" w:line="240" w:lineRule="auto"/>
        <w:ind w:left="284" w:hanging="284"/>
        <w:contextualSpacing w:val="0"/>
        <w:jc w:val="both"/>
        <w:rPr>
          <w:rFonts w:cs="Calibri"/>
          <w:sz w:val="20"/>
          <w:szCs w:val="20"/>
        </w:rPr>
      </w:pPr>
      <w:r>
        <w:rPr>
          <w:rFonts w:cs="Calibri"/>
          <w:sz w:val="20"/>
          <w:szCs w:val="20"/>
        </w:rPr>
        <w:t xml:space="preserve">Wartości </w:t>
      </w:r>
      <w:r w:rsidRPr="00506ECD">
        <w:rPr>
          <w:rFonts w:cs="Calibri"/>
          <w:sz w:val="20"/>
          <w:szCs w:val="20"/>
        </w:rPr>
        <w:t>podane w dokumentach w walutach innych niż PLN Wykonawca przeliczy wg. średniego kursu NBP (Tabela A) na dzień podpisania protokołu odbioru/wystawienia faktury/wystawienia dokumentu.</w:t>
      </w:r>
      <w:r w:rsidRPr="00506ECD">
        <w:rPr>
          <w:rFonts w:cs="Calibri"/>
          <w:spacing w:val="-1"/>
          <w:sz w:val="20"/>
          <w:szCs w:val="20"/>
        </w:rPr>
        <w:t xml:space="preserve"> Zamawiający wymaga w takim wypadku podania dokładnej daty </w:t>
      </w:r>
      <w:r w:rsidRPr="00506ECD">
        <w:rPr>
          <w:rFonts w:cs="Calibri"/>
          <w:sz w:val="20"/>
          <w:szCs w:val="20"/>
        </w:rPr>
        <w:t>protokołu odbioru/wystawienia faktury/wystawienia dokumentu i wskazania kursu, po którym dokonano przeliczenia</w:t>
      </w:r>
      <w:r>
        <w:rPr>
          <w:rFonts w:cs="Calibri"/>
          <w:sz w:val="20"/>
          <w:szCs w:val="20"/>
        </w:rPr>
        <w:t>.</w:t>
      </w:r>
    </w:p>
    <w:p w14:paraId="5613BA3A" w14:textId="1E3AC19B" w:rsidR="006D7085" w:rsidRPr="003F7A67" w:rsidRDefault="003F7A67" w:rsidP="00047CBF">
      <w:pPr>
        <w:pStyle w:val="Akapitzlist"/>
        <w:numPr>
          <w:ilvl w:val="0"/>
          <w:numId w:val="14"/>
        </w:numPr>
        <w:shd w:val="clear" w:color="auto" w:fill="FFFFFF"/>
        <w:spacing w:before="60" w:after="60" w:line="240" w:lineRule="auto"/>
        <w:ind w:left="284" w:hanging="284"/>
        <w:contextualSpacing w:val="0"/>
        <w:jc w:val="both"/>
        <w:rPr>
          <w:rFonts w:cs="Calibri"/>
          <w:sz w:val="20"/>
          <w:szCs w:val="20"/>
        </w:rPr>
      </w:pPr>
      <w:r w:rsidRPr="003F7A67">
        <w:rPr>
          <w:sz w:val="20"/>
          <w:szCs w:val="20"/>
        </w:rPr>
        <w:t xml:space="preserve">W odniesieniu do warunków dotyczących </w:t>
      </w:r>
      <w:r w:rsidRPr="001A7552">
        <w:rPr>
          <w:b/>
          <w:bCs/>
          <w:sz w:val="20"/>
          <w:szCs w:val="20"/>
        </w:rPr>
        <w:t>wykształcenia, kwalifikacj</w:t>
      </w:r>
      <w:r w:rsidR="00D11905" w:rsidRPr="001A7552">
        <w:rPr>
          <w:b/>
          <w:bCs/>
          <w:sz w:val="20"/>
          <w:szCs w:val="20"/>
        </w:rPr>
        <w:t>i zawodowych lub doświadczenia</w:t>
      </w:r>
      <w:r w:rsidR="00D11905">
        <w:rPr>
          <w:sz w:val="20"/>
          <w:szCs w:val="20"/>
        </w:rPr>
        <w:t xml:space="preserve"> W</w:t>
      </w:r>
      <w:r w:rsidRPr="003F7A67">
        <w:rPr>
          <w:sz w:val="20"/>
          <w:szCs w:val="20"/>
        </w:rPr>
        <w:t>ykonawcy wspólnie ubiegający się o udzielenie zamówienia mogą polegać na</w:t>
      </w:r>
      <w:r w:rsidRPr="0083146C">
        <w:rPr>
          <w:sz w:val="20"/>
          <w:szCs w:val="20"/>
        </w:rPr>
        <w:t xml:space="preserve"> zdolnościach</w:t>
      </w:r>
      <w:r w:rsidRPr="0083146C">
        <w:rPr>
          <w:b/>
          <w:sz w:val="20"/>
          <w:szCs w:val="20"/>
          <w:u w:val="single"/>
        </w:rPr>
        <w:t xml:space="preserve"> tych z Wykonawców,</w:t>
      </w:r>
      <w:r w:rsidRPr="003F7A67">
        <w:rPr>
          <w:sz w:val="20"/>
          <w:szCs w:val="20"/>
        </w:rPr>
        <w:t xml:space="preserve"> </w:t>
      </w:r>
      <w:r w:rsidRPr="001A7552">
        <w:rPr>
          <w:b/>
          <w:bCs/>
          <w:sz w:val="20"/>
          <w:szCs w:val="20"/>
          <w:u w:val="single"/>
        </w:rPr>
        <w:t xml:space="preserve">którzy wykonają </w:t>
      </w:r>
      <w:r w:rsidRPr="0083146C">
        <w:rPr>
          <w:b/>
          <w:bCs/>
          <w:sz w:val="20"/>
          <w:szCs w:val="20"/>
          <w:u w:val="single"/>
        </w:rPr>
        <w:t>usługi,</w:t>
      </w:r>
      <w:r w:rsidRPr="001A7552">
        <w:rPr>
          <w:b/>
          <w:bCs/>
          <w:sz w:val="20"/>
          <w:szCs w:val="20"/>
          <w:u w:val="single"/>
        </w:rPr>
        <w:t xml:space="preserve"> do realizacji których te zdolności są wymagane</w:t>
      </w:r>
      <w:r w:rsidR="006D7085" w:rsidRPr="003F7A67">
        <w:rPr>
          <w:sz w:val="20"/>
          <w:szCs w:val="20"/>
        </w:rPr>
        <w:t>.</w:t>
      </w:r>
      <w:r w:rsidR="001A7552">
        <w:rPr>
          <w:sz w:val="20"/>
          <w:szCs w:val="20"/>
        </w:rPr>
        <w:t xml:space="preserve"> </w:t>
      </w:r>
    </w:p>
    <w:p w14:paraId="4DDC254D" w14:textId="77777777" w:rsidR="00D11905" w:rsidRPr="00D11905" w:rsidRDefault="00D11905" w:rsidP="00047CBF">
      <w:pPr>
        <w:pStyle w:val="Akapitzlist"/>
        <w:numPr>
          <w:ilvl w:val="0"/>
          <w:numId w:val="14"/>
        </w:numPr>
        <w:spacing w:before="60" w:after="60" w:line="240" w:lineRule="auto"/>
        <w:ind w:left="284" w:hanging="284"/>
        <w:contextualSpacing w:val="0"/>
        <w:jc w:val="both"/>
        <w:rPr>
          <w:rFonts w:asciiTheme="minorHAnsi" w:eastAsia="Times New Roman" w:hAnsiTheme="minorHAnsi" w:cstheme="minorHAnsi"/>
          <w:sz w:val="20"/>
          <w:szCs w:val="20"/>
          <w:lang w:eastAsia="pl-PL"/>
        </w:rPr>
      </w:pPr>
      <w:r w:rsidRPr="00D11905">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18FD9D6" w14:textId="24F87556" w:rsidR="00D11905" w:rsidRPr="00D11905" w:rsidRDefault="00D11905" w:rsidP="00047CBF">
      <w:pPr>
        <w:pStyle w:val="Akapitzlist"/>
        <w:numPr>
          <w:ilvl w:val="0"/>
          <w:numId w:val="14"/>
        </w:numPr>
        <w:spacing w:before="60" w:after="60" w:line="240" w:lineRule="auto"/>
        <w:ind w:left="284" w:hanging="284"/>
        <w:contextualSpacing w:val="0"/>
        <w:jc w:val="both"/>
        <w:rPr>
          <w:rFonts w:asciiTheme="minorHAnsi" w:eastAsia="Times New Roman" w:hAnsiTheme="minorHAnsi" w:cstheme="minorHAnsi"/>
          <w:sz w:val="20"/>
          <w:szCs w:val="20"/>
          <w:lang w:eastAsia="pl-PL"/>
        </w:rPr>
      </w:pPr>
      <w:r w:rsidRPr="00D11905">
        <w:rPr>
          <w:rFonts w:asciiTheme="minorHAnsi" w:eastAsia="Times New Roman" w:hAnsiTheme="minorHAnsi" w:cstheme="minorHAnsi"/>
          <w:sz w:val="20"/>
          <w:szCs w:val="20"/>
          <w:lang w:eastAsia="pl-PL"/>
        </w:rPr>
        <w:t xml:space="preserve">W odniesieniu do warunków dotyczących </w:t>
      </w:r>
      <w:r w:rsidRPr="001A7552">
        <w:rPr>
          <w:rFonts w:asciiTheme="minorHAnsi" w:eastAsia="Times New Roman" w:hAnsiTheme="minorHAnsi" w:cstheme="minorHAnsi"/>
          <w:b/>
          <w:bCs/>
          <w:sz w:val="20"/>
          <w:szCs w:val="20"/>
          <w:lang w:eastAsia="pl-PL"/>
        </w:rPr>
        <w:t>wykształcenia, kwalifikacji zawodowych lub doświadczenia</w:t>
      </w:r>
      <w:r w:rsidRPr="00D11905">
        <w:rPr>
          <w:rFonts w:asciiTheme="minorHAnsi" w:eastAsia="Times New Roman" w:hAnsiTheme="minorHAnsi" w:cstheme="minorHAnsi"/>
          <w:sz w:val="20"/>
          <w:szCs w:val="20"/>
          <w:lang w:eastAsia="pl-PL"/>
        </w:rPr>
        <w:t xml:space="preserve"> Wykonawcy mogą polegać na zdolnościach podmiotów udostępniających zasoby</w:t>
      </w:r>
      <w:r w:rsidRPr="001A7552">
        <w:rPr>
          <w:rFonts w:asciiTheme="minorHAnsi" w:eastAsia="Times New Roman" w:hAnsiTheme="minorHAnsi" w:cstheme="minorHAnsi"/>
          <w:b/>
          <w:bCs/>
          <w:sz w:val="20"/>
          <w:szCs w:val="20"/>
          <w:lang w:eastAsia="pl-PL"/>
        </w:rPr>
        <w:t xml:space="preserve">, </w:t>
      </w:r>
      <w:r w:rsidRPr="001A7552">
        <w:rPr>
          <w:rFonts w:asciiTheme="minorHAnsi" w:eastAsia="Times New Roman" w:hAnsiTheme="minorHAnsi" w:cstheme="minorHAnsi"/>
          <w:b/>
          <w:bCs/>
          <w:sz w:val="20"/>
          <w:szCs w:val="20"/>
          <w:u w:val="single"/>
          <w:lang w:eastAsia="pl-PL"/>
        </w:rPr>
        <w:t xml:space="preserve">jeśli podmioty te wykonają </w:t>
      </w:r>
      <w:r w:rsidRPr="0083146C">
        <w:rPr>
          <w:rFonts w:asciiTheme="minorHAnsi" w:eastAsia="Times New Roman" w:hAnsiTheme="minorHAnsi" w:cstheme="minorHAnsi"/>
          <w:b/>
          <w:bCs/>
          <w:sz w:val="20"/>
          <w:szCs w:val="20"/>
          <w:u w:val="single"/>
          <w:lang w:eastAsia="pl-PL"/>
        </w:rPr>
        <w:t>usługi,</w:t>
      </w:r>
      <w:r w:rsidRPr="001A7552">
        <w:rPr>
          <w:rFonts w:asciiTheme="minorHAnsi" w:eastAsia="Times New Roman" w:hAnsiTheme="minorHAnsi" w:cstheme="minorHAnsi"/>
          <w:b/>
          <w:bCs/>
          <w:sz w:val="20"/>
          <w:szCs w:val="20"/>
          <w:u w:val="single"/>
          <w:lang w:eastAsia="pl-PL"/>
        </w:rPr>
        <w:t xml:space="preserve"> do realizacji których te zdolności są wymagane</w:t>
      </w:r>
      <w:r w:rsidRPr="00D11905">
        <w:rPr>
          <w:rFonts w:asciiTheme="minorHAnsi" w:eastAsia="Times New Roman" w:hAnsiTheme="minorHAnsi" w:cstheme="minorHAnsi"/>
          <w:sz w:val="20"/>
          <w:szCs w:val="20"/>
          <w:lang w:eastAsia="pl-PL"/>
        </w:rPr>
        <w:t>.</w:t>
      </w:r>
    </w:p>
    <w:p w14:paraId="56A49892" w14:textId="12E0AC95" w:rsidR="006D7085" w:rsidRPr="00857FBB" w:rsidRDefault="00D11905" w:rsidP="00047CBF">
      <w:pPr>
        <w:numPr>
          <w:ilvl w:val="0"/>
          <w:numId w:val="14"/>
        </w:numPr>
        <w:shd w:val="clear" w:color="auto" w:fill="FFFFFF"/>
        <w:spacing w:before="60" w:after="60" w:line="240" w:lineRule="auto"/>
        <w:ind w:left="284" w:hanging="284"/>
        <w:jc w:val="both"/>
        <w:rPr>
          <w:rFonts w:cs="Calibri"/>
          <w:sz w:val="20"/>
          <w:szCs w:val="20"/>
        </w:rPr>
      </w:pPr>
      <w:r w:rsidRPr="00D11905">
        <w:rPr>
          <w:sz w:val="20"/>
          <w:szCs w:val="20"/>
        </w:rPr>
        <w:t>Zamawi</w:t>
      </w:r>
      <w:r>
        <w:rPr>
          <w:sz w:val="20"/>
          <w:szCs w:val="20"/>
        </w:rPr>
        <w:t>ający ocenia, czy udostępniane W</w:t>
      </w:r>
      <w:r w:rsidRPr="00D11905">
        <w:rPr>
          <w:sz w:val="20"/>
          <w:szCs w:val="20"/>
        </w:rPr>
        <w:t>ykonawcy przez podmioty udostępniające zasoby zdolności techniczne lub zawodowe lub ich sytuacja finansowa lub ekonomiczna</w:t>
      </w:r>
      <w:r w:rsidR="00BD30DC">
        <w:rPr>
          <w:sz w:val="20"/>
          <w:szCs w:val="20"/>
        </w:rPr>
        <w:t>, pozwalają na wykazanie przez W</w:t>
      </w:r>
      <w:r w:rsidRPr="00D11905">
        <w:rPr>
          <w:sz w:val="20"/>
          <w:szCs w:val="20"/>
        </w:rPr>
        <w:t>ykonawcę spełniania warunków udziału w postępowaniu, o których mo</w:t>
      </w:r>
      <w:r w:rsidR="00BD30DC">
        <w:rPr>
          <w:sz w:val="20"/>
          <w:szCs w:val="20"/>
        </w:rPr>
        <w:t>wa w art. 112 ust. 2 pkt 3 i 4</w:t>
      </w:r>
      <w:r w:rsidR="00085E7B">
        <w:rPr>
          <w:sz w:val="20"/>
          <w:szCs w:val="20"/>
        </w:rPr>
        <w:t xml:space="preserve"> </w:t>
      </w:r>
      <w:proofErr w:type="spellStart"/>
      <w:r w:rsidR="00085E7B">
        <w:rPr>
          <w:sz w:val="20"/>
          <w:szCs w:val="20"/>
        </w:rPr>
        <w:t>pzp</w:t>
      </w:r>
      <w:proofErr w:type="spellEnd"/>
      <w:r w:rsidRPr="00D11905">
        <w:rPr>
          <w:sz w:val="20"/>
          <w:szCs w:val="20"/>
        </w:rPr>
        <w:t xml:space="preserve">, a także </w:t>
      </w:r>
      <w:r w:rsidRPr="00DA4A24">
        <w:rPr>
          <w:b/>
          <w:sz w:val="20"/>
          <w:szCs w:val="20"/>
        </w:rPr>
        <w:t xml:space="preserve">bada, czy nie zachodzą wobec </w:t>
      </w:r>
      <w:r w:rsidR="0083146C">
        <w:rPr>
          <w:b/>
          <w:sz w:val="20"/>
          <w:szCs w:val="20"/>
        </w:rPr>
        <w:t>tych podmiotów</w:t>
      </w:r>
      <w:r w:rsidRPr="00DA4A24">
        <w:rPr>
          <w:b/>
          <w:sz w:val="20"/>
          <w:szCs w:val="20"/>
        </w:rPr>
        <w:t xml:space="preserve"> podstawy wykluczenia, które</w:t>
      </w:r>
      <w:r w:rsidR="0083146C">
        <w:rPr>
          <w:b/>
          <w:sz w:val="20"/>
          <w:szCs w:val="20"/>
        </w:rPr>
        <w:t xml:space="preserve"> zostały przewidziane względem W</w:t>
      </w:r>
      <w:r w:rsidRPr="00DA4A24">
        <w:rPr>
          <w:b/>
          <w:sz w:val="20"/>
          <w:szCs w:val="20"/>
        </w:rPr>
        <w:t>ykonawcy</w:t>
      </w:r>
      <w:r w:rsidRPr="00D11905">
        <w:rPr>
          <w:sz w:val="20"/>
          <w:szCs w:val="20"/>
        </w:rPr>
        <w:t>.</w:t>
      </w:r>
    </w:p>
    <w:p w14:paraId="53199FDC" w14:textId="77777777" w:rsidR="000621E7" w:rsidRPr="000621E7" w:rsidRDefault="00857FBB" w:rsidP="00047CBF">
      <w:pPr>
        <w:numPr>
          <w:ilvl w:val="0"/>
          <w:numId w:val="14"/>
        </w:numPr>
        <w:shd w:val="clear" w:color="auto" w:fill="FFFFFF"/>
        <w:spacing w:before="60" w:after="60" w:line="240" w:lineRule="auto"/>
        <w:ind w:left="284" w:hanging="284"/>
        <w:jc w:val="both"/>
        <w:rPr>
          <w:rFonts w:cs="Calibri"/>
          <w:sz w:val="20"/>
          <w:szCs w:val="20"/>
        </w:rPr>
      </w:pPr>
      <w:r w:rsidRPr="00857FBB">
        <w:rPr>
          <w:sz w:val="20"/>
          <w:szCs w:val="20"/>
        </w:rPr>
        <w:t xml:space="preserve">Jeżeli zdolności techniczne lub zawodowe, sytuacja ekonomiczna lub finansowa podmiotu udostępniającego zasoby nie potwierdzają spełniania przez </w:t>
      </w:r>
      <w:r>
        <w:rPr>
          <w:sz w:val="20"/>
          <w:szCs w:val="20"/>
        </w:rPr>
        <w:t>W</w:t>
      </w:r>
      <w:r w:rsidRPr="00857FBB">
        <w:rPr>
          <w:sz w:val="20"/>
          <w:szCs w:val="20"/>
        </w:rPr>
        <w:t xml:space="preserve">ykonawcę warunków udziału w postępowaniu lub zachodzą wobec tego podmiotu podstawy wykluczenia, </w:t>
      </w:r>
      <w:r>
        <w:rPr>
          <w:sz w:val="20"/>
          <w:szCs w:val="20"/>
        </w:rPr>
        <w:t>Z</w:t>
      </w:r>
      <w:r w:rsidRPr="00857FBB">
        <w:rPr>
          <w:sz w:val="20"/>
          <w:szCs w:val="20"/>
        </w:rPr>
        <w:t xml:space="preserve">amawiający żąda, aby </w:t>
      </w:r>
      <w:r>
        <w:rPr>
          <w:sz w:val="20"/>
          <w:szCs w:val="20"/>
        </w:rPr>
        <w:t>W</w:t>
      </w:r>
      <w:r w:rsidRPr="00857FBB">
        <w:rPr>
          <w:sz w:val="20"/>
          <w:szCs w:val="20"/>
        </w:rPr>
        <w:t xml:space="preserve">ykonawca w terminie określonym przez </w:t>
      </w:r>
      <w:r>
        <w:rPr>
          <w:sz w:val="20"/>
          <w:szCs w:val="20"/>
        </w:rPr>
        <w:t>Z</w:t>
      </w:r>
      <w:r w:rsidRPr="00857FBB">
        <w:rPr>
          <w:sz w:val="20"/>
          <w:szCs w:val="20"/>
        </w:rPr>
        <w:t>amawiającego zastąpił ten podmiot innym podmiotem lub podmiotami albo wykazał, że samodzielnie spełnia warunki udziału w postępowaniu</w:t>
      </w:r>
      <w:r w:rsidR="000621E7">
        <w:rPr>
          <w:sz w:val="20"/>
          <w:szCs w:val="20"/>
        </w:rPr>
        <w:t xml:space="preserve">. </w:t>
      </w:r>
    </w:p>
    <w:p w14:paraId="2E8B7A8B" w14:textId="19169045" w:rsidR="00857FBB" w:rsidRPr="00857FBB" w:rsidRDefault="000621E7" w:rsidP="00047CBF">
      <w:pPr>
        <w:numPr>
          <w:ilvl w:val="0"/>
          <w:numId w:val="14"/>
        </w:numPr>
        <w:shd w:val="clear" w:color="auto" w:fill="FFFFFF"/>
        <w:spacing w:before="60" w:after="60" w:line="240" w:lineRule="auto"/>
        <w:ind w:left="284" w:hanging="284"/>
        <w:jc w:val="both"/>
        <w:rPr>
          <w:rFonts w:cs="Calibri"/>
          <w:sz w:val="20"/>
          <w:szCs w:val="20"/>
        </w:rPr>
      </w:pPr>
      <w:r w:rsidRPr="000621E7">
        <w:rPr>
          <w:rFonts w:cstheme="minorHAnsi"/>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0A7E140" w14:textId="09A88606" w:rsidR="006D7085" w:rsidRPr="00DC108B" w:rsidRDefault="006D7085" w:rsidP="00047CBF">
      <w:pPr>
        <w:numPr>
          <w:ilvl w:val="0"/>
          <w:numId w:val="14"/>
        </w:numPr>
        <w:shd w:val="clear" w:color="auto" w:fill="FFFFFF"/>
        <w:spacing w:before="60" w:after="60" w:line="240" w:lineRule="auto"/>
        <w:ind w:left="284" w:hanging="284"/>
        <w:jc w:val="both"/>
        <w:rPr>
          <w:rFonts w:cs="Calibri"/>
          <w:sz w:val="20"/>
          <w:szCs w:val="20"/>
        </w:rPr>
      </w:pPr>
      <w:r w:rsidRPr="00DC108B">
        <w:rPr>
          <w:rFonts w:cs="Calibri"/>
          <w:sz w:val="20"/>
          <w:szCs w:val="20"/>
        </w:rPr>
        <w:t>Zamawiający dokona oceny spełnienia warunku na zasadzie „spełnia/nie spełnia” w oparciu o złożone dokumenty i oświadczenia.</w:t>
      </w:r>
    </w:p>
    <w:p w14:paraId="13791A3C" w14:textId="77777777" w:rsidR="006D7085" w:rsidRPr="00D11905" w:rsidRDefault="006D7085" w:rsidP="00047CBF">
      <w:pPr>
        <w:numPr>
          <w:ilvl w:val="0"/>
          <w:numId w:val="14"/>
        </w:numPr>
        <w:shd w:val="clear" w:color="auto" w:fill="FFFFFF"/>
        <w:spacing w:before="60" w:after="60" w:line="240" w:lineRule="auto"/>
        <w:ind w:left="284" w:right="23" w:hanging="284"/>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27F03C4D" w14:textId="77777777" w:rsidR="006D7085" w:rsidRPr="004E48D5" w:rsidRDefault="006D7085" w:rsidP="006D7085">
      <w:pPr>
        <w:tabs>
          <w:tab w:val="left" w:pos="-6699"/>
        </w:tabs>
        <w:spacing w:before="60" w:after="60" w:line="240" w:lineRule="auto"/>
        <w:ind w:left="720" w:right="132"/>
        <w:jc w:val="both"/>
        <w:rPr>
          <w:rFonts w:cs="Calibri"/>
          <w:sz w:val="20"/>
          <w:szCs w:val="20"/>
        </w:rPr>
      </w:pPr>
    </w:p>
    <w:p w14:paraId="46461AE8" w14:textId="0D319732" w:rsidR="006D7085" w:rsidRPr="00B62640" w:rsidRDefault="006D7085" w:rsidP="00047CBF">
      <w:pPr>
        <w:pStyle w:val="Nagwek1"/>
        <w:keepLines w:val="0"/>
        <w:numPr>
          <w:ilvl w:val="0"/>
          <w:numId w:val="5"/>
        </w:numPr>
        <w:spacing w:before="0" w:line="240" w:lineRule="auto"/>
        <w:ind w:left="426" w:hanging="426"/>
        <w:rPr>
          <w:smallCaps/>
          <w:sz w:val="22"/>
        </w:rPr>
      </w:pPr>
      <w:bookmarkStart w:id="31" w:name="_Toc45809436"/>
      <w:bookmarkStart w:id="32" w:name="_Toc170200048"/>
      <w:r w:rsidRPr="00F81C08">
        <w:rPr>
          <w:smallCaps/>
          <w:sz w:val="22"/>
        </w:rPr>
        <w:t xml:space="preserve">Dokumenty i oświadczenia, </w:t>
      </w:r>
      <w:r w:rsidRPr="00F81C08">
        <w:rPr>
          <w:rFonts w:cs="Calibri"/>
          <w:smallCaps/>
          <w:sz w:val="22"/>
        </w:rPr>
        <w:t xml:space="preserve">jakie mają dostarczyć wykonawcy w celu potwierdzenia spełniania </w:t>
      </w:r>
      <w:r w:rsidR="001E4034">
        <w:rPr>
          <w:rFonts w:cs="Calibri"/>
          <w:smallCaps/>
          <w:sz w:val="22"/>
        </w:rPr>
        <w:t>warunków udziału w postępowaniu i</w:t>
      </w:r>
      <w:r w:rsidRPr="00F81C08">
        <w:rPr>
          <w:rFonts w:cs="Calibri"/>
          <w:smallCaps/>
          <w:sz w:val="22"/>
        </w:rPr>
        <w:t xml:space="preserve"> brak podstaw do wykluczenia z postępowania.</w:t>
      </w:r>
      <w:bookmarkEnd w:id="31"/>
      <w:bookmarkEnd w:id="32"/>
    </w:p>
    <w:p w14:paraId="27888028" w14:textId="21040EB2" w:rsidR="00F51988" w:rsidRDefault="006D7085" w:rsidP="00622D03">
      <w:pPr>
        <w:pStyle w:val="Akapitzlist"/>
        <w:numPr>
          <w:ilvl w:val="0"/>
          <w:numId w:val="15"/>
        </w:numPr>
        <w:shd w:val="clear" w:color="auto" w:fill="FFFFFF"/>
        <w:spacing w:before="60" w:after="60" w:line="240" w:lineRule="auto"/>
        <w:ind w:left="426"/>
        <w:jc w:val="both"/>
        <w:rPr>
          <w:color w:val="000000"/>
          <w:sz w:val="20"/>
          <w:szCs w:val="20"/>
        </w:rPr>
      </w:pPr>
      <w:r w:rsidRPr="00066DA9">
        <w:rPr>
          <w:b/>
          <w:color w:val="000000"/>
          <w:sz w:val="20"/>
          <w:szCs w:val="20"/>
        </w:rPr>
        <w:t>Do oferty</w:t>
      </w:r>
      <w:r w:rsidR="002866BD">
        <w:rPr>
          <w:color w:val="000000"/>
          <w:sz w:val="20"/>
          <w:szCs w:val="20"/>
        </w:rPr>
        <w:t xml:space="preserve"> każdy W</w:t>
      </w:r>
      <w:r w:rsidRPr="00F81C08">
        <w:rPr>
          <w:color w:val="000000"/>
          <w:sz w:val="20"/>
          <w:szCs w:val="20"/>
        </w:rPr>
        <w:t>ykonawca musi dołączyć aktualne na dzień składania ofert</w:t>
      </w:r>
      <w:r w:rsidR="00F51988">
        <w:rPr>
          <w:color w:val="000000"/>
          <w:sz w:val="20"/>
          <w:szCs w:val="20"/>
        </w:rPr>
        <w:t>:</w:t>
      </w:r>
      <w:r w:rsidRPr="00F81C08">
        <w:rPr>
          <w:color w:val="000000"/>
          <w:sz w:val="20"/>
          <w:szCs w:val="20"/>
        </w:rPr>
        <w:t xml:space="preserve"> </w:t>
      </w:r>
    </w:p>
    <w:p w14:paraId="33F90813" w14:textId="440EA5EF" w:rsidR="00622D03" w:rsidRPr="00F51988" w:rsidRDefault="006D7085" w:rsidP="00F51988">
      <w:pPr>
        <w:pStyle w:val="Akapitzlist"/>
        <w:numPr>
          <w:ilvl w:val="1"/>
          <w:numId w:val="5"/>
        </w:numPr>
        <w:shd w:val="clear" w:color="auto" w:fill="FFFFFF"/>
        <w:spacing w:before="60" w:after="60" w:line="240" w:lineRule="auto"/>
        <w:ind w:left="709"/>
        <w:jc w:val="both"/>
        <w:rPr>
          <w:color w:val="000000"/>
          <w:sz w:val="20"/>
          <w:szCs w:val="20"/>
        </w:rPr>
      </w:pPr>
      <w:r w:rsidRPr="00F849F9">
        <w:rPr>
          <w:b/>
          <w:bCs/>
          <w:color w:val="000000"/>
          <w:sz w:val="20"/>
          <w:szCs w:val="20"/>
        </w:rPr>
        <w:t>oświadczeni</w:t>
      </w:r>
      <w:r w:rsidR="003C0107" w:rsidRPr="00F849F9">
        <w:rPr>
          <w:b/>
          <w:bCs/>
          <w:color w:val="000000"/>
          <w:sz w:val="20"/>
          <w:szCs w:val="20"/>
        </w:rPr>
        <w:t>e</w:t>
      </w:r>
      <w:r w:rsidRPr="00F849F9">
        <w:rPr>
          <w:b/>
          <w:bCs/>
          <w:color w:val="000000"/>
          <w:sz w:val="20"/>
          <w:szCs w:val="20"/>
        </w:rPr>
        <w:t xml:space="preserve"> </w:t>
      </w:r>
      <w:r w:rsidR="003C0107" w:rsidRPr="00F849F9">
        <w:rPr>
          <w:b/>
          <w:bCs/>
          <w:color w:val="000000"/>
          <w:sz w:val="20"/>
          <w:szCs w:val="20"/>
        </w:rPr>
        <w:t>o niepodleganiu</w:t>
      </w:r>
      <w:r w:rsidRPr="00F849F9">
        <w:rPr>
          <w:b/>
          <w:bCs/>
          <w:color w:val="000000"/>
          <w:sz w:val="20"/>
          <w:szCs w:val="20"/>
        </w:rPr>
        <w:t xml:space="preserve"> wykluczeniu</w:t>
      </w:r>
      <w:r w:rsidR="006D51E3">
        <w:rPr>
          <w:b/>
          <w:bCs/>
          <w:color w:val="000000"/>
          <w:sz w:val="20"/>
          <w:szCs w:val="20"/>
        </w:rPr>
        <w:t xml:space="preserve"> na postawie przesłanek wskazanych w dziale 10</w:t>
      </w:r>
      <w:r w:rsidRPr="00F849F9">
        <w:rPr>
          <w:b/>
          <w:bCs/>
          <w:color w:val="000000"/>
          <w:sz w:val="20"/>
          <w:szCs w:val="20"/>
        </w:rPr>
        <w:t xml:space="preserve"> </w:t>
      </w:r>
      <w:r w:rsidR="006D51E3">
        <w:rPr>
          <w:b/>
          <w:bCs/>
          <w:color w:val="000000"/>
          <w:sz w:val="20"/>
          <w:szCs w:val="20"/>
        </w:rPr>
        <w:t xml:space="preserve">pkt. 1 </w:t>
      </w:r>
      <w:r w:rsidR="00F51988">
        <w:rPr>
          <w:b/>
          <w:bCs/>
          <w:color w:val="000000"/>
          <w:sz w:val="20"/>
          <w:szCs w:val="20"/>
        </w:rPr>
        <w:t>p</w:t>
      </w:r>
      <w:r w:rsidR="006D51E3">
        <w:rPr>
          <w:b/>
          <w:bCs/>
          <w:color w:val="000000"/>
          <w:sz w:val="20"/>
          <w:szCs w:val="20"/>
        </w:rPr>
        <w:t>pkt. 1)-</w:t>
      </w:r>
      <w:r w:rsidR="00285E76">
        <w:rPr>
          <w:b/>
          <w:bCs/>
          <w:color w:val="000000"/>
          <w:sz w:val="20"/>
          <w:szCs w:val="20"/>
        </w:rPr>
        <w:t>7</w:t>
      </w:r>
      <w:r w:rsidR="006D51E3">
        <w:rPr>
          <w:b/>
          <w:bCs/>
          <w:color w:val="000000"/>
          <w:sz w:val="20"/>
          <w:szCs w:val="20"/>
        </w:rPr>
        <w:t xml:space="preserve">) SWZ </w:t>
      </w:r>
      <w:r w:rsidRPr="00F849F9">
        <w:rPr>
          <w:b/>
          <w:bCs/>
          <w:color w:val="000000"/>
          <w:sz w:val="20"/>
          <w:szCs w:val="20"/>
        </w:rPr>
        <w:t>oraz spełni</w:t>
      </w:r>
      <w:r w:rsidR="003C0107" w:rsidRPr="00F849F9">
        <w:rPr>
          <w:b/>
          <w:bCs/>
          <w:color w:val="000000"/>
          <w:sz w:val="20"/>
          <w:szCs w:val="20"/>
        </w:rPr>
        <w:t>eniu</w:t>
      </w:r>
      <w:r w:rsidRPr="00F849F9">
        <w:rPr>
          <w:b/>
          <w:bCs/>
          <w:color w:val="000000"/>
          <w:sz w:val="20"/>
          <w:szCs w:val="20"/>
        </w:rPr>
        <w:t xml:space="preserve"> warunk</w:t>
      </w:r>
      <w:r w:rsidR="003C0107" w:rsidRPr="00F849F9">
        <w:rPr>
          <w:b/>
          <w:bCs/>
          <w:color w:val="000000"/>
          <w:sz w:val="20"/>
          <w:szCs w:val="20"/>
        </w:rPr>
        <w:t>ów</w:t>
      </w:r>
      <w:r w:rsidRPr="00F849F9">
        <w:rPr>
          <w:b/>
          <w:bCs/>
          <w:color w:val="000000"/>
          <w:sz w:val="20"/>
          <w:szCs w:val="20"/>
        </w:rPr>
        <w:t xml:space="preserve"> udziału w postępowaniu</w:t>
      </w:r>
      <w:r w:rsidR="00857FBB">
        <w:rPr>
          <w:bCs/>
          <w:color w:val="000000"/>
          <w:sz w:val="20"/>
          <w:szCs w:val="20"/>
        </w:rPr>
        <w:t xml:space="preserve">, o którym mowa w art. 125 ust. 1 </w:t>
      </w:r>
      <w:proofErr w:type="spellStart"/>
      <w:r w:rsidR="00857FBB">
        <w:rPr>
          <w:bCs/>
          <w:color w:val="000000"/>
          <w:sz w:val="20"/>
          <w:szCs w:val="20"/>
        </w:rPr>
        <w:t>pzp</w:t>
      </w:r>
      <w:proofErr w:type="spellEnd"/>
      <w:r w:rsidR="004A5A07">
        <w:rPr>
          <w:bCs/>
          <w:color w:val="000000"/>
          <w:sz w:val="20"/>
          <w:szCs w:val="20"/>
        </w:rPr>
        <w:t xml:space="preserve"> w formie Jednolitego Dokumenty Zamówienia (JEDZ), </w:t>
      </w:r>
      <w:r w:rsidR="004A5A07" w:rsidRPr="0019490A">
        <w:rPr>
          <w:color w:val="000000"/>
          <w:sz w:val="20"/>
          <w:szCs w:val="20"/>
        </w:rPr>
        <w:t>sporządzony zgodnie ze wzorem standardowego formularza określonego w rozporządzeniu wykonawczym Komisji Europejskiej wydanym na podstawie art. 59 ust. 2 Dyrektywy 2014/24/UE</w:t>
      </w:r>
      <w:r w:rsidR="004A5A07">
        <w:rPr>
          <w:color w:val="000000"/>
          <w:sz w:val="20"/>
          <w:szCs w:val="20"/>
        </w:rPr>
        <w:t xml:space="preserve">. Zamawiający informuje, że </w:t>
      </w:r>
      <w:r w:rsidR="004A5A07" w:rsidRPr="004A5A07">
        <w:rPr>
          <w:color w:val="000000"/>
          <w:sz w:val="20"/>
          <w:szCs w:val="20"/>
        </w:rPr>
        <w:t>pod adresem: https://espd.uzp.gov.pl/ Komisja Europejska</w:t>
      </w:r>
      <w:r w:rsidR="004A5A07">
        <w:rPr>
          <w:color w:val="000000"/>
          <w:sz w:val="20"/>
          <w:szCs w:val="20"/>
        </w:rPr>
        <w:t xml:space="preserve"> </w:t>
      </w:r>
      <w:r w:rsidR="004A5A07" w:rsidRPr="004A5A07">
        <w:rPr>
          <w:color w:val="000000"/>
          <w:sz w:val="20"/>
          <w:szCs w:val="20"/>
        </w:rPr>
        <w:t>udostępniła narzędzie umożliwiające zamawiającym i wykonawcom utworzenie,</w:t>
      </w:r>
      <w:r w:rsidR="004A5A07">
        <w:rPr>
          <w:color w:val="000000"/>
          <w:sz w:val="20"/>
          <w:szCs w:val="20"/>
        </w:rPr>
        <w:t xml:space="preserve"> </w:t>
      </w:r>
      <w:r w:rsidR="004A5A07" w:rsidRPr="004A5A07">
        <w:rPr>
          <w:color w:val="000000"/>
          <w:sz w:val="20"/>
          <w:szCs w:val="20"/>
        </w:rPr>
        <w:t xml:space="preserve">wypełnienie i ponowne wykorzystanie standardowego formularza </w:t>
      </w:r>
      <w:r w:rsidR="004A5A07" w:rsidRPr="004A5A07">
        <w:rPr>
          <w:color w:val="000000"/>
          <w:sz w:val="20"/>
          <w:szCs w:val="20"/>
        </w:rPr>
        <w:lastRenderedPageBreak/>
        <w:t>Jednolitego</w:t>
      </w:r>
      <w:r w:rsidR="004A5A07">
        <w:rPr>
          <w:color w:val="000000"/>
          <w:sz w:val="20"/>
          <w:szCs w:val="20"/>
        </w:rPr>
        <w:t xml:space="preserve"> </w:t>
      </w:r>
      <w:r w:rsidR="004A5A07" w:rsidRPr="004A5A07">
        <w:rPr>
          <w:color w:val="000000"/>
          <w:sz w:val="20"/>
          <w:szCs w:val="20"/>
        </w:rPr>
        <w:t>Europejskiego Dokumentu Zamówienia (JEDZ/ESPD) w wersji elektronicznej (</w:t>
      </w:r>
      <w:proofErr w:type="spellStart"/>
      <w:r w:rsidR="004A5A07" w:rsidRPr="004A5A07">
        <w:rPr>
          <w:color w:val="000000"/>
          <w:sz w:val="20"/>
          <w:szCs w:val="20"/>
        </w:rPr>
        <w:t>eESPD</w:t>
      </w:r>
      <w:proofErr w:type="spellEnd"/>
      <w:r w:rsidR="004A5A07" w:rsidRPr="004A5A07">
        <w:rPr>
          <w:color w:val="000000"/>
          <w:sz w:val="20"/>
          <w:szCs w:val="20"/>
        </w:rPr>
        <w:t>)</w:t>
      </w:r>
      <w:r w:rsidR="00622D03">
        <w:rPr>
          <w:color w:val="000000"/>
          <w:sz w:val="20"/>
          <w:szCs w:val="20"/>
        </w:rPr>
        <w:t>.</w:t>
      </w:r>
      <w:r w:rsidR="00F51988">
        <w:rPr>
          <w:color w:val="000000"/>
          <w:sz w:val="20"/>
          <w:szCs w:val="20"/>
        </w:rPr>
        <w:t xml:space="preserve"> </w:t>
      </w:r>
      <w:r w:rsidR="00622D03" w:rsidRPr="00F51988">
        <w:rPr>
          <w:rFonts w:cs="Calibri"/>
          <w:color w:val="000000"/>
          <w:sz w:val="20"/>
          <w:szCs w:val="20"/>
        </w:rPr>
        <w:t xml:space="preserve">W celu wypełnienia JEDZ należy: </w:t>
      </w:r>
    </w:p>
    <w:p w14:paraId="73B78F0D" w14:textId="2752F7D7" w:rsidR="00622D03" w:rsidRPr="00622D03" w:rsidRDefault="00622D03" w:rsidP="00524A40">
      <w:pPr>
        <w:pStyle w:val="Akapitzlist"/>
        <w:numPr>
          <w:ilvl w:val="1"/>
          <w:numId w:val="46"/>
        </w:numPr>
        <w:autoSpaceDE w:val="0"/>
        <w:autoSpaceDN w:val="0"/>
        <w:adjustRightInd w:val="0"/>
        <w:spacing w:after="0" w:line="240" w:lineRule="auto"/>
        <w:ind w:left="1134"/>
        <w:rPr>
          <w:rFonts w:cs="Calibri"/>
          <w:color w:val="000000"/>
          <w:sz w:val="20"/>
          <w:szCs w:val="20"/>
        </w:rPr>
      </w:pPr>
      <w:r w:rsidRPr="00622D03">
        <w:rPr>
          <w:rFonts w:cs="Calibri"/>
          <w:color w:val="000000"/>
          <w:sz w:val="20"/>
          <w:szCs w:val="20"/>
        </w:rPr>
        <w:t xml:space="preserve">rozpakować plik o nazwie JEDZ TARRSA/PODRÓŻE/1/2024 </w:t>
      </w:r>
    </w:p>
    <w:p w14:paraId="3CBA9510" w14:textId="77777777" w:rsidR="004B2A19" w:rsidRDefault="00F51988" w:rsidP="00524A40">
      <w:pPr>
        <w:pStyle w:val="Akapitzlist"/>
        <w:numPr>
          <w:ilvl w:val="1"/>
          <w:numId w:val="46"/>
        </w:numPr>
        <w:autoSpaceDE w:val="0"/>
        <w:autoSpaceDN w:val="0"/>
        <w:adjustRightInd w:val="0"/>
        <w:spacing w:after="0" w:line="240" w:lineRule="auto"/>
        <w:ind w:left="1134"/>
        <w:rPr>
          <w:rFonts w:cs="Calibri"/>
          <w:color w:val="0462C1"/>
          <w:sz w:val="20"/>
          <w:szCs w:val="20"/>
        </w:rPr>
      </w:pPr>
      <w:r>
        <w:rPr>
          <w:rFonts w:cs="Calibri"/>
          <w:color w:val="000000"/>
          <w:sz w:val="20"/>
          <w:szCs w:val="20"/>
        </w:rPr>
        <w:t>u</w:t>
      </w:r>
      <w:r w:rsidR="00622D03" w:rsidRPr="00622D03">
        <w:rPr>
          <w:rFonts w:cs="Calibri"/>
          <w:color w:val="000000"/>
          <w:sz w:val="20"/>
          <w:szCs w:val="20"/>
        </w:rPr>
        <w:t xml:space="preserve">ruchomić stronę: : </w:t>
      </w:r>
      <w:r w:rsidR="00622D03" w:rsidRPr="00622D03">
        <w:rPr>
          <w:rFonts w:cs="Calibri"/>
          <w:color w:val="0462C1"/>
          <w:sz w:val="20"/>
          <w:szCs w:val="20"/>
        </w:rPr>
        <w:t xml:space="preserve">https://espd.uzp.gov.pl/ </w:t>
      </w:r>
    </w:p>
    <w:p w14:paraId="0BFAC90B" w14:textId="77777777" w:rsidR="004B2A19" w:rsidRPr="004B2A19" w:rsidRDefault="00F51988" w:rsidP="00524A40">
      <w:pPr>
        <w:pStyle w:val="Akapitzlist"/>
        <w:numPr>
          <w:ilvl w:val="1"/>
          <w:numId w:val="46"/>
        </w:numPr>
        <w:autoSpaceDE w:val="0"/>
        <w:autoSpaceDN w:val="0"/>
        <w:adjustRightInd w:val="0"/>
        <w:spacing w:after="0" w:line="240" w:lineRule="auto"/>
        <w:ind w:left="1134"/>
        <w:rPr>
          <w:rFonts w:cs="Calibri"/>
          <w:color w:val="0462C1"/>
          <w:sz w:val="20"/>
          <w:szCs w:val="20"/>
        </w:rPr>
      </w:pPr>
      <w:r w:rsidRPr="004B2A19">
        <w:rPr>
          <w:rFonts w:cs="Calibri"/>
          <w:color w:val="000000"/>
          <w:sz w:val="20"/>
          <w:szCs w:val="20"/>
        </w:rPr>
        <w:t>p</w:t>
      </w:r>
      <w:r w:rsidR="00622D03" w:rsidRPr="004B2A19">
        <w:rPr>
          <w:rFonts w:cs="Calibri"/>
          <w:color w:val="000000"/>
          <w:sz w:val="20"/>
          <w:szCs w:val="20"/>
        </w:rPr>
        <w:t>o uruchomieniu strony i wyborze języka polskiego, należy wybrać opcję „Jestem wykonawcą”.</w:t>
      </w:r>
    </w:p>
    <w:p w14:paraId="79C6916B" w14:textId="3BB0E2D5" w:rsidR="00622D03" w:rsidRPr="004B2A19" w:rsidRDefault="00252E93" w:rsidP="00524A40">
      <w:pPr>
        <w:pStyle w:val="Akapitzlist"/>
        <w:numPr>
          <w:ilvl w:val="1"/>
          <w:numId w:val="46"/>
        </w:numPr>
        <w:autoSpaceDE w:val="0"/>
        <w:autoSpaceDN w:val="0"/>
        <w:adjustRightInd w:val="0"/>
        <w:spacing w:after="0" w:line="240" w:lineRule="auto"/>
        <w:ind w:left="1134"/>
        <w:rPr>
          <w:rFonts w:cs="Calibri"/>
          <w:color w:val="0462C1"/>
          <w:sz w:val="20"/>
          <w:szCs w:val="20"/>
        </w:rPr>
      </w:pPr>
      <w:r w:rsidRPr="004B2A19">
        <w:rPr>
          <w:rFonts w:cs="Calibri"/>
          <w:color w:val="000000"/>
          <w:sz w:val="20"/>
          <w:szCs w:val="20"/>
        </w:rPr>
        <w:t>n</w:t>
      </w:r>
      <w:r w:rsidR="00622D03" w:rsidRPr="004B2A19">
        <w:rPr>
          <w:rFonts w:cs="Calibri"/>
          <w:color w:val="000000"/>
          <w:sz w:val="20"/>
          <w:szCs w:val="20"/>
        </w:rPr>
        <w:t xml:space="preserve">astępnie należy wybrać opcję „zaimportować ESPD”, wczytać rozpakowany plik jednolity dokument JEDZ, wybrać kraj „Polska” i postępować dalej zgodnie z instrukcjami (podpowiedziami) w narzędziu. </w:t>
      </w:r>
    </w:p>
    <w:p w14:paraId="1E39E178" w14:textId="096D4E48" w:rsidR="00622D03" w:rsidRDefault="00F51988" w:rsidP="00622D03">
      <w:pPr>
        <w:autoSpaceDE w:val="0"/>
        <w:autoSpaceDN w:val="0"/>
        <w:adjustRightInd w:val="0"/>
        <w:spacing w:after="0" w:line="240" w:lineRule="auto"/>
        <w:ind w:left="426"/>
        <w:rPr>
          <w:rFonts w:cstheme="minorHAnsi"/>
          <w:color w:val="000000"/>
          <w:sz w:val="20"/>
          <w:szCs w:val="20"/>
        </w:rPr>
      </w:pPr>
      <w:r>
        <w:rPr>
          <w:rFonts w:cstheme="minorHAnsi"/>
          <w:color w:val="000000"/>
          <w:sz w:val="20"/>
          <w:szCs w:val="20"/>
        </w:rPr>
        <w:t xml:space="preserve">      </w:t>
      </w:r>
      <w:r w:rsidR="00622D03" w:rsidRPr="00622D03">
        <w:rPr>
          <w:rFonts w:cstheme="minorHAnsi"/>
          <w:color w:val="000000"/>
          <w:sz w:val="20"/>
          <w:szCs w:val="20"/>
        </w:rPr>
        <w:t>Oświadczenie należy podpisać elektronicznym podpisem kwalifikowanym.</w:t>
      </w:r>
    </w:p>
    <w:p w14:paraId="2D28F452" w14:textId="0D77811E" w:rsidR="00F51988" w:rsidRPr="00F51988" w:rsidRDefault="00F51988" w:rsidP="00CD4E29">
      <w:pPr>
        <w:pStyle w:val="Akapitzlist"/>
        <w:numPr>
          <w:ilvl w:val="1"/>
          <w:numId w:val="5"/>
        </w:numPr>
        <w:autoSpaceDE w:val="0"/>
        <w:autoSpaceDN w:val="0"/>
        <w:adjustRightInd w:val="0"/>
        <w:spacing w:after="0" w:line="240" w:lineRule="auto"/>
        <w:ind w:left="709"/>
        <w:jc w:val="both"/>
        <w:rPr>
          <w:rFonts w:cstheme="minorHAnsi"/>
          <w:color w:val="000000"/>
          <w:sz w:val="20"/>
          <w:szCs w:val="20"/>
        </w:rPr>
      </w:pPr>
      <w:r w:rsidRPr="00F849F9">
        <w:rPr>
          <w:b/>
          <w:bCs/>
          <w:color w:val="000000"/>
          <w:sz w:val="20"/>
          <w:szCs w:val="20"/>
        </w:rPr>
        <w:t xml:space="preserve">oświadczenie </w:t>
      </w:r>
      <w:bookmarkStart w:id="33" w:name="_Hlk169511258"/>
      <w:r w:rsidRPr="00F849F9">
        <w:rPr>
          <w:b/>
          <w:bCs/>
          <w:color w:val="000000"/>
          <w:sz w:val="20"/>
          <w:szCs w:val="20"/>
        </w:rPr>
        <w:t>o niepodleganiu wykluczeniu</w:t>
      </w:r>
      <w:r>
        <w:rPr>
          <w:b/>
          <w:bCs/>
          <w:color w:val="000000"/>
          <w:sz w:val="20"/>
          <w:szCs w:val="20"/>
        </w:rPr>
        <w:t xml:space="preserve"> na po</w:t>
      </w:r>
      <w:r w:rsidR="00BD4C0B">
        <w:rPr>
          <w:b/>
          <w:bCs/>
          <w:color w:val="000000"/>
          <w:sz w:val="20"/>
          <w:szCs w:val="20"/>
        </w:rPr>
        <w:t>d</w:t>
      </w:r>
      <w:r>
        <w:rPr>
          <w:b/>
          <w:bCs/>
          <w:color w:val="000000"/>
          <w:sz w:val="20"/>
          <w:szCs w:val="20"/>
        </w:rPr>
        <w:t xml:space="preserve">stawie przesłanek wskazanych </w:t>
      </w:r>
      <w:r w:rsidRPr="00280BB5">
        <w:rPr>
          <w:b/>
          <w:bCs/>
          <w:color w:val="000000"/>
          <w:sz w:val="20"/>
          <w:szCs w:val="20"/>
        </w:rPr>
        <w:t>w</w:t>
      </w:r>
      <w:r w:rsidR="00CD4E29" w:rsidRPr="00280BB5">
        <w:rPr>
          <w:b/>
          <w:bCs/>
          <w:color w:val="000000"/>
          <w:sz w:val="20"/>
          <w:szCs w:val="20"/>
        </w:rPr>
        <w:t xml:space="preserve"> </w:t>
      </w:r>
      <w:r w:rsidR="00285E76">
        <w:rPr>
          <w:b/>
          <w:bCs/>
          <w:color w:val="000000"/>
          <w:sz w:val="20"/>
          <w:szCs w:val="20"/>
        </w:rPr>
        <w:t xml:space="preserve">art. 7 </w:t>
      </w:r>
      <w:proofErr w:type="spellStart"/>
      <w:r w:rsidR="00285E76">
        <w:rPr>
          <w:b/>
          <w:bCs/>
          <w:color w:val="000000"/>
          <w:sz w:val="20"/>
          <w:szCs w:val="20"/>
        </w:rPr>
        <w:t>s.r.p.w.a</w:t>
      </w:r>
      <w:proofErr w:type="spellEnd"/>
      <w:r w:rsidR="00285E76">
        <w:rPr>
          <w:b/>
          <w:bCs/>
          <w:color w:val="000000"/>
          <w:sz w:val="20"/>
          <w:szCs w:val="20"/>
        </w:rPr>
        <w:t xml:space="preserve">. oraz </w:t>
      </w:r>
      <w:r w:rsidRPr="00280BB5">
        <w:rPr>
          <w:b/>
          <w:bCs/>
          <w:color w:val="000000"/>
          <w:sz w:val="20"/>
          <w:szCs w:val="20"/>
        </w:rPr>
        <w:t>art. 5k</w:t>
      </w:r>
      <w:r w:rsidRPr="00F51988">
        <w:rPr>
          <w:color w:val="000000"/>
          <w:sz w:val="20"/>
          <w:szCs w:val="20"/>
        </w:rPr>
        <w:t xml:space="preserve"> </w:t>
      </w:r>
      <w:r w:rsidRPr="00F51988">
        <w:rPr>
          <w:sz w:val="20"/>
          <w:szCs w:val="20"/>
        </w:rPr>
        <w:t>Rozporządzenia Rady (UE) nr 833/2014</w:t>
      </w:r>
      <w:bookmarkEnd w:id="33"/>
      <w:r w:rsidR="00285E76">
        <w:rPr>
          <w:sz w:val="20"/>
          <w:szCs w:val="20"/>
        </w:rPr>
        <w:t xml:space="preserve">, </w:t>
      </w:r>
      <w:r>
        <w:rPr>
          <w:sz w:val="20"/>
          <w:szCs w:val="20"/>
        </w:rPr>
        <w:t>którego wzór stanowi załącznik do niniejszej SWZ.</w:t>
      </w:r>
    </w:p>
    <w:p w14:paraId="6E63F29F" w14:textId="7CD6CA2D" w:rsidR="00657C4F" w:rsidRPr="00657C4F" w:rsidRDefault="00657C4F" w:rsidP="00F51988">
      <w:pPr>
        <w:pStyle w:val="Akapitzlist"/>
        <w:numPr>
          <w:ilvl w:val="0"/>
          <w:numId w:val="15"/>
        </w:numPr>
        <w:shd w:val="clear" w:color="auto" w:fill="FFFFFF"/>
        <w:spacing w:before="60" w:after="60" w:line="240" w:lineRule="auto"/>
        <w:ind w:left="426"/>
        <w:contextualSpacing w:val="0"/>
        <w:jc w:val="both"/>
        <w:rPr>
          <w:rFonts w:cs="Calibri"/>
          <w:bCs/>
          <w:sz w:val="20"/>
          <w:szCs w:val="20"/>
        </w:rPr>
      </w:pPr>
      <w:r w:rsidRPr="00622D03">
        <w:rPr>
          <w:rFonts w:asciiTheme="minorHAnsi" w:hAnsiTheme="minorHAnsi" w:cstheme="minorHAnsi"/>
          <w:bCs/>
          <w:color w:val="000000"/>
          <w:sz w:val="20"/>
          <w:szCs w:val="20"/>
        </w:rPr>
        <w:t>W przypadku Wykonawców wspólnie ubiegających się o zamówienie oświadczeni</w:t>
      </w:r>
      <w:r w:rsidR="00F51988">
        <w:rPr>
          <w:rFonts w:asciiTheme="minorHAnsi" w:hAnsiTheme="minorHAnsi" w:cstheme="minorHAnsi"/>
          <w:bCs/>
          <w:color w:val="000000"/>
          <w:sz w:val="20"/>
          <w:szCs w:val="20"/>
        </w:rPr>
        <w:t>a</w:t>
      </w:r>
      <w:r w:rsidRPr="00622D03">
        <w:rPr>
          <w:rFonts w:asciiTheme="minorHAnsi" w:hAnsiTheme="minorHAnsi" w:cstheme="minorHAnsi"/>
          <w:bCs/>
          <w:color w:val="000000"/>
          <w:sz w:val="20"/>
          <w:szCs w:val="20"/>
        </w:rPr>
        <w:t>, o który</w:t>
      </w:r>
      <w:r w:rsidR="00F51988">
        <w:rPr>
          <w:rFonts w:asciiTheme="minorHAnsi" w:hAnsiTheme="minorHAnsi" w:cstheme="minorHAnsi"/>
          <w:bCs/>
          <w:color w:val="000000"/>
          <w:sz w:val="20"/>
          <w:szCs w:val="20"/>
        </w:rPr>
        <w:t>ch</w:t>
      </w:r>
      <w:r w:rsidRPr="00622D03">
        <w:rPr>
          <w:rFonts w:asciiTheme="minorHAnsi" w:hAnsiTheme="minorHAnsi" w:cstheme="minorHAnsi"/>
          <w:bCs/>
          <w:color w:val="000000"/>
          <w:sz w:val="20"/>
          <w:szCs w:val="20"/>
        </w:rPr>
        <w:t xml:space="preserve"> mowa</w:t>
      </w:r>
      <w:r>
        <w:rPr>
          <w:bCs/>
          <w:color w:val="000000"/>
          <w:sz w:val="20"/>
          <w:szCs w:val="20"/>
        </w:rPr>
        <w:t xml:space="preserve"> w pkt. 1 </w:t>
      </w:r>
      <w:r w:rsidR="00F51988">
        <w:rPr>
          <w:bCs/>
          <w:color w:val="000000"/>
          <w:sz w:val="20"/>
          <w:szCs w:val="20"/>
        </w:rPr>
        <w:t xml:space="preserve">ppkt. 1) i 2) </w:t>
      </w:r>
      <w:r>
        <w:rPr>
          <w:bCs/>
          <w:color w:val="000000"/>
          <w:sz w:val="20"/>
          <w:szCs w:val="20"/>
        </w:rPr>
        <w:t>składa każdy z tych Wykonawców.</w:t>
      </w:r>
    </w:p>
    <w:p w14:paraId="5A7DEBB8" w14:textId="77777777" w:rsidR="00AC6033" w:rsidRPr="00AC6033" w:rsidRDefault="003C0107" w:rsidP="00F51988">
      <w:pPr>
        <w:numPr>
          <w:ilvl w:val="0"/>
          <w:numId w:val="15"/>
        </w:numPr>
        <w:tabs>
          <w:tab w:val="left" w:pos="-6699"/>
        </w:tabs>
        <w:spacing w:before="60" w:after="60" w:line="240" w:lineRule="auto"/>
        <w:ind w:left="284" w:right="132" w:hanging="284"/>
        <w:jc w:val="both"/>
        <w:rPr>
          <w:rFonts w:cs="Calibri"/>
          <w:sz w:val="18"/>
          <w:szCs w:val="18"/>
        </w:rPr>
      </w:pPr>
      <w:r w:rsidRPr="003C0107">
        <w:rPr>
          <w:sz w:val="20"/>
          <w:szCs w:val="20"/>
        </w:rPr>
        <w:t>Wykonawca, w przypadku polegania na zdolnościach lub sytuacji podmiotów udostępniających zasoby</w:t>
      </w:r>
      <w:r w:rsidR="00AC6033">
        <w:rPr>
          <w:sz w:val="20"/>
          <w:szCs w:val="20"/>
        </w:rPr>
        <w:t>:</w:t>
      </w:r>
    </w:p>
    <w:p w14:paraId="47A7267F" w14:textId="0825177A" w:rsidR="00AC6033" w:rsidRPr="00AC6033" w:rsidRDefault="003C0107" w:rsidP="00F51988">
      <w:pPr>
        <w:pStyle w:val="Akapitzlist"/>
        <w:numPr>
          <w:ilvl w:val="1"/>
          <w:numId w:val="15"/>
        </w:numPr>
        <w:tabs>
          <w:tab w:val="left" w:pos="-6699"/>
        </w:tabs>
        <w:spacing w:before="60" w:after="60" w:line="240" w:lineRule="auto"/>
        <w:ind w:left="567" w:right="132" w:hanging="283"/>
        <w:jc w:val="both"/>
        <w:rPr>
          <w:sz w:val="20"/>
          <w:szCs w:val="20"/>
        </w:rPr>
      </w:pPr>
      <w:r w:rsidRPr="00AC6033">
        <w:rPr>
          <w:sz w:val="20"/>
          <w:szCs w:val="20"/>
        </w:rPr>
        <w:t>wraz z oświadczeni</w:t>
      </w:r>
      <w:r w:rsidR="00252E93">
        <w:rPr>
          <w:sz w:val="20"/>
          <w:szCs w:val="20"/>
        </w:rPr>
        <w:t>ami</w:t>
      </w:r>
      <w:r w:rsidR="00285E76">
        <w:rPr>
          <w:sz w:val="20"/>
          <w:szCs w:val="20"/>
        </w:rPr>
        <w:t xml:space="preserve"> własnymi</w:t>
      </w:r>
      <w:r w:rsidRPr="00AC6033">
        <w:rPr>
          <w:sz w:val="20"/>
          <w:szCs w:val="20"/>
        </w:rPr>
        <w:t>, o który</w:t>
      </w:r>
      <w:r w:rsidR="00280BB5">
        <w:rPr>
          <w:sz w:val="20"/>
          <w:szCs w:val="20"/>
        </w:rPr>
        <w:t>ch</w:t>
      </w:r>
      <w:r w:rsidRPr="00AC6033">
        <w:rPr>
          <w:sz w:val="20"/>
          <w:szCs w:val="20"/>
        </w:rPr>
        <w:t xml:space="preserve"> mowa w pkt. 1</w:t>
      </w:r>
      <w:r w:rsidR="00285E76">
        <w:rPr>
          <w:sz w:val="20"/>
          <w:szCs w:val="20"/>
        </w:rPr>
        <w:t xml:space="preserve"> ppkt. 1) i 2)</w:t>
      </w:r>
      <w:r w:rsidR="007A7101" w:rsidRPr="00AC6033">
        <w:rPr>
          <w:sz w:val="20"/>
          <w:szCs w:val="20"/>
        </w:rPr>
        <w:t xml:space="preserve"> </w:t>
      </w:r>
      <w:r w:rsidR="00B00F41" w:rsidRPr="00AC6033">
        <w:rPr>
          <w:sz w:val="20"/>
          <w:szCs w:val="20"/>
        </w:rPr>
        <w:t xml:space="preserve">przedstawia </w:t>
      </w:r>
      <w:r w:rsidRPr="00AC6033">
        <w:rPr>
          <w:sz w:val="20"/>
          <w:szCs w:val="20"/>
        </w:rPr>
        <w:t>także</w:t>
      </w:r>
      <w:r w:rsidR="00285E76">
        <w:rPr>
          <w:sz w:val="20"/>
          <w:szCs w:val="20"/>
        </w:rPr>
        <w:t xml:space="preserve"> </w:t>
      </w:r>
      <w:r w:rsidR="00285E76" w:rsidRPr="00AC6033">
        <w:rPr>
          <w:sz w:val="20"/>
          <w:szCs w:val="20"/>
        </w:rPr>
        <w:t>(</w:t>
      </w:r>
      <w:r w:rsidR="00285E76" w:rsidRPr="00AC6033">
        <w:rPr>
          <w:b/>
          <w:bCs/>
          <w:sz w:val="20"/>
          <w:szCs w:val="20"/>
        </w:rPr>
        <w:t>z ofertą</w:t>
      </w:r>
      <w:r w:rsidR="00285E76" w:rsidRPr="00AC6033">
        <w:rPr>
          <w:sz w:val="20"/>
          <w:szCs w:val="20"/>
        </w:rPr>
        <w:t xml:space="preserve">), </w:t>
      </w:r>
      <w:r w:rsidRPr="00AC6033">
        <w:rPr>
          <w:b/>
          <w:sz w:val="20"/>
          <w:szCs w:val="20"/>
        </w:rPr>
        <w:t>oświadczeni</w:t>
      </w:r>
      <w:r w:rsidR="00285E76">
        <w:rPr>
          <w:b/>
          <w:sz w:val="20"/>
          <w:szCs w:val="20"/>
        </w:rPr>
        <w:t>a</w:t>
      </w:r>
      <w:r w:rsidRPr="00AC6033">
        <w:rPr>
          <w:b/>
          <w:sz w:val="20"/>
          <w:szCs w:val="20"/>
        </w:rPr>
        <w:t xml:space="preserve"> podmiotu udostępniającego zasoby, </w:t>
      </w:r>
      <w:r w:rsidRPr="00280BB5">
        <w:rPr>
          <w:bCs/>
          <w:sz w:val="20"/>
          <w:szCs w:val="20"/>
        </w:rPr>
        <w:t>potwierdzające brak podstaw wykluczenia tego podmiotu</w:t>
      </w:r>
      <w:r w:rsidR="00F51988" w:rsidRPr="00280BB5">
        <w:rPr>
          <w:bCs/>
          <w:sz w:val="20"/>
          <w:szCs w:val="20"/>
        </w:rPr>
        <w:t xml:space="preserve">, </w:t>
      </w:r>
      <w:r w:rsidRPr="00280BB5">
        <w:rPr>
          <w:bCs/>
          <w:sz w:val="20"/>
          <w:szCs w:val="20"/>
        </w:rPr>
        <w:t>oraz odpowiednio spełnianie warunków udziału w postępowaniu,</w:t>
      </w:r>
      <w:r w:rsidRPr="00AC6033">
        <w:rPr>
          <w:sz w:val="20"/>
          <w:szCs w:val="20"/>
        </w:rPr>
        <w:t xml:space="preserve"> w zakresie, w jakim wykonawca powołuje się na jego zasoby</w:t>
      </w:r>
      <w:r w:rsidR="00AC6033" w:rsidRPr="00AC6033">
        <w:rPr>
          <w:sz w:val="20"/>
          <w:szCs w:val="20"/>
        </w:rPr>
        <w:t>;</w:t>
      </w:r>
      <w:r w:rsidR="00805751" w:rsidRPr="00AC6033">
        <w:rPr>
          <w:sz w:val="20"/>
          <w:szCs w:val="20"/>
        </w:rPr>
        <w:t xml:space="preserve"> </w:t>
      </w:r>
    </w:p>
    <w:p w14:paraId="012281CE" w14:textId="23ACE0DA" w:rsidR="00805751" w:rsidRPr="00AC6033" w:rsidRDefault="00805751" w:rsidP="00F51988">
      <w:pPr>
        <w:pStyle w:val="Akapitzlist"/>
        <w:numPr>
          <w:ilvl w:val="1"/>
          <w:numId w:val="15"/>
        </w:numPr>
        <w:tabs>
          <w:tab w:val="left" w:pos="-6699"/>
        </w:tabs>
        <w:spacing w:before="60" w:after="60" w:line="240" w:lineRule="auto"/>
        <w:ind w:left="567" w:right="132" w:hanging="283"/>
        <w:jc w:val="both"/>
        <w:rPr>
          <w:rFonts w:cs="Calibri"/>
          <w:sz w:val="18"/>
          <w:szCs w:val="18"/>
        </w:rPr>
      </w:pPr>
      <w:r w:rsidRPr="00AC6033">
        <w:rPr>
          <w:rFonts w:cstheme="minorHAnsi"/>
          <w:sz w:val="20"/>
          <w:szCs w:val="20"/>
        </w:rPr>
        <w:t xml:space="preserve">składa wraz </w:t>
      </w:r>
      <w:r w:rsidRPr="00AC6033">
        <w:rPr>
          <w:rFonts w:cstheme="minorHAnsi"/>
          <w:b/>
          <w:sz w:val="20"/>
          <w:szCs w:val="20"/>
        </w:rPr>
        <w:t>z ofertą</w:t>
      </w:r>
      <w:r w:rsidRPr="00AC6033">
        <w:rPr>
          <w:rFonts w:cstheme="minorHAnsi"/>
          <w:sz w:val="20"/>
          <w:szCs w:val="20"/>
        </w:rPr>
        <w:t xml:space="preserve">, </w:t>
      </w:r>
      <w:r w:rsidRPr="00AC6033">
        <w:rPr>
          <w:rFonts w:cstheme="minorHAnsi"/>
          <w:b/>
          <w:sz w:val="20"/>
          <w:szCs w:val="20"/>
        </w:rPr>
        <w:t>zobowiązanie podmiotu udostępniającego zasoby</w:t>
      </w:r>
      <w:r w:rsidRPr="00AC6033">
        <w:rPr>
          <w:rFonts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w zdaniu poprzednim, potwierdza, że stosunek łączący wykonawcę z podmiotami udostępniającymi zasoby gwarantuje rzeczywisty dostęp do tych zasobów oraz określa w szczególności:</w:t>
      </w:r>
    </w:p>
    <w:p w14:paraId="0DC83094" w14:textId="2521469B" w:rsidR="00805751" w:rsidRPr="00805751" w:rsidRDefault="00805751" w:rsidP="00132232">
      <w:pPr>
        <w:pStyle w:val="Akapitzlist"/>
        <w:numPr>
          <w:ilvl w:val="0"/>
          <w:numId w:val="33"/>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zakres dostępnych wykonawcy zasobów podmiotu udostępniającego zasoby;</w:t>
      </w:r>
    </w:p>
    <w:p w14:paraId="53FC4481" w14:textId="4E2E88E5" w:rsidR="00805751" w:rsidRPr="00805751" w:rsidRDefault="00805751" w:rsidP="00132232">
      <w:pPr>
        <w:pStyle w:val="Akapitzlist"/>
        <w:numPr>
          <w:ilvl w:val="0"/>
          <w:numId w:val="33"/>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sposób i okres udostępnienia wykonawcy i wykorzystania przez niego zasobów podmiotu udostępniającego te zasoby przy wykonywaniu zamówienia;</w:t>
      </w:r>
    </w:p>
    <w:p w14:paraId="547899A2" w14:textId="6A469C3F" w:rsidR="00805751" w:rsidRPr="00805751" w:rsidRDefault="00805751" w:rsidP="00132232">
      <w:pPr>
        <w:pStyle w:val="Akapitzlist"/>
        <w:numPr>
          <w:ilvl w:val="0"/>
          <w:numId w:val="33"/>
        </w:numPr>
        <w:spacing w:after="0" w:line="240" w:lineRule="auto"/>
        <w:ind w:left="851" w:hanging="283"/>
        <w:rPr>
          <w:rFonts w:asciiTheme="minorHAnsi" w:eastAsia="Times New Roman" w:hAnsiTheme="minorHAnsi" w:cstheme="minorHAnsi"/>
          <w:sz w:val="20"/>
          <w:szCs w:val="20"/>
          <w:lang w:eastAsia="pl-PL"/>
        </w:rPr>
      </w:pPr>
      <w:r w:rsidRPr="00805751">
        <w:rPr>
          <w:rFonts w:asciiTheme="minorHAnsi" w:eastAsia="Times New Roman" w:hAnsiTheme="minorHAnsi" w:cstheme="minorHAnsi"/>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600DAB" w14:textId="7422EBDC" w:rsidR="006D7085" w:rsidRPr="006C3346" w:rsidRDefault="006D7085" w:rsidP="00F51988">
      <w:pPr>
        <w:numPr>
          <w:ilvl w:val="0"/>
          <w:numId w:val="15"/>
        </w:numPr>
        <w:tabs>
          <w:tab w:val="left" w:pos="-6699"/>
        </w:tabs>
        <w:spacing w:before="60" w:after="60" w:line="240" w:lineRule="auto"/>
        <w:ind w:left="284" w:right="132" w:hanging="284"/>
        <w:jc w:val="both"/>
        <w:rPr>
          <w:rFonts w:cs="Calibri"/>
          <w:sz w:val="20"/>
          <w:szCs w:val="20"/>
        </w:rPr>
      </w:pPr>
      <w:bookmarkStart w:id="34" w:name="_Hlk485036766"/>
      <w:r w:rsidRPr="006C3346">
        <w:rPr>
          <w:color w:val="000000"/>
          <w:sz w:val="20"/>
          <w:szCs w:val="20"/>
        </w:rPr>
        <w:t xml:space="preserve">Zamawiający wezwie Wykonawcę, którego oferta została najwyżej oceniona, do złożenia w wyznaczonym terminie, nie krótszym niż </w:t>
      </w:r>
      <w:r w:rsidR="00657C4F">
        <w:rPr>
          <w:color w:val="000000"/>
          <w:sz w:val="20"/>
          <w:szCs w:val="20"/>
        </w:rPr>
        <w:t>10</w:t>
      </w:r>
      <w:r w:rsidRPr="006C3346">
        <w:rPr>
          <w:color w:val="000000"/>
          <w:sz w:val="20"/>
          <w:szCs w:val="20"/>
        </w:rPr>
        <w:t xml:space="preserve"> dni</w:t>
      </w:r>
      <w:r w:rsidR="00085A7C">
        <w:rPr>
          <w:color w:val="000000"/>
          <w:sz w:val="20"/>
          <w:szCs w:val="20"/>
        </w:rPr>
        <w:t xml:space="preserve"> od dnia wezwania</w:t>
      </w:r>
      <w:r w:rsidRPr="006C3346">
        <w:rPr>
          <w:color w:val="000000"/>
          <w:sz w:val="20"/>
          <w:szCs w:val="20"/>
        </w:rPr>
        <w:t>, aktualnych na dzień złożenia oświadczeń i dokumentów, potwierdzających okoliczności, o których mowa w dziale 10 pkt 1 niniejszej SWZ:</w:t>
      </w:r>
    </w:p>
    <w:p w14:paraId="7E3E4EFF" w14:textId="26F3823C" w:rsidR="00085A7C" w:rsidRPr="00085A7C" w:rsidRDefault="006D7085"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b/>
          <w:sz w:val="20"/>
          <w:szCs w:val="20"/>
        </w:rPr>
        <w:t>informacj</w:t>
      </w:r>
      <w:r w:rsidR="00246DFA">
        <w:rPr>
          <w:b/>
          <w:sz w:val="20"/>
          <w:szCs w:val="20"/>
        </w:rPr>
        <w:t>i</w:t>
      </w:r>
      <w:r w:rsidRPr="004E28E2">
        <w:rPr>
          <w:b/>
          <w:sz w:val="20"/>
          <w:szCs w:val="20"/>
        </w:rPr>
        <w:t xml:space="preserve"> z Krajowego Rejestru Karnego</w:t>
      </w:r>
      <w:r w:rsidR="00085A7C">
        <w:rPr>
          <w:sz w:val="20"/>
          <w:szCs w:val="20"/>
        </w:rPr>
        <w:t xml:space="preserve"> </w:t>
      </w:r>
      <w:r w:rsidR="00F951CA">
        <w:rPr>
          <w:sz w:val="20"/>
          <w:szCs w:val="20"/>
        </w:rPr>
        <w:t>w</w:t>
      </w:r>
      <w:r w:rsidR="00085A7C">
        <w:rPr>
          <w:sz w:val="20"/>
          <w:szCs w:val="20"/>
        </w:rPr>
        <w:t xml:space="preserve"> zakresie:</w:t>
      </w:r>
    </w:p>
    <w:p w14:paraId="3553F806" w14:textId="50D66523" w:rsidR="00085A7C" w:rsidRPr="00085A7C" w:rsidRDefault="00085A7C" w:rsidP="00657C4F">
      <w:pPr>
        <w:spacing w:after="0" w:line="240" w:lineRule="auto"/>
        <w:ind w:left="851" w:hanging="283"/>
        <w:rPr>
          <w:sz w:val="20"/>
          <w:szCs w:val="20"/>
        </w:rPr>
      </w:pPr>
      <w:r w:rsidRPr="002D2B66">
        <w:rPr>
          <w:rStyle w:val="alb"/>
          <w:b/>
          <w:sz w:val="20"/>
          <w:szCs w:val="20"/>
        </w:rPr>
        <w:t>a)</w:t>
      </w:r>
      <w:r w:rsidRPr="00085A7C">
        <w:rPr>
          <w:rStyle w:val="alb"/>
          <w:sz w:val="20"/>
          <w:szCs w:val="20"/>
        </w:rPr>
        <w:t xml:space="preserve"> </w:t>
      </w:r>
      <w:hyperlink r:id="rId26" w:anchor="/document/18903829?unitId=art(108)ust(1)pkt(1)&amp;cm=DOCUMENT" w:history="1">
        <w:r w:rsidRPr="00085A7C">
          <w:rPr>
            <w:rStyle w:val="Hipercze"/>
            <w:color w:val="auto"/>
            <w:sz w:val="20"/>
            <w:szCs w:val="20"/>
            <w:u w:val="none"/>
          </w:rPr>
          <w:t>art. 108 ust. 1 pkt 1</w:t>
        </w:r>
      </w:hyperlink>
      <w:r w:rsidRPr="00085A7C">
        <w:rPr>
          <w:sz w:val="20"/>
          <w:szCs w:val="20"/>
        </w:rPr>
        <w:t xml:space="preserve"> </w:t>
      </w:r>
      <w:r w:rsidR="00EB209D">
        <w:rPr>
          <w:sz w:val="20"/>
          <w:szCs w:val="20"/>
        </w:rPr>
        <w:t>lub</w:t>
      </w:r>
      <w:r w:rsidRPr="00085A7C">
        <w:rPr>
          <w:sz w:val="20"/>
          <w:szCs w:val="20"/>
        </w:rPr>
        <w:t xml:space="preserve"> </w:t>
      </w:r>
      <w:hyperlink r:id="rId27" w:anchor="/document/18903829?unitId=art(108)ust(1)pkt(2)&amp;cm=DOCUMENT" w:history="1">
        <w:r w:rsidRPr="00085A7C">
          <w:rPr>
            <w:rStyle w:val="Hipercze"/>
            <w:color w:val="auto"/>
            <w:sz w:val="20"/>
            <w:szCs w:val="20"/>
            <w:u w:val="none"/>
          </w:rPr>
          <w:t>2</w:t>
        </w:r>
      </w:hyperlink>
      <w:r w:rsidRPr="00085A7C">
        <w:rPr>
          <w:sz w:val="20"/>
          <w:szCs w:val="20"/>
        </w:rPr>
        <w:t xml:space="preserve"> </w:t>
      </w:r>
      <w:proofErr w:type="spellStart"/>
      <w:r>
        <w:rPr>
          <w:sz w:val="20"/>
          <w:szCs w:val="20"/>
        </w:rPr>
        <w:t>pzp</w:t>
      </w:r>
      <w:proofErr w:type="spellEnd"/>
      <w:r w:rsidR="00EB209D">
        <w:rPr>
          <w:sz w:val="20"/>
          <w:szCs w:val="20"/>
        </w:rPr>
        <w:t xml:space="preserve"> </w:t>
      </w:r>
      <w:r w:rsidR="00EB209D" w:rsidRPr="00931AD4">
        <w:rPr>
          <w:i/>
          <w:sz w:val="20"/>
          <w:szCs w:val="20"/>
        </w:rPr>
        <w:t xml:space="preserve">(dotyczy wykonawcy będącego osobą fizyczną lub </w:t>
      </w:r>
      <w:r w:rsidR="00931AD4" w:rsidRPr="00931AD4">
        <w:rPr>
          <w:i/>
          <w:sz w:val="20"/>
          <w:szCs w:val="20"/>
        </w:rPr>
        <w:t>w przypadku wykonawcy będącego osobą prawną - urzędującego członk</w:t>
      </w:r>
      <w:r w:rsidR="002D2B66">
        <w:rPr>
          <w:i/>
          <w:sz w:val="20"/>
          <w:szCs w:val="20"/>
        </w:rPr>
        <w:t>a jego organu zarządzającego i</w:t>
      </w:r>
      <w:r w:rsidR="00931AD4" w:rsidRPr="00931AD4">
        <w:rPr>
          <w:i/>
          <w:sz w:val="20"/>
          <w:szCs w:val="20"/>
        </w:rPr>
        <w:t xml:space="preserve"> nadzorczego, wspólnika spółki w spółce jawnej lub partnerskiej albo komplementariusza w spółce komandytowej lub komandytowo-akcyjnej lub prokurenta)</w:t>
      </w:r>
      <w:r w:rsidR="00822D77" w:rsidRPr="00931AD4">
        <w:rPr>
          <w:i/>
          <w:sz w:val="20"/>
          <w:szCs w:val="20"/>
        </w:rPr>
        <w:t>,</w:t>
      </w:r>
    </w:p>
    <w:p w14:paraId="715EBED7" w14:textId="4620144C" w:rsidR="00085A7C" w:rsidRPr="002D1355" w:rsidRDefault="00085A7C" w:rsidP="00657C4F">
      <w:pPr>
        <w:spacing w:after="0" w:line="240" w:lineRule="auto"/>
        <w:ind w:left="851" w:hanging="283"/>
        <w:rPr>
          <w:sz w:val="20"/>
          <w:szCs w:val="20"/>
        </w:rPr>
      </w:pPr>
      <w:r w:rsidRPr="002D2B66">
        <w:rPr>
          <w:rStyle w:val="alb"/>
          <w:b/>
          <w:sz w:val="20"/>
          <w:szCs w:val="20"/>
        </w:rPr>
        <w:t>b)</w:t>
      </w:r>
      <w:r w:rsidRPr="00085A7C">
        <w:rPr>
          <w:rStyle w:val="alb"/>
          <w:sz w:val="20"/>
          <w:szCs w:val="20"/>
        </w:rPr>
        <w:t xml:space="preserve"> </w:t>
      </w:r>
      <w:hyperlink r:id="rId28" w:anchor="/document/18903829?unitId=art(108)ust(1)pkt(4)&amp;cm=DOCUMENT" w:history="1">
        <w:r w:rsidRPr="00085A7C">
          <w:rPr>
            <w:rStyle w:val="Hipercze"/>
            <w:color w:val="auto"/>
            <w:sz w:val="20"/>
            <w:szCs w:val="20"/>
            <w:u w:val="none"/>
          </w:rPr>
          <w:t>art. 108 ust. 1 pkt 4</w:t>
        </w:r>
      </w:hyperlink>
      <w:r w:rsidRPr="00085A7C">
        <w:rPr>
          <w:sz w:val="20"/>
          <w:szCs w:val="20"/>
        </w:rPr>
        <w:t xml:space="preserve"> </w:t>
      </w:r>
      <w:proofErr w:type="spellStart"/>
      <w:r>
        <w:rPr>
          <w:sz w:val="20"/>
          <w:szCs w:val="20"/>
        </w:rPr>
        <w:t>pzp</w:t>
      </w:r>
      <w:proofErr w:type="spellEnd"/>
      <w:r w:rsidRPr="00085A7C">
        <w:rPr>
          <w:sz w:val="20"/>
          <w:szCs w:val="20"/>
        </w:rPr>
        <w:t xml:space="preserve">, dotyczącej orzeczenia zakazu ubiegania się o zamówienie publiczne </w:t>
      </w:r>
      <w:r w:rsidRPr="002D1355">
        <w:rPr>
          <w:sz w:val="20"/>
          <w:szCs w:val="20"/>
        </w:rPr>
        <w:t>tytułem środka karnego,</w:t>
      </w:r>
    </w:p>
    <w:p w14:paraId="57B77156" w14:textId="2A06735C" w:rsidR="002D1355" w:rsidRPr="002D1355" w:rsidRDefault="002D1355" w:rsidP="00657C4F">
      <w:pPr>
        <w:spacing w:after="0" w:line="240" w:lineRule="auto"/>
        <w:ind w:left="851" w:hanging="283"/>
        <w:rPr>
          <w:sz w:val="20"/>
          <w:szCs w:val="20"/>
        </w:rPr>
      </w:pPr>
      <w:r w:rsidRPr="002D1355">
        <w:rPr>
          <w:sz w:val="20"/>
          <w:szCs w:val="20"/>
        </w:rPr>
        <w:t>- sporządzona nie wcześniej niż 6 miesięcy przed jej złożeniem.</w:t>
      </w:r>
    </w:p>
    <w:p w14:paraId="590F294C" w14:textId="5EC797BF" w:rsidR="00C455AA" w:rsidRPr="00822D77" w:rsidRDefault="00C455AA"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rFonts w:cs="Calibri"/>
          <w:b/>
          <w:sz w:val="20"/>
          <w:szCs w:val="20"/>
        </w:rPr>
        <w:t>odpis</w:t>
      </w:r>
      <w:r w:rsidR="00246DFA">
        <w:rPr>
          <w:rFonts w:cs="Calibri"/>
          <w:b/>
          <w:sz w:val="20"/>
          <w:szCs w:val="20"/>
        </w:rPr>
        <w:t>u</w:t>
      </w:r>
      <w:r w:rsidRPr="004E28E2">
        <w:rPr>
          <w:rFonts w:cs="Calibri"/>
          <w:b/>
          <w:sz w:val="20"/>
          <w:szCs w:val="20"/>
        </w:rPr>
        <w:t xml:space="preserve"> </w:t>
      </w:r>
      <w:r w:rsidRPr="004E28E2">
        <w:rPr>
          <w:b/>
          <w:sz w:val="20"/>
          <w:szCs w:val="20"/>
        </w:rPr>
        <w:t>lub informacj</w:t>
      </w:r>
      <w:r w:rsidR="00246DFA">
        <w:rPr>
          <w:b/>
          <w:sz w:val="20"/>
          <w:szCs w:val="20"/>
        </w:rPr>
        <w:t>i</w:t>
      </w:r>
      <w:r w:rsidRPr="004E28E2">
        <w:rPr>
          <w:b/>
          <w:sz w:val="20"/>
          <w:szCs w:val="20"/>
        </w:rPr>
        <w:t xml:space="preserve"> z Krajowego Rejestru Sądowego lub z Centralnej Ewidencji i Informacji o Działalności Gospodarcze</w:t>
      </w:r>
      <w:r w:rsidRPr="00F51988">
        <w:rPr>
          <w:b/>
          <w:sz w:val="20"/>
          <w:szCs w:val="20"/>
        </w:rPr>
        <w:t xml:space="preserve">j, w zakresie </w:t>
      </w:r>
      <w:hyperlink r:id="rId29" w:anchor="/document/17337528?unitId=art(109)ust(1)pkt(4)&amp;cm=DOCUMENT" w:history="1">
        <w:r w:rsidRPr="00F51988">
          <w:rPr>
            <w:rStyle w:val="Hipercze"/>
            <w:b/>
            <w:color w:val="auto"/>
            <w:sz w:val="20"/>
            <w:szCs w:val="20"/>
            <w:u w:val="none"/>
          </w:rPr>
          <w:t>art. 109 ust. 1 pkt 4</w:t>
        </w:r>
      </w:hyperlink>
      <w:r w:rsidRPr="00822D77">
        <w:rPr>
          <w:sz w:val="20"/>
          <w:szCs w:val="20"/>
        </w:rPr>
        <w:t xml:space="preserve"> </w:t>
      </w:r>
      <w:proofErr w:type="spellStart"/>
      <w:r w:rsidRPr="00F51988">
        <w:rPr>
          <w:b/>
          <w:bCs/>
          <w:sz w:val="20"/>
          <w:szCs w:val="20"/>
        </w:rPr>
        <w:t>pzp</w:t>
      </w:r>
      <w:proofErr w:type="spellEnd"/>
      <w:r w:rsidRPr="00822D77">
        <w:rPr>
          <w:sz w:val="20"/>
          <w:szCs w:val="20"/>
        </w:rPr>
        <w:t>, sporządzon</w:t>
      </w:r>
      <w:r w:rsidR="002D1355">
        <w:rPr>
          <w:sz w:val="20"/>
          <w:szCs w:val="20"/>
        </w:rPr>
        <w:t>e</w:t>
      </w:r>
      <w:r w:rsidRPr="00822D77">
        <w:rPr>
          <w:sz w:val="20"/>
          <w:szCs w:val="20"/>
        </w:rPr>
        <w:t xml:space="preserve"> nie wcześniej niż 3 miesiące przed jej złożeniem, jeżeli odrębne przepisy wymagają wpisu do rejestru lub ewidencji</w:t>
      </w:r>
      <w:r>
        <w:rPr>
          <w:sz w:val="20"/>
          <w:szCs w:val="20"/>
        </w:rPr>
        <w:t>,</w:t>
      </w:r>
    </w:p>
    <w:p w14:paraId="0D27CDC0" w14:textId="09E5089A" w:rsidR="00822D77" w:rsidRPr="00822D77" w:rsidRDefault="00085A7C"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b/>
          <w:sz w:val="20"/>
          <w:szCs w:val="20"/>
        </w:rPr>
        <w:t>oświadczeni</w:t>
      </w:r>
      <w:r w:rsidR="00246DFA">
        <w:rPr>
          <w:b/>
          <w:sz w:val="20"/>
          <w:szCs w:val="20"/>
        </w:rPr>
        <w:t>a</w:t>
      </w:r>
      <w:r w:rsidRPr="004E28E2">
        <w:rPr>
          <w:b/>
          <w:sz w:val="20"/>
          <w:szCs w:val="20"/>
        </w:rPr>
        <w:t xml:space="preserve"> </w:t>
      </w:r>
      <w:r w:rsidR="00246DFA">
        <w:rPr>
          <w:b/>
          <w:sz w:val="20"/>
          <w:szCs w:val="20"/>
        </w:rPr>
        <w:t>W</w:t>
      </w:r>
      <w:r w:rsidRPr="004E28E2">
        <w:rPr>
          <w:b/>
          <w:sz w:val="20"/>
          <w:szCs w:val="20"/>
        </w:rPr>
        <w:t xml:space="preserve">ykonawcy, w zakresie </w:t>
      </w:r>
      <w:hyperlink r:id="rId30" w:anchor="/document/17337528?unitId=art(108)ust(1)pkt(5)&amp;cm=DOCUMENT" w:history="1">
        <w:r w:rsidRPr="004E28E2">
          <w:rPr>
            <w:rStyle w:val="Hipercze"/>
            <w:b/>
            <w:color w:val="auto"/>
            <w:sz w:val="20"/>
            <w:szCs w:val="20"/>
            <w:u w:val="none"/>
          </w:rPr>
          <w:t>art. 108 ust. 1 pkt 5</w:t>
        </w:r>
      </w:hyperlink>
      <w:r w:rsidRPr="004E28E2">
        <w:rPr>
          <w:b/>
          <w:sz w:val="20"/>
          <w:szCs w:val="20"/>
        </w:rPr>
        <w:t xml:space="preserve"> </w:t>
      </w:r>
      <w:proofErr w:type="spellStart"/>
      <w:r w:rsidR="00F51988">
        <w:rPr>
          <w:b/>
          <w:sz w:val="20"/>
          <w:szCs w:val="20"/>
        </w:rPr>
        <w:t>pzp</w:t>
      </w:r>
      <w:proofErr w:type="spellEnd"/>
      <w:r w:rsidRPr="00085A7C">
        <w:rPr>
          <w:sz w:val="20"/>
          <w:szCs w:val="20"/>
        </w:rPr>
        <w:t xml:space="preserve">, o braku przynależności do tej samej grupy kapitałowej </w:t>
      </w:r>
      <w:bookmarkStart w:id="35" w:name="_Hlk63766347"/>
      <w:r w:rsidRPr="00085A7C">
        <w:rPr>
          <w:sz w:val="20"/>
          <w:szCs w:val="20"/>
        </w:rPr>
        <w:t xml:space="preserve">w rozumieniu </w:t>
      </w:r>
      <w:hyperlink r:id="rId31" w:anchor="/document/17337528?cm=DOCUMENT" w:history="1">
        <w:r w:rsidRPr="00085A7C">
          <w:rPr>
            <w:rStyle w:val="Hipercze"/>
            <w:color w:val="auto"/>
            <w:sz w:val="20"/>
            <w:szCs w:val="20"/>
            <w:u w:val="none"/>
          </w:rPr>
          <w:t>ustawy</w:t>
        </w:r>
      </w:hyperlink>
      <w:r w:rsidRPr="00085A7C">
        <w:rPr>
          <w:sz w:val="20"/>
          <w:szCs w:val="20"/>
        </w:rPr>
        <w:t xml:space="preserve"> z dnia 16 lutego 2007 r. o ochronie konkurencji i konsumentów (Dz. U. z 2020 r. poz. 1076 i 1086), z innym wykonawcą, który złożył odrębną ofertę</w:t>
      </w:r>
      <w:r w:rsidR="00D54386">
        <w:rPr>
          <w:sz w:val="20"/>
          <w:szCs w:val="20"/>
        </w:rPr>
        <w:t xml:space="preserve"> lub </w:t>
      </w:r>
      <w:r w:rsidRPr="00085A7C">
        <w:rPr>
          <w:sz w:val="20"/>
          <w:szCs w:val="20"/>
        </w:rPr>
        <w:t>ofertę częściową</w:t>
      </w:r>
      <w:bookmarkEnd w:id="35"/>
      <w:r w:rsidRPr="00085A7C">
        <w:rPr>
          <w:sz w:val="20"/>
          <w:szCs w:val="20"/>
        </w:rPr>
        <w:t xml:space="preserve"> albo oświadczenia o przynależności do tej samej grupy kapitałowej wraz z </w:t>
      </w:r>
      <w:bookmarkStart w:id="36" w:name="_Hlk63766563"/>
      <w:r w:rsidRPr="00085A7C">
        <w:rPr>
          <w:sz w:val="20"/>
          <w:szCs w:val="20"/>
        </w:rPr>
        <w:t>dokumentami lub informacjami potwierdzającymi przygotowanie oferty</w:t>
      </w:r>
      <w:r w:rsidR="00D54386">
        <w:rPr>
          <w:sz w:val="20"/>
          <w:szCs w:val="20"/>
        </w:rPr>
        <w:t xml:space="preserve"> lub</w:t>
      </w:r>
      <w:r w:rsidRPr="00085A7C">
        <w:rPr>
          <w:sz w:val="20"/>
          <w:szCs w:val="20"/>
        </w:rPr>
        <w:t xml:space="preserve"> oferty częściowej niezależnie od innego wykonawcy należącego do tej samej grupy kapitałowej</w:t>
      </w:r>
      <w:bookmarkEnd w:id="36"/>
      <w:r>
        <w:rPr>
          <w:sz w:val="20"/>
          <w:szCs w:val="20"/>
        </w:rPr>
        <w:t>,</w:t>
      </w:r>
    </w:p>
    <w:p w14:paraId="216029EE" w14:textId="0241A343" w:rsidR="00822D77" w:rsidRPr="00085A7C" w:rsidRDefault="00822D77" w:rsidP="00242656">
      <w:pPr>
        <w:pStyle w:val="Akapitzlist"/>
        <w:numPr>
          <w:ilvl w:val="0"/>
          <w:numId w:val="18"/>
        </w:numPr>
        <w:spacing w:after="0" w:line="240" w:lineRule="auto"/>
        <w:ind w:left="567" w:right="130" w:hanging="283"/>
        <w:contextualSpacing w:val="0"/>
        <w:jc w:val="both"/>
        <w:rPr>
          <w:rFonts w:cs="Calibri"/>
          <w:sz w:val="20"/>
          <w:szCs w:val="20"/>
        </w:rPr>
      </w:pPr>
      <w:r w:rsidRPr="004E28E2">
        <w:rPr>
          <w:rFonts w:cs="Calibri"/>
          <w:b/>
          <w:sz w:val="20"/>
          <w:szCs w:val="20"/>
        </w:rPr>
        <w:t xml:space="preserve">oświadczenia </w:t>
      </w:r>
      <w:r w:rsidR="00246DFA">
        <w:rPr>
          <w:b/>
          <w:sz w:val="20"/>
          <w:szCs w:val="20"/>
        </w:rPr>
        <w:t>W</w:t>
      </w:r>
      <w:r w:rsidRPr="004E28E2">
        <w:rPr>
          <w:b/>
          <w:sz w:val="20"/>
          <w:szCs w:val="20"/>
        </w:rPr>
        <w:t>ykonawcy o aktualności informacji</w:t>
      </w:r>
      <w:r w:rsidRPr="00085A7C">
        <w:rPr>
          <w:sz w:val="20"/>
          <w:szCs w:val="20"/>
        </w:rPr>
        <w:t xml:space="preserve"> zawartych w oświadczeniu, o którym mowa w </w:t>
      </w:r>
      <w:hyperlink r:id="rId32" w:anchor="/document/17337528?unitId=art(125)ust(1)&amp;cm=DOCUMENT" w:history="1">
        <w:r w:rsidRPr="00085A7C">
          <w:rPr>
            <w:rStyle w:val="Hipercze"/>
            <w:color w:val="auto"/>
            <w:sz w:val="20"/>
            <w:szCs w:val="20"/>
            <w:u w:val="none"/>
          </w:rPr>
          <w:t>art. 125 ust. 1</w:t>
        </w:r>
      </w:hyperlink>
      <w:r w:rsidRPr="00085A7C">
        <w:rPr>
          <w:sz w:val="20"/>
          <w:szCs w:val="20"/>
        </w:rPr>
        <w:t xml:space="preserve"> </w:t>
      </w:r>
      <w:proofErr w:type="spellStart"/>
      <w:r w:rsidRPr="00085A7C">
        <w:rPr>
          <w:sz w:val="20"/>
          <w:szCs w:val="20"/>
        </w:rPr>
        <w:t>pzp</w:t>
      </w:r>
      <w:proofErr w:type="spellEnd"/>
      <w:r w:rsidRPr="00085A7C">
        <w:rPr>
          <w:sz w:val="20"/>
          <w:szCs w:val="20"/>
        </w:rPr>
        <w:t xml:space="preserve">, </w:t>
      </w:r>
      <w:r w:rsidRPr="004E28E2">
        <w:rPr>
          <w:b/>
          <w:sz w:val="20"/>
          <w:szCs w:val="20"/>
        </w:rPr>
        <w:t>w zakresie podstaw wykluczenia z postępowania</w:t>
      </w:r>
      <w:r w:rsidRPr="00085A7C">
        <w:rPr>
          <w:sz w:val="20"/>
          <w:szCs w:val="20"/>
        </w:rPr>
        <w:t xml:space="preserve"> wskazanych przez zamawiającego, o których mowa w:</w:t>
      </w:r>
    </w:p>
    <w:p w14:paraId="0135408B" w14:textId="77777777" w:rsidR="00822D77" w:rsidRPr="00085A7C" w:rsidRDefault="00822D77" w:rsidP="00657C4F">
      <w:pPr>
        <w:pStyle w:val="Akapitzlist"/>
        <w:spacing w:after="0" w:line="240" w:lineRule="auto"/>
        <w:ind w:left="851" w:hanging="283"/>
        <w:rPr>
          <w:sz w:val="20"/>
          <w:szCs w:val="20"/>
        </w:rPr>
      </w:pPr>
      <w:r w:rsidRPr="00085A7C">
        <w:rPr>
          <w:rStyle w:val="alb"/>
          <w:sz w:val="20"/>
          <w:szCs w:val="20"/>
        </w:rPr>
        <w:lastRenderedPageBreak/>
        <w:t xml:space="preserve">a) </w:t>
      </w:r>
      <w:hyperlink r:id="rId33" w:anchor="/document/17337528?unitId=art(108)ust(1)pkt(3)&amp;cm=DOCUMENT" w:history="1">
        <w:r w:rsidRPr="00085A7C">
          <w:rPr>
            <w:rStyle w:val="Hipercze"/>
            <w:color w:val="auto"/>
            <w:sz w:val="20"/>
            <w:szCs w:val="20"/>
            <w:u w:val="none"/>
          </w:rPr>
          <w:t>art. 108 ust. 1 pkt 3</w:t>
        </w:r>
      </w:hyperlink>
      <w:r w:rsidRPr="00085A7C">
        <w:rPr>
          <w:sz w:val="20"/>
          <w:szCs w:val="20"/>
        </w:rPr>
        <w:t xml:space="preserve"> </w:t>
      </w:r>
      <w:proofErr w:type="spellStart"/>
      <w:r w:rsidRPr="00085A7C">
        <w:rPr>
          <w:sz w:val="20"/>
          <w:szCs w:val="20"/>
        </w:rPr>
        <w:t>pzp</w:t>
      </w:r>
      <w:proofErr w:type="spellEnd"/>
      <w:r w:rsidRPr="00085A7C">
        <w:rPr>
          <w:sz w:val="20"/>
          <w:szCs w:val="20"/>
        </w:rPr>
        <w:t>,</w:t>
      </w:r>
    </w:p>
    <w:p w14:paraId="72F9C6FF" w14:textId="77777777" w:rsidR="00822D77" w:rsidRPr="00085A7C" w:rsidRDefault="00822D77" w:rsidP="00657C4F">
      <w:pPr>
        <w:pStyle w:val="Akapitzlist"/>
        <w:spacing w:after="0" w:line="240" w:lineRule="auto"/>
        <w:ind w:left="851" w:hanging="283"/>
        <w:rPr>
          <w:sz w:val="20"/>
          <w:szCs w:val="20"/>
        </w:rPr>
      </w:pPr>
      <w:r w:rsidRPr="00085A7C">
        <w:rPr>
          <w:rStyle w:val="alb"/>
          <w:sz w:val="20"/>
          <w:szCs w:val="20"/>
        </w:rPr>
        <w:t xml:space="preserve">b) </w:t>
      </w:r>
      <w:hyperlink r:id="rId34" w:anchor="/document/17337528?unitId=art(108)ust(1)pkt(4)&amp;cm=DOCUMENT" w:history="1">
        <w:r w:rsidRPr="00085A7C">
          <w:rPr>
            <w:rStyle w:val="Hipercze"/>
            <w:color w:val="auto"/>
            <w:sz w:val="20"/>
            <w:szCs w:val="20"/>
            <w:u w:val="none"/>
          </w:rPr>
          <w:t>art. 108 ust. 1 pkt 4</w:t>
        </w:r>
      </w:hyperlink>
      <w:r w:rsidRPr="00085A7C">
        <w:rPr>
          <w:sz w:val="20"/>
          <w:szCs w:val="20"/>
        </w:rPr>
        <w:t xml:space="preserve"> </w:t>
      </w:r>
      <w:proofErr w:type="spellStart"/>
      <w:r w:rsidRPr="00085A7C">
        <w:rPr>
          <w:sz w:val="20"/>
          <w:szCs w:val="20"/>
        </w:rPr>
        <w:t>pzp</w:t>
      </w:r>
      <w:proofErr w:type="spellEnd"/>
      <w:r w:rsidRPr="00085A7C">
        <w:rPr>
          <w:sz w:val="20"/>
          <w:szCs w:val="20"/>
        </w:rPr>
        <w:t>, dotyczących orzeczenia zakazu ubiegania się o zamówienie publiczne tytułem środka zapobiegawczego,</w:t>
      </w:r>
    </w:p>
    <w:p w14:paraId="73540ECF" w14:textId="77777777" w:rsidR="00822D77" w:rsidRPr="00085A7C" w:rsidRDefault="00822D77" w:rsidP="00657C4F">
      <w:pPr>
        <w:pStyle w:val="Akapitzlist"/>
        <w:spacing w:after="0" w:line="240" w:lineRule="auto"/>
        <w:ind w:left="851" w:hanging="283"/>
        <w:rPr>
          <w:sz w:val="20"/>
          <w:szCs w:val="20"/>
        </w:rPr>
      </w:pPr>
      <w:r w:rsidRPr="00085A7C">
        <w:rPr>
          <w:rStyle w:val="alb"/>
          <w:sz w:val="20"/>
          <w:szCs w:val="20"/>
        </w:rPr>
        <w:t xml:space="preserve">c) </w:t>
      </w:r>
      <w:hyperlink r:id="rId35" w:anchor="/document/17337528?unitId=art(108)ust(1)pkt(5)&amp;cm=DOCUMENT" w:history="1">
        <w:r w:rsidRPr="00085A7C">
          <w:rPr>
            <w:rStyle w:val="Hipercze"/>
            <w:color w:val="auto"/>
            <w:sz w:val="20"/>
            <w:szCs w:val="20"/>
            <w:u w:val="none"/>
          </w:rPr>
          <w:t>art. 108 ust. 1 pkt 5</w:t>
        </w:r>
      </w:hyperlink>
      <w:r w:rsidRPr="00085A7C">
        <w:rPr>
          <w:sz w:val="20"/>
          <w:szCs w:val="20"/>
        </w:rPr>
        <w:t xml:space="preserve"> </w:t>
      </w:r>
      <w:proofErr w:type="spellStart"/>
      <w:r w:rsidRPr="00085A7C">
        <w:rPr>
          <w:sz w:val="20"/>
          <w:szCs w:val="20"/>
        </w:rPr>
        <w:t>pzp</w:t>
      </w:r>
      <w:proofErr w:type="spellEnd"/>
      <w:r w:rsidRPr="00085A7C">
        <w:rPr>
          <w:sz w:val="20"/>
          <w:szCs w:val="20"/>
        </w:rPr>
        <w:t>, dotyczących zawarcia z innymi wykonawcami porozumienia mającego na celu zakłócenie konkurencji,</w:t>
      </w:r>
    </w:p>
    <w:p w14:paraId="3BE8581B" w14:textId="6A284E5B" w:rsidR="00F51988" w:rsidRPr="00F51988" w:rsidRDefault="00822D77" w:rsidP="00F51988">
      <w:pPr>
        <w:pStyle w:val="Akapitzlist"/>
        <w:spacing w:after="0" w:line="240" w:lineRule="auto"/>
        <w:ind w:left="851" w:hanging="283"/>
        <w:rPr>
          <w:sz w:val="20"/>
          <w:szCs w:val="20"/>
        </w:rPr>
      </w:pPr>
      <w:r w:rsidRPr="00085A7C">
        <w:rPr>
          <w:rStyle w:val="alb"/>
          <w:sz w:val="20"/>
          <w:szCs w:val="20"/>
        </w:rPr>
        <w:t xml:space="preserve">d) </w:t>
      </w:r>
      <w:hyperlink r:id="rId36" w:anchor="/document/17337528?unitId=art(108)ust(1)pkt(6)&amp;cm=DOCUMENT" w:history="1">
        <w:r w:rsidRPr="00085A7C">
          <w:rPr>
            <w:rStyle w:val="Hipercze"/>
            <w:color w:val="auto"/>
            <w:sz w:val="20"/>
            <w:szCs w:val="20"/>
            <w:u w:val="none"/>
          </w:rPr>
          <w:t>art. 108 ust. 1 pkt 6</w:t>
        </w:r>
      </w:hyperlink>
      <w:r w:rsidRPr="00085A7C">
        <w:rPr>
          <w:sz w:val="20"/>
          <w:szCs w:val="20"/>
        </w:rPr>
        <w:t xml:space="preserve"> </w:t>
      </w:r>
      <w:proofErr w:type="spellStart"/>
      <w:r w:rsidRPr="00085A7C">
        <w:rPr>
          <w:sz w:val="20"/>
          <w:szCs w:val="20"/>
        </w:rPr>
        <w:t>pzp</w:t>
      </w:r>
      <w:proofErr w:type="spellEnd"/>
      <w:r w:rsidR="00C455AA">
        <w:rPr>
          <w:sz w:val="20"/>
          <w:szCs w:val="20"/>
        </w:rPr>
        <w:t>.</w:t>
      </w:r>
    </w:p>
    <w:p w14:paraId="2CCBCEBC" w14:textId="06797DE5" w:rsidR="006D7085" w:rsidRPr="00594553" w:rsidRDefault="006D7085" w:rsidP="00F51988">
      <w:pPr>
        <w:pStyle w:val="Akapitzlist"/>
        <w:numPr>
          <w:ilvl w:val="0"/>
          <w:numId w:val="15"/>
        </w:numPr>
        <w:shd w:val="clear" w:color="auto" w:fill="FFFFFF"/>
        <w:spacing w:after="0" w:line="240" w:lineRule="auto"/>
        <w:ind w:left="284" w:hanging="284"/>
        <w:contextualSpacing w:val="0"/>
        <w:jc w:val="both"/>
        <w:rPr>
          <w:rFonts w:cs="Calibri"/>
          <w:sz w:val="20"/>
          <w:szCs w:val="20"/>
        </w:rPr>
      </w:pPr>
      <w:r w:rsidRPr="00360A6E">
        <w:rPr>
          <w:color w:val="000000"/>
          <w:sz w:val="20"/>
          <w:szCs w:val="20"/>
        </w:rPr>
        <w:t xml:space="preserve">Zamawiający wezwie Wykonawcę, którego oferta została najwyżej oceniona, do złożenia w wyznaczonym terminie, nie krótszym niż </w:t>
      </w:r>
      <w:r w:rsidR="00246DFA">
        <w:rPr>
          <w:color w:val="000000"/>
          <w:sz w:val="20"/>
          <w:szCs w:val="20"/>
        </w:rPr>
        <w:t>10</w:t>
      </w:r>
      <w:r w:rsidRPr="00360A6E">
        <w:rPr>
          <w:color w:val="000000"/>
          <w:sz w:val="20"/>
          <w:szCs w:val="20"/>
        </w:rPr>
        <w:t xml:space="preserve"> dni</w:t>
      </w:r>
      <w:r w:rsidR="00822D77">
        <w:rPr>
          <w:color w:val="000000"/>
          <w:sz w:val="20"/>
          <w:szCs w:val="20"/>
        </w:rPr>
        <w:t xml:space="preserve"> od wezwania</w:t>
      </w:r>
      <w:r w:rsidRPr="00360A6E">
        <w:rPr>
          <w:color w:val="000000"/>
          <w:sz w:val="20"/>
          <w:szCs w:val="20"/>
        </w:rPr>
        <w:t>, aktualnych na dzień złożenia oświadczeń i dokumentów, potw</w:t>
      </w:r>
      <w:r w:rsidRPr="00594553">
        <w:rPr>
          <w:color w:val="000000"/>
          <w:sz w:val="20"/>
          <w:szCs w:val="20"/>
        </w:rPr>
        <w:t xml:space="preserve">ierdzających okoliczności, o których mowa w dziale 10 pkt </w:t>
      </w:r>
      <w:r w:rsidR="00246DFA" w:rsidRPr="00594553">
        <w:rPr>
          <w:color w:val="000000"/>
          <w:sz w:val="20"/>
          <w:szCs w:val="20"/>
        </w:rPr>
        <w:t>3</w:t>
      </w:r>
      <w:r w:rsidRPr="00594553">
        <w:rPr>
          <w:color w:val="000000"/>
          <w:sz w:val="20"/>
          <w:szCs w:val="20"/>
        </w:rPr>
        <w:t>-6 niniejszej SWZ:</w:t>
      </w:r>
    </w:p>
    <w:p w14:paraId="339BC0AA" w14:textId="0CD673EA" w:rsidR="00E107F3" w:rsidRPr="00594553" w:rsidRDefault="00E107F3" w:rsidP="00594553">
      <w:pPr>
        <w:pStyle w:val="Tekstpodstawowy"/>
        <w:numPr>
          <w:ilvl w:val="0"/>
          <w:numId w:val="16"/>
        </w:numPr>
        <w:spacing w:after="0" w:line="240" w:lineRule="auto"/>
        <w:ind w:left="567" w:hanging="357"/>
        <w:jc w:val="both"/>
        <w:rPr>
          <w:rFonts w:ascii="Calibri" w:hAnsi="Calibri"/>
          <w:sz w:val="20"/>
          <w:szCs w:val="20"/>
        </w:rPr>
      </w:pPr>
      <w:r w:rsidRPr="00000DB6">
        <w:rPr>
          <w:rFonts w:cs="Calibri"/>
          <w:b/>
          <w:bCs/>
          <w:sz w:val="20"/>
          <w:szCs w:val="20"/>
        </w:rPr>
        <w:t>dokument potwierdzający</w:t>
      </w:r>
      <w:r w:rsidRPr="00594553">
        <w:rPr>
          <w:rFonts w:cs="Calibri"/>
          <w:sz w:val="20"/>
          <w:szCs w:val="20"/>
        </w:rPr>
        <w:t xml:space="preserve"> </w:t>
      </w:r>
      <w:r w:rsidRPr="00000DB6">
        <w:rPr>
          <w:rFonts w:cs="Calibri"/>
          <w:b/>
          <w:bCs/>
          <w:sz w:val="20"/>
          <w:szCs w:val="20"/>
        </w:rPr>
        <w:t xml:space="preserve">wpis do rejestru organizatorów turystyki </w:t>
      </w:r>
      <w:r w:rsidRPr="00594553">
        <w:rPr>
          <w:rFonts w:cs="Calibri"/>
          <w:sz w:val="20"/>
          <w:szCs w:val="20"/>
        </w:rPr>
        <w:t>i przedsiębiorców ułatwiających nabywanie powiązanych usług turystycznych, o których mowa w ustawie z dnia 24 listopada 2017 r. o imprezach turystycznych i powiązanych usługach turystycznych</w:t>
      </w:r>
      <w:r w:rsidRPr="00594553">
        <w:rPr>
          <w:rFonts w:ascii="Calibri" w:hAnsi="Calibri"/>
          <w:sz w:val="20"/>
          <w:szCs w:val="20"/>
        </w:rPr>
        <w:t>.</w:t>
      </w:r>
    </w:p>
    <w:p w14:paraId="08EAD28A" w14:textId="59CE0C16" w:rsidR="00E107F3" w:rsidRPr="00594553" w:rsidRDefault="00594553" w:rsidP="00594553">
      <w:pPr>
        <w:pStyle w:val="Akapitzlist"/>
        <w:numPr>
          <w:ilvl w:val="0"/>
          <w:numId w:val="16"/>
        </w:numPr>
        <w:shd w:val="clear" w:color="auto" w:fill="FFFFFF"/>
        <w:tabs>
          <w:tab w:val="left" w:pos="567"/>
        </w:tabs>
        <w:spacing w:after="0" w:line="240" w:lineRule="auto"/>
        <w:ind w:left="567" w:hanging="283"/>
        <w:contextualSpacing w:val="0"/>
        <w:jc w:val="both"/>
        <w:rPr>
          <w:rFonts w:cs="Calibri"/>
          <w:sz w:val="20"/>
          <w:szCs w:val="20"/>
        </w:rPr>
      </w:pPr>
      <w:r w:rsidRPr="00000DB6">
        <w:rPr>
          <w:rFonts w:cs="Calibri"/>
          <w:b/>
          <w:bCs/>
          <w:sz w:val="20"/>
          <w:szCs w:val="20"/>
        </w:rPr>
        <w:t>d</w:t>
      </w:r>
      <w:r w:rsidR="00E107F3" w:rsidRPr="00000DB6">
        <w:rPr>
          <w:rFonts w:cs="Calibri"/>
          <w:b/>
          <w:bCs/>
          <w:sz w:val="20"/>
          <w:szCs w:val="20"/>
        </w:rPr>
        <w:t>okumenty potwierdz</w:t>
      </w:r>
      <w:r w:rsidRPr="00000DB6">
        <w:rPr>
          <w:rFonts w:cs="Calibri"/>
          <w:b/>
          <w:bCs/>
          <w:sz w:val="20"/>
          <w:szCs w:val="20"/>
        </w:rPr>
        <w:t>ają</w:t>
      </w:r>
      <w:r w:rsidR="00E107F3" w:rsidRPr="00000DB6">
        <w:rPr>
          <w:rFonts w:cs="Calibri"/>
          <w:b/>
          <w:bCs/>
          <w:sz w:val="20"/>
          <w:szCs w:val="20"/>
        </w:rPr>
        <w:t>ce, że wykonawca jest ubezpieczony od odpowiedzialności cywilnej</w:t>
      </w:r>
      <w:r w:rsidR="00E107F3" w:rsidRPr="00594553">
        <w:rPr>
          <w:rFonts w:cs="Calibri"/>
          <w:sz w:val="20"/>
          <w:szCs w:val="20"/>
        </w:rPr>
        <w:t xml:space="preserve"> w zakresie prowadzonej działalności związanej z poprzednim zamówieniem ze wskazaniem sumy gwarancyjnej tego ubezpieczenia;</w:t>
      </w:r>
    </w:p>
    <w:p w14:paraId="2BAE7ADB" w14:textId="2177B86C" w:rsidR="00EE428C" w:rsidRPr="00594553" w:rsidRDefault="00EE428C" w:rsidP="00594553">
      <w:pPr>
        <w:pStyle w:val="Akapitzlist"/>
        <w:numPr>
          <w:ilvl w:val="0"/>
          <w:numId w:val="16"/>
        </w:numPr>
        <w:shd w:val="clear" w:color="auto" w:fill="FFFFFF"/>
        <w:tabs>
          <w:tab w:val="left" w:pos="567"/>
        </w:tabs>
        <w:spacing w:after="0" w:line="240" w:lineRule="auto"/>
        <w:ind w:left="567" w:hanging="283"/>
        <w:contextualSpacing w:val="0"/>
        <w:jc w:val="both"/>
        <w:rPr>
          <w:rFonts w:cs="Calibri"/>
          <w:sz w:val="20"/>
          <w:szCs w:val="20"/>
        </w:rPr>
      </w:pPr>
      <w:r w:rsidRPr="00594553">
        <w:rPr>
          <w:b/>
          <w:sz w:val="20"/>
          <w:szCs w:val="20"/>
        </w:rPr>
        <w:t>informacji banku</w:t>
      </w:r>
      <w:r w:rsidRPr="00594553">
        <w:rPr>
          <w:sz w:val="20"/>
          <w:szCs w:val="20"/>
        </w:rPr>
        <w:t xml:space="preserve"> lub spółdzielczej kasy oszczędnościowo-kredytowej potwierdzającej wysokość posiadanych środków finansowych lub zdolność kredytową wykonawcy, w okresie nie wcześniejszym niż 3 miesiące przed jej złożeniem;</w:t>
      </w:r>
    </w:p>
    <w:p w14:paraId="21C6C955" w14:textId="2809C25F" w:rsidR="006D7085" w:rsidRPr="00822D77" w:rsidRDefault="004E28E2" w:rsidP="00246DFA">
      <w:pPr>
        <w:pStyle w:val="Akapitzlist"/>
        <w:numPr>
          <w:ilvl w:val="0"/>
          <w:numId w:val="16"/>
        </w:numPr>
        <w:shd w:val="clear" w:color="auto" w:fill="FFFFFF"/>
        <w:tabs>
          <w:tab w:val="left" w:pos="567"/>
        </w:tabs>
        <w:spacing w:after="0" w:line="240" w:lineRule="auto"/>
        <w:ind w:left="567" w:hanging="283"/>
        <w:contextualSpacing w:val="0"/>
        <w:jc w:val="both"/>
        <w:rPr>
          <w:rFonts w:cs="Calibri"/>
          <w:sz w:val="20"/>
          <w:szCs w:val="20"/>
        </w:rPr>
      </w:pPr>
      <w:r w:rsidRPr="004E28E2">
        <w:rPr>
          <w:b/>
          <w:sz w:val="20"/>
          <w:szCs w:val="20"/>
        </w:rPr>
        <w:t>Wykazu</w:t>
      </w:r>
      <w:r w:rsidR="00822D77" w:rsidRPr="004E28E2">
        <w:rPr>
          <w:b/>
          <w:sz w:val="20"/>
          <w:szCs w:val="20"/>
        </w:rPr>
        <w:t xml:space="preserve"> usług</w:t>
      </w:r>
      <w:r w:rsidR="00822D77" w:rsidRPr="004E28E2">
        <w:rPr>
          <w:sz w:val="20"/>
          <w:szCs w:val="20"/>
        </w:rPr>
        <w:t xml:space="preserve"> wykonanych, a w przypadku świadczeń powtarzających się lub ciągłych również wykonywanych, w okresie ostatnich 3 lat</w:t>
      </w:r>
      <w:r w:rsidR="002D1355" w:rsidRPr="004E28E2">
        <w:rPr>
          <w:sz w:val="20"/>
          <w:szCs w:val="20"/>
        </w:rPr>
        <w:t xml:space="preserve"> przed terminem składania ofert</w:t>
      </w:r>
      <w:r w:rsidR="00822D77" w:rsidRPr="004E28E2">
        <w:rPr>
          <w:sz w:val="20"/>
          <w:szCs w:val="20"/>
        </w:rPr>
        <w:t xml:space="preserve">, a jeżeli okres prowadzenia działalności jest krótszy - w tym okresie, wraz z podaniem ich wartości, </w:t>
      </w:r>
      <w:r w:rsidR="00822D77" w:rsidRPr="004E28E2">
        <w:rPr>
          <w:rStyle w:val="Uwydatnienie"/>
          <w:i w:val="0"/>
          <w:iCs w:val="0"/>
          <w:sz w:val="20"/>
          <w:szCs w:val="20"/>
        </w:rPr>
        <w:t>przedmiotu</w:t>
      </w:r>
      <w:r w:rsidR="00822D77" w:rsidRPr="004E28E2">
        <w:rPr>
          <w:sz w:val="20"/>
          <w:szCs w:val="20"/>
        </w:rPr>
        <w:t>, dat wykonani</w:t>
      </w:r>
      <w:r w:rsidRPr="004E28E2">
        <w:rPr>
          <w:sz w:val="20"/>
          <w:szCs w:val="20"/>
        </w:rPr>
        <w:t>a i podmiotów, na rzecz których</w:t>
      </w:r>
      <w:r w:rsidR="00822D77" w:rsidRPr="004E28E2">
        <w:rPr>
          <w:sz w:val="20"/>
          <w:szCs w:val="20"/>
        </w:rPr>
        <w:t xml:space="preserve"> usługi zostały wykonane lub są wykonywane, oraz </w:t>
      </w:r>
      <w:r w:rsidR="00822D77" w:rsidRPr="004E28E2">
        <w:rPr>
          <w:b/>
          <w:sz w:val="20"/>
          <w:szCs w:val="20"/>
        </w:rPr>
        <w:t>załączenie</w:t>
      </w:r>
      <w:r w:rsidRPr="004E28E2">
        <w:rPr>
          <w:b/>
          <w:sz w:val="20"/>
          <w:szCs w:val="20"/>
        </w:rPr>
        <w:t>m dowodów określających, czy te</w:t>
      </w:r>
      <w:r w:rsidR="00822D77" w:rsidRPr="004E28E2">
        <w:rPr>
          <w:b/>
          <w:sz w:val="20"/>
          <w:szCs w:val="20"/>
        </w:rPr>
        <w:t xml:space="preserve"> usługi zostały wykonane lub są wykonywane należycie</w:t>
      </w:r>
      <w:r w:rsidR="00822D77" w:rsidRPr="004E28E2">
        <w:rPr>
          <w:sz w:val="20"/>
          <w:szCs w:val="20"/>
        </w:rPr>
        <w:t xml:space="preserve">, przy czym dowodami, o których mowa, są referencje bądź inne dokumenty sporządzone </w:t>
      </w:r>
      <w:r w:rsidRPr="004E28E2">
        <w:rPr>
          <w:sz w:val="20"/>
          <w:szCs w:val="20"/>
        </w:rPr>
        <w:t>przez podmiot, na rzecz którego</w:t>
      </w:r>
      <w:r w:rsidR="00822D77" w:rsidRPr="004E28E2">
        <w:rPr>
          <w:sz w:val="20"/>
          <w:szCs w:val="20"/>
        </w:rPr>
        <w:t xml:space="preserve"> usługi</w:t>
      </w:r>
      <w:r w:rsidR="00822D77" w:rsidRPr="00822D77">
        <w:rPr>
          <w:sz w:val="20"/>
          <w:szCs w:val="20"/>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6D7085" w:rsidRPr="00822D77">
        <w:rPr>
          <w:sz w:val="20"/>
          <w:szCs w:val="20"/>
        </w:rPr>
        <w:t>;</w:t>
      </w:r>
      <w:r w:rsidR="006D7085" w:rsidRPr="002D1355">
        <w:rPr>
          <w:sz w:val="20"/>
          <w:szCs w:val="20"/>
        </w:rPr>
        <w:t xml:space="preserve"> </w:t>
      </w:r>
      <w:r w:rsidR="002D1355" w:rsidRPr="002D1355">
        <w:rPr>
          <w:sz w:val="20"/>
          <w:szCs w:val="20"/>
        </w:rPr>
        <w:t xml:space="preserve">jeżeli wykonawca powołuje się na </w:t>
      </w:r>
      <w:r>
        <w:rPr>
          <w:sz w:val="20"/>
          <w:szCs w:val="20"/>
        </w:rPr>
        <w:t>doświadczenie w realizac</w:t>
      </w:r>
      <w:r w:rsidRPr="004E28E2">
        <w:rPr>
          <w:sz w:val="20"/>
          <w:szCs w:val="20"/>
        </w:rPr>
        <w:t>ji</w:t>
      </w:r>
      <w:r w:rsidR="002D1355" w:rsidRPr="004E28E2">
        <w:rPr>
          <w:sz w:val="20"/>
          <w:szCs w:val="20"/>
        </w:rPr>
        <w:t xml:space="preserve"> usług, wykonywanych wspólnie z innymi wykonawcam</w:t>
      </w:r>
      <w:r w:rsidRPr="004E28E2">
        <w:rPr>
          <w:sz w:val="20"/>
          <w:szCs w:val="20"/>
        </w:rPr>
        <w:t>i, wykaz, o którym mowa dotyczy</w:t>
      </w:r>
      <w:r w:rsidR="002D1355" w:rsidRPr="004E28E2">
        <w:rPr>
          <w:sz w:val="20"/>
          <w:szCs w:val="20"/>
        </w:rPr>
        <w:t xml:space="preserve"> usług,</w:t>
      </w:r>
      <w:r w:rsidR="002D1355" w:rsidRPr="002D1355">
        <w:rPr>
          <w:sz w:val="20"/>
          <w:szCs w:val="20"/>
        </w:rPr>
        <w:t xml:space="preserve"> w których wykonaniu wykonawca ten bezpośrednio uczestniczył, a w przypadku świadczeń powtarzających się lub ciągłych, w których wykonywaniu bezpośrednio uczestniczył lub uczestniczy</w:t>
      </w:r>
      <w:r w:rsidR="00246DFA">
        <w:rPr>
          <w:sz w:val="20"/>
          <w:szCs w:val="20"/>
        </w:rPr>
        <w:t>;</w:t>
      </w:r>
    </w:p>
    <w:p w14:paraId="0FC7F29C" w14:textId="6DC17D24" w:rsidR="00AC6033" w:rsidRPr="007520C6" w:rsidRDefault="006D7085" w:rsidP="00246DFA">
      <w:pPr>
        <w:pStyle w:val="Akapitzlist"/>
        <w:numPr>
          <w:ilvl w:val="0"/>
          <w:numId w:val="16"/>
        </w:numPr>
        <w:shd w:val="clear" w:color="auto" w:fill="FFFFFF"/>
        <w:spacing w:after="60" w:line="240" w:lineRule="auto"/>
        <w:ind w:left="567" w:hanging="283"/>
        <w:contextualSpacing w:val="0"/>
        <w:jc w:val="both"/>
        <w:rPr>
          <w:rFonts w:cs="Calibri"/>
          <w:sz w:val="20"/>
          <w:szCs w:val="20"/>
        </w:rPr>
      </w:pPr>
      <w:r w:rsidRPr="004E28E2">
        <w:rPr>
          <w:b/>
          <w:sz w:val="20"/>
          <w:szCs w:val="20"/>
        </w:rPr>
        <w:t>Opis</w:t>
      </w:r>
      <w:r w:rsidR="00246DFA">
        <w:rPr>
          <w:b/>
          <w:sz w:val="20"/>
          <w:szCs w:val="20"/>
        </w:rPr>
        <w:t>u</w:t>
      </w:r>
      <w:r w:rsidRPr="004E28E2">
        <w:rPr>
          <w:b/>
          <w:sz w:val="20"/>
          <w:szCs w:val="20"/>
        </w:rPr>
        <w:t xml:space="preserve"> </w:t>
      </w:r>
      <w:r w:rsidR="007520C6">
        <w:rPr>
          <w:b/>
          <w:sz w:val="20"/>
          <w:szCs w:val="20"/>
        </w:rPr>
        <w:t>środków organizacyjno-</w:t>
      </w:r>
      <w:r w:rsidRPr="004E28E2">
        <w:rPr>
          <w:b/>
          <w:sz w:val="20"/>
          <w:szCs w:val="20"/>
        </w:rPr>
        <w:t>technicznych</w:t>
      </w:r>
      <w:r w:rsidR="007520C6" w:rsidRPr="00372F31">
        <w:rPr>
          <w:sz w:val="20"/>
          <w:szCs w:val="20"/>
        </w:rPr>
        <w:t>;</w:t>
      </w:r>
    </w:p>
    <w:p w14:paraId="34113D64" w14:textId="2333A830" w:rsidR="006D7085" w:rsidRPr="00834953" w:rsidRDefault="006D7085" w:rsidP="00F51988">
      <w:pPr>
        <w:pStyle w:val="Akapitzlist"/>
        <w:numPr>
          <w:ilvl w:val="0"/>
          <w:numId w:val="15"/>
        </w:numPr>
        <w:shd w:val="clear" w:color="auto" w:fill="FFFFFF"/>
        <w:spacing w:before="60" w:after="60" w:line="240" w:lineRule="auto"/>
        <w:ind w:left="284" w:right="23" w:hanging="284"/>
        <w:jc w:val="both"/>
        <w:rPr>
          <w:rFonts w:cs="Calibri"/>
          <w:sz w:val="20"/>
          <w:szCs w:val="20"/>
        </w:rPr>
      </w:pPr>
      <w:r w:rsidRPr="00834953">
        <w:rPr>
          <w:rFonts w:cs="Calibri"/>
          <w:sz w:val="20"/>
          <w:szCs w:val="20"/>
        </w:rPr>
        <w:t xml:space="preserve">Jeżeli Wykonawca ma siedzibę lub miejsce zamieszkania poza terytorium Rzeczypospolitej Polskiej zamiast dokumentów wskazanych w pkt. </w:t>
      </w:r>
      <w:r w:rsidR="00834953">
        <w:rPr>
          <w:rFonts w:cs="Calibri"/>
          <w:sz w:val="20"/>
          <w:szCs w:val="20"/>
        </w:rPr>
        <w:t>4</w:t>
      </w:r>
      <w:r w:rsidRPr="00834953">
        <w:rPr>
          <w:rFonts w:cs="Calibri"/>
          <w:sz w:val="20"/>
          <w:szCs w:val="20"/>
        </w:rPr>
        <w:t xml:space="preserve">: </w:t>
      </w:r>
    </w:p>
    <w:p w14:paraId="146CF2BB" w14:textId="275E8D92" w:rsidR="006D7085" w:rsidRPr="00360A6E" w:rsidRDefault="006D7085" w:rsidP="00242656">
      <w:pPr>
        <w:pStyle w:val="Akapitzlist"/>
        <w:numPr>
          <w:ilvl w:val="0"/>
          <w:numId w:val="19"/>
        </w:numPr>
        <w:shd w:val="clear" w:color="auto" w:fill="FFFFFF"/>
        <w:spacing w:after="60" w:line="240" w:lineRule="auto"/>
        <w:ind w:left="567" w:right="23" w:hanging="283"/>
        <w:contextualSpacing w:val="0"/>
        <w:jc w:val="both"/>
        <w:rPr>
          <w:rFonts w:cs="Calibri"/>
          <w:sz w:val="20"/>
          <w:szCs w:val="20"/>
        </w:rPr>
      </w:pPr>
      <w:r w:rsidRPr="00360A6E">
        <w:rPr>
          <w:rFonts w:cs="Calibri"/>
          <w:sz w:val="20"/>
          <w:szCs w:val="20"/>
        </w:rPr>
        <w:t xml:space="preserve">ppkt. 1) - </w:t>
      </w:r>
      <w:r w:rsidR="00C455AA" w:rsidRPr="00C455AA">
        <w:rPr>
          <w:sz w:val="20"/>
          <w:szCs w:val="20"/>
        </w:rPr>
        <w:t>składa informację z odpowiedniego rejestru, takiego jak rejestr sądowy, albo, w przypadku braku takiego rejestru, inny równoważny dokument wydany przez właściwy organ sądowy lub admin</w:t>
      </w:r>
      <w:r w:rsidR="004E28E2">
        <w:rPr>
          <w:sz w:val="20"/>
          <w:szCs w:val="20"/>
        </w:rPr>
        <w:t>istracyjny kraju, w którym W</w:t>
      </w:r>
      <w:r w:rsidR="00C455AA" w:rsidRPr="00C455AA">
        <w:rPr>
          <w:sz w:val="20"/>
          <w:szCs w:val="20"/>
        </w:rPr>
        <w:t xml:space="preserve">ykonawca ma siedzibę lub miejsce zamieszkania </w:t>
      </w:r>
      <w:r w:rsidRPr="00C455AA">
        <w:rPr>
          <w:rFonts w:cs="Calibri"/>
          <w:sz w:val="20"/>
          <w:szCs w:val="20"/>
        </w:rPr>
        <w:t>– wystawion</w:t>
      </w:r>
      <w:r w:rsidR="00C455AA" w:rsidRPr="00C455AA">
        <w:rPr>
          <w:rFonts w:cs="Calibri"/>
          <w:sz w:val="20"/>
          <w:szCs w:val="20"/>
        </w:rPr>
        <w:t>ą</w:t>
      </w:r>
      <w:r w:rsidRPr="00C455AA">
        <w:rPr>
          <w:rFonts w:cs="Calibri"/>
          <w:sz w:val="20"/>
          <w:szCs w:val="20"/>
        </w:rPr>
        <w:t>(</w:t>
      </w:r>
      <w:r w:rsidR="00C455AA">
        <w:rPr>
          <w:rFonts w:cs="Calibri"/>
          <w:sz w:val="20"/>
          <w:szCs w:val="20"/>
        </w:rPr>
        <w:t>y</w:t>
      </w:r>
      <w:r w:rsidRPr="00C455AA">
        <w:rPr>
          <w:rFonts w:cs="Calibri"/>
          <w:sz w:val="20"/>
          <w:szCs w:val="20"/>
        </w:rPr>
        <w:t>) nie wcześniej niż 6 miesięcy przed upływem terminu składania ofert;</w:t>
      </w:r>
    </w:p>
    <w:p w14:paraId="32A8BBC3" w14:textId="686DBBE5" w:rsidR="006D7085" w:rsidRPr="00360A6E" w:rsidRDefault="006D7085" w:rsidP="00242656">
      <w:pPr>
        <w:pStyle w:val="Akapitzlist"/>
        <w:numPr>
          <w:ilvl w:val="0"/>
          <w:numId w:val="19"/>
        </w:numPr>
        <w:shd w:val="clear" w:color="auto" w:fill="FFFFFF"/>
        <w:spacing w:after="0" w:line="240" w:lineRule="auto"/>
        <w:ind w:left="567" w:right="23" w:hanging="283"/>
        <w:contextualSpacing w:val="0"/>
        <w:jc w:val="both"/>
        <w:rPr>
          <w:rFonts w:cs="Calibri"/>
          <w:sz w:val="20"/>
          <w:szCs w:val="20"/>
        </w:rPr>
      </w:pPr>
      <w:r w:rsidRPr="00360A6E">
        <w:rPr>
          <w:rFonts w:cs="Calibri"/>
          <w:sz w:val="20"/>
          <w:szCs w:val="20"/>
        </w:rPr>
        <w:t xml:space="preserve">ppkt. 2) - </w:t>
      </w:r>
      <w:r w:rsidR="00C455AA" w:rsidRPr="00C455AA">
        <w:rPr>
          <w:sz w:val="20"/>
          <w:szCs w:val="20"/>
        </w:rPr>
        <w:t>składa dokument lub dokument</w:t>
      </w:r>
      <w:r w:rsidR="004E28E2">
        <w:rPr>
          <w:sz w:val="20"/>
          <w:szCs w:val="20"/>
        </w:rPr>
        <w:t>y wystawione w kraju, w którym W</w:t>
      </w:r>
      <w:r w:rsidR="00C455AA" w:rsidRPr="00C455AA">
        <w:rPr>
          <w:sz w:val="20"/>
          <w:szCs w:val="20"/>
        </w:rPr>
        <w:t xml:space="preserve">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C455AA">
        <w:rPr>
          <w:sz w:val="20"/>
          <w:szCs w:val="20"/>
        </w:rPr>
        <w:t xml:space="preserve">- </w:t>
      </w:r>
      <w:r w:rsidRPr="00C455AA">
        <w:rPr>
          <w:rFonts w:cs="Calibri"/>
          <w:sz w:val="20"/>
          <w:szCs w:val="20"/>
        </w:rPr>
        <w:t xml:space="preserve">wystawiony(e) nie wcześniej niż </w:t>
      </w:r>
      <w:r w:rsidR="00C455AA">
        <w:rPr>
          <w:rFonts w:cs="Calibri"/>
          <w:sz w:val="20"/>
          <w:szCs w:val="20"/>
        </w:rPr>
        <w:t>3</w:t>
      </w:r>
      <w:r w:rsidRPr="00C455AA">
        <w:rPr>
          <w:rFonts w:cs="Calibri"/>
          <w:sz w:val="20"/>
          <w:szCs w:val="20"/>
        </w:rPr>
        <w:t xml:space="preserve"> miesięcy przed </w:t>
      </w:r>
      <w:r w:rsidR="004E28E2">
        <w:rPr>
          <w:rFonts w:cs="Calibri"/>
          <w:sz w:val="20"/>
          <w:szCs w:val="20"/>
        </w:rPr>
        <w:t>upływem terminu składania ofert.</w:t>
      </w:r>
    </w:p>
    <w:p w14:paraId="0E37FACA" w14:textId="4A1C5B7D" w:rsidR="006D7085" w:rsidRPr="00FC4BCB" w:rsidRDefault="006D7085" w:rsidP="00F51988">
      <w:pPr>
        <w:pStyle w:val="Akapitzlist"/>
        <w:numPr>
          <w:ilvl w:val="0"/>
          <w:numId w:val="15"/>
        </w:numPr>
        <w:shd w:val="clear" w:color="auto" w:fill="FFFFFF"/>
        <w:spacing w:after="0" w:line="240" w:lineRule="auto"/>
        <w:ind w:left="284" w:hanging="284"/>
        <w:contextualSpacing w:val="0"/>
        <w:jc w:val="both"/>
        <w:rPr>
          <w:rFonts w:cs="Calibri"/>
          <w:sz w:val="20"/>
          <w:szCs w:val="20"/>
        </w:rPr>
      </w:pPr>
      <w:bookmarkStart w:id="37" w:name="_Dokumenty_potwierdzające_spełnienie"/>
      <w:bookmarkEnd w:id="37"/>
      <w:bookmarkEnd w:id="34"/>
      <w:r w:rsidRPr="00FC4BCB">
        <w:rPr>
          <w:sz w:val="20"/>
          <w:szCs w:val="20"/>
        </w:rPr>
        <w:t xml:space="preserve">Jeżeli </w:t>
      </w:r>
      <w:r w:rsidR="004E28E2">
        <w:rPr>
          <w:sz w:val="20"/>
          <w:szCs w:val="20"/>
        </w:rPr>
        <w:t>w kraju, w którym W</w:t>
      </w:r>
      <w:r w:rsidR="00FC4BCB" w:rsidRPr="00FC4BCB">
        <w:rPr>
          <w:sz w:val="20"/>
          <w:szCs w:val="20"/>
        </w:rPr>
        <w:t xml:space="preserve">ykonawca ma siedzibę lub miejsce zamieszkania, nie wydaje się dokumentów, o których mowa w </w:t>
      </w:r>
      <w:r w:rsidR="00FC4BCB">
        <w:rPr>
          <w:sz w:val="20"/>
          <w:szCs w:val="20"/>
        </w:rPr>
        <w:t xml:space="preserve">pkt. </w:t>
      </w:r>
      <w:r w:rsidR="00834953">
        <w:rPr>
          <w:sz w:val="20"/>
          <w:szCs w:val="20"/>
        </w:rPr>
        <w:t>6</w:t>
      </w:r>
      <w:r w:rsidR="00FC4BCB" w:rsidRPr="00FC4BCB">
        <w:rPr>
          <w:sz w:val="20"/>
          <w:szCs w:val="20"/>
        </w:rPr>
        <w:t xml:space="preserve">, lub gdy dokumenty te nie odnoszą się do wszystkich przypadków, o których mowa w </w:t>
      </w:r>
      <w:hyperlink r:id="rId37" w:anchor="/document/18903829?unitId=art(108)ust(1)pkt(1)&amp;cm=DOCUMENT" w:history="1">
        <w:r w:rsidR="00FC4BCB" w:rsidRPr="00FC4BCB">
          <w:rPr>
            <w:rStyle w:val="Hipercze"/>
            <w:color w:val="auto"/>
            <w:sz w:val="20"/>
            <w:szCs w:val="20"/>
            <w:u w:val="none"/>
          </w:rPr>
          <w:t>art. 108 ust. 1 pkt 1</w:t>
        </w:r>
      </w:hyperlink>
      <w:r w:rsidR="00FC4BCB" w:rsidRPr="00FC4BCB">
        <w:rPr>
          <w:sz w:val="20"/>
          <w:szCs w:val="20"/>
        </w:rPr>
        <w:t xml:space="preserve">, </w:t>
      </w:r>
      <w:hyperlink r:id="rId38" w:anchor="/document/18903829?unitId=art(108)ust(1)pkt(2)&amp;cm=DOCUMENT" w:history="1">
        <w:r w:rsidR="00FC4BCB" w:rsidRPr="00FC4BCB">
          <w:rPr>
            <w:rStyle w:val="Hipercze"/>
            <w:color w:val="auto"/>
            <w:sz w:val="20"/>
            <w:szCs w:val="20"/>
            <w:u w:val="none"/>
          </w:rPr>
          <w:t>2</w:t>
        </w:r>
      </w:hyperlink>
      <w:r w:rsidR="00FC4BCB" w:rsidRPr="00FC4BCB">
        <w:rPr>
          <w:sz w:val="20"/>
          <w:szCs w:val="20"/>
        </w:rPr>
        <w:t xml:space="preserve"> i </w:t>
      </w:r>
      <w:hyperlink r:id="rId39" w:anchor="/document/18903829?unitId=art(108)ust(1)pkt(4)&amp;cm=DOCUMENT" w:history="1">
        <w:r w:rsidR="00FC4BCB" w:rsidRPr="00FC4BCB">
          <w:rPr>
            <w:rStyle w:val="Hipercze"/>
            <w:color w:val="auto"/>
            <w:sz w:val="20"/>
            <w:szCs w:val="20"/>
            <w:u w:val="none"/>
          </w:rPr>
          <w:t>4</w:t>
        </w:r>
      </w:hyperlink>
      <w:r w:rsidR="00FC4BCB" w:rsidRPr="00FC4BCB">
        <w:rPr>
          <w:sz w:val="20"/>
          <w:szCs w:val="20"/>
        </w:rPr>
        <w:t xml:space="preserve"> </w:t>
      </w:r>
      <w:proofErr w:type="spellStart"/>
      <w:r w:rsidR="00FC4BCB" w:rsidRPr="00FC4BCB">
        <w:rPr>
          <w:sz w:val="20"/>
          <w:szCs w:val="20"/>
        </w:rPr>
        <w:t>pzp</w:t>
      </w:r>
      <w:proofErr w:type="spellEnd"/>
      <w:r w:rsidR="00FC4BCB" w:rsidRPr="00FC4BCB">
        <w:rPr>
          <w:sz w:val="20"/>
          <w:szCs w:val="20"/>
        </w:rPr>
        <w:t>, zastępuje się je odpowiednio w całości lub w części dokumentem zawiera</w:t>
      </w:r>
      <w:r w:rsidR="004E28E2">
        <w:rPr>
          <w:sz w:val="20"/>
          <w:szCs w:val="20"/>
        </w:rPr>
        <w:t>jącym odpowiednio oświadczenie W</w:t>
      </w:r>
      <w:r w:rsidR="00FC4BCB" w:rsidRPr="00FC4BCB">
        <w:rPr>
          <w:sz w:val="20"/>
          <w:szCs w:val="20"/>
        </w:rPr>
        <w:t>ykonawcy, ze wskazaniem osoby albo osób uprawnionych do jego reprezentacji, lub oświadczenie osoby, której dokument miał dotyczyć, złożone pod przysięgą,</w:t>
      </w:r>
      <w:r w:rsidR="004E28E2">
        <w:rPr>
          <w:sz w:val="20"/>
          <w:szCs w:val="20"/>
        </w:rPr>
        <w:t xml:space="preserve"> lub, jeżeli w kraju, w którym W</w:t>
      </w:r>
      <w:r w:rsidR="00FC4BCB" w:rsidRPr="00FC4BCB">
        <w:rPr>
          <w:sz w:val="20"/>
          <w:szCs w:val="20"/>
        </w:rPr>
        <w:t>ykonawca ma siedzibę lub miejsce zamieszkania nie ma przepisów o oświadczeniu pod przysięgą, złożone przed organem sądowym lub administracyjnym, notariuszem, organem samorządu zawodowego lub gospodarczego, właściwym ze względu na siedzibę lub miejsce zamie</w:t>
      </w:r>
      <w:r w:rsidR="004E28E2">
        <w:rPr>
          <w:sz w:val="20"/>
          <w:szCs w:val="20"/>
        </w:rPr>
        <w:t>szkania W</w:t>
      </w:r>
      <w:r w:rsidR="00FC4BCB" w:rsidRPr="00FC4BCB">
        <w:rPr>
          <w:sz w:val="20"/>
          <w:szCs w:val="20"/>
        </w:rPr>
        <w:t>ykonawcy.</w:t>
      </w:r>
      <w:r w:rsidR="00C30D73">
        <w:rPr>
          <w:sz w:val="20"/>
          <w:szCs w:val="20"/>
        </w:rPr>
        <w:t xml:space="preserve"> Wymogi w zakresie terminów, określone w pkt. 6 stosuje się odpowiednio.</w:t>
      </w:r>
      <w:r w:rsidR="00FC4BCB" w:rsidRPr="00FC4BCB">
        <w:rPr>
          <w:sz w:val="20"/>
          <w:szCs w:val="20"/>
        </w:rPr>
        <w:t xml:space="preserve"> </w:t>
      </w:r>
    </w:p>
    <w:p w14:paraId="489E289C" w14:textId="7969D5E1" w:rsidR="00834953" w:rsidRDefault="006D7085" w:rsidP="00F51988">
      <w:pPr>
        <w:numPr>
          <w:ilvl w:val="0"/>
          <w:numId w:val="15"/>
        </w:numPr>
        <w:spacing w:after="60" w:line="240" w:lineRule="auto"/>
        <w:ind w:left="284" w:hanging="284"/>
        <w:jc w:val="both"/>
        <w:rPr>
          <w:sz w:val="20"/>
          <w:szCs w:val="20"/>
        </w:rPr>
      </w:pPr>
      <w:r w:rsidRPr="00360A6E">
        <w:rPr>
          <w:sz w:val="20"/>
          <w:szCs w:val="20"/>
        </w:rPr>
        <w:lastRenderedPageBreak/>
        <w:t xml:space="preserve">Od Wykonawcy, którego oferta zostanie najwyżej oceniona, a który polega na zdolnościach </w:t>
      </w:r>
      <w:r w:rsidR="00857FBB">
        <w:rPr>
          <w:sz w:val="20"/>
          <w:szCs w:val="20"/>
        </w:rPr>
        <w:t xml:space="preserve">technicznych lub zawodowych </w:t>
      </w:r>
      <w:r w:rsidRPr="00360A6E">
        <w:rPr>
          <w:sz w:val="20"/>
          <w:szCs w:val="20"/>
        </w:rPr>
        <w:t xml:space="preserve">lub sytuacji </w:t>
      </w:r>
      <w:r w:rsidR="00857FBB">
        <w:rPr>
          <w:sz w:val="20"/>
          <w:szCs w:val="20"/>
        </w:rPr>
        <w:t xml:space="preserve">finansowej lub ekonomicznej </w:t>
      </w:r>
      <w:r w:rsidRPr="00360A6E">
        <w:rPr>
          <w:sz w:val="20"/>
          <w:szCs w:val="20"/>
        </w:rPr>
        <w:t xml:space="preserve">podmiotów </w:t>
      </w:r>
      <w:r w:rsidR="00857FBB">
        <w:rPr>
          <w:sz w:val="20"/>
          <w:szCs w:val="20"/>
        </w:rPr>
        <w:t xml:space="preserve">udostępniających zasoby </w:t>
      </w:r>
      <w:r w:rsidRPr="00360A6E">
        <w:rPr>
          <w:sz w:val="20"/>
          <w:szCs w:val="20"/>
        </w:rPr>
        <w:t xml:space="preserve">na zasadach określonych w </w:t>
      </w:r>
      <w:hyperlink r:id="rId40" w:anchor="/dokument/17074707?cm=DOCUMENT#art%2822%28a%29%29" w:tgtFrame="_blank" w:history="1">
        <w:r w:rsidRPr="00360A6E">
          <w:rPr>
            <w:rStyle w:val="Hipercze"/>
            <w:sz w:val="20"/>
          </w:rPr>
          <w:t xml:space="preserve">art. </w:t>
        </w:r>
        <w:r w:rsidR="00857FBB">
          <w:rPr>
            <w:rStyle w:val="Hipercze"/>
            <w:sz w:val="20"/>
          </w:rPr>
          <w:t>118</w:t>
        </w:r>
      </w:hyperlink>
      <w:r w:rsidRPr="00360A6E">
        <w:rPr>
          <w:sz w:val="20"/>
          <w:szCs w:val="20"/>
        </w:rPr>
        <w:t xml:space="preserve"> Ustawy </w:t>
      </w:r>
      <w:proofErr w:type="spellStart"/>
      <w:r w:rsidRPr="00360A6E">
        <w:rPr>
          <w:sz w:val="20"/>
          <w:szCs w:val="20"/>
        </w:rPr>
        <w:t>Pzp</w:t>
      </w:r>
      <w:proofErr w:type="spellEnd"/>
      <w:r w:rsidRPr="00360A6E">
        <w:rPr>
          <w:sz w:val="20"/>
          <w:szCs w:val="20"/>
        </w:rPr>
        <w:t xml:space="preserve">, </w:t>
      </w:r>
      <w:r w:rsidRPr="002D1355">
        <w:rPr>
          <w:b/>
          <w:bCs/>
          <w:sz w:val="20"/>
          <w:szCs w:val="20"/>
        </w:rPr>
        <w:t xml:space="preserve">Zamawiający będzie żądał przedstawienia w odniesieniu do tych podmiotów dokumentów wymienionych w pkt. </w:t>
      </w:r>
      <w:r w:rsidR="00834953">
        <w:rPr>
          <w:b/>
          <w:bCs/>
          <w:sz w:val="20"/>
          <w:szCs w:val="20"/>
        </w:rPr>
        <w:t>4</w:t>
      </w:r>
      <w:r w:rsidR="00D54386">
        <w:rPr>
          <w:b/>
          <w:bCs/>
          <w:sz w:val="20"/>
          <w:szCs w:val="20"/>
        </w:rPr>
        <w:t xml:space="preserve"> ppkt 1,2,4</w:t>
      </w:r>
      <w:r w:rsidRPr="002D1355">
        <w:rPr>
          <w:b/>
          <w:bCs/>
          <w:sz w:val="20"/>
          <w:szCs w:val="20"/>
        </w:rPr>
        <w:t xml:space="preserve">,  </w:t>
      </w:r>
      <w:r w:rsidRPr="00834953">
        <w:rPr>
          <w:bCs/>
          <w:sz w:val="20"/>
          <w:szCs w:val="20"/>
        </w:rPr>
        <w:t>w celu sprawdzenia</w:t>
      </w:r>
      <w:r w:rsidRPr="00834953">
        <w:rPr>
          <w:sz w:val="20"/>
          <w:szCs w:val="20"/>
        </w:rPr>
        <w:t xml:space="preserve"> czy wobec tych podmiotów nie zachodzą przesłanki wykluczenia z postępowania.</w:t>
      </w:r>
      <w:r w:rsidR="00857FBB">
        <w:rPr>
          <w:sz w:val="20"/>
          <w:szCs w:val="20"/>
        </w:rPr>
        <w:t xml:space="preserve"> Zapisy pkt. </w:t>
      </w:r>
      <w:r w:rsidR="00834953">
        <w:rPr>
          <w:sz w:val="20"/>
          <w:szCs w:val="20"/>
        </w:rPr>
        <w:t>6</w:t>
      </w:r>
      <w:r w:rsidR="00857FBB">
        <w:rPr>
          <w:sz w:val="20"/>
          <w:szCs w:val="20"/>
        </w:rPr>
        <w:t xml:space="preserve"> i </w:t>
      </w:r>
      <w:r w:rsidR="00834953">
        <w:rPr>
          <w:sz w:val="20"/>
          <w:szCs w:val="20"/>
        </w:rPr>
        <w:t>7</w:t>
      </w:r>
      <w:r w:rsidR="00857FBB">
        <w:rPr>
          <w:sz w:val="20"/>
          <w:szCs w:val="20"/>
        </w:rPr>
        <w:t xml:space="preserve"> stosuje się odpowiednio</w:t>
      </w:r>
      <w:r w:rsidR="000621E7">
        <w:rPr>
          <w:sz w:val="20"/>
          <w:szCs w:val="20"/>
        </w:rPr>
        <w:t>.</w:t>
      </w:r>
    </w:p>
    <w:p w14:paraId="3A017229" w14:textId="59EDDE4F" w:rsidR="00DA4A24" w:rsidRDefault="00DA4A24" w:rsidP="00F51988">
      <w:pPr>
        <w:numPr>
          <w:ilvl w:val="0"/>
          <w:numId w:val="15"/>
        </w:numPr>
        <w:spacing w:after="60" w:line="240" w:lineRule="auto"/>
        <w:ind w:left="284" w:hanging="284"/>
        <w:jc w:val="both"/>
        <w:rPr>
          <w:sz w:val="20"/>
          <w:szCs w:val="20"/>
        </w:rPr>
      </w:pPr>
      <w:r>
        <w:rPr>
          <w:sz w:val="20"/>
          <w:szCs w:val="20"/>
        </w:rPr>
        <w:t xml:space="preserve">Jeżeli Wykonawca nie złożył oświadczenia, o którym mowa w art. 125. </w:t>
      </w:r>
      <w:r w:rsidR="00473802">
        <w:rPr>
          <w:sz w:val="20"/>
          <w:szCs w:val="20"/>
        </w:rPr>
        <w:t>u</w:t>
      </w:r>
      <w:r>
        <w:rPr>
          <w:sz w:val="20"/>
          <w:szCs w:val="20"/>
        </w:rPr>
        <w:t>st. 1</w:t>
      </w:r>
      <w:r w:rsidR="00473802">
        <w:rPr>
          <w:sz w:val="20"/>
          <w:szCs w:val="20"/>
        </w:rPr>
        <w:t xml:space="preserve"> </w:t>
      </w:r>
      <w:proofErr w:type="spellStart"/>
      <w:r w:rsidR="00473802">
        <w:rPr>
          <w:sz w:val="20"/>
          <w:szCs w:val="20"/>
        </w:rPr>
        <w:t>pzp</w:t>
      </w:r>
      <w:proofErr w:type="spellEnd"/>
      <w:r>
        <w:rPr>
          <w:sz w:val="20"/>
          <w:szCs w:val="20"/>
        </w:rPr>
        <w:t>, podmiotowych środków dowodowych, innych dokumentów lub oświadczeń</w:t>
      </w:r>
      <w:r w:rsidR="00BE68AE">
        <w:rPr>
          <w:sz w:val="20"/>
          <w:szCs w:val="20"/>
        </w:rPr>
        <w:t>, w tym pełnomocnictw,</w:t>
      </w:r>
      <w:r>
        <w:rPr>
          <w:sz w:val="20"/>
          <w:szCs w:val="20"/>
        </w:rPr>
        <w:t xml:space="preserve"> składanych w postępowaniu lub są one niekompletne lub zawierają błędy, Zamawiający wezwie Wykonawcę </w:t>
      </w:r>
      <w:r w:rsidR="00043D42">
        <w:rPr>
          <w:sz w:val="20"/>
          <w:szCs w:val="20"/>
        </w:rPr>
        <w:t>odpowiednio do ich złożenia, poprawienia lub uzupełnienia w wyznaczonym przez siebie terminie, chyba że:</w:t>
      </w:r>
    </w:p>
    <w:p w14:paraId="6316AC8B" w14:textId="56757DA4" w:rsidR="00043D42" w:rsidRDefault="00043D42" w:rsidP="00F66059">
      <w:pPr>
        <w:pStyle w:val="Akapitzlist"/>
        <w:numPr>
          <w:ilvl w:val="0"/>
          <w:numId w:val="37"/>
        </w:numPr>
        <w:spacing w:after="60" w:line="240" w:lineRule="auto"/>
        <w:ind w:left="567" w:hanging="283"/>
        <w:jc w:val="both"/>
        <w:rPr>
          <w:sz w:val="20"/>
          <w:szCs w:val="20"/>
        </w:rPr>
      </w:pPr>
      <w:r>
        <w:rPr>
          <w:sz w:val="20"/>
          <w:szCs w:val="20"/>
        </w:rPr>
        <w:t>oferta Wykonawcy podlega odrzuceniu bez względu na ich złożenie, uzupełnienie lub poprawienie lub</w:t>
      </w:r>
    </w:p>
    <w:p w14:paraId="115DFA4D" w14:textId="697BABD8" w:rsidR="00043D42" w:rsidRPr="00043D42" w:rsidRDefault="00043D42" w:rsidP="00F66059">
      <w:pPr>
        <w:pStyle w:val="Akapitzlist"/>
        <w:numPr>
          <w:ilvl w:val="0"/>
          <w:numId w:val="37"/>
        </w:numPr>
        <w:spacing w:after="60" w:line="240" w:lineRule="auto"/>
        <w:ind w:left="567" w:hanging="283"/>
        <w:jc w:val="both"/>
        <w:rPr>
          <w:sz w:val="20"/>
          <w:szCs w:val="20"/>
        </w:rPr>
      </w:pPr>
      <w:r>
        <w:rPr>
          <w:sz w:val="20"/>
          <w:szCs w:val="20"/>
        </w:rPr>
        <w:t>zachodzą przesłanki unieważnienia postępowania.</w:t>
      </w:r>
    </w:p>
    <w:p w14:paraId="5AB11DF4" w14:textId="10038987" w:rsidR="00043D42" w:rsidRPr="00473802" w:rsidRDefault="00043D42" w:rsidP="00F51988">
      <w:pPr>
        <w:pStyle w:val="Akapitzlist"/>
        <w:numPr>
          <w:ilvl w:val="0"/>
          <w:numId w:val="15"/>
        </w:numPr>
        <w:spacing w:after="60" w:line="240" w:lineRule="auto"/>
        <w:ind w:left="284" w:hanging="284"/>
        <w:jc w:val="both"/>
        <w:rPr>
          <w:sz w:val="20"/>
          <w:szCs w:val="20"/>
        </w:rPr>
      </w:pPr>
      <w:r w:rsidRPr="00473802">
        <w:rPr>
          <w:sz w:val="20"/>
          <w:szCs w:val="20"/>
        </w:rPr>
        <w:t xml:space="preserve">Wykonawca </w:t>
      </w:r>
      <w:r w:rsidRPr="00473802">
        <w:rPr>
          <w:sz w:val="20"/>
        </w:rPr>
        <w:t>składa podmiotowe środki dowodowe na wezwanie, o którym mowa powyżej, aktualne na dzień ich złożenia.</w:t>
      </w:r>
    </w:p>
    <w:p w14:paraId="0A575710" w14:textId="6E15F89E" w:rsidR="00043D42" w:rsidRPr="00391698" w:rsidRDefault="00043D42" w:rsidP="00F51988">
      <w:pPr>
        <w:numPr>
          <w:ilvl w:val="0"/>
          <w:numId w:val="15"/>
        </w:numPr>
        <w:spacing w:after="60" w:line="240" w:lineRule="auto"/>
        <w:ind w:left="284" w:hanging="284"/>
        <w:jc w:val="both"/>
        <w:rPr>
          <w:sz w:val="20"/>
          <w:szCs w:val="20"/>
        </w:rPr>
      </w:pPr>
      <w:r>
        <w:rPr>
          <w:sz w:val="20"/>
        </w:rPr>
        <w:t>Złożenie</w:t>
      </w:r>
      <w:r w:rsidRPr="00391698">
        <w:rPr>
          <w:sz w:val="20"/>
        </w:rPr>
        <w:t>, uzupełnienie lub poprawienie oświadczenia, o którym mowa w art. 125 ust. 1</w:t>
      </w:r>
      <w:r w:rsidR="00473802">
        <w:rPr>
          <w:sz w:val="20"/>
        </w:rPr>
        <w:t xml:space="preserve"> </w:t>
      </w:r>
      <w:proofErr w:type="spellStart"/>
      <w:r w:rsidR="00473802">
        <w:rPr>
          <w:sz w:val="20"/>
        </w:rPr>
        <w:t>pzp</w:t>
      </w:r>
      <w:proofErr w:type="spellEnd"/>
      <w:r w:rsidRPr="00391698">
        <w:rPr>
          <w:sz w:val="20"/>
        </w:rPr>
        <w:t>, lub podmiotowych środków dowodowych nie może służyć potwierdzeniu spełniania kryteriów selekcji</w:t>
      </w:r>
      <w:r w:rsidR="00BE68AE">
        <w:rPr>
          <w:sz w:val="20"/>
        </w:rPr>
        <w:t xml:space="preserve"> Wykonawców</w:t>
      </w:r>
      <w:r w:rsidR="00391698">
        <w:rPr>
          <w:sz w:val="20"/>
        </w:rPr>
        <w:t>, jeśli takie zostały przewidziane w SWZ</w:t>
      </w:r>
      <w:r w:rsidRPr="00391698">
        <w:rPr>
          <w:sz w:val="20"/>
        </w:rPr>
        <w:t>.</w:t>
      </w:r>
    </w:p>
    <w:p w14:paraId="5FA9776B" w14:textId="13853E71" w:rsidR="00391698" w:rsidRPr="00391698" w:rsidRDefault="00391698" w:rsidP="00F51988">
      <w:pPr>
        <w:numPr>
          <w:ilvl w:val="0"/>
          <w:numId w:val="15"/>
        </w:numPr>
        <w:spacing w:after="60" w:line="240" w:lineRule="auto"/>
        <w:ind w:left="284" w:hanging="284"/>
        <w:jc w:val="both"/>
        <w:rPr>
          <w:sz w:val="20"/>
          <w:szCs w:val="20"/>
        </w:rPr>
      </w:pPr>
      <w:r>
        <w:rPr>
          <w:sz w:val="20"/>
        </w:rPr>
        <w:t xml:space="preserve"> </w:t>
      </w:r>
      <w:r w:rsidRPr="00391698">
        <w:rPr>
          <w:sz w:val="20"/>
          <w:szCs w:val="20"/>
        </w:rPr>
        <w:t xml:space="preserve">Zamawiający może żądać od </w:t>
      </w:r>
      <w:r w:rsidR="00BE68AE">
        <w:rPr>
          <w:sz w:val="20"/>
          <w:szCs w:val="20"/>
        </w:rPr>
        <w:t>W</w:t>
      </w:r>
      <w:r w:rsidRPr="00391698">
        <w:rPr>
          <w:sz w:val="20"/>
          <w:szCs w:val="20"/>
        </w:rPr>
        <w:t>ykonawców wyjaśnień dotyczących treści oświadczenia, o którym mowa w art. 125 ust. 1</w:t>
      </w:r>
      <w:r w:rsidR="00473802">
        <w:rPr>
          <w:sz w:val="20"/>
          <w:szCs w:val="20"/>
        </w:rPr>
        <w:t xml:space="preserve"> </w:t>
      </w:r>
      <w:proofErr w:type="spellStart"/>
      <w:r w:rsidR="00473802">
        <w:rPr>
          <w:sz w:val="20"/>
          <w:szCs w:val="20"/>
        </w:rPr>
        <w:t>pzp</w:t>
      </w:r>
      <w:proofErr w:type="spellEnd"/>
      <w:r w:rsidRPr="00391698">
        <w:rPr>
          <w:sz w:val="20"/>
          <w:szCs w:val="20"/>
        </w:rPr>
        <w:t>, lub złożonych podmiotowych środków dowodowych lub innych dokumentów</w:t>
      </w:r>
      <w:r w:rsidR="00BE68AE">
        <w:rPr>
          <w:sz w:val="20"/>
          <w:szCs w:val="20"/>
        </w:rPr>
        <w:t xml:space="preserve"> lub oświadczeń, w tym pełnomocnictw,</w:t>
      </w:r>
      <w:r w:rsidR="00BE68AE" w:rsidRPr="00391698">
        <w:rPr>
          <w:sz w:val="20"/>
          <w:szCs w:val="20"/>
        </w:rPr>
        <w:t xml:space="preserve"> </w:t>
      </w:r>
      <w:r w:rsidRPr="00391698">
        <w:rPr>
          <w:sz w:val="20"/>
          <w:szCs w:val="20"/>
        </w:rPr>
        <w:t>składanych w postępowaniu.</w:t>
      </w:r>
    </w:p>
    <w:p w14:paraId="68BF3A5C" w14:textId="2F01197D" w:rsidR="00043D42" w:rsidRDefault="00391698" w:rsidP="00F51988">
      <w:pPr>
        <w:numPr>
          <w:ilvl w:val="0"/>
          <w:numId w:val="15"/>
        </w:numPr>
        <w:spacing w:after="60" w:line="240" w:lineRule="auto"/>
        <w:ind w:left="284" w:hanging="284"/>
        <w:jc w:val="both"/>
        <w:rPr>
          <w:sz w:val="20"/>
          <w:szCs w:val="20"/>
        </w:rPr>
      </w:pPr>
      <w:r w:rsidRPr="00391698">
        <w:rPr>
          <w:sz w:val="20"/>
          <w:szCs w:val="20"/>
        </w:rPr>
        <w:t xml:space="preserve">Jeżeli złożone przez </w:t>
      </w:r>
      <w:r w:rsidR="00BE68AE">
        <w:rPr>
          <w:sz w:val="20"/>
          <w:szCs w:val="20"/>
        </w:rPr>
        <w:t>W</w:t>
      </w:r>
      <w:r w:rsidRPr="00391698">
        <w:rPr>
          <w:sz w:val="20"/>
          <w:szCs w:val="20"/>
        </w:rPr>
        <w:t>ykonawcę oświadczenie, o którym mowa w art. 125 ust. 1</w:t>
      </w:r>
      <w:r w:rsidR="00473802">
        <w:rPr>
          <w:sz w:val="20"/>
          <w:szCs w:val="20"/>
        </w:rPr>
        <w:t xml:space="preserve"> </w:t>
      </w:r>
      <w:proofErr w:type="spellStart"/>
      <w:r w:rsidR="00473802">
        <w:rPr>
          <w:sz w:val="20"/>
          <w:szCs w:val="20"/>
        </w:rPr>
        <w:t>pzp</w:t>
      </w:r>
      <w:proofErr w:type="spellEnd"/>
      <w:r w:rsidRPr="00391698">
        <w:rPr>
          <w:sz w:val="20"/>
          <w:szCs w:val="20"/>
        </w:rPr>
        <w:t xml:space="preserve">, lub podmiotowe środki dowodowe budzą wątpliwości </w:t>
      </w:r>
      <w:r w:rsidR="00BE68AE">
        <w:rPr>
          <w:sz w:val="20"/>
          <w:szCs w:val="20"/>
        </w:rPr>
        <w:t>Z</w:t>
      </w:r>
      <w:r w:rsidRPr="00391698">
        <w:rPr>
          <w:sz w:val="20"/>
          <w:szCs w:val="20"/>
        </w:rPr>
        <w:t xml:space="preserve">amawiającego, może on zwrócić się bezpośrednio do podmiotu, który jest w posiadaniu informacji lub dokumentów istotnych w tym zakresie dla oceny spełniania przez </w:t>
      </w:r>
      <w:r w:rsidR="00BE68AE">
        <w:rPr>
          <w:sz w:val="20"/>
          <w:szCs w:val="20"/>
        </w:rPr>
        <w:t>W</w:t>
      </w:r>
      <w:r w:rsidRPr="00391698">
        <w:rPr>
          <w:sz w:val="20"/>
          <w:szCs w:val="20"/>
        </w:rPr>
        <w:t>ykonawcę warunków udziału w postępowaniu, kryteriów selekcji lub braku podstaw wykluczenia, o przedstawienie takich informacji lub dokumentów.</w:t>
      </w:r>
    </w:p>
    <w:p w14:paraId="583B91AC" w14:textId="1721F400" w:rsidR="00506ECD" w:rsidRPr="00506ECD" w:rsidRDefault="00506ECD" w:rsidP="00F51988">
      <w:pPr>
        <w:pStyle w:val="Akapitzlist"/>
        <w:numPr>
          <w:ilvl w:val="0"/>
          <w:numId w:val="15"/>
        </w:numPr>
        <w:shd w:val="clear" w:color="auto" w:fill="FFFFFF"/>
        <w:spacing w:before="60" w:after="120" w:line="240" w:lineRule="auto"/>
        <w:ind w:left="284" w:hanging="284"/>
        <w:jc w:val="both"/>
        <w:rPr>
          <w:rFonts w:cs="Calibri"/>
          <w:sz w:val="20"/>
          <w:szCs w:val="20"/>
        </w:rPr>
      </w:pPr>
      <w:r w:rsidRPr="00506ECD">
        <w:rPr>
          <w:rFonts w:cs="Calibri"/>
          <w:sz w:val="20"/>
          <w:szCs w:val="20"/>
        </w:rPr>
        <w:t>Wartości podane w dokumentach w walutach innych niż PLN Wykonawca przeliczy wg. średniego kursu NBP (Tabela A) na dzień podpisania protokołu odbioru/wystawienia faktury/wystawienia dokumentu.</w:t>
      </w:r>
      <w:r w:rsidRPr="00506ECD">
        <w:rPr>
          <w:rFonts w:cs="Calibri"/>
          <w:spacing w:val="-1"/>
          <w:sz w:val="20"/>
          <w:szCs w:val="20"/>
        </w:rPr>
        <w:t xml:space="preserve"> Zamawiający wymaga w takim wypadku podania dokładnej daty </w:t>
      </w:r>
      <w:r w:rsidRPr="00506ECD">
        <w:rPr>
          <w:rFonts w:cs="Calibri"/>
          <w:sz w:val="20"/>
          <w:szCs w:val="20"/>
        </w:rPr>
        <w:t>protokołu odbioru/wystawienia faktury/wystawienia dokumentu i wskazania kursu, po którym dokonano przeliczenia.</w:t>
      </w:r>
    </w:p>
    <w:p w14:paraId="7EC13522" w14:textId="77777777" w:rsidR="00857FBB" w:rsidRPr="00360A6E" w:rsidRDefault="00857FBB" w:rsidP="00857FBB">
      <w:pPr>
        <w:pStyle w:val="Akapitzlist"/>
        <w:shd w:val="clear" w:color="auto" w:fill="FFFFFF"/>
        <w:spacing w:before="60" w:after="120" w:line="240" w:lineRule="auto"/>
        <w:contextualSpacing w:val="0"/>
        <w:jc w:val="both"/>
        <w:rPr>
          <w:sz w:val="20"/>
          <w:szCs w:val="20"/>
        </w:rPr>
      </w:pPr>
    </w:p>
    <w:p w14:paraId="1988A55E" w14:textId="62342793" w:rsidR="00F06B4C" w:rsidRDefault="000621E7" w:rsidP="00AC77DB">
      <w:pPr>
        <w:pStyle w:val="Nagwek1"/>
        <w:keepLines w:val="0"/>
        <w:numPr>
          <w:ilvl w:val="0"/>
          <w:numId w:val="5"/>
        </w:numPr>
        <w:spacing w:before="0" w:line="240" w:lineRule="auto"/>
        <w:ind w:left="426" w:hanging="426"/>
        <w:rPr>
          <w:rFonts w:cs="Calibri"/>
          <w:smallCaps/>
          <w:sz w:val="22"/>
        </w:rPr>
      </w:pPr>
      <w:bookmarkStart w:id="38" w:name="_Toc170200049"/>
      <w:r>
        <w:rPr>
          <w:rFonts w:cs="Calibri"/>
          <w:smallCaps/>
          <w:sz w:val="22"/>
        </w:rPr>
        <w:t>Wykonawcy wspólnie ubiegający się o zamówienie (spółki cywilne/konsorcja).</w:t>
      </w:r>
      <w:bookmarkEnd w:id="38"/>
    </w:p>
    <w:p w14:paraId="7C03BFC1" w14:textId="7B665BA1" w:rsidR="00834953" w:rsidRDefault="00834953" w:rsidP="00242656">
      <w:pPr>
        <w:numPr>
          <w:ilvl w:val="0"/>
          <w:numId w:val="20"/>
        </w:numPr>
        <w:tabs>
          <w:tab w:val="clear" w:pos="720"/>
        </w:tabs>
        <w:spacing w:before="120" w:after="0" w:line="240" w:lineRule="auto"/>
        <w:ind w:left="283" w:hanging="289"/>
        <w:jc w:val="both"/>
        <w:rPr>
          <w:rFonts w:cs="Calibri"/>
          <w:sz w:val="20"/>
          <w:szCs w:val="20"/>
        </w:rPr>
      </w:pPr>
      <w:r w:rsidRPr="00834953">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54DEA">
        <w:rPr>
          <w:rFonts w:cs="Calibri"/>
          <w:spacing w:val="-2"/>
          <w:sz w:val="20"/>
          <w:szCs w:val="20"/>
        </w:rPr>
        <w:t>Pełnomocnictwo w oryginale lub kopii poświadczonej przez notar</w:t>
      </w:r>
      <w:r>
        <w:rPr>
          <w:rFonts w:cs="Calibri"/>
          <w:spacing w:val="-2"/>
          <w:sz w:val="20"/>
          <w:szCs w:val="20"/>
        </w:rPr>
        <w:t>iusza należy dołączyć do oferty</w:t>
      </w:r>
      <w:r w:rsidR="00DB7075">
        <w:rPr>
          <w:rFonts w:cs="Calibri"/>
          <w:spacing w:val="-2"/>
          <w:sz w:val="20"/>
          <w:szCs w:val="20"/>
        </w:rPr>
        <w:t xml:space="preserve"> (obowiązuje forma elektroniczna)</w:t>
      </w:r>
      <w:r>
        <w:rPr>
          <w:rFonts w:cs="Calibri"/>
          <w:spacing w:val="-2"/>
          <w:sz w:val="20"/>
          <w:szCs w:val="20"/>
        </w:rPr>
        <w:t>.</w:t>
      </w:r>
    </w:p>
    <w:p w14:paraId="5B2F4A81" w14:textId="7AA6CFA8" w:rsidR="00834953" w:rsidRDefault="00834953" w:rsidP="00242656">
      <w:pPr>
        <w:numPr>
          <w:ilvl w:val="0"/>
          <w:numId w:val="20"/>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 przypadku Wykonawców wspólnie ubiegających się o udzielenie zamówienia, oświadczenia, o których mowa w Dziale 11 pkt. </w:t>
      </w:r>
      <w:r w:rsidR="00015AA7">
        <w:rPr>
          <w:rFonts w:cstheme="minorHAnsi"/>
          <w:sz w:val="20"/>
          <w:szCs w:val="20"/>
        </w:rPr>
        <w:t>1 SWZ, składa każdy z W</w:t>
      </w:r>
      <w:r w:rsidRPr="00834953">
        <w:rPr>
          <w:rFonts w:cstheme="minorHAnsi"/>
          <w:sz w:val="20"/>
          <w:szCs w:val="20"/>
        </w:rPr>
        <w:t>ykonawców. Oświadczenia te potwierdzają brak podstaw wykluczenia oraz spełnianie warunków udziału w zakresie, w jakim każdy z wykonawców wykazuje spełnianie warunków udziału w postępowaniu.</w:t>
      </w:r>
    </w:p>
    <w:p w14:paraId="01B3BE7A" w14:textId="03A69B6C" w:rsidR="00834953" w:rsidRDefault="00834953" w:rsidP="00242656">
      <w:pPr>
        <w:numPr>
          <w:ilvl w:val="0"/>
          <w:numId w:val="20"/>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Wykonawcy wspólnie ubiegający się o udzielenie zamówienia dołączają </w:t>
      </w:r>
      <w:r w:rsidRPr="00015AA7">
        <w:rPr>
          <w:rFonts w:cstheme="minorHAnsi"/>
          <w:b/>
          <w:sz w:val="20"/>
          <w:szCs w:val="20"/>
        </w:rPr>
        <w:t>do oferty</w:t>
      </w:r>
      <w:r w:rsidRPr="00834953">
        <w:rPr>
          <w:rFonts w:cstheme="minorHAnsi"/>
          <w:sz w:val="20"/>
          <w:szCs w:val="20"/>
        </w:rPr>
        <w:t xml:space="preserve"> </w:t>
      </w:r>
      <w:r w:rsidRPr="00CC1C09">
        <w:rPr>
          <w:rFonts w:cstheme="minorHAnsi"/>
          <w:b/>
          <w:sz w:val="20"/>
          <w:szCs w:val="20"/>
        </w:rPr>
        <w:t>oświadczenie, z którego wynika</w:t>
      </w:r>
      <w:r w:rsidR="00BD149A">
        <w:rPr>
          <w:rFonts w:cstheme="minorHAnsi"/>
          <w:b/>
          <w:sz w:val="20"/>
          <w:szCs w:val="20"/>
        </w:rPr>
        <w:t xml:space="preserve"> </w:t>
      </w:r>
      <w:r w:rsidR="00473802">
        <w:rPr>
          <w:rFonts w:cstheme="minorHAnsi"/>
          <w:b/>
          <w:sz w:val="20"/>
          <w:szCs w:val="20"/>
        </w:rPr>
        <w:t xml:space="preserve">jakie </w:t>
      </w:r>
      <w:r w:rsidRPr="00CC1C09">
        <w:rPr>
          <w:rFonts w:cstheme="minorHAnsi"/>
          <w:b/>
          <w:sz w:val="20"/>
          <w:szCs w:val="20"/>
        </w:rPr>
        <w:t xml:space="preserve">usługi wykonają poszczególni </w:t>
      </w:r>
      <w:r w:rsidR="00473802">
        <w:rPr>
          <w:rFonts w:cstheme="minorHAnsi"/>
          <w:b/>
          <w:sz w:val="20"/>
          <w:szCs w:val="20"/>
        </w:rPr>
        <w:t>W</w:t>
      </w:r>
      <w:r w:rsidRPr="00CC1C09">
        <w:rPr>
          <w:rFonts w:cstheme="minorHAnsi"/>
          <w:b/>
          <w:sz w:val="20"/>
          <w:szCs w:val="20"/>
        </w:rPr>
        <w:t>ykonawcy</w:t>
      </w:r>
      <w:r w:rsidRPr="00834953">
        <w:rPr>
          <w:rFonts w:cstheme="minorHAnsi"/>
          <w:sz w:val="20"/>
          <w:szCs w:val="20"/>
        </w:rPr>
        <w:t>.</w:t>
      </w:r>
    </w:p>
    <w:p w14:paraId="345A2322" w14:textId="459CAE4C" w:rsidR="00834953" w:rsidRPr="00834953" w:rsidRDefault="00834953" w:rsidP="00242656">
      <w:pPr>
        <w:numPr>
          <w:ilvl w:val="0"/>
          <w:numId w:val="20"/>
        </w:numPr>
        <w:tabs>
          <w:tab w:val="clear" w:pos="720"/>
        </w:tabs>
        <w:spacing w:after="60" w:line="240" w:lineRule="auto"/>
        <w:ind w:left="284" w:hanging="288"/>
        <w:jc w:val="both"/>
        <w:rPr>
          <w:rFonts w:cs="Calibri"/>
          <w:sz w:val="20"/>
          <w:szCs w:val="20"/>
        </w:rPr>
      </w:pPr>
      <w:r w:rsidRPr="00834953">
        <w:rPr>
          <w:rFonts w:cstheme="minorHAnsi"/>
          <w:sz w:val="20"/>
          <w:szCs w:val="20"/>
        </w:rPr>
        <w:t>Oświadczenia i dokumenty potwierdzające brak podstaw do wykluczenia</w:t>
      </w:r>
      <w:r w:rsidR="00015AA7" w:rsidRPr="00015AA7">
        <w:rPr>
          <w:rFonts w:cstheme="minorHAnsi"/>
          <w:sz w:val="20"/>
          <w:szCs w:val="20"/>
        </w:rPr>
        <w:t xml:space="preserve"> </w:t>
      </w:r>
      <w:r w:rsidR="00015AA7" w:rsidRPr="00834953">
        <w:rPr>
          <w:rFonts w:cstheme="minorHAnsi"/>
          <w:sz w:val="20"/>
          <w:szCs w:val="20"/>
        </w:rPr>
        <w:t>z postępowania</w:t>
      </w:r>
      <w:r w:rsidR="00015AA7">
        <w:rPr>
          <w:rFonts w:cstheme="minorHAnsi"/>
          <w:sz w:val="20"/>
          <w:szCs w:val="20"/>
        </w:rPr>
        <w:t xml:space="preserve">, o których mowa w </w:t>
      </w:r>
      <w:r w:rsidR="00015AA7" w:rsidRPr="00834953">
        <w:rPr>
          <w:rFonts w:cstheme="minorHAnsi"/>
          <w:sz w:val="20"/>
          <w:szCs w:val="20"/>
        </w:rPr>
        <w:t xml:space="preserve">Dziale 11 pkt. </w:t>
      </w:r>
      <w:r w:rsidR="00015AA7">
        <w:rPr>
          <w:rFonts w:cstheme="minorHAnsi"/>
          <w:sz w:val="20"/>
          <w:szCs w:val="20"/>
        </w:rPr>
        <w:t>4 SWZ,</w:t>
      </w:r>
      <w:r w:rsidRPr="00834953">
        <w:rPr>
          <w:rFonts w:cstheme="minorHAnsi"/>
          <w:sz w:val="20"/>
          <w:szCs w:val="20"/>
        </w:rPr>
        <w:t xml:space="preserve"> składa </w:t>
      </w:r>
      <w:r w:rsidR="00015AA7">
        <w:rPr>
          <w:rFonts w:cstheme="minorHAnsi"/>
          <w:sz w:val="20"/>
          <w:szCs w:val="20"/>
        </w:rPr>
        <w:t xml:space="preserve">na wezwanie Zamawiającego </w:t>
      </w:r>
      <w:r w:rsidRPr="00834953">
        <w:rPr>
          <w:rFonts w:cstheme="minorHAnsi"/>
          <w:sz w:val="20"/>
          <w:szCs w:val="20"/>
        </w:rPr>
        <w:t>każdy z Wykonawców wspólnie ubiegających się o zamówienie.</w:t>
      </w:r>
    </w:p>
    <w:p w14:paraId="1B5BEEB2" w14:textId="358AFD6D" w:rsidR="00834953" w:rsidRPr="009E274A" w:rsidRDefault="00BD5931" w:rsidP="00242656">
      <w:pPr>
        <w:numPr>
          <w:ilvl w:val="0"/>
          <w:numId w:val="20"/>
        </w:numPr>
        <w:tabs>
          <w:tab w:val="clear" w:pos="720"/>
          <w:tab w:val="num" w:pos="-1843"/>
        </w:tabs>
        <w:spacing w:after="60" w:line="240" w:lineRule="auto"/>
        <w:ind w:left="284" w:hanging="289"/>
        <w:jc w:val="both"/>
        <w:rPr>
          <w:rFonts w:cs="Calibri"/>
          <w:sz w:val="20"/>
          <w:szCs w:val="20"/>
        </w:rPr>
      </w:pPr>
      <w:r>
        <w:rPr>
          <w:rFonts w:cs="Calibri"/>
          <w:spacing w:val="-2"/>
          <w:sz w:val="20"/>
          <w:szCs w:val="20"/>
        </w:rPr>
        <w:t xml:space="preserve">Wykonawcy </w:t>
      </w:r>
      <w:r w:rsidR="00834953" w:rsidRPr="00254DEA">
        <w:rPr>
          <w:rFonts w:cs="Calibri"/>
          <w:spacing w:val="-2"/>
          <w:sz w:val="20"/>
          <w:szCs w:val="20"/>
        </w:rPr>
        <w:t xml:space="preserve">wspólnie ubiegający się o niniejsze zamówienie, których oferta zostanie uznana </w:t>
      </w:r>
      <w:r w:rsidR="00834953" w:rsidRPr="00254DEA">
        <w:rPr>
          <w:rFonts w:cs="Calibri"/>
          <w:sz w:val="20"/>
          <w:szCs w:val="20"/>
        </w:rPr>
        <w:t xml:space="preserve">za najkorzystniejszą, </w:t>
      </w:r>
      <w:r w:rsidR="00834953" w:rsidRPr="00464B90">
        <w:rPr>
          <w:rFonts w:cs="Calibri"/>
          <w:sz w:val="20"/>
          <w:szCs w:val="20"/>
        </w:rPr>
        <w:t>przed podpisaniem umowy</w:t>
      </w:r>
      <w:r w:rsidR="00834953" w:rsidRPr="00254DEA">
        <w:rPr>
          <w:rFonts w:cs="Calibri"/>
          <w:sz w:val="20"/>
          <w:szCs w:val="20"/>
        </w:rPr>
        <w:t xml:space="preserve"> o realizację zamówienia, są zobowiązani przedstawić Zamawiającemu stosowną umowę zawierającą w swej treści następujące postanowienia:</w:t>
      </w:r>
    </w:p>
    <w:p w14:paraId="30E0F250" w14:textId="77777777" w:rsidR="00834953" w:rsidRPr="00254DEA" w:rsidRDefault="00834953" w:rsidP="00242656">
      <w:pPr>
        <w:numPr>
          <w:ilvl w:val="1"/>
          <w:numId w:val="20"/>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wyszczególnienie Wykonawców wspólnie ubiegających się o udzielenie zamówienia publicznego,</w:t>
      </w:r>
    </w:p>
    <w:p w14:paraId="40BCC420" w14:textId="77777777" w:rsidR="00834953" w:rsidRPr="00254DEA" w:rsidRDefault="00834953" w:rsidP="00242656">
      <w:pPr>
        <w:numPr>
          <w:ilvl w:val="1"/>
          <w:numId w:val="20"/>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24BCCA08" w14:textId="77777777" w:rsidR="00834953" w:rsidRPr="00254DEA" w:rsidRDefault="00834953" w:rsidP="00242656">
      <w:pPr>
        <w:numPr>
          <w:ilvl w:val="0"/>
          <w:numId w:val="21"/>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799F568A" w14:textId="77777777" w:rsidR="00834953" w:rsidRPr="00254DEA" w:rsidRDefault="00834953" w:rsidP="00242656">
      <w:pPr>
        <w:numPr>
          <w:ilvl w:val="0"/>
          <w:numId w:val="21"/>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C7F0D4" w14:textId="77777777" w:rsidR="00834953" w:rsidRPr="00254DEA" w:rsidRDefault="00834953" w:rsidP="00242656">
      <w:pPr>
        <w:numPr>
          <w:ilvl w:val="0"/>
          <w:numId w:val="21"/>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pacing w:val="-4"/>
          <w:sz w:val="20"/>
          <w:szCs w:val="20"/>
        </w:rPr>
        <w:lastRenderedPageBreak/>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30BE9B63" w14:textId="44AA8903" w:rsidR="00834953" w:rsidRPr="00BD5931" w:rsidRDefault="00834953" w:rsidP="00242656">
      <w:pPr>
        <w:numPr>
          <w:ilvl w:val="0"/>
          <w:numId w:val="21"/>
        </w:numPr>
        <w:shd w:val="clear" w:color="auto" w:fill="FFFFFF"/>
        <w:tabs>
          <w:tab w:val="num" w:pos="720"/>
        </w:tabs>
        <w:autoSpaceDE w:val="0"/>
        <w:autoSpaceDN w:val="0"/>
        <w:adjustRightInd w:val="0"/>
        <w:spacing w:after="120" w:line="240" w:lineRule="auto"/>
        <w:ind w:left="709" w:hanging="425"/>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Pr>
          <w:rFonts w:cs="Calibri"/>
          <w:sz w:val="20"/>
          <w:szCs w:val="20"/>
        </w:rPr>
        <w:t>te wykonanie zamówienia.</w:t>
      </w:r>
    </w:p>
    <w:p w14:paraId="5D5704F7" w14:textId="637A522B" w:rsidR="00BD5931" w:rsidRDefault="00BD5931" w:rsidP="00AC77DB">
      <w:pPr>
        <w:pStyle w:val="Nagwek1"/>
        <w:keepLines w:val="0"/>
        <w:numPr>
          <w:ilvl w:val="0"/>
          <w:numId w:val="5"/>
        </w:numPr>
        <w:spacing w:before="0" w:line="240" w:lineRule="auto"/>
        <w:ind w:left="284" w:hanging="284"/>
        <w:rPr>
          <w:rFonts w:cs="Calibri"/>
          <w:smallCaps/>
          <w:sz w:val="22"/>
        </w:rPr>
      </w:pPr>
      <w:bookmarkStart w:id="39" w:name="_Toc170200050"/>
      <w:r>
        <w:rPr>
          <w:rFonts w:cs="Calibri"/>
          <w:smallCaps/>
          <w:sz w:val="22"/>
        </w:rPr>
        <w:t>Wadium.</w:t>
      </w:r>
      <w:bookmarkEnd w:id="39"/>
    </w:p>
    <w:p w14:paraId="70D695C9" w14:textId="5306DA22" w:rsidR="00F951CA" w:rsidRDefault="00C660E2" w:rsidP="00F66059">
      <w:pPr>
        <w:pStyle w:val="Akapitzlist"/>
        <w:numPr>
          <w:ilvl w:val="0"/>
          <w:numId w:val="38"/>
        </w:numPr>
        <w:spacing w:before="120" w:after="0" w:line="240" w:lineRule="auto"/>
        <w:ind w:left="284" w:hanging="284"/>
        <w:contextualSpacing w:val="0"/>
        <w:rPr>
          <w:sz w:val="20"/>
        </w:rPr>
      </w:pPr>
      <w:bookmarkStart w:id="40" w:name="_Toc45809439"/>
      <w:r w:rsidRPr="00350175">
        <w:rPr>
          <w:sz w:val="20"/>
        </w:rPr>
        <w:t xml:space="preserve">Zamawiający wymaga wniesienia wadium w kwocie: </w:t>
      </w:r>
      <w:r w:rsidR="007E5E48" w:rsidRPr="00AC77DB">
        <w:rPr>
          <w:b/>
          <w:sz w:val="20"/>
        </w:rPr>
        <w:t xml:space="preserve">15 000,00 </w:t>
      </w:r>
      <w:r w:rsidRPr="00AC77DB">
        <w:rPr>
          <w:b/>
          <w:sz w:val="20"/>
        </w:rPr>
        <w:t>zł</w:t>
      </w:r>
      <w:r w:rsidR="00AE6819" w:rsidRPr="00AC77DB">
        <w:rPr>
          <w:sz w:val="20"/>
        </w:rPr>
        <w:t>.</w:t>
      </w:r>
    </w:p>
    <w:p w14:paraId="605D5CF3" w14:textId="77777777" w:rsidR="00F951CA" w:rsidRDefault="00C660E2" w:rsidP="00F66059">
      <w:pPr>
        <w:pStyle w:val="Akapitzlist"/>
        <w:numPr>
          <w:ilvl w:val="0"/>
          <w:numId w:val="38"/>
        </w:numPr>
        <w:spacing w:before="120" w:after="0" w:line="240" w:lineRule="auto"/>
        <w:ind w:left="284" w:hanging="284"/>
        <w:contextualSpacing w:val="0"/>
        <w:rPr>
          <w:sz w:val="20"/>
        </w:rPr>
      </w:pPr>
      <w:r w:rsidRPr="00F951CA">
        <w:rPr>
          <w:sz w:val="20"/>
        </w:rPr>
        <w:t>Wadium musi być wniesione na cały okres związania ofertą.</w:t>
      </w:r>
    </w:p>
    <w:p w14:paraId="66BD2DA0" w14:textId="16EEC08B" w:rsidR="00C660E2" w:rsidRPr="00F951CA" w:rsidRDefault="00C660E2" w:rsidP="00F66059">
      <w:pPr>
        <w:pStyle w:val="Akapitzlist"/>
        <w:numPr>
          <w:ilvl w:val="0"/>
          <w:numId w:val="38"/>
        </w:numPr>
        <w:spacing w:before="120" w:after="0" w:line="240" w:lineRule="auto"/>
        <w:ind w:left="284" w:hanging="284"/>
        <w:contextualSpacing w:val="0"/>
        <w:rPr>
          <w:sz w:val="20"/>
        </w:rPr>
      </w:pPr>
      <w:r w:rsidRPr="00F951CA">
        <w:rPr>
          <w:color w:val="000000"/>
          <w:sz w:val="20"/>
        </w:rPr>
        <w:t xml:space="preserve">Wadium musi być wniesione </w:t>
      </w:r>
      <w:r w:rsidRPr="00F951CA">
        <w:rPr>
          <w:sz w:val="20"/>
        </w:rPr>
        <w:t>według wyboru wykonawcy w jednej lub kilku następujących formach:</w:t>
      </w:r>
    </w:p>
    <w:p w14:paraId="028C47DE" w14:textId="77777777" w:rsidR="00C660E2" w:rsidRPr="00350175" w:rsidRDefault="00C660E2" w:rsidP="00C660E2">
      <w:pPr>
        <w:spacing w:after="0" w:line="240" w:lineRule="auto"/>
        <w:ind w:left="567" w:hanging="283"/>
        <w:rPr>
          <w:sz w:val="20"/>
        </w:rPr>
      </w:pPr>
      <w:r w:rsidRPr="00350175">
        <w:rPr>
          <w:rStyle w:val="alb"/>
          <w:sz w:val="20"/>
        </w:rPr>
        <w:t xml:space="preserve">1) </w:t>
      </w:r>
      <w:r w:rsidRPr="00350175">
        <w:rPr>
          <w:sz w:val="20"/>
        </w:rPr>
        <w:t>pieniądzu;</w:t>
      </w:r>
    </w:p>
    <w:p w14:paraId="5AADC2F9" w14:textId="77777777" w:rsidR="00C660E2" w:rsidRPr="00350175" w:rsidRDefault="00C660E2" w:rsidP="00C660E2">
      <w:pPr>
        <w:spacing w:after="0" w:line="240" w:lineRule="auto"/>
        <w:ind w:left="567" w:hanging="283"/>
        <w:rPr>
          <w:sz w:val="20"/>
        </w:rPr>
      </w:pPr>
      <w:r w:rsidRPr="00350175">
        <w:rPr>
          <w:rStyle w:val="alb"/>
          <w:sz w:val="20"/>
        </w:rPr>
        <w:t xml:space="preserve">2) </w:t>
      </w:r>
      <w:r w:rsidRPr="00350175">
        <w:rPr>
          <w:sz w:val="20"/>
        </w:rPr>
        <w:t>gwarancjach bankowych;</w:t>
      </w:r>
    </w:p>
    <w:p w14:paraId="571DB48F" w14:textId="77777777" w:rsidR="00C660E2" w:rsidRPr="00350175" w:rsidRDefault="00C660E2" w:rsidP="00C660E2">
      <w:pPr>
        <w:spacing w:after="0" w:line="240" w:lineRule="auto"/>
        <w:ind w:left="567" w:hanging="283"/>
        <w:rPr>
          <w:sz w:val="20"/>
        </w:rPr>
      </w:pPr>
      <w:r w:rsidRPr="00350175">
        <w:rPr>
          <w:rStyle w:val="alb"/>
          <w:sz w:val="20"/>
        </w:rPr>
        <w:t xml:space="preserve">3) </w:t>
      </w:r>
      <w:r w:rsidRPr="00350175">
        <w:rPr>
          <w:sz w:val="20"/>
        </w:rPr>
        <w:t>gwarancjach ubezpieczeniowych;</w:t>
      </w:r>
    </w:p>
    <w:p w14:paraId="29A4A439" w14:textId="77777777" w:rsidR="00C660E2" w:rsidRPr="00350175" w:rsidRDefault="00C660E2" w:rsidP="00C660E2">
      <w:pPr>
        <w:spacing w:after="0" w:line="240" w:lineRule="auto"/>
        <w:ind w:left="567" w:hanging="283"/>
        <w:rPr>
          <w:sz w:val="20"/>
        </w:rPr>
      </w:pPr>
      <w:r w:rsidRPr="00350175">
        <w:rPr>
          <w:rStyle w:val="alb"/>
          <w:sz w:val="20"/>
        </w:rPr>
        <w:t xml:space="preserve">4) </w:t>
      </w:r>
      <w:r w:rsidRPr="00350175">
        <w:rPr>
          <w:sz w:val="20"/>
        </w:rPr>
        <w:t xml:space="preserve">poręczeniach udzielanych przez podmioty, o których mowa w </w:t>
      </w:r>
      <w:hyperlink r:id="rId41" w:anchor="/document/16888361?unitId=art(6(b))ust(5)pkt(2)&amp;cm=DOCUMENT" w:history="1">
        <w:r w:rsidRPr="00350175">
          <w:rPr>
            <w:rStyle w:val="Hipercze"/>
            <w:sz w:val="20"/>
          </w:rPr>
          <w:t>art. 6b ust. 5 pkt 2</w:t>
        </w:r>
      </w:hyperlink>
      <w:r w:rsidRPr="00350175">
        <w:rPr>
          <w:sz w:val="20"/>
        </w:rPr>
        <w:t xml:space="preserve"> ustawy z dnia 9 listopada 2000 r. o utworzeniu Polskiej Agencji Rozwoju Przedsiębiorczości (Dz. U. z 2019 r. poz. 310, 836 i 1572).</w:t>
      </w:r>
    </w:p>
    <w:p w14:paraId="2C3CE31E" w14:textId="5555B687" w:rsidR="00C660E2" w:rsidRPr="00F951CA" w:rsidRDefault="00C660E2" w:rsidP="00F66059">
      <w:pPr>
        <w:pStyle w:val="Akapitzlist"/>
        <w:numPr>
          <w:ilvl w:val="0"/>
          <w:numId w:val="38"/>
        </w:numPr>
        <w:spacing w:after="0" w:line="240" w:lineRule="auto"/>
        <w:ind w:left="284" w:hanging="284"/>
        <w:jc w:val="both"/>
        <w:rPr>
          <w:color w:val="000000"/>
          <w:sz w:val="20"/>
        </w:rPr>
      </w:pPr>
      <w:r w:rsidRPr="00F951CA">
        <w:rPr>
          <w:color w:val="000000"/>
          <w:sz w:val="20"/>
        </w:rPr>
        <w:t xml:space="preserve">Wadium musi być wniesione przed upływem terminu składania ofert, wskazanym w SWZ. </w:t>
      </w:r>
    </w:p>
    <w:p w14:paraId="36E1C985" w14:textId="77777777" w:rsidR="00C660E2" w:rsidRPr="00350175" w:rsidRDefault="00C660E2" w:rsidP="00F66059">
      <w:pPr>
        <w:pStyle w:val="Akapitzlist"/>
        <w:numPr>
          <w:ilvl w:val="0"/>
          <w:numId w:val="38"/>
        </w:numPr>
        <w:spacing w:after="0" w:line="240" w:lineRule="auto"/>
        <w:ind w:left="284" w:hanging="284"/>
        <w:contextualSpacing w:val="0"/>
        <w:jc w:val="both"/>
        <w:rPr>
          <w:color w:val="000000"/>
          <w:sz w:val="20"/>
        </w:rPr>
      </w:pPr>
      <w:r w:rsidRPr="00350175">
        <w:rPr>
          <w:color w:val="000000"/>
          <w:sz w:val="20"/>
        </w:rPr>
        <w:t xml:space="preserve">Potwierdzeniem skutecznego wniesienia wadium będzie: </w:t>
      </w:r>
    </w:p>
    <w:p w14:paraId="0EFCC212" w14:textId="77777777" w:rsidR="00C660E2" w:rsidRPr="00350175" w:rsidRDefault="00C660E2" w:rsidP="00F66059">
      <w:pPr>
        <w:pStyle w:val="Akapitzlist"/>
        <w:numPr>
          <w:ilvl w:val="0"/>
          <w:numId w:val="39"/>
        </w:numPr>
        <w:spacing w:after="0" w:line="240" w:lineRule="auto"/>
        <w:ind w:left="567" w:hanging="283"/>
        <w:contextualSpacing w:val="0"/>
        <w:jc w:val="both"/>
        <w:rPr>
          <w:color w:val="000000"/>
          <w:sz w:val="20"/>
        </w:rPr>
      </w:pPr>
      <w:r w:rsidRPr="00350175">
        <w:rPr>
          <w:color w:val="000000"/>
          <w:sz w:val="20"/>
        </w:rPr>
        <w:t>w przypadku wadium w formie pieniężnej - zaksięgowanie na rachunku bankowym Zamawiającego przed upływem terminu składania ofert;</w:t>
      </w:r>
    </w:p>
    <w:p w14:paraId="11ADDC59" w14:textId="77777777" w:rsidR="00C660E2" w:rsidRPr="00350175" w:rsidRDefault="00C660E2" w:rsidP="00F66059">
      <w:pPr>
        <w:pStyle w:val="Akapitzlist"/>
        <w:numPr>
          <w:ilvl w:val="0"/>
          <w:numId w:val="39"/>
        </w:numPr>
        <w:spacing w:after="0" w:line="240" w:lineRule="auto"/>
        <w:ind w:left="567" w:hanging="283"/>
        <w:contextualSpacing w:val="0"/>
        <w:jc w:val="both"/>
        <w:rPr>
          <w:color w:val="000000"/>
        </w:rPr>
      </w:pPr>
      <w:r w:rsidRPr="00350175">
        <w:rPr>
          <w:color w:val="000000"/>
          <w:sz w:val="20"/>
          <w:szCs w:val="20"/>
        </w:rPr>
        <w:t xml:space="preserve">w przypadku wadium w formie innej niż pieniężna - oryginał dokumentu elektronicznego (gwarancji lub poręczenia). Jako oryginał dokumentu elektronicznego rozumie się dokument w formie elektronicznej wystawiony przez gwaranta/poręczyciela lub dokument podpisany przez gwaranta/poręczyciela kwalifikowanym podpisem elektronicznym. Warunku powyższego </w:t>
      </w:r>
      <w:r w:rsidRPr="00350175">
        <w:rPr>
          <w:b/>
          <w:color w:val="000000"/>
          <w:sz w:val="20"/>
          <w:szCs w:val="20"/>
        </w:rPr>
        <w:t>nie spełnia</w:t>
      </w:r>
      <w:r w:rsidRPr="00350175">
        <w:rPr>
          <w:color w:val="000000"/>
          <w:sz w:val="20"/>
          <w:szCs w:val="20"/>
          <w:u w:val="single"/>
        </w:rPr>
        <w:t xml:space="preserve"> kopia elektroniczna</w:t>
      </w:r>
      <w:r w:rsidRPr="00350175">
        <w:rPr>
          <w:color w:val="000000"/>
          <w:sz w:val="20"/>
          <w:szCs w:val="20"/>
        </w:rPr>
        <w:t xml:space="preserve"> dokumentu </w:t>
      </w:r>
      <w:r w:rsidRPr="00350175">
        <w:rPr>
          <w:color w:val="000000"/>
          <w:sz w:val="20"/>
          <w:szCs w:val="20"/>
          <w:u w:val="single"/>
        </w:rPr>
        <w:t>podpisana przez Wykonawcę</w:t>
      </w:r>
      <w:r w:rsidRPr="00350175">
        <w:rPr>
          <w:color w:val="000000"/>
          <w:sz w:val="20"/>
          <w:szCs w:val="20"/>
        </w:rPr>
        <w:t xml:space="preserve"> kwalifikowanym podpisem elektronicznym. Dokument wadium należy </w:t>
      </w:r>
      <w:r>
        <w:rPr>
          <w:color w:val="000000"/>
          <w:sz w:val="20"/>
          <w:szCs w:val="20"/>
        </w:rPr>
        <w:t xml:space="preserve">dołączyć do oferty w sposób umożliwiający jego zwrot zgodnie z ustawą </w:t>
      </w:r>
      <w:proofErr w:type="spellStart"/>
      <w:r>
        <w:rPr>
          <w:color w:val="000000"/>
          <w:sz w:val="20"/>
          <w:szCs w:val="20"/>
        </w:rPr>
        <w:t>pzp</w:t>
      </w:r>
      <w:proofErr w:type="spellEnd"/>
      <w:r w:rsidRPr="00350175">
        <w:rPr>
          <w:color w:val="000000"/>
          <w:sz w:val="20"/>
          <w:szCs w:val="20"/>
        </w:rPr>
        <w:t>.</w:t>
      </w:r>
    </w:p>
    <w:p w14:paraId="55EAF176" w14:textId="77777777" w:rsidR="00C660E2" w:rsidRPr="00350175" w:rsidRDefault="00C660E2" w:rsidP="00F66059">
      <w:pPr>
        <w:pStyle w:val="Akapitzlist"/>
        <w:numPr>
          <w:ilvl w:val="0"/>
          <w:numId w:val="38"/>
        </w:numPr>
        <w:spacing w:after="0" w:line="240" w:lineRule="auto"/>
        <w:ind w:left="284" w:hanging="284"/>
        <w:contextualSpacing w:val="0"/>
        <w:jc w:val="both"/>
        <w:rPr>
          <w:color w:val="000000"/>
          <w:sz w:val="20"/>
        </w:rPr>
      </w:pPr>
      <w:r w:rsidRPr="00350175">
        <w:rPr>
          <w:color w:val="000000"/>
          <w:sz w:val="20"/>
        </w:rPr>
        <w:t>W przypadku wnoszenia przez Wykonawcę wadium w formie gwarancji, gwarancja ma być co najmniej gwarancją bezwarunkową, nieodwołalną i płatną na pierwsze pisemne żądanie Zamawiającego.</w:t>
      </w:r>
    </w:p>
    <w:p w14:paraId="313E1F60" w14:textId="77777777" w:rsidR="00C660E2" w:rsidRPr="00350175" w:rsidRDefault="00C660E2" w:rsidP="00F66059">
      <w:pPr>
        <w:pStyle w:val="Akapitzlist"/>
        <w:numPr>
          <w:ilvl w:val="0"/>
          <w:numId w:val="38"/>
        </w:numPr>
        <w:spacing w:after="0" w:line="240" w:lineRule="auto"/>
        <w:ind w:left="284" w:hanging="284"/>
        <w:contextualSpacing w:val="0"/>
        <w:jc w:val="both"/>
        <w:rPr>
          <w:color w:val="000000"/>
          <w:sz w:val="20"/>
        </w:rPr>
      </w:pPr>
      <w:r w:rsidRPr="00350175">
        <w:rPr>
          <w:color w:val="000000"/>
          <w:sz w:val="20"/>
        </w:rPr>
        <w:t xml:space="preserve">Gwarancje i poręczenia muszą zawierać (oprócz elementów właściwych dla każdej formy, określonych przepisami prawa): </w:t>
      </w:r>
    </w:p>
    <w:p w14:paraId="374661BE" w14:textId="77777777" w:rsidR="00C660E2" w:rsidRPr="00350175" w:rsidRDefault="00C660E2" w:rsidP="00F66059">
      <w:pPr>
        <w:pStyle w:val="Akapitzlist"/>
        <w:numPr>
          <w:ilvl w:val="0"/>
          <w:numId w:val="40"/>
        </w:numPr>
        <w:spacing w:after="0" w:line="240" w:lineRule="auto"/>
        <w:ind w:left="567" w:hanging="283"/>
        <w:contextualSpacing w:val="0"/>
        <w:jc w:val="both"/>
        <w:rPr>
          <w:color w:val="000000"/>
          <w:sz w:val="20"/>
        </w:rPr>
      </w:pPr>
      <w:r w:rsidRPr="00350175">
        <w:rPr>
          <w:color w:val="000000"/>
          <w:sz w:val="20"/>
        </w:rPr>
        <w:t xml:space="preserve">nazwę i adres Zamawiającego, </w:t>
      </w:r>
    </w:p>
    <w:p w14:paraId="222094E3" w14:textId="77777777" w:rsidR="00C660E2" w:rsidRPr="00350175" w:rsidRDefault="00C660E2" w:rsidP="00F66059">
      <w:pPr>
        <w:pStyle w:val="Akapitzlist"/>
        <w:numPr>
          <w:ilvl w:val="0"/>
          <w:numId w:val="40"/>
        </w:numPr>
        <w:spacing w:after="0" w:line="240" w:lineRule="auto"/>
        <w:ind w:left="567" w:hanging="283"/>
        <w:contextualSpacing w:val="0"/>
        <w:jc w:val="both"/>
        <w:rPr>
          <w:color w:val="000000"/>
          <w:sz w:val="20"/>
        </w:rPr>
      </w:pPr>
      <w:r w:rsidRPr="00350175">
        <w:rPr>
          <w:color w:val="000000"/>
          <w:sz w:val="20"/>
        </w:rPr>
        <w:t xml:space="preserve">oznaczenie (numer) postępowania, </w:t>
      </w:r>
    </w:p>
    <w:p w14:paraId="56FC7A4B" w14:textId="77777777" w:rsidR="00C660E2" w:rsidRPr="00350175" w:rsidRDefault="00C660E2" w:rsidP="00F66059">
      <w:pPr>
        <w:pStyle w:val="Akapitzlist"/>
        <w:numPr>
          <w:ilvl w:val="0"/>
          <w:numId w:val="40"/>
        </w:numPr>
        <w:spacing w:after="0" w:line="240" w:lineRule="auto"/>
        <w:ind w:left="567" w:hanging="283"/>
        <w:contextualSpacing w:val="0"/>
        <w:jc w:val="both"/>
        <w:rPr>
          <w:color w:val="000000"/>
          <w:sz w:val="20"/>
        </w:rPr>
      </w:pPr>
      <w:r w:rsidRPr="00350175">
        <w:rPr>
          <w:color w:val="000000"/>
          <w:sz w:val="20"/>
        </w:rPr>
        <w:t>termin ważności wadium – odpowiadający terminowi związania ofertą.</w:t>
      </w:r>
    </w:p>
    <w:p w14:paraId="2EEC6112" w14:textId="77777777" w:rsidR="00C660E2" w:rsidRDefault="00C660E2" w:rsidP="00F66059">
      <w:pPr>
        <w:pStyle w:val="Akapitzlist"/>
        <w:numPr>
          <w:ilvl w:val="0"/>
          <w:numId w:val="38"/>
        </w:numPr>
        <w:spacing w:after="0" w:line="240" w:lineRule="auto"/>
        <w:ind w:left="284" w:hanging="284"/>
        <w:contextualSpacing w:val="0"/>
        <w:jc w:val="both"/>
        <w:rPr>
          <w:color w:val="000000"/>
          <w:sz w:val="20"/>
        </w:rPr>
      </w:pPr>
      <w:r w:rsidRPr="00350175">
        <w:rPr>
          <w:color w:val="000000"/>
          <w:sz w:val="20"/>
        </w:rPr>
        <w:t>Wadium wnoszone w pieniądzu należy przelać na następujący rachunek Zamawiającego:</w:t>
      </w:r>
    </w:p>
    <w:p w14:paraId="32294869" w14:textId="77777777" w:rsidR="00183CAD" w:rsidRDefault="00183CAD" w:rsidP="00183CAD">
      <w:pPr>
        <w:pStyle w:val="Akapitzlist"/>
        <w:rPr>
          <w:b/>
        </w:rPr>
      </w:pPr>
      <w:bookmarkStart w:id="41" w:name="_Hlk169170299"/>
      <w:r w:rsidRPr="00CD5188">
        <w:rPr>
          <w:b/>
        </w:rPr>
        <w:t>30 1140 1052 0000 3472 1800 1020</w:t>
      </w:r>
    </w:p>
    <w:bookmarkEnd w:id="41"/>
    <w:p w14:paraId="75040AD8" w14:textId="4017635E" w:rsidR="00C660E2" w:rsidRPr="00183CAD" w:rsidRDefault="00C660E2" w:rsidP="00183CAD">
      <w:pPr>
        <w:pStyle w:val="Akapitzlist"/>
        <w:rPr>
          <w:b/>
        </w:rPr>
      </w:pPr>
      <w:r w:rsidRPr="00350175">
        <w:rPr>
          <w:color w:val="000000"/>
          <w:sz w:val="20"/>
        </w:rPr>
        <w:t xml:space="preserve">z dopiskiem: </w:t>
      </w:r>
      <w:r w:rsidRPr="00350175">
        <w:rPr>
          <w:b/>
          <w:color w:val="000000"/>
          <w:sz w:val="20"/>
        </w:rPr>
        <w:t>WADIUM nr ref</w:t>
      </w:r>
      <w:r w:rsidR="00183CAD">
        <w:rPr>
          <w:b/>
          <w:color w:val="000000"/>
          <w:sz w:val="20"/>
        </w:rPr>
        <w:t>. TARRSA/</w:t>
      </w:r>
      <w:r w:rsidR="00804AB6">
        <w:rPr>
          <w:b/>
          <w:color w:val="000000"/>
          <w:sz w:val="20"/>
        </w:rPr>
        <w:t>PODRÓŻE</w:t>
      </w:r>
      <w:r w:rsidRPr="00350175">
        <w:rPr>
          <w:rFonts w:cs="Calibri"/>
          <w:b/>
          <w:sz w:val="20"/>
        </w:rPr>
        <w:t>/1/202</w:t>
      </w:r>
      <w:r w:rsidR="00804AB6">
        <w:rPr>
          <w:rFonts w:cs="Calibri"/>
          <w:b/>
          <w:sz w:val="20"/>
        </w:rPr>
        <w:t>4</w:t>
      </w:r>
      <w:r w:rsidRPr="00350175">
        <w:rPr>
          <w:rFonts w:cs="Calibri"/>
          <w:sz w:val="20"/>
        </w:rPr>
        <w:t xml:space="preserve">                                                   </w:t>
      </w:r>
    </w:p>
    <w:p w14:paraId="77612889" w14:textId="49DF5925" w:rsidR="00BD5931" w:rsidRPr="00BD5931" w:rsidRDefault="00BD5931" w:rsidP="00F66059">
      <w:pPr>
        <w:pStyle w:val="Nagwek1"/>
        <w:keepLines w:val="0"/>
        <w:numPr>
          <w:ilvl w:val="0"/>
          <w:numId w:val="43"/>
        </w:numPr>
        <w:spacing w:before="0" w:after="60" w:line="240" w:lineRule="auto"/>
        <w:ind w:left="426" w:hanging="426"/>
        <w:rPr>
          <w:rFonts w:cs="Calibri"/>
          <w:smallCaps/>
          <w:sz w:val="22"/>
        </w:rPr>
      </w:pPr>
      <w:bookmarkStart w:id="42" w:name="_Toc170200051"/>
      <w:r w:rsidRPr="00254DEA">
        <w:rPr>
          <w:rFonts w:cs="Calibri"/>
          <w:smallCaps/>
          <w:sz w:val="22"/>
        </w:rPr>
        <w:t>Waluta, w jakiej będą prowadzone rozliczenia związane z realizacją niniejszego zamówienia publicznego.</w:t>
      </w:r>
      <w:bookmarkEnd w:id="40"/>
      <w:bookmarkEnd w:id="42"/>
    </w:p>
    <w:p w14:paraId="655D1630" w14:textId="467B16E4" w:rsidR="00BD5931" w:rsidRDefault="00BD5931" w:rsidP="00183CAD">
      <w:pPr>
        <w:shd w:val="clear" w:color="auto" w:fill="FFFFFF"/>
        <w:spacing w:after="0" w:line="240" w:lineRule="auto"/>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w:t>
      </w:r>
      <w:r w:rsidR="00877764">
        <w:rPr>
          <w:rFonts w:cs="Calibri"/>
          <w:sz w:val="20"/>
          <w:szCs w:val="20"/>
        </w:rPr>
        <w:t>go, którego dotyczy niniejsza S</w:t>
      </w:r>
      <w:r w:rsidRPr="00254DEA">
        <w:rPr>
          <w:rFonts w:cs="Calibri"/>
          <w:sz w:val="20"/>
          <w:szCs w:val="20"/>
        </w:rPr>
        <w:t xml:space="preserve">WZ dokonywane będą w złotych polskich </w:t>
      </w:r>
      <w:r w:rsidRPr="00AC00F7">
        <w:rPr>
          <w:rFonts w:cs="Calibri"/>
          <w:sz w:val="20"/>
          <w:szCs w:val="20"/>
        </w:rPr>
        <w:t>(PLN).</w:t>
      </w:r>
    </w:p>
    <w:p w14:paraId="3F292A8C" w14:textId="77777777" w:rsidR="00BD5931" w:rsidRPr="00254DEA" w:rsidRDefault="00BD5931" w:rsidP="00BD5931">
      <w:pPr>
        <w:shd w:val="clear" w:color="auto" w:fill="FFFFFF"/>
        <w:spacing w:after="0" w:line="240" w:lineRule="auto"/>
        <w:ind w:left="360"/>
        <w:jc w:val="both"/>
        <w:rPr>
          <w:rFonts w:cs="Calibri"/>
          <w:sz w:val="20"/>
          <w:szCs w:val="20"/>
        </w:rPr>
      </w:pPr>
    </w:p>
    <w:p w14:paraId="09344609" w14:textId="792C6051" w:rsidR="00BD5931" w:rsidRDefault="0003524A" w:rsidP="00F66059">
      <w:pPr>
        <w:pStyle w:val="Nagwek1"/>
        <w:keepLines w:val="0"/>
        <w:numPr>
          <w:ilvl w:val="0"/>
          <w:numId w:val="43"/>
        </w:numPr>
        <w:spacing w:before="0" w:line="240" w:lineRule="auto"/>
        <w:ind w:left="426"/>
        <w:rPr>
          <w:rFonts w:cs="Calibri"/>
          <w:smallCaps/>
          <w:sz w:val="22"/>
        </w:rPr>
      </w:pPr>
      <w:bookmarkStart w:id="43" w:name="_Toc170200052"/>
      <w:r>
        <w:rPr>
          <w:rFonts w:cs="Calibri"/>
          <w:smallCaps/>
          <w:sz w:val="22"/>
        </w:rPr>
        <w:t>Komunikacja w postę</w:t>
      </w:r>
      <w:r w:rsidR="0023713E">
        <w:rPr>
          <w:rFonts w:cs="Calibri"/>
          <w:smallCaps/>
          <w:sz w:val="22"/>
        </w:rPr>
        <w:t>powaniu.</w:t>
      </w:r>
      <w:bookmarkEnd w:id="43"/>
    </w:p>
    <w:p w14:paraId="4AC344B9" w14:textId="16EAC284" w:rsidR="0023713E" w:rsidRPr="00E07782" w:rsidRDefault="0023713E" w:rsidP="00F66059">
      <w:pPr>
        <w:pStyle w:val="Akapitzlist"/>
        <w:numPr>
          <w:ilvl w:val="3"/>
          <w:numId w:val="43"/>
        </w:numPr>
        <w:shd w:val="clear" w:color="auto" w:fill="FFFFFF"/>
        <w:spacing w:after="0" w:line="240" w:lineRule="auto"/>
        <w:ind w:left="284" w:hanging="283"/>
        <w:jc w:val="both"/>
        <w:rPr>
          <w:rFonts w:cs="Calibri"/>
          <w:sz w:val="20"/>
          <w:szCs w:val="20"/>
        </w:rPr>
      </w:pPr>
      <w:bookmarkStart w:id="44" w:name="_Hlk170201586"/>
      <w:r w:rsidRPr="00E07782">
        <w:rPr>
          <w:rFonts w:cs="Calibri"/>
          <w:sz w:val="20"/>
          <w:szCs w:val="20"/>
        </w:rPr>
        <w:t xml:space="preserve">W niniejszym postępowaniu oświadczenia, dokumenty, wnioski, zawiadomienia oraz informacje Zamawiający i Wykonawcy przekazują drogą elektroniczną, przy </w:t>
      </w:r>
      <w:r w:rsidRPr="00E07782">
        <w:rPr>
          <w:rFonts w:cs="Arial"/>
          <w:sz w:val="20"/>
          <w:szCs w:val="20"/>
        </w:rPr>
        <w:t xml:space="preserve">użyciu Platformy, pod adresem strony: </w:t>
      </w:r>
      <w:hyperlink r:id="rId42" w:history="1">
        <w:r w:rsidR="00E521A9" w:rsidRPr="008A1C58">
          <w:rPr>
            <w:rStyle w:val="Hipercze"/>
            <w:rFonts w:cs="Calibri"/>
            <w:sz w:val="20"/>
            <w:szCs w:val="18"/>
          </w:rPr>
          <w:t>https://platformazakupowa.pl/transakcja/940480</w:t>
        </w:r>
      </w:hyperlink>
      <w:bookmarkEnd w:id="44"/>
      <w:r w:rsidR="00E521A9">
        <w:rPr>
          <w:rFonts w:cs="Calibri"/>
          <w:color w:val="000000" w:themeColor="text1"/>
          <w:sz w:val="20"/>
          <w:szCs w:val="18"/>
        </w:rPr>
        <w:t xml:space="preserve"> </w:t>
      </w:r>
    </w:p>
    <w:p w14:paraId="00C32016" w14:textId="5B0E0E58" w:rsidR="005F37E4" w:rsidRPr="00E07782" w:rsidRDefault="0023713E" w:rsidP="00F66059">
      <w:pPr>
        <w:pStyle w:val="Akapitzlist"/>
        <w:numPr>
          <w:ilvl w:val="3"/>
          <w:numId w:val="43"/>
        </w:numPr>
        <w:shd w:val="clear" w:color="auto" w:fill="FFFFFF"/>
        <w:spacing w:after="0" w:line="240" w:lineRule="auto"/>
        <w:ind w:left="284" w:hanging="283"/>
        <w:jc w:val="both"/>
        <w:rPr>
          <w:rStyle w:val="Hipercze"/>
          <w:rFonts w:cs="Calibri"/>
          <w:color w:val="auto"/>
          <w:sz w:val="20"/>
          <w:szCs w:val="20"/>
          <w:u w:val="none"/>
        </w:rPr>
      </w:pPr>
      <w:bookmarkStart w:id="45" w:name="_Hlk170201565"/>
      <w:r w:rsidRPr="00E07782">
        <w:rPr>
          <w:rFonts w:cs="Arial"/>
          <w:sz w:val="20"/>
          <w:szCs w:val="20"/>
        </w:rPr>
        <w:t>Wyłącznie w sytuacjach niedziałania Platformy, Wykonawcy i Zamawiający mogą się komunikować za pomocą poczty elektronicznej (nie dotyczy czynności złożenia, wycofana lub zmiany oferty). Adres skrzynki mail Zamawiającego:</w:t>
      </w:r>
      <w:r w:rsidR="0087261E">
        <w:rPr>
          <w:rFonts w:cs="Arial"/>
          <w:sz w:val="20"/>
          <w:szCs w:val="20"/>
        </w:rPr>
        <w:t xml:space="preserve"> </w:t>
      </w:r>
      <w:r w:rsidR="00F764AD">
        <w:rPr>
          <w:rStyle w:val="Hipercze"/>
          <w:rFonts w:cs="Calibri"/>
          <w:sz w:val="20"/>
          <w:szCs w:val="20"/>
        </w:rPr>
        <w:t>sekretariat</w:t>
      </w:r>
      <w:r w:rsidR="00657E81">
        <w:rPr>
          <w:rStyle w:val="Hipercze"/>
          <w:rFonts w:cs="Calibri"/>
          <w:sz w:val="20"/>
          <w:szCs w:val="20"/>
        </w:rPr>
        <w:t>@tarr.org.pl</w:t>
      </w:r>
    </w:p>
    <w:bookmarkEnd w:id="45"/>
    <w:p w14:paraId="24C84EF8" w14:textId="3BBB3C70" w:rsidR="005F37E4" w:rsidRPr="00E07782" w:rsidRDefault="00685D1D" w:rsidP="00F66059">
      <w:pPr>
        <w:pStyle w:val="Akapitzlist"/>
        <w:numPr>
          <w:ilvl w:val="3"/>
          <w:numId w:val="43"/>
        </w:numPr>
        <w:shd w:val="clear" w:color="auto" w:fill="FFFFFF"/>
        <w:spacing w:after="0" w:line="240" w:lineRule="auto"/>
        <w:ind w:left="284" w:hanging="283"/>
        <w:jc w:val="both"/>
        <w:rPr>
          <w:rFonts w:cs="Calibri"/>
          <w:sz w:val="20"/>
          <w:szCs w:val="20"/>
        </w:rPr>
      </w:pPr>
      <w:r w:rsidRPr="00E07782">
        <w:rPr>
          <w:rFonts w:cs="Arial"/>
          <w:sz w:val="20"/>
          <w:szCs w:val="20"/>
        </w:rPr>
        <w:t>Szczegółowe w</w:t>
      </w:r>
      <w:r w:rsidR="005F37E4" w:rsidRPr="00E07782">
        <w:rPr>
          <w:rFonts w:cs="Arial"/>
          <w:sz w:val="20"/>
          <w:szCs w:val="20"/>
        </w:rPr>
        <w:t>ymagania techniczne i organizacyjne wysyłania i odbierania dokumentów elektronicznych, elektronicznych kopii dokumentów i oświadczeń oraz informacji przekazywanych przy użyciu Platformy opisane zostały w Regulaminie korzystania z Platformy</w:t>
      </w:r>
      <w:r w:rsidR="00825910">
        <w:rPr>
          <w:rFonts w:cs="Arial"/>
          <w:sz w:val="20"/>
          <w:szCs w:val="20"/>
        </w:rPr>
        <w:t xml:space="preserve"> (</w:t>
      </w:r>
      <w:r w:rsidR="00825910" w:rsidRPr="00E07782">
        <w:rPr>
          <w:rFonts w:cs="Arial"/>
          <w:i/>
          <w:sz w:val="20"/>
          <w:szCs w:val="20"/>
        </w:rPr>
        <w:t>https://platformazakupowa.pl</w:t>
      </w:r>
      <w:r w:rsidR="00825910">
        <w:t>/</w:t>
      </w:r>
      <w:r w:rsidR="00825910" w:rsidRPr="00825910">
        <w:rPr>
          <w:rFonts w:cs="Arial"/>
          <w:i/>
          <w:sz w:val="20"/>
          <w:szCs w:val="20"/>
        </w:rPr>
        <w:t>strona/1-regulamin</w:t>
      </w:r>
      <w:r w:rsidR="00825910" w:rsidRPr="00825910">
        <w:rPr>
          <w:rFonts w:cs="Arial"/>
          <w:iCs/>
          <w:sz w:val="20"/>
          <w:szCs w:val="20"/>
        </w:rPr>
        <w:t>)</w:t>
      </w:r>
      <w:r w:rsidR="005F37E4" w:rsidRPr="00E07782">
        <w:rPr>
          <w:rFonts w:cs="Arial"/>
          <w:sz w:val="20"/>
          <w:szCs w:val="20"/>
        </w:rPr>
        <w:t xml:space="preserve"> oraz Instrukcjach (adres: </w:t>
      </w:r>
      <w:r w:rsidR="005F37E4" w:rsidRPr="00E07782">
        <w:rPr>
          <w:rFonts w:cs="Arial"/>
          <w:i/>
          <w:sz w:val="20"/>
          <w:szCs w:val="20"/>
        </w:rPr>
        <w:t>https://platformazakupowa.pl</w:t>
      </w:r>
      <w:r w:rsidR="00825910">
        <w:rPr>
          <w:rFonts w:cs="Arial"/>
          <w:i/>
          <w:sz w:val="20"/>
          <w:szCs w:val="20"/>
        </w:rPr>
        <w:t>/</w:t>
      </w:r>
      <w:r w:rsidR="00825910" w:rsidRPr="00825910">
        <w:t xml:space="preserve"> </w:t>
      </w:r>
      <w:r w:rsidR="00825910" w:rsidRPr="00825910">
        <w:rPr>
          <w:rFonts w:cs="Arial"/>
          <w:i/>
          <w:sz w:val="20"/>
          <w:szCs w:val="20"/>
        </w:rPr>
        <w:t>strona/45-instrukcje</w:t>
      </w:r>
      <w:r w:rsidR="00825910">
        <w:rPr>
          <w:rFonts w:cs="Arial"/>
          <w:i/>
          <w:sz w:val="20"/>
          <w:szCs w:val="20"/>
        </w:rPr>
        <w:t xml:space="preserve"> </w:t>
      </w:r>
      <w:r w:rsidR="005F37E4" w:rsidRPr="00E07782">
        <w:rPr>
          <w:rFonts w:cs="Arial"/>
          <w:sz w:val="20"/>
          <w:szCs w:val="20"/>
        </w:rPr>
        <w:t xml:space="preserve">). Składając ofertę Wykonawca </w:t>
      </w:r>
      <w:r w:rsidR="005F37E4" w:rsidRPr="00E07782">
        <w:rPr>
          <w:rFonts w:cs="Arial"/>
          <w:sz w:val="20"/>
          <w:szCs w:val="20"/>
        </w:rPr>
        <w:lastRenderedPageBreak/>
        <w:t xml:space="preserve">akceptuje </w:t>
      </w:r>
      <w:r w:rsidR="00BD7C86" w:rsidRPr="00E07782">
        <w:rPr>
          <w:rFonts w:cs="Arial"/>
          <w:sz w:val="20"/>
          <w:szCs w:val="20"/>
        </w:rPr>
        <w:t xml:space="preserve">zasady komunikacji elektronicznej w szczególności </w:t>
      </w:r>
      <w:r w:rsidR="005F37E4" w:rsidRPr="00E07782">
        <w:rPr>
          <w:rFonts w:cs="Arial"/>
          <w:sz w:val="20"/>
          <w:szCs w:val="20"/>
        </w:rPr>
        <w:t>Regulamin i Instrukcje</w:t>
      </w:r>
      <w:r w:rsidR="00BD7C86" w:rsidRPr="00E07782">
        <w:rPr>
          <w:rFonts w:cs="Arial"/>
          <w:sz w:val="20"/>
          <w:szCs w:val="20"/>
        </w:rPr>
        <w:t xml:space="preserve"> dotyczące korzystania z Platformy</w:t>
      </w:r>
      <w:r w:rsidR="005F37E4" w:rsidRPr="00E07782">
        <w:rPr>
          <w:rFonts w:cs="Arial"/>
          <w:sz w:val="20"/>
          <w:szCs w:val="20"/>
        </w:rPr>
        <w:t>.</w:t>
      </w:r>
    </w:p>
    <w:p w14:paraId="6784162B" w14:textId="417E61AA" w:rsidR="00685D1D" w:rsidRPr="00E07782" w:rsidRDefault="00706506" w:rsidP="00F66059">
      <w:pPr>
        <w:pStyle w:val="Akapitzlist"/>
        <w:numPr>
          <w:ilvl w:val="3"/>
          <w:numId w:val="43"/>
        </w:numPr>
        <w:shd w:val="clear" w:color="auto" w:fill="FFFFFF"/>
        <w:spacing w:after="0" w:line="240" w:lineRule="auto"/>
        <w:ind w:left="284" w:hanging="283"/>
        <w:jc w:val="both"/>
        <w:rPr>
          <w:sz w:val="20"/>
          <w:szCs w:val="20"/>
        </w:rPr>
      </w:pPr>
      <w:r w:rsidRPr="00E07782">
        <w:rPr>
          <w:rStyle w:val="Hipercze"/>
          <w:rFonts w:cs="Calibri"/>
          <w:b/>
          <w:color w:val="auto"/>
          <w:sz w:val="20"/>
          <w:szCs w:val="20"/>
          <w:u w:val="none"/>
        </w:rPr>
        <w:t>Format danych.</w:t>
      </w:r>
      <w:r w:rsidRPr="00E07782">
        <w:rPr>
          <w:rStyle w:val="Hipercze"/>
          <w:rFonts w:cs="Calibri"/>
          <w:color w:val="auto"/>
          <w:sz w:val="20"/>
          <w:szCs w:val="20"/>
          <w:u w:val="none"/>
        </w:rPr>
        <w:t xml:space="preserve"> </w:t>
      </w:r>
      <w:r w:rsidRPr="00E07782">
        <w:rPr>
          <w:sz w:val="20"/>
          <w:szCs w:val="20"/>
        </w:rPr>
        <w:t xml:space="preserve">Oferty, oświadczenia, o których mowa w </w:t>
      </w:r>
      <w:hyperlink r:id="rId43" w:anchor="/document/18903829?unitId=art(125)ust(1)&amp;cm=DOCUMENT" w:history="1">
        <w:r w:rsidRPr="00CE21A4">
          <w:rPr>
            <w:rStyle w:val="Hipercze"/>
            <w:color w:val="auto"/>
            <w:sz w:val="20"/>
            <w:szCs w:val="20"/>
            <w:u w:val="none"/>
          </w:rPr>
          <w:t>art. 125 ust. 1</w:t>
        </w:r>
      </w:hyperlink>
      <w:r w:rsidRPr="00E07782">
        <w:rPr>
          <w:sz w:val="20"/>
          <w:szCs w:val="20"/>
        </w:rPr>
        <w:t xml:space="preserve"> </w:t>
      </w:r>
      <w:proofErr w:type="spellStart"/>
      <w:r w:rsidR="0087261E">
        <w:rPr>
          <w:sz w:val="20"/>
          <w:szCs w:val="20"/>
        </w:rPr>
        <w:t>pzp</w:t>
      </w:r>
      <w:proofErr w:type="spellEnd"/>
      <w:r w:rsidRPr="00E07782">
        <w:rPr>
          <w:sz w:val="20"/>
          <w:szCs w:val="20"/>
        </w:rPr>
        <w:t xml:space="preserve">, podmiotowe środki dowodowe, w tym oświadczenie, o którym mowa w </w:t>
      </w:r>
      <w:hyperlink r:id="rId44" w:anchor="/document/18903829?unitId=art(117)ust(4)&amp;cm=DOCUMENT" w:history="1">
        <w:r w:rsidR="00CC1C09" w:rsidRPr="00E07782">
          <w:rPr>
            <w:rStyle w:val="Hipercze"/>
            <w:color w:val="auto"/>
            <w:sz w:val="20"/>
            <w:szCs w:val="20"/>
            <w:u w:val="none"/>
          </w:rPr>
          <w:t>Dziale</w:t>
        </w:r>
      </w:hyperlink>
      <w:r w:rsidR="00CC1C09" w:rsidRPr="00E07782">
        <w:rPr>
          <w:sz w:val="20"/>
          <w:szCs w:val="20"/>
        </w:rPr>
        <w:t xml:space="preserve"> 12 pkt. 3 SWZ</w:t>
      </w:r>
      <w:r w:rsidRPr="00E07782">
        <w:rPr>
          <w:sz w:val="20"/>
          <w:szCs w:val="20"/>
        </w:rPr>
        <w:t>, oraz zobowiązanie podmiotu udostępniającego zasoby, o którym mowa w</w:t>
      </w:r>
      <w:r w:rsidR="00CC1C09" w:rsidRPr="00E07782">
        <w:rPr>
          <w:sz w:val="20"/>
          <w:szCs w:val="20"/>
        </w:rPr>
        <w:t xml:space="preserve"> Dziale 11 pkt. 3</w:t>
      </w:r>
      <w:r w:rsidRPr="00E07782">
        <w:rPr>
          <w:sz w:val="20"/>
          <w:szCs w:val="20"/>
        </w:rPr>
        <w:t xml:space="preserve">, zwane dalej "zobowiązaniem podmiotu udostępniającego zasoby", przedmiotowe środki dowodowe, pełnomocnictwo, sporządza się w postaci elektronicznej, w formatach danych określonych w przepisach wydanych na podstawie </w:t>
      </w:r>
      <w:hyperlink r:id="rId45" w:anchor="/document/17181936?unitId=art(18)&amp;cm=DOCUMENT" w:history="1">
        <w:r w:rsidRPr="00CE21A4">
          <w:rPr>
            <w:rStyle w:val="Hipercze"/>
            <w:color w:val="auto"/>
            <w:sz w:val="20"/>
            <w:szCs w:val="20"/>
            <w:u w:val="none"/>
          </w:rPr>
          <w:t>art. 18</w:t>
        </w:r>
      </w:hyperlink>
      <w:r w:rsidRPr="00E07782">
        <w:rPr>
          <w:sz w:val="20"/>
          <w:szCs w:val="20"/>
        </w:rPr>
        <w:t xml:space="preserve"> ustawy z dnia 17 lutego 2005 r. o informatyzacji działalności podmiotów realizujących zadania publiczne (Dz. U. z 2020 r. poz. 346, </w:t>
      </w:r>
      <w:r w:rsidR="002D46E8">
        <w:rPr>
          <w:sz w:val="20"/>
          <w:szCs w:val="20"/>
        </w:rPr>
        <w:t>ze zm.</w:t>
      </w:r>
      <w:r w:rsidRPr="00E07782">
        <w:rPr>
          <w:sz w:val="20"/>
          <w:szCs w:val="20"/>
        </w:rPr>
        <w:t>)</w:t>
      </w:r>
      <w:r w:rsidR="00CC1C09" w:rsidRPr="00E07782">
        <w:rPr>
          <w:sz w:val="20"/>
          <w:szCs w:val="20"/>
        </w:rPr>
        <w:t xml:space="preserve">, tj. w szczególności </w:t>
      </w:r>
      <w:r w:rsidR="00CC1C09" w:rsidRPr="00E07782">
        <w:rPr>
          <w:rFonts w:cs="Arial"/>
          <w:sz w:val="20"/>
          <w:szCs w:val="20"/>
        </w:rPr>
        <w:t xml:space="preserve">w formacie </w:t>
      </w:r>
      <w:proofErr w:type="spellStart"/>
      <w:r w:rsidR="00CC1C09" w:rsidRPr="00E07782">
        <w:rPr>
          <w:sz w:val="20"/>
          <w:szCs w:val="20"/>
        </w:rPr>
        <w:t>doc</w:t>
      </w:r>
      <w:proofErr w:type="spellEnd"/>
      <w:r w:rsidR="00CC1C09" w:rsidRPr="00E07782">
        <w:rPr>
          <w:sz w:val="20"/>
          <w:szCs w:val="20"/>
        </w:rPr>
        <w:t>, .</w:t>
      </w:r>
      <w:proofErr w:type="spellStart"/>
      <w:r w:rsidR="00CC1C09" w:rsidRPr="00E07782">
        <w:rPr>
          <w:sz w:val="20"/>
          <w:szCs w:val="20"/>
        </w:rPr>
        <w:t>docx</w:t>
      </w:r>
      <w:proofErr w:type="spellEnd"/>
      <w:r w:rsidR="00CC1C09" w:rsidRPr="00E07782">
        <w:rPr>
          <w:sz w:val="20"/>
          <w:szCs w:val="20"/>
        </w:rPr>
        <w:t>, .pdf, .</w:t>
      </w:r>
      <w:proofErr w:type="spellStart"/>
      <w:r w:rsidR="00CC1C09" w:rsidRPr="00E07782">
        <w:rPr>
          <w:sz w:val="20"/>
          <w:szCs w:val="20"/>
        </w:rPr>
        <w:t>xml</w:t>
      </w:r>
      <w:proofErr w:type="spellEnd"/>
      <w:r w:rsidR="00CC1C09" w:rsidRPr="00E07782">
        <w:rPr>
          <w:sz w:val="20"/>
          <w:szCs w:val="20"/>
        </w:rPr>
        <w:t>, .rtf, .</w:t>
      </w:r>
      <w:proofErr w:type="spellStart"/>
      <w:r w:rsidR="00CC1C09" w:rsidRPr="00E07782">
        <w:rPr>
          <w:sz w:val="20"/>
          <w:szCs w:val="20"/>
        </w:rPr>
        <w:t>xps</w:t>
      </w:r>
      <w:proofErr w:type="spellEnd"/>
      <w:r w:rsidR="00CC1C09" w:rsidRPr="00E07782">
        <w:rPr>
          <w:sz w:val="20"/>
          <w:szCs w:val="20"/>
        </w:rPr>
        <w:t>, .</w:t>
      </w:r>
      <w:proofErr w:type="spellStart"/>
      <w:r w:rsidR="00CC1C09" w:rsidRPr="00E07782">
        <w:rPr>
          <w:sz w:val="20"/>
          <w:szCs w:val="20"/>
        </w:rPr>
        <w:t>odt</w:t>
      </w:r>
      <w:proofErr w:type="spellEnd"/>
      <w:r w:rsidR="00C84B8E">
        <w:rPr>
          <w:sz w:val="20"/>
          <w:szCs w:val="20"/>
        </w:rPr>
        <w:t>, .zip, .tar, .</w:t>
      </w:r>
      <w:proofErr w:type="spellStart"/>
      <w:r w:rsidR="00C84B8E">
        <w:rPr>
          <w:sz w:val="20"/>
          <w:szCs w:val="20"/>
        </w:rPr>
        <w:t>gz</w:t>
      </w:r>
      <w:proofErr w:type="spellEnd"/>
      <w:r w:rsidR="00C84B8E">
        <w:rPr>
          <w:sz w:val="20"/>
          <w:szCs w:val="20"/>
        </w:rPr>
        <w:t>, .</w:t>
      </w:r>
      <w:proofErr w:type="spellStart"/>
      <w:r w:rsidR="00C84B8E">
        <w:rPr>
          <w:sz w:val="20"/>
          <w:szCs w:val="20"/>
        </w:rPr>
        <w:t>gzip</w:t>
      </w:r>
      <w:proofErr w:type="spellEnd"/>
      <w:r w:rsidR="00C84B8E">
        <w:rPr>
          <w:sz w:val="20"/>
          <w:szCs w:val="20"/>
        </w:rPr>
        <w:t>, .7Z</w:t>
      </w:r>
      <w:r w:rsidR="00CC1C09" w:rsidRPr="00E07782">
        <w:rPr>
          <w:sz w:val="20"/>
          <w:szCs w:val="20"/>
        </w:rPr>
        <w:t>.</w:t>
      </w:r>
      <w:r w:rsidR="001A72A8">
        <w:rPr>
          <w:sz w:val="20"/>
          <w:szCs w:val="20"/>
        </w:rPr>
        <w:t xml:space="preserve"> </w:t>
      </w:r>
      <w:r w:rsidR="00CC1C09" w:rsidRPr="00E07782">
        <w:rPr>
          <w:sz w:val="20"/>
          <w:szCs w:val="20"/>
        </w:rPr>
        <w:t xml:space="preserve"> Inne niż wskazane powyżej informacje, oświadczenia lub dokumenty</w:t>
      </w:r>
      <w:r w:rsidR="00CC1C09" w:rsidRPr="00E07782">
        <w:rPr>
          <w:rFonts w:cs="Arial"/>
          <w:sz w:val="20"/>
          <w:szCs w:val="20"/>
        </w:rPr>
        <w:t xml:space="preserve"> </w:t>
      </w:r>
      <w:r w:rsidR="00CC1C09" w:rsidRPr="00E07782">
        <w:rPr>
          <w:sz w:val="20"/>
          <w:szCs w:val="20"/>
        </w:rPr>
        <w:t>sporządza się w postaci elektronicznej, w formatach danych wskazanych w zdaniu poprzednim lub jako tekst wpisany bezpośrednio do wiadomości przekazywanej przy użyciu śro</w:t>
      </w:r>
      <w:r w:rsidR="00685D1D" w:rsidRPr="00E07782">
        <w:rPr>
          <w:sz w:val="20"/>
          <w:szCs w:val="20"/>
        </w:rPr>
        <w:t>dków komunikacji elektronicznej określonych w niniejszej SWZ.</w:t>
      </w:r>
    </w:p>
    <w:p w14:paraId="77B835C5" w14:textId="3C1BB696" w:rsidR="00BB33EC" w:rsidRPr="00E07782" w:rsidRDefault="00685D1D" w:rsidP="00F66059">
      <w:pPr>
        <w:pStyle w:val="Akapitzlist"/>
        <w:numPr>
          <w:ilvl w:val="3"/>
          <w:numId w:val="43"/>
        </w:numPr>
        <w:shd w:val="clear" w:color="auto" w:fill="FFFFFF"/>
        <w:spacing w:after="0" w:line="240" w:lineRule="auto"/>
        <w:ind w:left="284" w:hanging="283"/>
        <w:jc w:val="both"/>
        <w:rPr>
          <w:sz w:val="20"/>
          <w:szCs w:val="20"/>
        </w:rPr>
      </w:pPr>
      <w:r w:rsidRPr="00E07782">
        <w:rPr>
          <w:rFonts w:cs="Arial"/>
          <w:b/>
          <w:sz w:val="20"/>
          <w:szCs w:val="20"/>
        </w:rPr>
        <w:t>Minimalne wymagania techniczne.</w:t>
      </w:r>
      <w:r w:rsidRPr="00E07782">
        <w:rPr>
          <w:rFonts w:cs="Arial"/>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sidRPr="00E07782">
        <w:rPr>
          <w:rFonts w:cs="Arial"/>
          <w:i/>
          <w:sz w:val="20"/>
          <w:szCs w:val="20"/>
        </w:rPr>
        <w:t>platformazakupowa.pl</w:t>
      </w:r>
      <w:r w:rsidRPr="00E07782">
        <w:rPr>
          <w:rFonts w:cs="Arial"/>
          <w:sz w:val="20"/>
          <w:szCs w:val="20"/>
        </w:rPr>
        <w:t xml:space="preserve"> to: przeglądarka internetowa Chrome i </w:t>
      </w:r>
      <w:proofErr w:type="spellStart"/>
      <w:r w:rsidRPr="00E07782">
        <w:rPr>
          <w:rFonts w:cs="Arial"/>
          <w:sz w:val="20"/>
          <w:szCs w:val="20"/>
        </w:rPr>
        <w:t>Fire</w:t>
      </w:r>
      <w:proofErr w:type="spellEnd"/>
      <w:r w:rsidRPr="00E07782">
        <w:rPr>
          <w:rFonts w:cs="Arial"/>
          <w:sz w:val="20"/>
          <w:szCs w:val="20"/>
        </w:rPr>
        <w:t xml:space="preserve"> Fox w najnowszej dostępnej wersji, z włączoną obsługą języka </w:t>
      </w:r>
      <w:proofErr w:type="spellStart"/>
      <w:r w:rsidRPr="00E07782">
        <w:rPr>
          <w:rFonts w:cs="Arial"/>
          <w:sz w:val="20"/>
          <w:szCs w:val="20"/>
        </w:rPr>
        <w:t>Javascript</w:t>
      </w:r>
      <w:proofErr w:type="spellEnd"/>
      <w:r w:rsidRPr="00E07782">
        <w:rPr>
          <w:rFonts w:cs="Arial"/>
          <w:sz w:val="20"/>
          <w:szCs w:val="20"/>
        </w:rPr>
        <w:t>, akceptująca pliki typu „</w:t>
      </w:r>
      <w:proofErr w:type="spellStart"/>
      <w:r w:rsidRPr="00E07782">
        <w:rPr>
          <w:rFonts w:cs="Arial"/>
          <w:sz w:val="20"/>
          <w:szCs w:val="20"/>
        </w:rPr>
        <w:t>cookies</w:t>
      </w:r>
      <w:proofErr w:type="spellEnd"/>
      <w:r w:rsidRPr="00E07782">
        <w:rPr>
          <w:rFonts w:cs="Arial"/>
          <w:sz w:val="20"/>
          <w:szCs w:val="20"/>
        </w:rPr>
        <w:t xml:space="preserve">” oraz łącze internetowe o przepustowości co najmniej 256 </w:t>
      </w:r>
      <w:proofErr w:type="spellStart"/>
      <w:r w:rsidRPr="00E07782">
        <w:rPr>
          <w:rFonts w:cs="Arial"/>
          <w:sz w:val="20"/>
          <w:szCs w:val="20"/>
        </w:rPr>
        <w:t>kbit</w:t>
      </w:r>
      <w:proofErr w:type="spellEnd"/>
      <w:r w:rsidRPr="00E07782">
        <w:rPr>
          <w:rFonts w:cs="Arial"/>
          <w:sz w:val="20"/>
          <w:szCs w:val="20"/>
        </w:rPr>
        <w:t xml:space="preserve">/s. </w:t>
      </w:r>
      <w:r w:rsidRPr="00E07782">
        <w:rPr>
          <w:rFonts w:cs="Arial"/>
          <w:i/>
          <w:sz w:val="20"/>
          <w:szCs w:val="20"/>
        </w:rPr>
        <w:t>platformazakupowa.pl</w:t>
      </w:r>
      <w:r w:rsidRPr="00E07782">
        <w:rPr>
          <w:rFonts w:cs="Arial"/>
          <w:sz w:val="20"/>
          <w:szCs w:val="20"/>
        </w:rPr>
        <w:t xml:space="preserve"> jest zoptymalizowana dla minimalnej rozdzielczości ekranu 1024x768 pikseli.</w:t>
      </w:r>
    </w:p>
    <w:p w14:paraId="494D82A6" w14:textId="77777777" w:rsidR="00BB33EC" w:rsidRPr="00E07782" w:rsidRDefault="00685D1D" w:rsidP="00F66059">
      <w:pPr>
        <w:pStyle w:val="Akapitzlist"/>
        <w:numPr>
          <w:ilvl w:val="3"/>
          <w:numId w:val="43"/>
        </w:numPr>
        <w:shd w:val="clear" w:color="auto" w:fill="FFFFFF"/>
        <w:spacing w:after="0" w:line="240" w:lineRule="auto"/>
        <w:ind w:left="284" w:hanging="283"/>
        <w:jc w:val="both"/>
        <w:rPr>
          <w:sz w:val="20"/>
          <w:szCs w:val="20"/>
        </w:rPr>
      </w:pPr>
      <w:r w:rsidRPr="00E07782">
        <w:rPr>
          <w:rFonts w:asciiTheme="minorHAnsi" w:hAnsiTheme="minorHAnsi" w:cstheme="minorHAnsi"/>
          <w:sz w:val="20"/>
          <w:szCs w:val="20"/>
        </w:rPr>
        <w:t xml:space="preserve">Dopuszczalna ilość plików lub spakowanych folderów oferty to </w:t>
      </w:r>
      <w:r w:rsidRPr="00E07782">
        <w:rPr>
          <w:rFonts w:asciiTheme="minorHAnsi" w:hAnsiTheme="minorHAnsi" w:cstheme="minorHAnsi"/>
          <w:b/>
          <w:sz w:val="20"/>
          <w:szCs w:val="20"/>
        </w:rPr>
        <w:t>10</w:t>
      </w:r>
      <w:r w:rsidR="00766BE7" w:rsidRPr="00E07782">
        <w:rPr>
          <w:rFonts w:asciiTheme="minorHAnsi" w:hAnsiTheme="minorHAnsi" w:cstheme="minorHAnsi"/>
          <w:b/>
          <w:sz w:val="20"/>
          <w:szCs w:val="20"/>
        </w:rPr>
        <w:t xml:space="preserve"> plików lub spakowanych folderów</w:t>
      </w:r>
      <w:r w:rsidR="00BB33EC" w:rsidRPr="00E07782">
        <w:rPr>
          <w:rFonts w:asciiTheme="minorHAnsi" w:hAnsiTheme="minorHAnsi" w:cstheme="minorHAnsi"/>
          <w:b/>
          <w:sz w:val="20"/>
          <w:szCs w:val="20"/>
        </w:rPr>
        <w:t>,</w:t>
      </w:r>
      <w:r w:rsidRPr="00E07782">
        <w:rPr>
          <w:rFonts w:asciiTheme="minorHAnsi" w:hAnsiTheme="minorHAnsi" w:cstheme="minorHAnsi"/>
          <w:sz w:val="20"/>
          <w:szCs w:val="20"/>
        </w:rPr>
        <w:t xml:space="preserve"> przy maksymalnej wielkości 150 MB</w:t>
      </w:r>
      <w:r w:rsidR="00BB33EC" w:rsidRPr="00E07782">
        <w:rPr>
          <w:rFonts w:asciiTheme="minorHAnsi" w:hAnsiTheme="minorHAnsi" w:cstheme="minorHAnsi"/>
          <w:sz w:val="20"/>
          <w:szCs w:val="20"/>
        </w:rPr>
        <w:t xml:space="preserve"> każdy</w:t>
      </w:r>
      <w:r w:rsidRPr="00E07782">
        <w:rPr>
          <w:rFonts w:asciiTheme="minorHAnsi" w:hAnsiTheme="minorHAnsi" w:cstheme="minorHAnsi"/>
          <w:sz w:val="20"/>
          <w:szCs w:val="20"/>
        </w:rPr>
        <w:t>.</w:t>
      </w:r>
      <w:r w:rsidR="00766BE7" w:rsidRPr="00E07782">
        <w:rPr>
          <w:rFonts w:asciiTheme="minorHAnsi" w:hAnsiTheme="minorHAnsi" w:cstheme="minorHAnsi"/>
          <w:sz w:val="20"/>
          <w:szCs w:val="20"/>
        </w:rPr>
        <w:t xml:space="preserve"> </w:t>
      </w:r>
      <w:r w:rsidR="00BB33EC" w:rsidRPr="00E07782">
        <w:rPr>
          <w:rFonts w:asciiTheme="minorHAnsi" w:hAnsiTheme="minorHAnsi" w:cstheme="minorHAnsi"/>
          <w:sz w:val="20"/>
          <w:szCs w:val="20"/>
        </w:rPr>
        <w:t xml:space="preserve">W przypadku większych plików zaleca się skorzystanie z instrukcji pakowania plików dzieląc je na mniejsze paczki po np. 150 MB każda. </w:t>
      </w:r>
      <w:r w:rsidR="00E646B6" w:rsidRPr="00E07782">
        <w:rPr>
          <w:rFonts w:asciiTheme="minorHAnsi" w:hAnsiTheme="minorHAnsi" w:cstheme="minorHAnsi"/>
          <w:sz w:val="20"/>
          <w:szCs w:val="20"/>
        </w:rPr>
        <w:t xml:space="preserve">Zaleca się, aby łączna objętość plików </w:t>
      </w:r>
      <w:r w:rsidR="00BB33EC" w:rsidRPr="00E07782">
        <w:rPr>
          <w:rFonts w:asciiTheme="minorHAnsi" w:hAnsiTheme="minorHAnsi" w:cstheme="minorHAnsi"/>
          <w:sz w:val="20"/>
          <w:szCs w:val="20"/>
        </w:rPr>
        <w:t xml:space="preserve">przesyłanych do Zamawiającego </w:t>
      </w:r>
      <w:r w:rsidR="00E646B6" w:rsidRPr="00E07782">
        <w:rPr>
          <w:rFonts w:asciiTheme="minorHAnsi" w:hAnsiTheme="minorHAnsi" w:cstheme="minorHAnsi"/>
          <w:sz w:val="20"/>
          <w:szCs w:val="20"/>
        </w:rPr>
        <w:t>nie była większa niż 0,5 GB, gdyż w przypadku braku</w:t>
      </w:r>
      <w:r w:rsidR="00BB33EC" w:rsidRPr="00E07782">
        <w:rPr>
          <w:rFonts w:asciiTheme="minorHAnsi" w:hAnsiTheme="minorHAnsi" w:cstheme="minorHAnsi"/>
          <w:sz w:val="20"/>
          <w:szCs w:val="20"/>
        </w:rPr>
        <w:t xml:space="preserve"> </w:t>
      </w:r>
      <w:r w:rsidR="00E646B6" w:rsidRPr="00E07782">
        <w:rPr>
          <w:rFonts w:asciiTheme="minorHAnsi" w:hAnsiTheme="minorHAnsi" w:cstheme="minorHAnsi"/>
          <w:sz w:val="20"/>
          <w:szCs w:val="20"/>
        </w:rPr>
        <w:t xml:space="preserve">wystarczającego transferu danych ich wgranie do systemu </w:t>
      </w:r>
      <w:r w:rsidR="00BB33EC" w:rsidRPr="00E07782">
        <w:rPr>
          <w:rFonts w:asciiTheme="minorHAnsi" w:hAnsiTheme="minorHAnsi" w:cstheme="minorHAnsi"/>
          <w:sz w:val="20"/>
          <w:szCs w:val="20"/>
        </w:rPr>
        <w:t xml:space="preserve">Platformy </w:t>
      </w:r>
      <w:r w:rsidR="00E646B6" w:rsidRPr="00E07782">
        <w:rPr>
          <w:rFonts w:asciiTheme="minorHAnsi" w:hAnsiTheme="minorHAnsi" w:cstheme="minorHAnsi"/>
          <w:sz w:val="20"/>
          <w:szCs w:val="20"/>
        </w:rPr>
        <w:t>może zająć bardzo dużo czasu.</w:t>
      </w:r>
    </w:p>
    <w:p w14:paraId="54BDEBE3" w14:textId="77777777" w:rsidR="00BB33EC" w:rsidRPr="00E07782" w:rsidRDefault="00BB33EC" w:rsidP="00F66059">
      <w:pPr>
        <w:pStyle w:val="Akapitzlist"/>
        <w:numPr>
          <w:ilvl w:val="3"/>
          <w:numId w:val="43"/>
        </w:numPr>
        <w:shd w:val="clear" w:color="auto" w:fill="FFFFFF"/>
        <w:spacing w:after="0" w:line="240" w:lineRule="auto"/>
        <w:ind w:left="284" w:hanging="283"/>
        <w:jc w:val="both"/>
        <w:rPr>
          <w:sz w:val="20"/>
          <w:szCs w:val="20"/>
        </w:rPr>
      </w:pPr>
      <w:r w:rsidRPr="00E07782">
        <w:rPr>
          <w:rFonts w:asciiTheme="minorHAnsi" w:hAnsiTheme="minorHAnsi" w:cstheme="minorHAnsi"/>
          <w:b/>
          <w:bCs/>
          <w:color w:val="000000"/>
          <w:sz w:val="20"/>
          <w:szCs w:val="20"/>
        </w:rPr>
        <w:t>Składając ofertę zaleca się zaplanowanie złożenia jej z wyprzedzeniem minimum 24h</w:t>
      </w:r>
      <w:r w:rsidRPr="00E07782">
        <w:rPr>
          <w:rFonts w:asciiTheme="minorHAnsi" w:hAnsiTheme="minorHAnsi" w:cstheme="minorHAnsi"/>
          <w:color w:val="000000"/>
          <w:sz w:val="20"/>
          <w:szCs w:val="20"/>
        </w:rPr>
        <w:t>, aby zdążyć w terminie przewidzianym na jej złożenie w przypadku</w:t>
      </w:r>
      <w:r w:rsidRPr="00E07782">
        <w:rPr>
          <w:rFonts w:asciiTheme="minorHAnsi" w:hAnsiTheme="minorHAnsi" w:cstheme="minorHAnsi"/>
          <w:b/>
          <w:bCs/>
          <w:color w:val="000000"/>
          <w:sz w:val="20"/>
          <w:szCs w:val="20"/>
        </w:rPr>
        <w:t xml:space="preserve"> </w:t>
      </w:r>
      <w:r w:rsidRPr="00E07782">
        <w:rPr>
          <w:rFonts w:asciiTheme="minorHAnsi" w:hAnsiTheme="minorHAnsi" w:cstheme="minorHAnsi"/>
          <w:color w:val="000000"/>
          <w:sz w:val="20"/>
          <w:szCs w:val="20"/>
        </w:rPr>
        <w:t xml:space="preserve">siły wyższej, jak np. awaria </w:t>
      </w:r>
      <w:r w:rsidRPr="00E07782">
        <w:rPr>
          <w:rFonts w:asciiTheme="minorHAnsi" w:hAnsiTheme="minorHAnsi" w:cstheme="minorHAnsi"/>
          <w:bCs/>
          <w:sz w:val="20"/>
          <w:szCs w:val="20"/>
        </w:rPr>
        <w:t>Platformy</w:t>
      </w:r>
      <w:r w:rsidRPr="00E07782">
        <w:rPr>
          <w:rFonts w:asciiTheme="minorHAnsi" w:hAnsiTheme="minorHAnsi" w:cstheme="minorHAnsi"/>
          <w:sz w:val="20"/>
          <w:szCs w:val="20"/>
        </w:rPr>
        <w:t>,</w:t>
      </w:r>
      <w:r w:rsidRPr="00E07782">
        <w:rPr>
          <w:rFonts w:asciiTheme="minorHAnsi" w:hAnsiTheme="minorHAnsi" w:cstheme="minorHAnsi"/>
          <w:color w:val="000000"/>
          <w:sz w:val="20"/>
          <w:szCs w:val="20"/>
        </w:rPr>
        <w:t xml:space="preserve"> awaria Internetu, problemy</w:t>
      </w:r>
      <w:r w:rsidRPr="00E07782">
        <w:rPr>
          <w:rFonts w:asciiTheme="minorHAnsi" w:hAnsiTheme="minorHAnsi" w:cstheme="minorHAnsi"/>
          <w:sz w:val="20"/>
          <w:szCs w:val="20"/>
        </w:rPr>
        <w:t xml:space="preserve"> </w:t>
      </w:r>
      <w:r w:rsidRPr="00E07782">
        <w:rPr>
          <w:rFonts w:asciiTheme="minorHAnsi" w:hAnsiTheme="minorHAnsi" w:cstheme="minorHAnsi"/>
          <w:color w:val="000000"/>
          <w:sz w:val="20"/>
          <w:szCs w:val="20"/>
        </w:rPr>
        <w:t>techniczne związane z brakiem np. aktualnej przeglądarki, itp.</w:t>
      </w:r>
    </w:p>
    <w:p w14:paraId="05B6393F" w14:textId="77777777" w:rsidR="0003524A" w:rsidRPr="00E07782" w:rsidRDefault="00BB33EC" w:rsidP="00F66059">
      <w:pPr>
        <w:pStyle w:val="Akapitzlist"/>
        <w:numPr>
          <w:ilvl w:val="3"/>
          <w:numId w:val="43"/>
        </w:numPr>
        <w:shd w:val="clear" w:color="auto" w:fill="FFFFFF"/>
        <w:spacing w:after="0" w:line="240" w:lineRule="auto"/>
        <w:ind w:left="284" w:hanging="284"/>
        <w:jc w:val="both"/>
        <w:rPr>
          <w:rFonts w:cs="Calibri"/>
          <w:sz w:val="20"/>
          <w:szCs w:val="20"/>
        </w:rPr>
      </w:pPr>
      <w:r w:rsidRPr="00E07782">
        <w:rPr>
          <w:rFonts w:cs="Calibri"/>
          <w:sz w:val="20"/>
          <w:szCs w:val="20"/>
        </w:rPr>
        <w:t xml:space="preserve">Za datę przekazania oferty przyjmuje się datę ich przekazania w systemie Platformy poprzez kliknięcie przycisku </w:t>
      </w:r>
      <w:r w:rsidRPr="00E07782">
        <w:rPr>
          <w:rFonts w:cs="Calibri"/>
          <w:b/>
          <w:bCs/>
          <w:sz w:val="20"/>
          <w:szCs w:val="20"/>
        </w:rPr>
        <w:t xml:space="preserve">Złóż ofertę </w:t>
      </w:r>
      <w:r w:rsidRPr="00E07782">
        <w:rPr>
          <w:rFonts w:cs="Calibri"/>
          <w:sz w:val="20"/>
          <w:szCs w:val="20"/>
        </w:rPr>
        <w:t xml:space="preserve">w drugim kroku i wyświetlaniu komunikatu, że oferta została złożona. Inne niż oferta dokumenty, oświadczenia, informacje uważa się za wniesione z chwilą, gdy doszły one do strony w taki sposób, że mogła się ona zapoznać z ich treścią, tj. </w:t>
      </w:r>
      <w:r w:rsidR="0003524A" w:rsidRPr="00E07782">
        <w:rPr>
          <w:rFonts w:cs="Calibri"/>
          <w:sz w:val="20"/>
          <w:szCs w:val="20"/>
        </w:rPr>
        <w:t>z chwilą umieszczenia ich na Platformie.</w:t>
      </w:r>
    </w:p>
    <w:p w14:paraId="569D8F5E" w14:textId="0E387F4C" w:rsidR="0056122C" w:rsidRPr="004600F8" w:rsidRDefault="0056122C"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
          <w:bCs/>
          <w:sz w:val="20"/>
          <w:szCs w:val="20"/>
        </w:rPr>
      </w:pPr>
      <w:r w:rsidRPr="004600F8">
        <w:rPr>
          <w:rFonts w:cs="Calibri"/>
          <w:sz w:val="20"/>
          <w:szCs w:val="20"/>
        </w:rPr>
        <w:t xml:space="preserve">W celu komunikowania się w postepowaniu Wykonawca musi posiadać aktywne konto poczty elektronicznej (e-mail).  </w:t>
      </w:r>
      <w:r w:rsidRPr="004600F8">
        <w:rPr>
          <w:rFonts w:cs="Calibri"/>
          <w:b/>
          <w:sz w:val="20"/>
          <w:szCs w:val="20"/>
        </w:rPr>
        <w:t xml:space="preserve">Adres e-mail, którego Wykonawca chce używać do komunikowania się w postępowaniu Wykonawca podaje przesyłając Ofertę. </w:t>
      </w:r>
      <w:r w:rsidRPr="004600F8">
        <w:rPr>
          <w:rFonts w:cs="Calibri"/>
          <w:sz w:val="20"/>
          <w:szCs w:val="20"/>
        </w:rPr>
        <w:t xml:space="preserve">Na stronie postępowania wskazany jest link do </w:t>
      </w:r>
      <w:r w:rsidRPr="004600F8">
        <w:rPr>
          <w:rFonts w:cs="Calibri"/>
          <w:b/>
          <w:sz w:val="20"/>
          <w:szCs w:val="20"/>
        </w:rPr>
        <w:t>Instrukcji dla Wykonawców</w:t>
      </w:r>
      <w:r w:rsidRPr="004600F8">
        <w:rPr>
          <w:rFonts w:cs="Calibri"/>
          <w:sz w:val="20"/>
          <w:szCs w:val="20"/>
        </w:rPr>
        <w:t>.</w:t>
      </w:r>
    </w:p>
    <w:p w14:paraId="78A4AC1E" w14:textId="4FAB2B7E" w:rsidR="0003524A" w:rsidRPr="00E07782" w:rsidRDefault="0003524A"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
          <w:bCs/>
          <w:sz w:val="20"/>
          <w:szCs w:val="20"/>
        </w:rPr>
      </w:pPr>
      <w:r w:rsidRPr="0056122C">
        <w:rPr>
          <w:rFonts w:asciiTheme="minorHAnsi" w:hAnsiTheme="minorHAnsi" w:cstheme="minorHAnsi"/>
          <w:b/>
          <w:sz w:val="20"/>
          <w:szCs w:val="20"/>
        </w:rPr>
        <w:t xml:space="preserve">Zaleca się, aby przed rozpoczęciem wypełniania </w:t>
      </w:r>
      <w:r w:rsidR="0056122C">
        <w:rPr>
          <w:rFonts w:asciiTheme="minorHAnsi" w:hAnsiTheme="minorHAnsi" w:cstheme="minorHAnsi"/>
          <w:b/>
          <w:bCs/>
          <w:sz w:val="20"/>
          <w:szCs w:val="20"/>
        </w:rPr>
        <w:t>Formularza składania oferty W</w:t>
      </w:r>
      <w:r w:rsidRPr="0056122C">
        <w:rPr>
          <w:rFonts w:asciiTheme="minorHAnsi" w:hAnsiTheme="minorHAnsi" w:cstheme="minorHAnsi"/>
          <w:b/>
          <w:sz w:val="20"/>
          <w:szCs w:val="20"/>
        </w:rPr>
        <w:t>ykonawca zalogował się do systemu, a jeżeli nie posiada konta, założył bezpłatne konto</w:t>
      </w:r>
      <w:r w:rsidR="0056122C">
        <w:rPr>
          <w:rFonts w:asciiTheme="minorHAnsi" w:hAnsiTheme="minorHAnsi" w:cstheme="minorHAnsi"/>
          <w:b/>
          <w:sz w:val="20"/>
          <w:szCs w:val="20"/>
        </w:rPr>
        <w:t xml:space="preserve"> Użytkownika</w:t>
      </w:r>
      <w:r w:rsidRPr="0056122C">
        <w:rPr>
          <w:rFonts w:asciiTheme="minorHAnsi" w:hAnsiTheme="minorHAnsi" w:cstheme="minorHAnsi"/>
          <w:b/>
          <w:sz w:val="20"/>
          <w:szCs w:val="20"/>
        </w:rPr>
        <w:t>.</w:t>
      </w:r>
      <w:r w:rsidR="0056122C">
        <w:rPr>
          <w:rFonts w:asciiTheme="minorHAnsi" w:hAnsiTheme="minorHAnsi" w:cstheme="minorHAnsi"/>
          <w:sz w:val="20"/>
          <w:szCs w:val="20"/>
        </w:rPr>
        <w:t xml:space="preserve"> W przeciwnym wypadku W</w:t>
      </w:r>
      <w:r w:rsidRPr="00E07782">
        <w:rPr>
          <w:rFonts w:asciiTheme="minorHAnsi" w:hAnsiTheme="minorHAnsi" w:cstheme="minorHAnsi"/>
          <w:sz w:val="20"/>
          <w:szCs w:val="20"/>
        </w:rPr>
        <w:t>ykonawca będzie miał ograniczone funkcjonalności, np. brak w</w:t>
      </w:r>
      <w:r w:rsidR="004600F8">
        <w:rPr>
          <w:rFonts w:asciiTheme="minorHAnsi" w:hAnsiTheme="minorHAnsi" w:cstheme="minorHAnsi"/>
          <w:sz w:val="20"/>
          <w:szCs w:val="20"/>
        </w:rPr>
        <w:t>idoku wiadomości prywatnych od Z</w:t>
      </w:r>
      <w:r w:rsidRPr="00E07782">
        <w:rPr>
          <w:rFonts w:asciiTheme="minorHAnsi" w:hAnsiTheme="minorHAnsi" w:cstheme="minorHAnsi"/>
          <w:sz w:val="20"/>
          <w:szCs w:val="20"/>
        </w:rPr>
        <w:t>amawiającego w systemie lub wycofania oferty bez kontaktu z Centrum Wsparcia Klienta.</w:t>
      </w:r>
    </w:p>
    <w:p w14:paraId="2B3666C9" w14:textId="169F49C4" w:rsidR="00A7714D" w:rsidRPr="004600F8" w:rsidRDefault="00A7714D"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
          <w:bCs/>
          <w:sz w:val="20"/>
          <w:szCs w:val="20"/>
        </w:rPr>
      </w:pPr>
      <w:r w:rsidRPr="004600F8">
        <w:rPr>
          <w:rFonts w:cs="Arial"/>
          <w:sz w:val="20"/>
          <w:szCs w:val="20"/>
        </w:rPr>
        <w:t xml:space="preserve">Jeśli Wykonawca będzie chciał założyć konto Użytkownika na Platformie wówczas konieczne jest posiadanie przez Użytkownika aktywnego konta poczty elektronicznej (e-mail). </w:t>
      </w:r>
      <w:r w:rsidR="001E24DC">
        <w:rPr>
          <w:rFonts w:cs="Arial"/>
          <w:sz w:val="20"/>
          <w:szCs w:val="20"/>
        </w:rPr>
        <w:t xml:space="preserve">Zaleca się by </w:t>
      </w:r>
      <w:r w:rsidR="001E24DC" w:rsidRPr="001E24DC">
        <w:rPr>
          <w:rFonts w:cs="Arial"/>
          <w:sz w:val="20"/>
          <w:szCs w:val="20"/>
        </w:rPr>
        <w:t>a</w:t>
      </w:r>
      <w:r w:rsidRPr="001E24DC">
        <w:rPr>
          <w:rFonts w:cs="Arial"/>
          <w:sz w:val="20"/>
          <w:szCs w:val="20"/>
        </w:rPr>
        <w:t>dres e-mail uży</w:t>
      </w:r>
      <w:r w:rsidR="001E24DC" w:rsidRPr="001E24DC">
        <w:rPr>
          <w:rFonts w:cs="Arial"/>
          <w:sz w:val="20"/>
          <w:szCs w:val="20"/>
        </w:rPr>
        <w:t>ty</w:t>
      </w:r>
      <w:r w:rsidRPr="001E24DC">
        <w:rPr>
          <w:rFonts w:cs="Arial"/>
          <w:sz w:val="20"/>
          <w:szCs w:val="20"/>
        </w:rPr>
        <w:t xml:space="preserve"> przez Wykonawcę/Użytkownika do obsługi jego konta na Platformie</w:t>
      </w:r>
      <w:r w:rsidR="004600F8" w:rsidRPr="001E24DC">
        <w:rPr>
          <w:rFonts w:cs="Arial"/>
          <w:sz w:val="20"/>
          <w:szCs w:val="20"/>
        </w:rPr>
        <w:t xml:space="preserve"> i </w:t>
      </w:r>
      <w:r w:rsidR="001E24DC" w:rsidRPr="001E24DC">
        <w:rPr>
          <w:rFonts w:cs="Arial"/>
          <w:sz w:val="20"/>
          <w:szCs w:val="20"/>
        </w:rPr>
        <w:t xml:space="preserve">adres użyty </w:t>
      </w:r>
      <w:r w:rsidR="004600F8" w:rsidRPr="001E24DC">
        <w:rPr>
          <w:rFonts w:cs="Arial"/>
          <w:sz w:val="20"/>
          <w:szCs w:val="20"/>
        </w:rPr>
        <w:t>przy wysyłaniu oferty</w:t>
      </w:r>
      <w:r w:rsidR="001E24DC" w:rsidRPr="001E24DC">
        <w:rPr>
          <w:rFonts w:cs="Arial"/>
          <w:sz w:val="20"/>
          <w:szCs w:val="20"/>
        </w:rPr>
        <w:t xml:space="preserve"> były tożsame</w:t>
      </w:r>
      <w:r w:rsidRPr="001E24DC">
        <w:rPr>
          <w:rFonts w:cs="Arial"/>
          <w:sz w:val="20"/>
          <w:szCs w:val="20"/>
        </w:rPr>
        <w:t xml:space="preserve">. </w:t>
      </w:r>
      <w:r w:rsidRPr="004600F8">
        <w:rPr>
          <w:rFonts w:cs="Arial"/>
          <w:sz w:val="20"/>
          <w:szCs w:val="20"/>
        </w:rPr>
        <w:t xml:space="preserve">Po zarejestrowaniu się na Platformie Wykonawca będzie miał dostęp do </w:t>
      </w:r>
      <w:r w:rsidRPr="001E24DC">
        <w:rPr>
          <w:rFonts w:cs="Arial"/>
          <w:bCs/>
          <w:sz w:val="20"/>
          <w:szCs w:val="20"/>
        </w:rPr>
        <w:t>Instrukcji dla Wykonawców</w:t>
      </w:r>
      <w:r w:rsidRPr="004600F8">
        <w:rPr>
          <w:rFonts w:cs="Arial"/>
          <w:sz w:val="20"/>
          <w:szCs w:val="20"/>
        </w:rPr>
        <w:t xml:space="preserve"> również pod adresem  </w:t>
      </w:r>
      <w:hyperlink r:id="rId46" w:history="1">
        <w:r w:rsidRPr="004600F8">
          <w:rPr>
            <w:rStyle w:val="Hipercze"/>
            <w:rFonts w:cs="Arial"/>
            <w:sz w:val="20"/>
            <w:szCs w:val="20"/>
          </w:rPr>
          <w:t>https://platformazakupowa.pl/</w:t>
        </w:r>
      </w:hyperlink>
      <w:r w:rsidRPr="004600F8">
        <w:rPr>
          <w:rFonts w:cs="Arial"/>
          <w:sz w:val="20"/>
          <w:szCs w:val="20"/>
        </w:rPr>
        <w:t>.</w:t>
      </w:r>
    </w:p>
    <w:p w14:paraId="76B6B0FD" w14:textId="3D4E5C12" w:rsidR="00F45202" w:rsidRPr="00E07782" w:rsidRDefault="0003524A"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sz w:val="20"/>
          <w:szCs w:val="20"/>
        </w:rPr>
        <w:t>Zapytania, wnioski i inne informacje (z wyłączeniem oferty i dokumentów składanych wraz z nią) Wykonawcy przekazują za pośrednictwem funkcji „Wyślij wiadomość</w:t>
      </w:r>
      <w:r w:rsidR="00F45202" w:rsidRPr="00E07782">
        <w:rPr>
          <w:rFonts w:cs="Arial"/>
          <w:sz w:val="20"/>
          <w:szCs w:val="20"/>
        </w:rPr>
        <w:t xml:space="preserve"> do Zamawiającego</w:t>
      </w:r>
      <w:r w:rsidRPr="00E07782">
        <w:rPr>
          <w:rFonts w:cs="Arial"/>
          <w:sz w:val="20"/>
          <w:szCs w:val="20"/>
        </w:rPr>
        <w:t xml:space="preserve">” dostępnej na stronie dedykowanej przedmiotowemu postępowaniu. Zamawiający przekazuje informacje i wyjaśnienia w zakładce „Komunikaty”. Indywidualne wezwania do wykonawców Zamawiający przekazuje za pośrednictwem Platformy, na adres e-mail wskazany przez wykonawcę. </w:t>
      </w:r>
    </w:p>
    <w:p w14:paraId="33F4C75B" w14:textId="0D639EFD" w:rsidR="0003524A" w:rsidRPr="00E07782" w:rsidRDefault="0003524A"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b/>
          <w:bCs/>
          <w:sz w:val="20"/>
          <w:szCs w:val="20"/>
        </w:rPr>
        <w:t xml:space="preserve">Zamawiający zastrzega, że ewentualne powiadomienia otrzymywane przez wykonawcę z Platformy na jego skrzynkę e-mail stanowią jedynie narzędzie pomocnicze. Właściwa komunikacja odbywa się na Platformie, na stronie dedykowanej </w:t>
      </w:r>
      <w:r w:rsidR="004600F8">
        <w:rPr>
          <w:rFonts w:cs="Arial"/>
          <w:b/>
          <w:bCs/>
          <w:sz w:val="20"/>
          <w:szCs w:val="20"/>
        </w:rPr>
        <w:t>postępowaniu, w związku z czym W</w:t>
      </w:r>
      <w:r w:rsidRPr="00E07782">
        <w:rPr>
          <w:rFonts w:cs="Arial"/>
          <w:b/>
          <w:bCs/>
          <w:sz w:val="20"/>
          <w:szCs w:val="20"/>
        </w:rPr>
        <w:t>ykonawca ma obowiązek na bieżąco monitorować komunikaty bezpośrednio na tej stronie, bez oczekiwania na powiadomienie e-mail</w:t>
      </w:r>
      <w:r w:rsidR="004600F8">
        <w:rPr>
          <w:rFonts w:cs="Arial"/>
          <w:b/>
          <w:bCs/>
          <w:sz w:val="20"/>
          <w:szCs w:val="20"/>
        </w:rPr>
        <w:t xml:space="preserve"> z Platformy</w:t>
      </w:r>
      <w:r w:rsidRPr="00E07782">
        <w:rPr>
          <w:rFonts w:cs="Arial"/>
          <w:sz w:val="20"/>
          <w:szCs w:val="20"/>
        </w:rPr>
        <w:t>.</w:t>
      </w:r>
    </w:p>
    <w:p w14:paraId="48F4BF22" w14:textId="77FE075D" w:rsidR="00066DA9" w:rsidRPr="004600F8" w:rsidRDefault="00066DA9"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bCs/>
          <w:sz w:val="20"/>
          <w:szCs w:val="20"/>
        </w:rPr>
        <w:lastRenderedPageBreak/>
        <w:t xml:space="preserve">Ofertę </w:t>
      </w:r>
      <w:r w:rsidR="00032C81" w:rsidRPr="00E07782">
        <w:rPr>
          <w:rFonts w:cs="Arial"/>
          <w:bCs/>
          <w:sz w:val="20"/>
          <w:szCs w:val="20"/>
        </w:rPr>
        <w:t xml:space="preserve">oraz oświadczenie, o którym mowa w art. 125 ust. 1 </w:t>
      </w:r>
      <w:proofErr w:type="spellStart"/>
      <w:r w:rsidR="00032C81" w:rsidRPr="00E07782">
        <w:rPr>
          <w:rFonts w:cs="Arial"/>
          <w:bCs/>
          <w:sz w:val="20"/>
          <w:szCs w:val="20"/>
        </w:rPr>
        <w:t>pzp</w:t>
      </w:r>
      <w:proofErr w:type="spellEnd"/>
      <w:r w:rsidR="00032C81" w:rsidRPr="00E07782">
        <w:rPr>
          <w:rFonts w:cs="Arial"/>
          <w:bCs/>
          <w:sz w:val="20"/>
          <w:szCs w:val="20"/>
        </w:rPr>
        <w:t xml:space="preserve"> </w:t>
      </w:r>
      <w:r w:rsidR="00C673D4" w:rsidRPr="00E07782">
        <w:rPr>
          <w:rFonts w:cs="Arial"/>
          <w:bCs/>
          <w:sz w:val="20"/>
          <w:szCs w:val="20"/>
        </w:rPr>
        <w:t xml:space="preserve">(wykonawcy/wykonawców/podmiotu udostępniającego zasoby) </w:t>
      </w:r>
      <w:r w:rsidR="00032C81" w:rsidRPr="00E07782">
        <w:rPr>
          <w:rFonts w:cs="Arial"/>
          <w:bCs/>
          <w:sz w:val="20"/>
          <w:szCs w:val="20"/>
        </w:rPr>
        <w:t xml:space="preserve">przekazuje się, </w:t>
      </w:r>
      <w:r w:rsidR="00032C81" w:rsidRPr="00E07782">
        <w:rPr>
          <w:rFonts w:cs="Arial"/>
          <w:b/>
          <w:bCs/>
          <w:sz w:val="20"/>
          <w:szCs w:val="20"/>
        </w:rPr>
        <w:t>pod rygorem nieważności</w:t>
      </w:r>
      <w:r w:rsidR="00032C81" w:rsidRPr="00CE21A4">
        <w:rPr>
          <w:rFonts w:cs="Arial"/>
          <w:b/>
          <w:bCs/>
          <w:sz w:val="20"/>
          <w:szCs w:val="20"/>
        </w:rPr>
        <w:t>, w formie elektronicznej (tj. opatrzone kwalifikowanym podpisem elektronicznym)</w:t>
      </w:r>
      <w:r w:rsidR="00032C81" w:rsidRPr="004600F8">
        <w:rPr>
          <w:rFonts w:cs="Arial"/>
          <w:bCs/>
          <w:sz w:val="20"/>
          <w:szCs w:val="20"/>
        </w:rPr>
        <w:t>.</w:t>
      </w:r>
    </w:p>
    <w:p w14:paraId="49D0E9F3" w14:textId="676D6CE6" w:rsidR="00032C81" w:rsidRPr="004600F8" w:rsidRDefault="00C673D4"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Cs/>
          <w:sz w:val="20"/>
          <w:szCs w:val="20"/>
        </w:rPr>
      </w:pPr>
      <w:r w:rsidRPr="00E07782">
        <w:rPr>
          <w:rFonts w:asciiTheme="minorHAnsi" w:hAnsiTheme="minorHAnsi" w:cstheme="minorHAnsi"/>
          <w:bCs/>
          <w:sz w:val="20"/>
          <w:szCs w:val="20"/>
        </w:rPr>
        <w:t xml:space="preserve"> Podmiotowe i przedmiotowe środki dowodowe, zobowiązanie podmiotu udostępniającego zasoby, oświadczenie wykonawców, o którym mowa w dziale 12 pkt. 3 SWZ,</w:t>
      </w:r>
      <w:r w:rsidR="008532CF" w:rsidRPr="00E07782">
        <w:rPr>
          <w:rFonts w:asciiTheme="minorHAnsi" w:hAnsiTheme="minorHAnsi" w:cstheme="minorHAnsi"/>
          <w:bCs/>
          <w:sz w:val="20"/>
          <w:szCs w:val="20"/>
        </w:rPr>
        <w:t xml:space="preserve"> pełnomocnictwa</w:t>
      </w:r>
      <w:r w:rsidRPr="00E07782">
        <w:rPr>
          <w:rFonts w:asciiTheme="minorHAnsi" w:hAnsiTheme="minorHAnsi" w:cstheme="minorHAnsi"/>
          <w:bCs/>
          <w:sz w:val="20"/>
          <w:szCs w:val="20"/>
        </w:rPr>
        <w:t xml:space="preserve"> </w:t>
      </w:r>
      <w:r w:rsidR="00EB209D" w:rsidRPr="00E07782">
        <w:rPr>
          <w:rFonts w:asciiTheme="minorHAnsi" w:hAnsiTheme="minorHAnsi" w:cstheme="minorHAnsi"/>
          <w:bCs/>
          <w:sz w:val="20"/>
          <w:szCs w:val="20"/>
        </w:rPr>
        <w:t xml:space="preserve">przekazuje się </w:t>
      </w:r>
      <w:r w:rsidR="00EB209D" w:rsidRPr="00CE21A4">
        <w:rPr>
          <w:rFonts w:cs="Arial"/>
          <w:b/>
          <w:bCs/>
          <w:sz w:val="20"/>
          <w:szCs w:val="20"/>
        </w:rPr>
        <w:t>w formie elektronicznej (tj. opatrzone kwalifikowanym podpisem elektronicznym)</w:t>
      </w:r>
      <w:r w:rsidR="00EB209D" w:rsidRPr="004600F8">
        <w:rPr>
          <w:rFonts w:cs="Arial"/>
          <w:bCs/>
          <w:sz w:val="20"/>
          <w:szCs w:val="20"/>
        </w:rPr>
        <w:t>. Jeśli dokument przekazywany</w:t>
      </w:r>
      <w:r w:rsidR="008532CF" w:rsidRPr="004600F8">
        <w:rPr>
          <w:rFonts w:cs="Arial"/>
          <w:bCs/>
          <w:sz w:val="20"/>
          <w:szCs w:val="20"/>
        </w:rPr>
        <w:t xml:space="preserve"> w postę</w:t>
      </w:r>
      <w:r w:rsidR="00EB209D" w:rsidRPr="004600F8">
        <w:rPr>
          <w:rFonts w:cs="Arial"/>
          <w:bCs/>
          <w:sz w:val="20"/>
          <w:szCs w:val="20"/>
        </w:rPr>
        <w:t xml:space="preserve">powaniu został wystawiony jako dokument elektroniczny przez </w:t>
      </w:r>
      <w:r w:rsidR="008532CF" w:rsidRPr="004600F8">
        <w:rPr>
          <w:rFonts w:cs="Arial"/>
          <w:bCs/>
          <w:sz w:val="20"/>
          <w:szCs w:val="20"/>
        </w:rPr>
        <w:t>upoważniony podmiot</w:t>
      </w:r>
      <w:r w:rsidR="00EB209D" w:rsidRPr="004600F8">
        <w:rPr>
          <w:rFonts w:cs="Arial"/>
          <w:bCs/>
          <w:sz w:val="20"/>
          <w:szCs w:val="20"/>
        </w:rPr>
        <w:t xml:space="preserve"> </w:t>
      </w:r>
      <w:r w:rsidR="008532CF" w:rsidRPr="004600F8">
        <w:rPr>
          <w:rFonts w:cs="Arial"/>
          <w:bCs/>
          <w:sz w:val="20"/>
          <w:szCs w:val="20"/>
        </w:rPr>
        <w:t>inny</w:t>
      </w:r>
      <w:r w:rsidR="00EB209D" w:rsidRPr="004600F8">
        <w:rPr>
          <w:rFonts w:cs="Arial"/>
          <w:bCs/>
          <w:sz w:val="20"/>
          <w:szCs w:val="20"/>
        </w:rPr>
        <w:t xml:space="preserve"> niż wykonawca/</w:t>
      </w:r>
      <w:r w:rsidR="008532CF" w:rsidRPr="004600F8">
        <w:rPr>
          <w:rFonts w:cs="Arial"/>
          <w:bCs/>
          <w:sz w:val="20"/>
          <w:szCs w:val="20"/>
        </w:rPr>
        <w:t>y lub podmiot</w:t>
      </w:r>
      <w:r w:rsidR="00EB209D" w:rsidRPr="004600F8">
        <w:rPr>
          <w:rFonts w:cs="Arial"/>
          <w:bCs/>
          <w:sz w:val="20"/>
          <w:szCs w:val="20"/>
        </w:rPr>
        <w:t xml:space="preserve"> udostępniający zasoby</w:t>
      </w:r>
      <w:r w:rsidR="008532CF" w:rsidRPr="004600F8">
        <w:rPr>
          <w:rFonts w:cs="Arial"/>
          <w:bCs/>
          <w:sz w:val="20"/>
          <w:szCs w:val="20"/>
        </w:rPr>
        <w:t xml:space="preserve"> (np. informacja z KRK pozyskana przez Internet w formacie XML wraz z plikiem podpisu kwalifikowanego)</w:t>
      </w:r>
      <w:r w:rsidR="00EB209D" w:rsidRPr="004600F8">
        <w:rPr>
          <w:rFonts w:cs="Arial"/>
          <w:bCs/>
          <w:sz w:val="20"/>
          <w:szCs w:val="20"/>
        </w:rPr>
        <w:t xml:space="preserve">, </w:t>
      </w:r>
      <w:r w:rsidR="008532CF" w:rsidRPr="004600F8">
        <w:rPr>
          <w:rFonts w:cs="Arial"/>
          <w:bCs/>
          <w:sz w:val="20"/>
          <w:szCs w:val="20"/>
        </w:rPr>
        <w:t xml:space="preserve">wówczas </w:t>
      </w:r>
      <w:r w:rsidR="00EB209D" w:rsidRPr="004600F8">
        <w:rPr>
          <w:rFonts w:cs="Arial"/>
          <w:bCs/>
          <w:sz w:val="20"/>
          <w:szCs w:val="20"/>
        </w:rPr>
        <w:t>przekazuje się ten dokument</w:t>
      </w:r>
      <w:r w:rsidR="008532CF" w:rsidRPr="004600F8">
        <w:rPr>
          <w:rFonts w:cs="Arial"/>
          <w:bCs/>
          <w:sz w:val="20"/>
          <w:szCs w:val="20"/>
        </w:rPr>
        <w:t xml:space="preserve"> elektroniczny.</w:t>
      </w:r>
      <w:r w:rsidR="00EB209D" w:rsidRPr="004600F8">
        <w:rPr>
          <w:rFonts w:cs="Arial"/>
          <w:bCs/>
          <w:sz w:val="20"/>
          <w:szCs w:val="20"/>
        </w:rPr>
        <w:t xml:space="preserve"> </w:t>
      </w:r>
    </w:p>
    <w:p w14:paraId="1064148D" w14:textId="6BF7A5F8" w:rsidR="00A7714D" w:rsidRPr="00E07782" w:rsidRDefault="00F45202"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Cs/>
          <w:sz w:val="20"/>
          <w:szCs w:val="20"/>
        </w:rPr>
      </w:pPr>
      <w:r w:rsidRPr="004600F8">
        <w:rPr>
          <w:rFonts w:cs="Arial"/>
          <w:bCs/>
          <w:sz w:val="20"/>
          <w:szCs w:val="20"/>
        </w:rPr>
        <w:t>Potwierdz</w:t>
      </w:r>
      <w:r w:rsidR="008532CF" w:rsidRPr="004600F8">
        <w:rPr>
          <w:rFonts w:cs="Arial"/>
          <w:bCs/>
          <w:sz w:val="20"/>
          <w:szCs w:val="20"/>
        </w:rPr>
        <w:t>anie za zgodność</w:t>
      </w:r>
      <w:r w:rsidRPr="004600F8">
        <w:rPr>
          <w:rFonts w:cs="Arial"/>
          <w:bCs/>
          <w:sz w:val="20"/>
          <w:szCs w:val="20"/>
        </w:rPr>
        <w:t xml:space="preserve"> z oryginałem dokumentu w postaci papierowej następuje poprzez cyfrowe odwzorowanie tego dokumentu i opatrzenie go kwalifikowanym podpisem elektronicznym. Szczegółowe zasady dok</w:t>
      </w:r>
      <w:r w:rsidRPr="00E07782">
        <w:rPr>
          <w:rFonts w:cs="Arial"/>
          <w:bCs/>
          <w:sz w:val="20"/>
          <w:szCs w:val="20"/>
        </w:rPr>
        <w:t xml:space="preserve">onywania poświadczenia poszczególnych rodzajów dokumentów zawiera </w:t>
      </w:r>
      <w:r w:rsidRPr="00E07782">
        <w:rPr>
          <w:i/>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1C7018" w14:textId="26A4613A" w:rsidR="004151E0" w:rsidRPr="004600F8" w:rsidRDefault="004151E0"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W przypadku przekazywania w postępowaniu dokumentu elektronicznego w formacie poddającym dane kompresji, opatrzenie pliku zawierającego skompresowane dokumenty kwalifikowanym podpisem elektronicznym</w:t>
      </w:r>
      <w:r w:rsidRPr="004600F8">
        <w:rPr>
          <w:sz w:val="20"/>
          <w:szCs w:val="20"/>
        </w:rPr>
        <w:t>, jest równoznaczne z opatrzeniem wszystkich dokumentów zawartych w tym pliku odpowiednio kwalifikowanym podpisem elektronicznym.</w:t>
      </w:r>
    </w:p>
    <w:p w14:paraId="4E3F17D3" w14:textId="77777777" w:rsidR="004151E0" w:rsidRPr="00E07782" w:rsidRDefault="00A7714D"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Cs/>
          <w:sz w:val="20"/>
          <w:szCs w:val="20"/>
        </w:rPr>
      </w:pPr>
      <w:bookmarkStart w:id="46" w:name="_Hlk170201508"/>
      <w:r w:rsidRPr="00E07782">
        <w:rPr>
          <w:sz w:val="20"/>
          <w:szCs w:val="20"/>
        </w:rPr>
        <w:t xml:space="preserve">Przez </w:t>
      </w:r>
      <w:r w:rsidRPr="00E07782">
        <w:rPr>
          <w:rFonts w:cs="Calibri"/>
          <w:sz w:val="20"/>
          <w:szCs w:val="20"/>
        </w:rPr>
        <w:t>kwalifikowany podpis elektroniczny</w:t>
      </w:r>
      <w:r w:rsidRPr="00E07782">
        <w:rPr>
          <w:rFonts w:cs="Calibri"/>
          <w:b/>
          <w:sz w:val="20"/>
          <w:szCs w:val="20"/>
        </w:rPr>
        <w:t xml:space="preserve"> </w:t>
      </w:r>
      <w:r w:rsidRPr="00E07782">
        <w:rPr>
          <w:rFonts w:cs="Calibri"/>
          <w:sz w:val="20"/>
          <w:szCs w:val="20"/>
        </w:rPr>
        <w:t xml:space="preserve">należy rozumieć </w:t>
      </w:r>
      <w:r w:rsidRPr="00E07782">
        <w:rPr>
          <w:sz w:val="20"/>
          <w:szCs w:val="20"/>
        </w:rPr>
        <w:t xml:space="preserve">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sidRPr="00E07782">
        <w:rPr>
          <w:sz w:val="20"/>
          <w:szCs w:val="20"/>
          <w:u w:val="single"/>
        </w:rPr>
        <w:t>XAdES</w:t>
      </w:r>
      <w:proofErr w:type="spellEnd"/>
      <w:r w:rsidRPr="00E07782">
        <w:rPr>
          <w:sz w:val="20"/>
          <w:szCs w:val="20"/>
          <w:u w:val="single"/>
        </w:rPr>
        <w:t xml:space="preserve"> </w:t>
      </w:r>
      <w:r w:rsidRPr="00E07782">
        <w:rPr>
          <w:sz w:val="20"/>
          <w:szCs w:val="20"/>
        </w:rPr>
        <w:t xml:space="preserve">z uwagi na to, że jest to najbardziej rozpowszechniony format podpisu elektronicznego. Zaleca się stosowanie </w:t>
      </w:r>
      <w:r w:rsidRPr="00E07782">
        <w:rPr>
          <w:b/>
          <w:bCs/>
          <w:sz w:val="20"/>
          <w:szCs w:val="20"/>
        </w:rPr>
        <w:t>podpisu „wewnętrznego”/”otoczonego” (dokument z podpisem stanowią jeden plik)</w:t>
      </w:r>
      <w:r w:rsidRPr="00E07782">
        <w:rPr>
          <w:sz w:val="20"/>
          <w:szCs w:val="20"/>
        </w:rPr>
        <w:t>, w celu</w:t>
      </w:r>
      <w:r w:rsidR="004151E0" w:rsidRPr="00E07782">
        <w:rPr>
          <w:sz w:val="20"/>
          <w:szCs w:val="20"/>
        </w:rPr>
        <w:t xml:space="preserve"> uniknięcia sytuacji, w której w</w:t>
      </w:r>
      <w:r w:rsidRPr="00E07782">
        <w:rPr>
          <w:sz w:val="20"/>
          <w:szCs w:val="20"/>
        </w:rPr>
        <w:t xml:space="preserve">ykonawca załączy do oferty tylko plik podpisu bez pliku źródłowego lub odwrotnie. Zaleca się stosowanie </w:t>
      </w:r>
      <w:r w:rsidRPr="00E07782">
        <w:rPr>
          <w:b/>
          <w:bCs/>
          <w:sz w:val="20"/>
          <w:szCs w:val="20"/>
        </w:rPr>
        <w:t>znacznika czasu</w:t>
      </w:r>
      <w:r w:rsidRPr="00E07782">
        <w:rPr>
          <w:sz w:val="20"/>
          <w:szCs w:val="20"/>
        </w:rPr>
        <w:t>, w celu jednoznacznego określenia czasu złożenia podpisu.</w:t>
      </w:r>
      <w:bookmarkEnd w:id="46"/>
      <w:r w:rsidRPr="00E07782">
        <w:rPr>
          <w:sz w:val="20"/>
          <w:szCs w:val="20"/>
        </w:rPr>
        <w:t xml:space="preserve"> </w:t>
      </w:r>
    </w:p>
    <w:p w14:paraId="2A506226" w14:textId="77777777" w:rsidR="00E07782" w:rsidRPr="00052493" w:rsidRDefault="004151E0"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160CF9AC" w14:textId="1B964BB6" w:rsidR="00052493" w:rsidRPr="00313A5D" w:rsidRDefault="00052493"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Złożenie oferty jest równoznaczne z akceptacją zasad korzystania ze środków komunikacji elektronicznej wynikających z SWZ oraz Regulaminu i Instrukcji korzystania z Platformy.</w:t>
      </w:r>
    </w:p>
    <w:p w14:paraId="50C59FA4" w14:textId="258BA8B4" w:rsidR="00313A5D" w:rsidRPr="00E07782" w:rsidRDefault="00313A5D"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 xml:space="preserve">W sprawach pilnych: </w:t>
      </w:r>
      <w:r w:rsidRPr="00313A5D">
        <w:rPr>
          <w:rFonts w:cs="Arial"/>
          <w:b/>
          <w:sz w:val="20"/>
          <w:szCs w:val="20"/>
        </w:rPr>
        <w:t>Centrum Obsługi Klienta, pon.-</w:t>
      </w:r>
      <w:proofErr w:type="spellStart"/>
      <w:r w:rsidRPr="00313A5D">
        <w:rPr>
          <w:rFonts w:cs="Arial"/>
          <w:b/>
          <w:sz w:val="20"/>
          <w:szCs w:val="20"/>
        </w:rPr>
        <w:t>pt</w:t>
      </w:r>
      <w:proofErr w:type="spellEnd"/>
      <w:r w:rsidRPr="00313A5D">
        <w:rPr>
          <w:rFonts w:cs="Arial"/>
          <w:b/>
          <w:sz w:val="20"/>
          <w:szCs w:val="20"/>
        </w:rPr>
        <w:t xml:space="preserve"> 8:00-17:00 tel. +48 22 101 02 02</w:t>
      </w:r>
      <w:r>
        <w:rPr>
          <w:rFonts w:cs="Arial"/>
          <w:sz w:val="20"/>
          <w:szCs w:val="20"/>
        </w:rPr>
        <w:t>.</w:t>
      </w:r>
    </w:p>
    <w:p w14:paraId="72001B48" w14:textId="6B154478" w:rsidR="004151E0" w:rsidRPr="00E07782" w:rsidRDefault="004151E0" w:rsidP="00F66059">
      <w:pPr>
        <w:pStyle w:val="Akapitzlist"/>
        <w:numPr>
          <w:ilvl w:val="3"/>
          <w:numId w:val="43"/>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 xml:space="preserve"> </w:t>
      </w:r>
      <w:r w:rsidR="00E07782" w:rsidRPr="00E07782">
        <w:rPr>
          <w:rFonts w:cs="Arial"/>
          <w:sz w:val="20"/>
          <w:szCs w:val="20"/>
        </w:rPr>
        <w:t xml:space="preserve">Osobami upoważnionymi </w:t>
      </w:r>
      <w:r w:rsidR="00313A5D">
        <w:rPr>
          <w:rFonts w:cs="Arial"/>
          <w:sz w:val="20"/>
          <w:szCs w:val="20"/>
        </w:rPr>
        <w:t xml:space="preserve">ze strony Zamawiającego </w:t>
      </w:r>
      <w:r w:rsidR="00E07782" w:rsidRPr="00E07782">
        <w:rPr>
          <w:rFonts w:cs="Arial"/>
          <w:sz w:val="20"/>
          <w:szCs w:val="20"/>
        </w:rPr>
        <w:t>do kontaktowania się z wykonawcami są:</w:t>
      </w:r>
    </w:p>
    <w:p w14:paraId="7B04A41C" w14:textId="749B375E" w:rsidR="00E07782" w:rsidRPr="004600F8" w:rsidRDefault="004600F8" w:rsidP="00132232">
      <w:pPr>
        <w:pStyle w:val="Akapitzlist"/>
        <w:numPr>
          <w:ilvl w:val="0"/>
          <w:numId w:val="32"/>
        </w:numPr>
        <w:shd w:val="clear" w:color="auto" w:fill="FFFFFF"/>
        <w:tabs>
          <w:tab w:val="clear" w:pos="1800"/>
        </w:tabs>
        <w:spacing w:after="0" w:line="240" w:lineRule="auto"/>
        <w:ind w:left="709"/>
        <w:jc w:val="both"/>
        <w:rPr>
          <w:rFonts w:asciiTheme="minorHAnsi" w:hAnsiTheme="minorHAnsi" w:cstheme="minorHAnsi"/>
          <w:bCs/>
          <w:sz w:val="20"/>
          <w:szCs w:val="20"/>
        </w:rPr>
      </w:pPr>
      <w:r w:rsidRPr="004600F8">
        <w:rPr>
          <w:rFonts w:asciiTheme="minorHAnsi" w:hAnsiTheme="minorHAnsi" w:cstheme="minorHAnsi"/>
          <w:bCs/>
          <w:sz w:val="20"/>
          <w:szCs w:val="20"/>
        </w:rPr>
        <w:t>Beata Kmieć</w:t>
      </w:r>
    </w:p>
    <w:p w14:paraId="0C934B33" w14:textId="388FB460" w:rsidR="00E07782" w:rsidRPr="004600F8" w:rsidRDefault="00E521A9" w:rsidP="00132232">
      <w:pPr>
        <w:pStyle w:val="Akapitzlist"/>
        <w:numPr>
          <w:ilvl w:val="0"/>
          <w:numId w:val="32"/>
        </w:numPr>
        <w:shd w:val="clear" w:color="auto" w:fill="FFFFFF"/>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Marzena Jastrzębska</w:t>
      </w:r>
    </w:p>
    <w:p w14:paraId="28F92C69" w14:textId="77777777" w:rsidR="00CC1C09" w:rsidRPr="0023713E" w:rsidRDefault="00CC1C09" w:rsidP="00CC1C09">
      <w:pPr>
        <w:shd w:val="clear" w:color="auto" w:fill="FFFFFF"/>
        <w:spacing w:after="0" w:line="240" w:lineRule="auto"/>
        <w:jc w:val="both"/>
      </w:pPr>
    </w:p>
    <w:p w14:paraId="303B334C" w14:textId="74E6D81B" w:rsidR="00101DB3" w:rsidRDefault="00101DB3" w:rsidP="00F66059">
      <w:pPr>
        <w:pStyle w:val="Nagwek1"/>
        <w:keepLines w:val="0"/>
        <w:numPr>
          <w:ilvl w:val="0"/>
          <w:numId w:val="43"/>
        </w:numPr>
        <w:spacing w:before="0" w:line="240" w:lineRule="auto"/>
        <w:ind w:left="284" w:hanging="284"/>
        <w:rPr>
          <w:rFonts w:cs="Calibri"/>
          <w:smallCaps/>
          <w:sz w:val="22"/>
        </w:rPr>
      </w:pPr>
      <w:bookmarkStart w:id="47" w:name="_Toc170200053"/>
      <w:r>
        <w:rPr>
          <w:rFonts w:cs="Calibri"/>
          <w:smallCaps/>
          <w:sz w:val="22"/>
        </w:rPr>
        <w:t>O</w:t>
      </w:r>
      <w:r w:rsidR="001E4034">
        <w:rPr>
          <w:rFonts w:cs="Calibri"/>
          <w:smallCaps/>
          <w:sz w:val="22"/>
        </w:rPr>
        <w:t>pis sposobu przygotowania oferty</w:t>
      </w:r>
      <w:r>
        <w:rPr>
          <w:rFonts w:cs="Calibri"/>
          <w:smallCaps/>
          <w:sz w:val="22"/>
        </w:rPr>
        <w:t>.</w:t>
      </w:r>
      <w:bookmarkEnd w:id="47"/>
    </w:p>
    <w:p w14:paraId="52244116" w14:textId="77777777" w:rsidR="00DF1DA1" w:rsidRPr="00DF1DA1" w:rsidRDefault="00DF1DA1" w:rsidP="00242656">
      <w:pPr>
        <w:numPr>
          <w:ilvl w:val="0"/>
          <w:numId w:val="23"/>
        </w:numPr>
        <w:tabs>
          <w:tab w:val="clear" w:pos="360"/>
        </w:tabs>
        <w:spacing w:before="120" w:after="120" w:line="240" w:lineRule="auto"/>
        <w:ind w:left="284" w:hanging="284"/>
        <w:jc w:val="both"/>
        <w:rPr>
          <w:rFonts w:cs="Calibri"/>
          <w:snapToGrid w:val="0"/>
          <w:sz w:val="20"/>
          <w:szCs w:val="20"/>
        </w:rPr>
      </w:pPr>
      <w:r w:rsidRPr="00DF1DA1">
        <w:rPr>
          <w:rFonts w:cs="Calibri"/>
          <w:snapToGrid w:val="0"/>
          <w:sz w:val="20"/>
          <w:szCs w:val="20"/>
        </w:rPr>
        <w:t>Wymagania podstawowe:</w:t>
      </w:r>
    </w:p>
    <w:p w14:paraId="53E1C9A6" w14:textId="01F2B9BA"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każdy Wykonawca może złożyć tylko jedną ofertę, niezależnie od tego czy występuje samodzielnie czy jako Wykonawca ubiegający się o zamówienie wspólnie z innym Wykonawcą,</w:t>
      </w:r>
    </w:p>
    <w:p w14:paraId="3A1A2BBB" w14:textId="4B0DD3E8" w:rsid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ofertę należy przygotować ściśle według wym</w:t>
      </w:r>
      <w:r>
        <w:rPr>
          <w:rFonts w:cs="Calibri"/>
          <w:sz w:val="20"/>
          <w:szCs w:val="20"/>
        </w:rPr>
        <w:t>agań określonych w niniejszej S</w:t>
      </w:r>
      <w:r w:rsidRPr="00DF1DA1">
        <w:rPr>
          <w:rFonts w:cs="Calibri"/>
          <w:sz w:val="20"/>
          <w:szCs w:val="20"/>
        </w:rPr>
        <w:t>WZ,</w:t>
      </w:r>
      <w:r w:rsidR="00CE21A4">
        <w:rPr>
          <w:rFonts w:cs="Calibri"/>
          <w:sz w:val="20"/>
          <w:szCs w:val="20"/>
        </w:rPr>
        <w:t xml:space="preserve"> w szczególności z uwzględnieniem zapisów działu 15 SWZ dotyczących formy elektronicznej,</w:t>
      </w:r>
    </w:p>
    <w:p w14:paraId="76D26061" w14:textId="2DEE872A"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oferta musi być sporządzona w języku polskim, </w:t>
      </w:r>
    </w:p>
    <w:p w14:paraId="17E06B2A" w14:textId="77777777"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oferta musi być podpisana przez osoby upoważnione do reprezentowania Wykonawcy (Wykonawców wspólnie ubiegających się o udzielenie zamówienia). Oznacza to, iż jeżeli </w:t>
      </w:r>
      <w:r w:rsidRPr="00DF1DA1">
        <w:rPr>
          <w:rFonts w:cs="Calibri"/>
          <w:sz w:val="20"/>
          <w:szCs w:val="20"/>
        </w:rPr>
        <w:br/>
        <w:t>z dokumentu(ów) określającego(</w:t>
      </w:r>
      <w:proofErr w:type="spellStart"/>
      <w:r w:rsidRPr="00DF1DA1">
        <w:rPr>
          <w:rFonts w:cs="Calibri"/>
          <w:sz w:val="20"/>
          <w:szCs w:val="20"/>
        </w:rPr>
        <w:t>ych</w:t>
      </w:r>
      <w:proofErr w:type="spellEnd"/>
      <w:r w:rsidRPr="00DF1DA1">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177BF437" w14:textId="77777777"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0954A02D" w14:textId="02BD2BC3"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lastRenderedPageBreak/>
        <w:t xml:space="preserve">wzory dokumentów dołączonych do niniejszej SWZ powinny zostać wypełnione przez Wykonawcę bądź też przygotowane przez Wykonawcę w zgodnej z niniejszą SWZ formie </w:t>
      </w:r>
      <w:r w:rsidRPr="00DF1DA1">
        <w:rPr>
          <w:rFonts w:cs="Calibri"/>
          <w:sz w:val="20"/>
          <w:szCs w:val="20"/>
        </w:rPr>
        <w:br/>
        <w:t>i dołączone do oferty,</w:t>
      </w:r>
    </w:p>
    <w:p w14:paraId="0E9188AF" w14:textId="056EF0F4"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 xml:space="preserve">we wszystkich przypadkach, gdzie jest mowa o pieczęciach Wykonawcy, Zamawiający dopuszcza </w:t>
      </w:r>
      <w:r>
        <w:rPr>
          <w:rFonts w:cs="Calibri"/>
          <w:sz w:val="20"/>
          <w:szCs w:val="20"/>
        </w:rPr>
        <w:t>zamieszczenie</w:t>
      </w:r>
      <w:r w:rsidRPr="00DF1DA1">
        <w:rPr>
          <w:rFonts w:cs="Calibri"/>
          <w:sz w:val="20"/>
          <w:szCs w:val="20"/>
        </w:rPr>
        <w:t xml:space="preserve"> czytelnego zapisu o treści pieczęci</w:t>
      </w:r>
      <w:r>
        <w:rPr>
          <w:rFonts w:cs="Calibri"/>
          <w:sz w:val="20"/>
          <w:szCs w:val="20"/>
        </w:rPr>
        <w:t>,</w:t>
      </w:r>
      <w:r w:rsidRPr="00DF1DA1">
        <w:rPr>
          <w:rFonts w:cs="Calibri"/>
          <w:sz w:val="20"/>
          <w:szCs w:val="20"/>
        </w:rPr>
        <w:t xml:space="preserve"> zawierającego co najmniej oznaczenie nazwy firmy i siedziby,</w:t>
      </w:r>
    </w:p>
    <w:p w14:paraId="00356D1B" w14:textId="77777777" w:rsidR="00DF1DA1" w:rsidRPr="00DF1DA1" w:rsidRDefault="00DF1DA1" w:rsidP="00242656">
      <w:pPr>
        <w:numPr>
          <w:ilvl w:val="0"/>
          <w:numId w:val="26"/>
        </w:numPr>
        <w:spacing w:after="0" w:line="240" w:lineRule="auto"/>
        <w:ind w:left="567" w:hanging="284"/>
        <w:jc w:val="both"/>
        <w:rPr>
          <w:rFonts w:cs="Calibri"/>
          <w:sz w:val="20"/>
          <w:szCs w:val="20"/>
        </w:rPr>
      </w:pPr>
      <w:r w:rsidRPr="00DF1DA1">
        <w:rPr>
          <w:rFonts w:cs="Calibri"/>
          <w:sz w:val="20"/>
          <w:szCs w:val="20"/>
        </w:rPr>
        <w:t>dokumenty wchodzące w skład oferty, w tym również przedstawione w formie oryginałów, nie podlegają zwrotowi przez Zamawiającego,</w:t>
      </w:r>
    </w:p>
    <w:p w14:paraId="52108E04" w14:textId="2850ACC9" w:rsidR="00DF1DA1" w:rsidRPr="00DF1DA1" w:rsidRDefault="00DF1DA1" w:rsidP="00242656">
      <w:pPr>
        <w:numPr>
          <w:ilvl w:val="0"/>
          <w:numId w:val="26"/>
        </w:numPr>
        <w:spacing w:after="120" w:line="240" w:lineRule="auto"/>
        <w:ind w:left="567" w:hanging="284"/>
        <w:jc w:val="both"/>
        <w:rPr>
          <w:rFonts w:cs="Calibri"/>
          <w:sz w:val="20"/>
          <w:szCs w:val="20"/>
        </w:rPr>
      </w:pPr>
      <w:r w:rsidRPr="00DF1DA1">
        <w:rPr>
          <w:rFonts w:cs="Calibri"/>
          <w:sz w:val="20"/>
          <w:szCs w:val="20"/>
        </w:rPr>
        <w:t>Wykonawca ponosi wszelkie koszty związane z przygotowaniem i złożeniem oferty.</w:t>
      </w:r>
      <w:r w:rsidR="00DA4A24">
        <w:rPr>
          <w:rFonts w:cs="Calibri"/>
          <w:sz w:val="20"/>
          <w:szCs w:val="20"/>
        </w:rPr>
        <w:t xml:space="preserve"> Zamawiający nie przewiduje zwrotu kosztów udziału w postępowaniu.</w:t>
      </w:r>
    </w:p>
    <w:p w14:paraId="56BBA7BE" w14:textId="77777777" w:rsidR="00DF1DA1" w:rsidRPr="00921923" w:rsidRDefault="00DF1DA1" w:rsidP="00242656">
      <w:pPr>
        <w:pStyle w:val="Akapitzlist"/>
        <w:numPr>
          <w:ilvl w:val="0"/>
          <w:numId w:val="23"/>
        </w:numPr>
        <w:tabs>
          <w:tab w:val="clear" w:pos="360"/>
          <w:tab w:val="num" w:pos="-5529"/>
        </w:tabs>
        <w:spacing w:after="120" w:line="240" w:lineRule="auto"/>
        <w:ind w:left="284" w:hanging="283"/>
        <w:contextualSpacing w:val="0"/>
        <w:jc w:val="both"/>
        <w:rPr>
          <w:rFonts w:cs="Calibri"/>
          <w:sz w:val="20"/>
          <w:szCs w:val="20"/>
        </w:rPr>
      </w:pPr>
      <w:r w:rsidRPr="00921923">
        <w:rPr>
          <w:rFonts w:cs="Calibri"/>
          <w:sz w:val="20"/>
          <w:szCs w:val="20"/>
        </w:rPr>
        <w:t>Kompletna oferta musi zawierać:</w:t>
      </w:r>
    </w:p>
    <w:p w14:paraId="781F1829" w14:textId="40AC3BB0" w:rsidR="00DF1DA1" w:rsidRPr="00E521A9" w:rsidRDefault="00DF1DA1" w:rsidP="00242656">
      <w:pPr>
        <w:pStyle w:val="Akapitzlist"/>
        <w:numPr>
          <w:ilvl w:val="0"/>
          <w:numId w:val="24"/>
        </w:numPr>
        <w:spacing w:after="160" w:line="259" w:lineRule="auto"/>
        <w:ind w:left="709"/>
        <w:jc w:val="both"/>
        <w:rPr>
          <w:sz w:val="20"/>
          <w:szCs w:val="20"/>
        </w:rPr>
      </w:pPr>
      <w:r w:rsidRPr="00E521A9">
        <w:rPr>
          <w:rFonts w:cs="Calibri"/>
          <w:noProof/>
          <w:sz w:val="20"/>
          <w:szCs w:val="20"/>
        </w:rPr>
        <w:t>Formularz Oferty</w:t>
      </w:r>
      <w:r w:rsidR="00130FFD" w:rsidRPr="00E521A9">
        <w:rPr>
          <w:rFonts w:cs="Calibri"/>
          <w:noProof/>
          <w:sz w:val="20"/>
          <w:szCs w:val="20"/>
        </w:rPr>
        <w:t>,</w:t>
      </w:r>
    </w:p>
    <w:p w14:paraId="07F8C165" w14:textId="0EF3089E" w:rsidR="00E521A9" w:rsidRPr="00E521A9" w:rsidRDefault="00E521A9" w:rsidP="00242656">
      <w:pPr>
        <w:pStyle w:val="Akapitzlist"/>
        <w:numPr>
          <w:ilvl w:val="0"/>
          <w:numId w:val="24"/>
        </w:numPr>
        <w:spacing w:after="160" w:line="259" w:lineRule="auto"/>
        <w:ind w:left="709"/>
        <w:jc w:val="both"/>
        <w:rPr>
          <w:sz w:val="20"/>
          <w:szCs w:val="20"/>
        </w:rPr>
      </w:pPr>
      <w:r>
        <w:rPr>
          <w:rFonts w:cs="Calibri"/>
          <w:noProof/>
          <w:sz w:val="20"/>
          <w:szCs w:val="20"/>
        </w:rPr>
        <w:t xml:space="preserve">JEDZ </w:t>
      </w:r>
      <w:r w:rsidR="008F2E5A">
        <w:rPr>
          <w:rFonts w:cs="Calibri"/>
          <w:noProof/>
          <w:sz w:val="20"/>
          <w:szCs w:val="20"/>
        </w:rPr>
        <w:t>W</w:t>
      </w:r>
      <w:r>
        <w:rPr>
          <w:rFonts w:cs="Calibri"/>
          <w:noProof/>
          <w:sz w:val="20"/>
          <w:szCs w:val="20"/>
        </w:rPr>
        <w:t>ykonawcy(ów), a także podmiotu(ów) udostępniającego zasoby</w:t>
      </w:r>
      <w:r w:rsidR="008F2E5A">
        <w:rPr>
          <w:rFonts w:cs="Calibri"/>
          <w:noProof/>
          <w:sz w:val="20"/>
          <w:szCs w:val="20"/>
        </w:rPr>
        <w:t xml:space="preserve"> (jeśli dotyczy)</w:t>
      </w:r>
      <w:r>
        <w:rPr>
          <w:rFonts w:cs="Calibri"/>
          <w:noProof/>
          <w:sz w:val="20"/>
          <w:szCs w:val="20"/>
        </w:rPr>
        <w:t>,</w:t>
      </w:r>
    </w:p>
    <w:p w14:paraId="5BEECB90" w14:textId="3D09045A" w:rsidR="00DF1DA1" w:rsidRPr="001E4034" w:rsidRDefault="00921923" w:rsidP="00242656">
      <w:pPr>
        <w:pStyle w:val="Akapitzlist"/>
        <w:numPr>
          <w:ilvl w:val="0"/>
          <w:numId w:val="24"/>
        </w:numPr>
        <w:spacing w:after="160" w:line="259" w:lineRule="auto"/>
        <w:ind w:left="709"/>
        <w:jc w:val="both"/>
        <w:rPr>
          <w:sz w:val="20"/>
          <w:szCs w:val="20"/>
        </w:rPr>
      </w:pPr>
      <w:r w:rsidRPr="00921923">
        <w:rPr>
          <w:rFonts w:cs="Calibri"/>
          <w:noProof/>
          <w:sz w:val="20"/>
          <w:szCs w:val="20"/>
        </w:rPr>
        <w:t>O</w:t>
      </w:r>
      <w:r w:rsidR="00DF1DA1" w:rsidRPr="00921923">
        <w:rPr>
          <w:rFonts w:cs="Calibri"/>
          <w:noProof/>
          <w:sz w:val="20"/>
          <w:szCs w:val="20"/>
        </w:rPr>
        <w:t>świadczeni</w:t>
      </w:r>
      <w:r w:rsidR="00E521A9">
        <w:rPr>
          <w:rFonts w:cs="Calibri"/>
          <w:noProof/>
          <w:sz w:val="20"/>
          <w:szCs w:val="20"/>
        </w:rPr>
        <w:t>e</w:t>
      </w:r>
      <w:r w:rsidRPr="00921923">
        <w:rPr>
          <w:rFonts w:cs="Calibri"/>
          <w:noProof/>
          <w:sz w:val="20"/>
          <w:szCs w:val="20"/>
        </w:rPr>
        <w:t xml:space="preserve"> </w:t>
      </w:r>
      <w:r w:rsidR="00E521A9">
        <w:rPr>
          <w:rFonts w:cs="Calibri"/>
          <w:noProof/>
          <w:sz w:val="20"/>
          <w:szCs w:val="20"/>
        </w:rPr>
        <w:t>dot. braku przesłanek wykluczenia na podstawie art.</w:t>
      </w:r>
      <w:r w:rsidR="00E521A9" w:rsidRPr="00E521A9">
        <w:rPr>
          <w:rFonts w:cs="Calibri"/>
          <w:sz w:val="20"/>
          <w:szCs w:val="20"/>
        </w:rPr>
        <w:t xml:space="preserve"> </w:t>
      </w:r>
      <w:r w:rsidR="00E521A9">
        <w:rPr>
          <w:rFonts w:cs="Calibri"/>
          <w:sz w:val="20"/>
          <w:szCs w:val="20"/>
        </w:rPr>
        <w:t xml:space="preserve">7 ust. 1 </w:t>
      </w:r>
      <w:proofErr w:type="spellStart"/>
      <w:r w:rsidR="00E521A9">
        <w:rPr>
          <w:rFonts w:cs="Calibri"/>
          <w:bCs/>
          <w:sz w:val="20"/>
          <w:szCs w:val="20"/>
        </w:rPr>
        <w:t>s</w:t>
      </w:r>
      <w:r w:rsidR="00E521A9" w:rsidRPr="0012754D">
        <w:rPr>
          <w:rFonts w:cs="Calibri"/>
          <w:bCs/>
          <w:sz w:val="20"/>
          <w:szCs w:val="20"/>
        </w:rPr>
        <w:t>.r.p.w.a</w:t>
      </w:r>
      <w:proofErr w:type="spellEnd"/>
      <w:r w:rsidR="00E521A9">
        <w:rPr>
          <w:rFonts w:cs="Calibri"/>
          <w:sz w:val="20"/>
          <w:szCs w:val="20"/>
        </w:rPr>
        <w:t xml:space="preserve"> i</w:t>
      </w:r>
      <w:r w:rsidR="00E521A9" w:rsidRPr="0012754D">
        <w:rPr>
          <w:rFonts w:cs="Calibri"/>
          <w:sz w:val="20"/>
          <w:szCs w:val="20"/>
        </w:rPr>
        <w:t xml:space="preserve"> art. 5k</w:t>
      </w:r>
      <w:r w:rsidR="00E521A9">
        <w:rPr>
          <w:rFonts w:cs="Calibri"/>
          <w:sz w:val="20"/>
          <w:szCs w:val="20"/>
        </w:rPr>
        <w:t xml:space="preserve"> </w:t>
      </w:r>
      <w:r w:rsidR="00E521A9">
        <w:rPr>
          <w:sz w:val="20"/>
          <w:szCs w:val="20"/>
        </w:rPr>
        <w:t xml:space="preserve">Rozporządzenia </w:t>
      </w:r>
      <w:r w:rsidR="00E521A9" w:rsidRPr="00BE6925">
        <w:rPr>
          <w:sz w:val="20"/>
          <w:szCs w:val="20"/>
        </w:rPr>
        <w:t>Rady (UE) nr 833/2014</w:t>
      </w:r>
      <w:r w:rsidR="00E521A9">
        <w:rPr>
          <w:sz w:val="20"/>
          <w:szCs w:val="20"/>
        </w:rPr>
        <w:t xml:space="preserve"> </w:t>
      </w:r>
      <w:r w:rsidR="008F2E5A">
        <w:rPr>
          <w:sz w:val="20"/>
          <w:szCs w:val="20"/>
        </w:rPr>
        <w:t>W</w:t>
      </w:r>
      <w:r w:rsidR="00E521A9">
        <w:rPr>
          <w:sz w:val="20"/>
          <w:szCs w:val="20"/>
        </w:rPr>
        <w:t xml:space="preserve">ykonawcy(ów), </w:t>
      </w:r>
      <w:r w:rsidR="00E521A9">
        <w:rPr>
          <w:rFonts w:cs="Calibri"/>
          <w:noProof/>
          <w:sz w:val="20"/>
          <w:szCs w:val="20"/>
        </w:rPr>
        <w:t>a także podmiotu(ów) udostępniającego zasoby</w:t>
      </w:r>
      <w:r w:rsidR="008F2E5A">
        <w:rPr>
          <w:rFonts w:cs="Calibri"/>
          <w:noProof/>
          <w:sz w:val="20"/>
          <w:szCs w:val="20"/>
        </w:rPr>
        <w:t xml:space="preserve"> (jeśli dotyczy),</w:t>
      </w:r>
    </w:p>
    <w:p w14:paraId="03E8AFF6" w14:textId="77777777" w:rsidR="00DF1DA1" w:rsidRPr="00921923" w:rsidRDefault="00DF1DA1" w:rsidP="00242656">
      <w:pPr>
        <w:pStyle w:val="Akapitzlist"/>
        <w:numPr>
          <w:ilvl w:val="0"/>
          <w:numId w:val="24"/>
        </w:numPr>
        <w:spacing w:after="160" w:line="259" w:lineRule="auto"/>
        <w:ind w:left="709"/>
        <w:jc w:val="both"/>
        <w:rPr>
          <w:sz w:val="20"/>
          <w:szCs w:val="20"/>
        </w:rPr>
      </w:pPr>
      <w:r w:rsidRPr="00921923">
        <w:rPr>
          <w:rFonts w:cs="Calibri"/>
          <w:noProof/>
          <w:sz w:val="20"/>
          <w:szCs w:val="20"/>
        </w:rPr>
        <w:t xml:space="preserve">pełnomocnictwo do reprezentowania Wykonawców wspólnie ubiegających się </w:t>
      </w:r>
      <w:r w:rsidRPr="00921923">
        <w:rPr>
          <w:rFonts w:cs="Calibri"/>
          <w:noProof/>
          <w:sz w:val="20"/>
          <w:szCs w:val="20"/>
        </w:rPr>
        <w:br/>
        <w:t>o zamówienie, jeśli dotyczy,</w:t>
      </w:r>
    </w:p>
    <w:p w14:paraId="10B32F89" w14:textId="77777777" w:rsidR="00DF1DA1" w:rsidRPr="00921923" w:rsidRDefault="00DF1DA1" w:rsidP="00242656">
      <w:pPr>
        <w:pStyle w:val="Akapitzlist"/>
        <w:numPr>
          <w:ilvl w:val="0"/>
          <w:numId w:val="24"/>
        </w:numPr>
        <w:spacing w:after="160" w:line="259" w:lineRule="auto"/>
        <w:ind w:left="709"/>
        <w:jc w:val="both"/>
        <w:rPr>
          <w:sz w:val="20"/>
          <w:szCs w:val="20"/>
        </w:rPr>
      </w:pPr>
      <w:r w:rsidRPr="00921923">
        <w:rPr>
          <w:rFonts w:cs="Calibri"/>
          <w:noProof/>
          <w:sz w:val="20"/>
          <w:szCs w:val="20"/>
        </w:rPr>
        <w:t>pełnomocnictwo osoby (osób) składających ofertę, o ile nie wynika ono z innych dokumentów złożonych z ofertą,</w:t>
      </w:r>
    </w:p>
    <w:p w14:paraId="453352F7" w14:textId="77777777" w:rsidR="00DF1DA1" w:rsidRPr="00921923" w:rsidRDefault="00DF1DA1" w:rsidP="00242656">
      <w:pPr>
        <w:pStyle w:val="Akapitzlist"/>
        <w:numPr>
          <w:ilvl w:val="0"/>
          <w:numId w:val="24"/>
        </w:numPr>
        <w:spacing w:after="120" w:line="259" w:lineRule="auto"/>
        <w:ind w:left="709" w:hanging="357"/>
        <w:contextualSpacing w:val="0"/>
        <w:jc w:val="both"/>
        <w:rPr>
          <w:sz w:val="20"/>
          <w:szCs w:val="20"/>
        </w:rPr>
      </w:pPr>
      <w:r w:rsidRPr="00921923">
        <w:rPr>
          <w:rFonts w:cs="Calibri"/>
          <w:noProof/>
          <w:sz w:val="20"/>
          <w:szCs w:val="20"/>
        </w:rPr>
        <w:t xml:space="preserve"> zobowiązanie podmiotu trzeciego do udostępnienia zasobów, jeśli dotyczy.</w:t>
      </w:r>
    </w:p>
    <w:p w14:paraId="0B5D5CFE" w14:textId="6A83A70E" w:rsidR="00921923" w:rsidRPr="00921923" w:rsidRDefault="00DF1DA1" w:rsidP="00242656">
      <w:pPr>
        <w:pStyle w:val="Akapitzlist"/>
        <w:numPr>
          <w:ilvl w:val="0"/>
          <w:numId w:val="23"/>
        </w:numPr>
        <w:tabs>
          <w:tab w:val="clear" w:pos="360"/>
          <w:tab w:val="num" w:pos="-3828"/>
        </w:tabs>
        <w:spacing w:before="60" w:after="60" w:line="259" w:lineRule="auto"/>
        <w:ind w:left="284" w:hanging="284"/>
        <w:contextualSpacing w:val="0"/>
        <w:jc w:val="both"/>
        <w:rPr>
          <w:sz w:val="20"/>
          <w:szCs w:val="20"/>
        </w:rPr>
      </w:pPr>
      <w:r w:rsidRPr="00921923">
        <w:rPr>
          <w:rFonts w:cs="Calibri"/>
          <w:noProof/>
          <w:sz w:val="20"/>
          <w:szCs w:val="20"/>
        </w:rPr>
        <w:t xml:space="preserve"> </w:t>
      </w:r>
      <w:r w:rsidRPr="00921923">
        <w:rPr>
          <w:color w:val="000000"/>
          <w:sz w:val="20"/>
          <w:szCs w:val="20"/>
        </w:rPr>
        <w:t xml:space="preserve">Załączniki w formie edytowalnej znajdują się na </w:t>
      </w:r>
      <w:r w:rsidRPr="00921923">
        <w:rPr>
          <w:rFonts w:cs="Arial"/>
          <w:color w:val="000000"/>
          <w:sz w:val="20"/>
          <w:szCs w:val="20"/>
        </w:rPr>
        <w:t xml:space="preserve">Platformie </w:t>
      </w:r>
      <w:hyperlink r:id="rId47" w:history="1">
        <w:r w:rsidR="008F2E5A" w:rsidRPr="008A1C58">
          <w:rPr>
            <w:rStyle w:val="Hipercze"/>
            <w:rFonts w:cs="Calibri"/>
            <w:sz w:val="20"/>
            <w:szCs w:val="18"/>
          </w:rPr>
          <w:t>https://platformazakupowa.pl/transakcja/940480</w:t>
        </w:r>
      </w:hyperlink>
    </w:p>
    <w:p w14:paraId="4B368E73" w14:textId="17C536B8" w:rsidR="00DF1DA1" w:rsidRPr="00921923" w:rsidRDefault="00DF1DA1" w:rsidP="00242656">
      <w:pPr>
        <w:pStyle w:val="Akapitzlist"/>
        <w:numPr>
          <w:ilvl w:val="0"/>
          <w:numId w:val="23"/>
        </w:numPr>
        <w:tabs>
          <w:tab w:val="clear" w:pos="360"/>
          <w:tab w:val="num" w:pos="-3828"/>
        </w:tabs>
        <w:spacing w:before="60" w:after="0" w:line="259" w:lineRule="auto"/>
        <w:ind w:left="284" w:hanging="284"/>
        <w:contextualSpacing w:val="0"/>
        <w:jc w:val="both"/>
        <w:rPr>
          <w:sz w:val="20"/>
          <w:szCs w:val="20"/>
        </w:rPr>
      </w:pPr>
      <w:r w:rsidRPr="00921923">
        <w:rPr>
          <w:rFonts w:cs="Calibri"/>
          <w:sz w:val="20"/>
          <w:szCs w:val="20"/>
        </w:rPr>
        <w:t xml:space="preserve">Informacje stanowiące tajemnicę przedsiębiorstwa w rozumieniu przepisów zwalczaniu nieuczciwej konkurencji. </w:t>
      </w:r>
    </w:p>
    <w:p w14:paraId="0703B79C" w14:textId="482DDEF2" w:rsidR="00DF1DA1" w:rsidRPr="00921923" w:rsidRDefault="00DF1DA1" w:rsidP="00242656">
      <w:pPr>
        <w:pStyle w:val="Akapitzlist"/>
        <w:numPr>
          <w:ilvl w:val="0"/>
          <w:numId w:val="25"/>
        </w:numPr>
        <w:shd w:val="clear" w:color="auto" w:fill="FFFFFF"/>
        <w:tabs>
          <w:tab w:val="num" w:pos="426"/>
        </w:tabs>
        <w:spacing w:after="60" w:line="240" w:lineRule="auto"/>
        <w:ind w:left="567" w:hanging="284"/>
        <w:contextualSpacing w:val="0"/>
        <w:jc w:val="both"/>
        <w:rPr>
          <w:rFonts w:cs="Calibri"/>
          <w:color w:val="365F91"/>
          <w:sz w:val="20"/>
          <w:szCs w:val="20"/>
        </w:rPr>
      </w:pPr>
      <w:r w:rsidRPr="00921923">
        <w:rPr>
          <w:sz w:val="20"/>
          <w:szCs w:val="20"/>
        </w:rPr>
        <w:t xml:space="preserve">Zamawiający nie ujawni informacji stanowiących tajemnicę przedsiębiorstwa w rozumieniu </w:t>
      </w:r>
      <w:hyperlink r:id="rId48" w:anchor="hiperlinkDocsList.rpc?hiperlink=type=merytoryczny:nro=Powszechny.1239114:part=a8u3:nr=1&amp;full=1" w:tgtFrame="_parent" w:history="1">
        <w:r w:rsidRPr="00921923">
          <w:rPr>
            <w:rStyle w:val="Hipercze"/>
            <w:color w:val="000000" w:themeColor="text1"/>
            <w:sz w:val="20"/>
            <w:szCs w:val="20"/>
            <w:u w:val="none"/>
          </w:rPr>
          <w:t>przepisów</w:t>
        </w:r>
      </w:hyperlink>
      <w:r w:rsidRPr="00921923">
        <w:rPr>
          <w:color w:val="000000" w:themeColor="text1"/>
          <w:sz w:val="20"/>
          <w:szCs w:val="20"/>
        </w:rPr>
        <w:t xml:space="preserve"> </w:t>
      </w:r>
      <w:r w:rsidRPr="00921923">
        <w:rPr>
          <w:sz w:val="20"/>
          <w:szCs w:val="20"/>
        </w:rPr>
        <w:t xml:space="preserve">o zwalczaniu nieuczciwej konkurencji, jeżeli Wykonawca, </w:t>
      </w:r>
      <w:r w:rsidR="00921923" w:rsidRPr="006F100C">
        <w:rPr>
          <w:b/>
          <w:sz w:val="20"/>
          <w:szCs w:val="20"/>
        </w:rPr>
        <w:t>wraz z przekazaniem takich informacji</w:t>
      </w:r>
      <w:r w:rsidRPr="006F100C">
        <w:rPr>
          <w:b/>
          <w:sz w:val="20"/>
          <w:szCs w:val="20"/>
        </w:rPr>
        <w:t xml:space="preserve"> zastrzeże, że nie mogą być one udostępniane oraz wykaże, iż zastrzeżone informacje stanowią tajemnicę przedsiębiorstwa</w:t>
      </w:r>
      <w:r w:rsidRPr="00921923">
        <w:rPr>
          <w:sz w:val="20"/>
          <w:szCs w:val="20"/>
        </w:rPr>
        <w:t xml:space="preserve">. </w:t>
      </w:r>
    </w:p>
    <w:p w14:paraId="34A78961" w14:textId="675D6911" w:rsidR="00DF1DA1" w:rsidRPr="00921923" w:rsidRDefault="00DF1DA1" w:rsidP="00242656">
      <w:pPr>
        <w:pStyle w:val="Akapitzlist"/>
        <w:numPr>
          <w:ilvl w:val="0"/>
          <w:numId w:val="25"/>
        </w:numPr>
        <w:tabs>
          <w:tab w:val="num" w:pos="426"/>
        </w:tabs>
        <w:spacing w:after="60" w:line="259" w:lineRule="auto"/>
        <w:ind w:left="567" w:hanging="284"/>
        <w:contextualSpacing w:val="0"/>
        <w:jc w:val="both"/>
        <w:rPr>
          <w:sz w:val="20"/>
          <w:szCs w:val="20"/>
        </w:rPr>
      </w:pPr>
      <w:r w:rsidRPr="00921923">
        <w:rPr>
          <w:color w:val="000000"/>
          <w:sz w:val="20"/>
          <w:szCs w:val="20"/>
        </w:rPr>
        <w:t xml:space="preserve">Informacje </w:t>
      </w:r>
      <w:r w:rsidR="006F100C">
        <w:rPr>
          <w:color w:val="000000"/>
          <w:sz w:val="20"/>
          <w:szCs w:val="20"/>
        </w:rPr>
        <w:t>stanowiące tajemnicę przedsiębiorstwa</w:t>
      </w:r>
      <w:r w:rsidRPr="00921923">
        <w:rPr>
          <w:color w:val="000000"/>
          <w:sz w:val="20"/>
          <w:szCs w:val="20"/>
        </w:rPr>
        <w:t xml:space="preserve"> powinny być umieszczone w osobnym pliku, oznaczonym klauzulą: „TAJEMNICA PRZEDSIĘBIORSTWA” zgodnie z Instrukcją dla Wykonawcy (patrz dział </w:t>
      </w:r>
      <w:r w:rsidR="00921923">
        <w:rPr>
          <w:color w:val="000000"/>
          <w:sz w:val="20"/>
          <w:szCs w:val="20"/>
        </w:rPr>
        <w:t>15 SWZ</w:t>
      </w:r>
      <w:r w:rsidRPr="00921923">
        <w:rPr>
          <w:color w:val="000000"/>
          <w:sz w:val="20"/>
          <w:szCs w:val="20"/>
        </w:rPr>
        <w:t>). W przypadku, gdy Wykonawca nie zastosuje się do zapisów niniejszego punktu Zamawiający nie będzie ponosił odpowiedzialności w przypadku ujawnienia informacji w nich zawartych, np. podczas dokonywania wglądu do ofert przez osoby trzecie.</w:t>
      </w:r>
    </w:p>
    <w:p w14:paraId="423F2621" w14:textId="441F9AAD" w:rsidR="00DF1DA1" w:rsidRPr="00921923" w:rsidRDefault="00DF1DA1" w:rsidP="00242656">
      <w:pPr>
        <w:pStyle w:val="Akapitzlist"/>
        <w:numPr>
          <w:ilvl w:val="0"/>
          <w:numId w:val="25"/>
        </w:numPr>
        <w:shd w:val="clear" w:color="auto" w:fill="FFFFFF"/>
        <w:tabs>
          <w:tab w:val="num" w:pos="426"/>
        </w:tabs>
        <w:spacing w:after="0" w:line="240" w:lineRule="auto"/>
        <w:ind w:left="567" w:hanging="284"/>
        <w:contextualSpacing w:val="0"/>
        <w:jc w:val="both"/>
        <w:rPr>
          <w:rFonts w:cs="Calibri"/>
          <w:b/>
          <w:color w:val="365F91"/>
          <w:sz w:val="20"/>
          <w:szCs w:val="20"/>
        </w:rPr>
      </w:pPr>
      <w:r w:rsidRPr="00921923">
        <w:rPr>
          <w:b/>
          <w:sz w:val="20"/>
          <w:szCs w:val="20"/>
        </w:rPr>
        <w:t xml:space="preserve">Wykonawca nie może zastrzec informacji, o których mowa w art. </w:t>
      </w:r>
      <w:r w:rsidR="00921923" w:rsidRPr="00921923">
        <w:rPr>
          <w:b/>
          <w:sz w:val="20"/>
          <w:szCs w:val="20"/>
        </w:rPr>
        <w:t xml:space="preserve">222 ust. 5 </w:t>
      </w:r>
      <w:proofErr w:type="spellStart"/>
      <w:r w:rsidR="00921923" w:rsidRPr="00921923">
        <w:rPr>
          <w:b/>
          <w:sz w:val="20"/>
          <w:szCs w:val="20"/>
        </w:rPr>
        <w:t>pzp</w:t>
      </w:r>
      <w:proofErr w:type="spellEnd"/>
      <w:r w:rsidRPr="00921923">
        <w:rPr>
          <w:sz w:val="20"/>
          <w:szCs w:val="20"/>
        </w:rPr>
        <w:t>, tj. nazw (firm) oraz adresów wykonawców, a także informacji dotyczących ceny</w:t>
      </w:r>
      <w:r w:rsidR="00921923" w:rsidRPr="00921923">
        <w:rPr>
          <w:sz w:val="20"/>
          <w:szCs w:val="20"/>
        </w:rPr>
        <w:t xml:space="preserve"> lub kosztów </w:t>
      </w:r>
      <w:r w:rsidRPr="00921923">
        <w:rPr>
          <w:sz w:val="20"/>
          <w:szCs w:val="20"/>
        </w:rPr>
        <w:t>zawartych w ofertach.</w:t>
      </w:r>
      <w:r w:rsidRPr="00921923">
        <w:rPr>
          <w:rFonts w:cs="Calibri"/>
          <w:b/>
          <w:color w:val="365F91"/>
          <w:sz w:val="20"/>
          <w:szCs w:val="20"/>
        </w:rPr>
        <w:t xml:space="preserve">   </w:t>
      </w:r>
    </w:p>
    <w:p w14:paraId="06AF4360" w14:textId="36C3D6A7" w:rsidR="00E07782" w:rsidRDefault="00E07782" w:rsidP="00F66059">
      <w:pPr>
        <w:pStyle w:val="Nagwek1"/>
        <w:keepLines w:val="0"/>
        <w:numPr>
          <w:ilvl w:val="0"/>
          <w:numId w:val="43"/>
        </w:numPr>
        <w:spacing w:before="120" w:line="240" w:lineRule="auto"/>
        <w:ind w:left="425" w:hanging="425"/>
        <w:rPr>
          <w:rFonts w:cs="Calibri"/>
          <w:smallCaps/>
          <w:sz w:val="22"/>
        </w:rPr>
      </w:pPr>
      <w:bookmarkStart w:id="48" w:name="_Toc170200054"/>
      <w:r>
        <w:rPr>
          <w:rFonts w:cs="Calibri"/>
          <w:smallCaps/>
          <w:sz w:val="22"/>
        </w:rPr>
        <w:t>Termin związania ofertą.</w:t>
      </w:r>
      <w:bookmarkEnd w:id="48"/>
    </w:p>
    <w:p w14:paraId="02CC04F5" w14:textId="17133B56" w:rsidR="00E07782" w:rsidRPr="00E07782" w:rsidRDefault="00E07782" w:rsidP="00242656">
      <w:pPr>
        <w:pStyle w:val="Akapitzlist"/>
        <w:numPr>
          <w:ilvl w:val="0"/>
          <w:numId w:val="22"/>
        </w:numPr>
        <w:spacing w:before="120" w:after="0" w:line="240" w:lineRule="auto"/>
        <w:ind w:left="284" w:hanging="284"/>
        <w:jc w:val="both"/>
        <w:rPr>
          <w:rFonts w:cs="Calibri"/>
          <w:sz w:val="20"/>
          <w:szCs w:val="20"/>
        </w:rPr>
      </w:pPr>
      <w:r w:rsidRPr="00E07782">
        <w:rPr>
          <w:rFonts w:cs="Calibri"/>
          <w:sz w:val="20"/>
          <w:szCs w:val="20"/>
        </w:rPr>
        <w:t xml:space="preserve">Wykonawca będzie związany ofertą przez </w:t>
      </w:r>
      <w:r w:rsidRPr="00AD60C5">
        <w:rPr>
          <w:rFonts w:cs="Calibri"/>
          <w:sz w:val="20"/>
          <w:szCs w:val="20"/>
        </w:rPr>
        <w:t xml:space="preserve">okres </w:t>
      </w:r>
      <w:r w:rsidR="00522B15" w:rsidRPr="00871E81">
        <w:rPr>
          <w:rFonts w:cs="Calibri"/>
          <w:b/>
          <w:sz w:val="20"/>
          <w:szCs w:val="20"/>
        </w:rPr>
        <w:t>90</w:t>
      </w:r>
      <w:r w:rsidRPr="00871E81">
        <w:rPr>
          <w:rFonts w:cs="Calibri"/>
          <w:b/>
          <w:sz w:val="20"/>
          <w:szCs w:val="20"/>
        </w:rPr>
        <w:t xml:space="preserve"> dni</w:t>
      </w:r>
      <w:r w:rsidRPr="00871E81">
        <w:rPr>
          <w:rFonts w:cs="Calibri"/>
          <w:sz w:val="20"/>
          <w:szCs w:val="20"/>
        </w:rPr>
        <w:t xml:space="preserve">, tj. do dnia </w:t>
      </w:r>
      <w:r w:rsidR="00871E81" w:rsidRPr="00871E81">
        <w:rPr>
          <w:rFonts w:cs="Calibri"/>
          <w:b/>
          <w:bCs/>
          <w:sz w:val="20"/>
          <w:szCs w:val="20"/>
        </w:rPr>
        <w:t>29.10.2024</w:t>
      </w:r>
      <w:r w:rsidRPr="00871E81">
        <w:rPr>
          <w:rFonts w:cs="Calibri"/>
          <w:b/>
          <w:bCs/>
          <w:caps/>
          <w:sz w:val="20"/>
        </w:rPr>
        <w:t xml:space="preserve"> </w:t>
      </w:r>
      <w:r w:rsidRPr="00871E81">
        <w:rPr>
          <w:rFonts w:cs="Calibri"/>
          <w:b/>
          <w:bCs/>
          <w:sz w:val="20"/>
          <w:szCs w:val="20"/>
        </w:rPr>
        <w:t>r.</w:t>
      </w:r>
      <w:r w:rsidRPr="00B51909">
        <w:rPr>
          <w:rFonts w:cs="Calibri"/>
          <w:sz w:val="20"/>
          <w:szCs w:val="20"/>
        </w:rPr>
        <w:t xml:space="preserve"> </w:t>
      </w:r>
      <w:r w:rsidRPr="00E07782">
        <w:rPr>
          <w:rFonts w:cs="Calibri"/>
          <w:sz w:val="20"/>
          <w:szCs w:val="20"/>
        </w:rPr>
        <w:t>Bieg terminu związania ofertą rozpoczyna się wraz z upływem terminu składania ofert.</w:t>
      </w:r>
    </w:p>
    <w:p w14:paraId="67E6D8C8" w14:textId="4AE1F281" w:rsidR="00E07782" w:rsidRPr="00E07782" w:rsidRDefault="00E07782" w:rsidP="00242656">
      <w:pPr>
        <w:pStyle w:val="Akapitzlist"/>
        <w:numPr>
          <w:ilvl w:val="0"/>
          <w:numId w:val="22"/>
        </w:numPr>
        <w:spacing w:after="0" w:line="240" w:lineRule="auto"/>
        <w:ind w:left="284" w:hanging="283"/>
        <w:jc w:val="both"/>
        <w:rPr>
          <w:rFonts w:cs="Calibri"/>
          <w:sz w:val="20"/>
          <w:szCs w:val="20"/>
        </w:rPr>
      </w:pPr>
      <w:r w:rsidRPr="00E07782">
        <w:rPr>
          <w:rFonts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cs="Calibri"/>
          <w:sz w:val="20"/>
          <w:szCs w:val="20"/>
        </w:rPr>
        <w:t xml:space="preserve">okres, nie dłuższy niż </w:t>
      </w:r>
      <w:r w:rsidR="00522B15">
        <w:rPr>
          <w:rFonts w:cs="Calibri"/>
          <w:sz w:val="20"/>
          <w:szCs w:val="20"/>
        </w:rPr>
        <w:t>6</w:t>
      </w:r>
      <w:r>
        <w:rPr>
          <w:rFonts w:cs="Calibri"/>
          <w:sz w:val="20"/>
          <w:szCs w:val="20"/>
        </w:rPr>
        <w:t xml:space="preserve">0 dni. </w:t>
      </w:r>
      <w:r w:rsidRPr="00E07782">
        <w:rPr>
          <w:rFonts w:cs="Calibri"/>
          <w:sz w:val="20"/>
          <w:szCs w:val="20"/>
        </w:rPr>
        <w:t xml:space="preserve">Przedłużenie terminu związania ofertą wymaga złożenia przez wykonawcę </w:t>
      </w:r>
      <w:r w:rsidRPr="00E07782">
        <w:rPr>
          <w:rFonts w:cs="Calibri"/>
          <w:b/>
          <w:sz w:val="20"/>
          <w:szCs w:val="20"/>
        </w:rPr>
        <w:t>pisemnego</w:t>
      </w:r>
      <w:r w:rsidRPr="00E07782">
        <w:rPr>
          <w:rFonts w:cs="Calibri"/>
          <w:sz w:val="20"/>
          <w:szCs w:val="20"/>
        </w:rPr>
        <w:t xml:space="preserve"> oświadczenia o wyrażeniu zgody na przedłużenie terminu związania ofertą.</w:t>
      </w:r>
    </w:p>
    <w:p w14:paraId="632C54F3" w14:textId="3B404390" w:rsidR="00E07782" w:rsidRPr="00522B15" w:rsidRDefault="00E07782" w:rsidP="00242656">
      <w:pPr>
        <w:pStyle w:val="Akapitzlist"/>
        <w:numPr>
          <w:ilvl w:val="0"/>
          <w:numId w:val="22"/>
        </w:numPr>
        <w:spacing w:after="0" w:line="240" w:lineRule="auto"/>
        <w:ind w:left="284" w:hanging="283"/>
        <w:jc w:val="both"/>
        <w:rPr>
          <w:rFonts w:ascii="Arial" w:hAnsi="Arial" w:cs="Arial"/>
          <w:sz w:val="20"/>
          <w:szCs w:val="20"/>
        </w:rPr>
      </w:pPr>
      <w:r w:rsidRPr="00E07782">
        <w:rPr>
          <w:rFonts w:cs="Calibri"/>
          <w:sz w:val="20"/>
          <w:szCs w:val="20"/>
        </w:rPr>
        <w:t xml:space="preserve">Odmowa </w:t>
      </w:r>
      <w:r w:rsidRPr="00E07782">
        <w:rPr>
          <w:rFonts w:cstheme="minorHAnsi"/>
          <w:sz w:val="20"/>
          <w:szCs w:val="20"/>
        </w:rPr>
        <w:t>wyrażenia zgody na przedłużenie terminu związania ofertą nie powoduje utraty wadium</w:t>
      </w:r>
      <w:r w:rsidR="004C47AD">
        <w:rPr>
          <w:rFonts w:cstheme="minorHAnsi"/>
          <w:sz w:val="20"/>
          <w:szCs w:val="20"/>
        </w:rPr>
        <w:t>, jeśli zostało przewidziane w postępowaniu</w:t>
      </w:r>
      <w:r w:rsidRPr="00E07782">
        <w:rPr>
          <w:rFonts w:cstheme="minorHAnsi"/>
          <w:sz w:val="20"/>
          <w:szCs w:val="20"/>
        </w:rPr>
        <w:t>.</w:t>
      </w:r>
    </w:p>
    <w:p w14:paraId="49F49D91" w14:textId="1F2EA1F8" w:rsidR="00E07782" w:rsidRDefault="00E07782" w:rsidP="00F66059">
      <w:pPr>
        <w:pStyle w:val="Nagwek1"/>
        <w:keepLines w:val="0"/>
        <w:numPr>
          <w:ilvl w:val="0"/>
          <w:numId w:val="43"/>
        </w:numPr>
        <w:spacing w:before="120" w:line="240" w:lineRule="auto"/>
        <w:ind w:left="426" w:hanging="426"/>
        <w:rPr>
          <w:rFonts w:cs="Calibri"/>
          <w:smallCaps/>
          <w:sz w:val="22"/>
        </w:rPr>
      </w:pPr>
      <w:bookmarkStart w:id="49" w:name="_Toc170200055"/>
      <w:r>
        <w:rPr>
          <w:rFonts w:cs="Calibri"/>
          <w:smallCaps/>
          <w:sz w:val="22"/>
        </w:rPr>
        <w:t>Termin składania ofert.</w:t>
      </w:r>
      <w:bookmarkEnd w:id="49"/>
    </w:p>
    <w:p w14:paraId="2E8F9BA4" w14:textId="0D17EBAF" w:rsidR="00E07782" w:rsidRPr="00E07782" w:rsidRDefault="00E07782" w:rsidP="00F66059">
      <w:pPr>
        <w:pStyle w:val="Akapitzlist"/>
        <w:numPr>
          <w:ilvl w:val="3"/>
          <w:numId w:val="43"/>
        </w:numPr>
        <w:tabs>
          <w:tab w:val="left" w:pos="-2127"/>
        </w:tabs>
        <w:spacing w:before="120" w:after="120" w:line="240" w:lineRule="auto"/>
        <w:ind w:left="284" w:hanging="284"/>
        <w:jc w:val="both"/>
        <w:rPr>
          <w:rFonts w:cs="Arial"/>
          <w:i/>
          <w:sz w:val="20"/>
          <w:szCs w:val="20"/>
        </w:rPr>
      </w:pPr>
      <w:r w:rsidRPr="00E07782">
        <w:rPr>
          <w:rFonts w:cs="Calibri"/>
          <w:sz w:val="20"/>
          <w:szCs w:val="20"/>
        </w:rPr>
        <w:t xml:space="preserve">Ofertę oraz oświadczenia i dokumenty składane wraz z nią Wykonawca przekazuje drogą elektroniczną przy </w:t>
      </w:r>
      <w:r>
        <w:rPr>
          <w:rFonts w:cs="Arial"/>
          <w:sz w:val="20"/>
          <w:szCs w:val="20"/>
        </w:rPr>
        <w:t>użyciu</w:t>
      </w:r>
      <w:r w:rsidRPr="00E07782">
        <w:rPr>
          <w:rFonts w:cs="Arial"/>
          <w:sz w:val="20"/>
          <w:szCs w:val="20"/>
        </w:rPr>
        <w:t xml:space="preserve"> Platformy</w:t>
      </w:r>
      <w:r>
        <w:rPr>
          <w:rFonts w:cs="Arial"/>
          <w:sz w:val="20"/>
          <w:szCs w:val="20"/>
        </w:rPr>
        <w:t>,</w:t>
      </w:r>
      <w:r w:rsidRPr="00E07782">
        <w:rPr>
          <w:rFonts w:cs="Arial"/>
          <w:sz w:val="20"/>
          <w:szCs w:val="20"/>
        </w:rPr>
        <w:t xml:space="preserve"> </w:t>
      </w:r>
      <w:r w:rsidRPr="00E07782">
        <w:rPr>
          <w:rFonts w:cs="Calibri"/>
          <w:sz w:val="20"/>
          <w:szCs w:val="20"/>
        </w:rPr>
        <w:t>w nieprzekraczalnym terminie:</w:t>
      </w:r>
    </w:p>
    <w:p w14:paraId="5652A38A" w14:textId="77777777" w:rsidR="00E07782" w:rsidRPr="00E07782" w:rsidRDefault="00E07782" w:rsidP="00E07782">
      <w:pPr>
        <w:pStyle w:val="Tekstpodstawowy3"/>
        <w:tabs>
          <w:tab w:val="left" w:pos="709"/>
          <w:tab w:val="left" w:pos="2410"/>
        </w:tabs>
        <w:spacing w:before="120"/>
        <w:ind w:left="360"/>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E07782" w:rsidRPr="00E07782" w14:paraId="616E3320" w14:textId="77777777" w:rsidTr="003F7D5D">
        <w:tc>
          <w:tcPr>
            <w:tcW w:w="1950" w:type="dxa"/>
          </w:tcPr>
          <w:p w14:paraId="3B58D17B" w14:textId="77777777" w:rsidR="00E07782" w:rsidRPr="00E07782" w:rsidRDefault="00E07782" w:rsidP="00E07782">
            <w:pPr>
              <w:spacing w:before="120" w:after="0" w:line="240" w:lineRule="auto"/>
              <w:jc w:val="center"/>
              <w:rPr>
                <w:rFonts w:cs="Calibri"/>
                <w:sz w:val="20"/>
                <w:szCs w:val="20"/>
              </w:rPr>
            </w:pPr>
            <w:r w:rsidRPr="00E07782">
              <w:rPr>
                <w:rFonts w:cs="Calibri"/>
                <w:sz w:val="20"/>
                <w:szCs w:val="20"/>
              </w:rPr>
              <w:t>do dnia</w:t>
            </w:r>
          </w:p>
        </w:tc>
        <w:tc>
          <w:tcPr>
            <w:tcW w:w="2310" w:type="dxa"/>
            <w:shd w:val="clear" w:color="auto" w:fill="auto"/>
          </w:tcPr>
          <w:p w14:paraId="5969282F" w14:textId="759A6318" w:rsidR="00E07782" w:rsidRPr="00E07782" w:rsidRDefault="00871E81" w:rsidP="00425123">
            <w:pPr>
              <w:spacing w:before="120" w:after="0" w:line="240" w:lineRule="auto"/>
              <w:jc w:val="center"/>
              <w:rPr>
                <w:rFonts w:cs="Calibri"/>
                <w:b/>
                <w:sz w:val="20"/>
                <w:szCs w:val="20"/>
              </w:rPr>
            </w:pPr>
            <w:r>
              <w:rPr>
                <w:rFonts w:cs="Calibri"/>
                <w:b/>
                <w:sz w:val="20"/>
                <w:szCs w:val="20"/>
              </w:rPr>
              <w:t>01.08.2024</w:t>
            </w:r>
          </w:p>
        </w:tc>
        <w:tc>
          <w:tcPr>
            <w:tcW w:w="2195" w:type="dxa"/>
            <w:shd w:val="clear" w:color="auto" w:fill="auto"/>
          </w:tcPr>
          <w:p w14:paraId="32377E5F" w14:textId="77777777" w:rsidR="00E07782" w:rsidRPr="00E07782" w:rsidRDefault="00E07782" w:rsidP="00E07782">
            <w:pPr>
              <w:spacing w:before="120" w:after="0" w:line="240" w:lineRule="auto"/>
              <w:jc w:val="center"/>
              <w:rPr>
                <w:rFonts w:cs="Calibri"/>
                <w:sz w:val="20"/>
                <w:szCs w:val="20"/>
              </w:rPr>
            </w:pPr>
            <w:r w:rsidRPr="00E07782">
              <w:rPr>
                <w:rFonts w:cs="Calibri"/>
                <w:sz w:val="20"/>
                <w:szCs w:val="20"/>
              </w:rPr>
              <w:t>do godziny</w:t>
            </w:r>
          </w:p>
        </w:tc>
        <w:tc>
          <w:tcPr>
            <w:tcW w:w="2054" w:type="dxa"/>
            <w:shd w:val="clear" w:color="auto" w:fill="auto"/>
          </w:tcPr>
          <w:p w14:paraId="15F7E08D" w14:textId="7B79FD3C" w:rsidR="00E07782" w:rsidRPr="00E07782" w:rsidRDefault="00EA6157" w:rsidP="00E07782">
            <w:pPr>
              <w:spacing w:before="120" w:after="0" w:line="240" w:lineRule="auto"/>
              <w:jc w:val="center"/>
              <w:rPr>
                <w:rFonts w:cs="Calibri"/>
                <w:b/>
                <w:sz w:val="20"/>
                <w:szCs w:val="20"/>
              </w:rPr>
            </w:pPr>
            <w:r>
              <w:rPr>
                <w:rFonts w:cs="Calibri"/>
                <w:b/>
                <w:sz w:val="20"/>
                <w:szCs w:val="20"/>
              </w:rPr>
              <w:t>10</w:t>
            </w:r>
            <w:r w:rsidR="0040740A">
              <w:rPr>
                <w:rFonts w:cs="Calibri"/>
                <w:b/>
                <w:sz w:val="20"/>
                <w:szCs w:val="20"/>
              </w:rPr>
              <w:t>:</w:t>
            </w:r>
            <w:r>
              <w:rPr>
                <w:rFonts w:cs="Calibri"/>
                <w:b/>
                <w:sz w:val="20"/>
                <w:szCs w:val="20"/>
              </w:rPr>
              <w:t>00</w:t>
            </w:r>
            <w:r w:rsidR="0040740A">
              <w:rPr>
                <w:rFonts w:cs="Calibri"/>
                <w:b/>
                <w:sz w:val="20"/>
                <w:szCs w:val="20"/>
              </w:rPr>
              <w:t>:00</w:t>
            </w:r>
          </w:p>
        </w:tc>
      </w:tr>
    </w:tbl>
    <w:p w14:paraId="5BAC2B6A" w14:textId="77777777" w:rsidR="00E07782" w:rsidRPr="00E07782" w:rsidRDefault="00E07782" w:rsidP="00E07782">
      <w:pPr>
        <w:pStyle w:val="Akapitzlist"/>
        <w:shd w:val="clear" w:color="auto" w:fill="FFFFFF"/>
        <w:spacing w:after="0" w:line="240" w:lineRule="auto"/>
        <w:ind w:left="360"/>
        <w:jc w:val="both"/>
        <w:rPr>
          <w:rFonts w:cs="Calibri"/>
        </w:rPr>
      </w:pPr>
    </w:p>
    <w:p w14:paraId="44918F2E" w14:textId="0530E893" w:rsidR="00E07782" w:rsidRPr="00E07782" w:rsidRDefault="00E07782" w:rsidP="00F66059">
      <w:pPr>
        <w:pStyle w:val="Akapitzlist"/>
        <w:numPr>
          <w:ilvl w:val="3"/>
          <w:numId w:val="43"/>
        </w:numPr>
        <w:spacing w:after="120" w:line="240" w:lineRule="auto"/>
        <w:ind w:left="284" w:hanging="284"/>
        <w:jc w:val="both"/>
        <w:rPr>
          <w:rFonts w:cs="Calibri"/>
        </w:rPr>
      </w:pPr>
      <w:r w:rsidRPr="00E07782">
        <w:rPr>
          <w:rFonts w:cs="Calibri"/>
          <w:sz w:val="20"/>
          <w:szCs w:val="20"/>
        </w:rPr>
        <w:t>O terminie złożenia oferty decyduje czas pełnego przeprocesowania transakcji na Platformie</w:t>
      </w:r>
      <w:r>
        <w:rPr>
          <w:rFonts w:cs="Calibri"/>
          <w:sz w:val="20"/>
          <w:szCs w:val="20"/>
        </w:rPr>
        <w:t xml:space="preserve">, tj. </w:t>
      </w:r>
      <w:r w:rsidRPr="00101DB3">
        <w:rPr>
          <w:rFonts w:cs="Calibri"/>
          <w:b/>
          <w:sz w:val="20"/>
          <w:szCs w:val="20"/>
        </w:rPr>
        <w:t xml:space="preserve">moment umieszczenia na Platformie kompletnej oferty, nie zaś czas rozpoczęcia jej </w:t>
      </w:r>
      <w:r w:rsidR="00101DB3" w:rsidRPr="00101DB3">
        <w:rPr>
          <w:rFonts w:cs="Calibri"/>
          <w:b/>
          <w:sz w:val="20"/>
          <w:szCs w:val="20"/>
        </w:rPr>
        <w:t>przesyłania</w:t>
      </w:r>
      <w:r w:rsidRPr="00E07782">
        <w:rPr>
          <w:rFonts w:cs="Calibri"/>
          <w:sz w:val="20"/>
          <w:szCs w:val="20"/>
        </w:rPr>
        <w:t>.</w:t>
      </w:r>
    </w:p>
    <w:p w14:paraId="24A5964C" w14:textId="771AF3D0" w:rsidR="00677400" w:rsidRDefault="00677400" w:rsidP="00F66059">
      <w:pPr>
        <w:pStyle w:val="Nagwek1"/>
        <w:keepLines w:val="0"/>
        <w:numPr>
          <w:ilvl w:val="0"/>
          <w:numId w:val="43"/>
        </w:numPr>
        <w:spacing w:before="0" w:line="240" w:lineRule="auto"/>
        <w:ind w:left="426" w:hanging="426"/>
        <w:rPr>
          <w:rFonts w:cs="Calibri"/>
          <w:smallCaps/>
          <w:sz w:val="22"/>
        </w:rPr>
      </w:pPr>
      <w:bookmarkStart w:id="50" w:name="_Toc170200056"/>
      <w:r>
        <w:rPr>
          <w:rFonts w:cs="Calibri"/>
          <w:smallCaps/>
          <w:sz w:val="22"/>
        </w:rPr>
        <w:t>Zmiana lub wycofanie złożonej oferty.</w:t>
      </w:r>
      <w:bookmarkEnd w:id="50"/>
    </w:p>
    <w:p w14:paraId="0FE6A91C" w14:textId="15450905" w:rsidR="00DD669A" w:rsidRDefault="00DD669A" w:rsidP="00F66059">
      <w:pPr>
        <w:pStyle w:val="Akapitzlist"/>
        <w:numPr>
          <w:ilvl w:val="3"/>
          <w:numId w:val="43"/>
        </w:numPr>
        <w:shd w:val="clear" w:color="auto" w:fill="FFFFFF"/>
        <w:spacing w:before="120" w:after="120" w:line="240" w:lineRule="auto"/>
        <w:ind w:left="284" w:hanging="284"/>
        <w:jc w:val="both"/>
        <w:rPr>
          <w:rFonts w:cs="Calibri"/>
          <w:sz w:val="20"/>
        </w:rPr>
      </w:pPr>
      <w:r w:rsidRPr="00DD669A">
        <w:rPr>
          <w:rFonts w:cs="Calibri"/>
          <w:sz w:val="20"/>
        </w:rPr>
        <w:t>Wykonawca może wprowadzić zmiany lub wycofać złożoną przez siebie ofertę. Zmiany lub wycofanie złożonej oferty są skuteczne tylko wówczas, gdy zostały dokonane przed upływem terminu do składania ofert.</w:t>
      </w:r>
    </w:p>
    <w:p w14:paraId="6497AA60" w14:textId="7C64347A" w:rsidR="00DD669A" w:rsidRPr="00EA6157" w:rsidRDefault="00C4638B" w:rsidP="00F66059">
      <w:pPr>
        <w:pStyle w:val="Akapitzlist"/>
        <w:numPr>
          <w:ilvl w:val="3"/>
          <w:numId w:val="43"/>
        </w:numPr>
        <w:shd w:val="clear" w:color="auto" w:fill="FFFFFF"/>
        <w:spacing w:before="120" w:after="120" w:line="240" w:lineRule="auto"/>
        <w:ind w:left="284" w:hanging="284"/>
        <w:jc w:val="both"/>
        <w:rPr>
          <w:rFonts w:cs="Calibri"/>
          <w:sz w:val="20"/>
        </w:rPr>
      </w:pPr>
      <w:r w:rsidRPr="00EA6157">
        <w:rPr>
          <w:rFonts w:cs="Calibri"/>
          <w:sz w:val="20"/>
        </w:rPr>
        <w:t>Zasady postępowania w celu zmiany lub wycofania oferty zawiera umieszczona na Platformie Instrukcja dla Wykonawcy.</w:t>
      </w:r>
    </w:p>
    <w:p w14:paraId="6CDB35FA" w14:textId="3F55CADF" w:rsidR="00486D75" w:rsidRDefault="00141A2B" w:rsidP="00F66059">
      <w:pPr>
        <w:pStyle w:val="Nagwek1"/>
        <w:keepLines w:val="0"/>
        <w:numPr>
          <w:ilvl w:val="0"/>
          <w:numId w:val="43"/>
        </w:numPr>
        <w:spacing w:before="0" w:line="240" w:lineRule="auto"/>
        <w:ind w:left="426" w:hanging="426"/>
        <w:rPr>
          <w:rFonts w:cs="Calibri"/>
          <w:smallCaps/>
          <w:sz w:val="22"/>
        </w:rPr>
      </w:pPr>
      <w:bookmarkStart w:id="51" w:name="_Toc170200057"/>
      <w:r>
        <w:rPr>
          <w:rFonts w:cs="Calibri"/>
          <w:smallCaps/>
          <w:sz w:val="22"/>
        </w:rPr>
        <w:t>Te</w:t>
      </w:r>
      <w:r w:rsidR="00486D75">
        <w:rPr>
          <w:rFonts w:cs="Calibri"/>
          <w:smallCaps/>
          <w:sz w:val="22"/>
        </w:rPr>
        <w:t>rmin i sposób otwarcia ofert.</w:t>
      </w:r>
      <w:bookmarkEnd w:id="51"/>
    </w:p>
    <w:p w14:paraId="76601288" w14:textId="7236FAB9" w:rsidR="00486D75" w:rsidRPr="00486D75" w:rsidRDefault="00486D75" w:rsidP="00242656">
      <w:pPr>
        <w:pStyle w:val="Akapitzlist"/>
        <w:numPr>
          <w:ilvl w:val="0"/>
          <w:numId w:val="28"/>
        </w:numPr>
        <w:spacing w:before="120" w:after="120" w:line="259" w:lineRule="auto"/>
        <w:ind w:left="284" w:hanging="284"/>
        <w:contextualSpacing w:val="0"/>
        <w:rPr>
          <w:sz w:val="20"/>
          <w:szCs w:val="20"/>
        </w:rPr>
      </w:pPr>
      <w:r w:rsidRPr="00486D75">
        <w:rPr>
          <w:sz w:val="20"/>
          <w:szCs w:val="20"/>
        </w:rPr>
        <w:t>Otwarcie ofert nastąpi</w:t>
      </w:r>
      <w:r w:rsidR="00881F59">
        <w:rPr>
          <w:sz w:val="20"/>
          <w:szCs w:val="20"/>
        </w:rPr>
        <w:t>:</w:t>
      </w:r>
    </w:p>
    <w:p w14:paraId="055D44D0" w14:textId="77777777" w:rsidR="00486D75" w:rsidRPr="00486D75" w:rsidRDefault="00486D75" w:rsidP="00486D75">
      <w:pPr>
        <w:shd w:val="clear" w:color="auto" w:fill="FFFFFF"/>
        <w:spacing w:after="0" w:line="240" w:lineRule="auto"/>
        <w:ind w:left="851" w:hanging="425"/>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486D75" w:rsidRPr="00486D75" w14:paraId="5DB89533" w14:textId="77777777" w:rsidTr="003F7D5D">
        <w:tc>
          <w:tcPr>
            <w:tcW w:w="2160" w:type="dxa"/>
          </w:tcPr>
          <w:p w14:paraId="66259CDA" w14:textId="77777777" w:rsidR="00486D75" w:rsidRPr="00486D75" w:rsidRDefault="00486D75" w:rsidP="00486D75">
            <w:pPr>
              <w:spacing w:after="0" w:line="240" w:lineRule="auto"/>
              <w:ind w:left="851" w:hanging="425"/>
              <w:jc w:val="center"/>
              <w:rPr>
                <w:rFonts w:cs="Calibri"/>
                <w:sz w:val="20"/>
                <w:szCs w:val="20"/>
              </w:rPr>
            </w:pPr>
            <w:r w:rsidRPr="00486D75">
              <w:rPr>
                <w:rFonts w:cs="Calibri"/>
                <w:sz w:val="20"/>
                <w:szCs w:val="20"/>
              </w:rPr>
              <w:t xml:space="preserve">w dniu </w:t>
            </w:r>
          </w:p>
        </w:tc>
        <w:tc>
          <w:tcPr>
            <w:tcW w:w="2160" w:type="dxa"/>
          </w:tcPr>
          <w:p w14:paraId="4BFF475D" w14:textId="4800847E" w:rsidR="00486D75" w:rsidRPr="00486D75" w:rsidRDefault="00871E81" w:rsidP="00425123">
            <w:pPr>
              <w:spacing w:after="0" w:line="240" w:lineRule="auto"/>
              <w:ind w:left="851" w:hanging="425"/>
              <w:rPr>
                <w:rFonts w:cs="Calibri"/>
                <w:b/>
                <w:sz w:val="20"/>
                <w:szCs w:val="20"/>
              </w:rPr>
            </w:pPr>
            <w:r>
              <w:rPr>
                <w:rFonts w:cs="Calibri"/>
                <w:b/>
                <w:sz w:val="20"/>
                <w:szCs w:val="20"/>
              </w:rPr>
              <w:t>01.08.2024</w:t>
            </w:r>
          </w:p>
        </w:tc>
        <w:tc>
          <w:tcPr>
            <w:tcW w:w="2160" w:type="dxa"/>
          </w:tcPr>
          <w:p w14:paraId="1B619168" w14:textId="77777777" w:rsidR="00486D75" w:rsidRPr="00486D75" w:rsidRDefault="00486D75" w:rsidP="00486D75">
            <w:pPr>
              <w:spacing w:after="0" w:line="240" w:lineRule="auto"/>
              <w:ind w:left="851" w:hanging="425"/>
              <w:jc w:val="center"/>
              <w:rPr>
                <w:rFonts w:cs="Calibri"/>
                <w:sz w:val="20"/>
                <w:szCs w:val="20"/>
              </w:rPr>
            </w:pPr>
            <w:r w:rsidRPr="00486D75">
              <w:rPr>
                <w:rFonts w:cs="Calibri"/>
                <w:sz w:val="20"/>
                <w:szCs w:val="20"/>
              </w:rPr>
              <w:t>o godzinie</w:t>
            </w:r>
          </w:p>
        </w:tc>
        <w:tc>
          <w:tcPr>
            <w:tcW w:w="2160" w:type="dxa"/>
          </w:tcPr>
          <w:p w14:paraId="0913F55D" w14:textId="542DB054" w:rsidR="00486D75" w:rsidRPr="00486D75" w:rsidRDefault="00EA6157" w:rsidP="00486D75">
            <w:pPr>
              <w:spacing w:after="0" w:line="240" w:lineRule="auto"/>
              <w:ind w:left="851" w:hanging="425"/>
              <w:jc w:val="center"/>
              <w:rPr>
                <w:rFonts w:cs="Calibri"/>
                <w:b/>
                <w:sz w:val="20"/>
                <w:szCs w:val="20"/>
              </w:rPr>
            </w:pPr>
            <w:r w:rsidRPr="00B51909">
              <w:rPr>
                <w:rFonts w:cs="Calibri"/>
                <w:b/>
                <w:sz w:val="20"/>
                <w:szCs w:val="20"/>
              </w:rPr>
              <w:t>10</w:t>
            </w:r>
            <w:r w:rsidR="0040740A">
              <w:rPr>
                <w:rFonts w:cs="Calibri"/>
                <w:b/>
                <w:sz w:val="20"/>
                <w:szCs w:val="20"/>
              </w:rPr>
              <w:t>:00:00</w:t>
            </w:r>
          </w:p>
        </w:tc>
      </w:tr>
    </w:tbl>
    <w:p w14:paraId="0D40AA02" w14:textId="77777777" w:rsidR="00486D75" w:rsidRPr="00486D75" w:rsidRDefault="00486D75" w:rsidP="00486D75">
      <w:pPr>
        <w:shd w:val="clear" w:color="auto" w:fill="FFFFFF"/>
        <w:spacing w:after="0" w:line="240" w:lineRule="auto"/>
        <w:ind w:left="851" w:hanging="425"/>
        <w:rPr>
          <w:rFonts w:cs="Calibri"/>
          <w:sz w:val="20"/>
          <w:szCs w:val="20"/>
        </w:rPr>
      </w:pPr>
    </w:p>
    <w:p w14:paraId="04C6D876" w14:textId="4DE4154B" w:rsidR="00486D75" w:rsidRPr="00486D75" w:rsidRDefault="00486D75" w:rsidP="00242656">
      <w:pPr>
        <w:pStyle w:val="Akapitzlist"/>
        <w:numPr>
          <w:ilvl w:val="0"/>
          <w:numId w:val="28"/>
        </w:numPr>
        <w:shd w:val="clear" w:color="auto" w:fill="FFFFFF"/>
        <w:spacing w:after="0" w:line="240" w:lineRule="auto"/>
        <w:ind w:left="284" w:hanging="284"/>
        <w:jc w:val="both"/>
        <w:rPr>
          <w:rFonts w:cs="Calibri"/>
          <w:sz w:val="20"/>
          <w:szCs w:val="20"/>
        </w:rPr>
      </w:pPr>
      <w:r w:rsidRPr="00486D75">
        <w:rPr>
          <w:rFonts w:cs="Calibri"/>
          <w:sz w:val="20"/>
          <w:szCs w:val="20"/>
        </w:rPr>
        <w:t>Do momentu upływu terminu składania ofert przesłane przez Wykonawcę za pomocą Platformy oferty nie mogą być przez Zamawiającego otwarte.</w:t>
      </w:r>
    </w:p>
    <w:p w14:paraId="5B6AD027" w14:textId="77777777" w:rsidR="00486D75" w:rsidRPr="00486D75" w:rsidRDefault="00486D75" w:rsidP="00242656">
      <w:pPr>
        <w:numPr>
          <w:ilvl w:val="0"/>
          <w:numId w:val="28"/>
        </w:numPr>
        <w:shd w:val="clear" w:color="auto" w:fill="FFFFFF"/>
        <w:tabs>
          <w:tab w:val="num" w:pos="-5670"/>
        </w:tabs>
        <w:spacing w:after="0" w:line="240" w:lineRule="auto"/>
        <w:ind w:left="284" w:hanging="283"/>
        <w:rPr>
          <w:rFonts w:cs="Calibri"/>
          <w:sz w:val="20"/>
          <w:szCs w:val="20"/>
        </w:rPr>
      </w:pPr>
      <w:r w:rsidRPr="00486D75">
        <w:rPr>
          <w:rFonts w:cs="Calibri"/>
          <w:sz w:val="20"/>
          <w:szCs w:val="20"/>
        </w:rPr>
        <w:t>Tryb otwarcia ofert:</w:t>
      </w:r>
    </w:p>
    <w:p w14:paraId="2BC0453B" w14:textId="77777777" w:rsidR="00486D75" w:rsidRPr="00486D75" w:rsidRDefault="00486D75" w:rsidP="00242656">
      <w:pPr>
        <w:numPr>
          <w:ilvl w:val="0"/>
          <w:numId w:val="29"/>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otwarcie ofert jest jawne,</w:t>
      </w:r>
    </w:p>
    <w:p w14:paraId="0A2CB2D7" w14:textId="634F3851" w:rsidR="00486D75" w:rsidRPr="00486D75" w:rsidRDefault="00486D75" w:rsidP="00242656">
      <w:pPr>
        <w:numPr>
          <w:ilvl w:val="0"/>
          <w:numId w:val="29"/>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bezpośrednio przed otwarciem ofert Zamawiający podaje kwotę przeznaczoną na sfinansowanie zamówienia</w:t>
      </w:r>
      <w:r>
        <w:rPr>
          <w:rFonts w:cs="Calibri"/>
          <w:snapToGrid w:val="0"/>
          <w:sz w:val="20"/>
          <w:szCs w:val="20"/>
        </w:rPr>
        <w:t xml:space="preserve"> umieszczając informację na Platformie, w zakładce dedykowanej postępowaniu</w:t>
      </w:r>
      <w:r w:rsidRPr="00486D75">
        <w:rPr>
          <w:rFonts w:cs="Calibri"/>
          <w:snapToGrid w:val="0"/>
          <w:sz w:val="20"/>
          <w:szCs w:val="20"/>
        </w:rPr>
        <w:t xml:space="preserve">, </w:t>
      </w:r>
    </w:p>
    <w:p w14:paraId="6FD5A3BD" w14:textId="77777777" w:rsidR="00486D75" w:rsidRPr="00486D75" w:rsidRDefault="00486D75" w:rsidP="00242656">
      <w:pPr>
        <w:pStyle w:val="Lista"/>
        <w:numPr>
          <w:ilvl w:val="0"/>
          <w:numId w:val="29"/>
        </w:numPr>
        <w:tabs>
          <w:tab w:val="clear" w:pos="360"/>
          <w:tab w:val="num" w:pos="0"/>
        </w:tabs>
        <w:spacing w:before="0" w:after="0" w:line="240" w:lineRule="auto"/>
        <w:ind w:left="1134" w:hanging="283"/>
        <w:rPr>
          <w:rFonts w:cs="Calibri"/>
          <w:snapToGrid w:val="0"/>
          <w:sz w:val="20"/>
          <w:szCs w:val="20"/>
        </w:rPr>
      </w:pPr>
      <w:r w:rsidRPr="00486D75">
        <w:rPr>
          <w:rFonts w:asciiTheme="minorHAnsi" w:eastAsiaTheme="minorHAnsi" w:hAnsiTheme="minorHAnsi" w:cs="Arial"/>
          <w:w w:val="100"/>
          <w:sz w:val="20"/>
          <w:szCs w:val="20"/>
          <w:lang w:eastAsia="en-US"/>
        </w:rPr>
        <w:t>otwarcie ofert następuje poprzez użycie polecenia „Odszyfruj oferty” na Platformie co jest możliwe dopiero po upływie terminu składania ofert,</w:t>
      </w:r>
    </w:p>
    <w:p w14:paraId="71F78E5B" w14:textId="77777777" w:rsidR="00486D75" w:rsidRPr="00486D75" w:rsidRDefault="00486D75" w:rsidP="00242656">
      <w:pPr>
        <w:numPr>
          <w:ilvl w:val="0"/>
          <w:numId w:val="29"/>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podczas otwarcia ofert Zamawiający po otwarciu każdej z ofert, poda obecnym:</w:t>
      </w:r>
    </w:p>
    <w:p w14:paraId="411D2D46" w14:textId="77777777" w:rsidR="00486D75" w:rsidRPr="00486D75" w:rsidRDefault="00486D75" w:rsidP="00242656">
      <w:pPr>
        <w:pStyle w:val="Akapitzlist"/>
        <w:numPr>
          <w:ilvl w:val="0"/>
          <w:numId w:val="27"/>
        </w:numPr>
        <w:tabs>
          <w:tab w:val="num" w:pos="-1985"/>
        </w:tabs>
        <w:spacing w:after="0" w:line="240" w:lineRule="auto"/>
        <w:ind w:left="1418" w:hanging="283"/>
        <w:contextualSpacing w:val="0"/>
        <w:jc w:val="both"/>
        <w:rPr>
          <w:rFonts w:cs="Calibri"/>
          <w:snapToGrid w:val="0"/>
          <w:sz w:val="20"/>
          <w:szCs w:val="20"/>
        </w:rPr>
      </w:pPr>
      <w:r w:rsidRPr="00486D75">
        <w:rPr>
          <w:rFonts w:cs="Calibri"/>
          <w:snapToGrid w:val="0"/>
          <w:sz w:val="20"/>
          <w:szCs w:val="20"/>
        </w:rPr>
        <w:t>nazwę i adres Wykonawcy, którego oferta jest otwierana,</w:t>
      </w:r>
    </w:p>
    <w:p w14:paraId="175EA5C8" w14:textId="77777777" w:rsidR="00486D75" w:rsidRPr="00486D75" w:rsidRDefault="00486D75" w:rsidP="00242656">
      <w:pPr>
        <w:numPr>
          <w:ilvl w:val="0"/>
          <w:numId w:val="27"/>
        </w:numPr>
        <w:tabs>
          <w:tab w:val="num" w:pos="720"/>
          <w:tab w:val="num" w:pos="993"/>
          <w:tab w:val="num" w:pos="1069"/>
        </w:tabs>
        <w:spacing w:after="0" w:line="240" w:lineRule="auto"/>
        <w:ind w:left="1418" w:hanging="283"/>
        <w:jc w:val="both"/>
        <w:rPr>
          <w:rFonts w:cs="Calibri"/>
          <w:snapToGrid w:val="0"/>
          <w:sz w:val="20"/>
          <w:szCs w:val="20"/>
        </w:rPr>
      </w:pPr>
      <w:r w:rsidRPr="00486D75">
        <w:rPr>
          <w:rFonts w:cs="Calibri"/>
          <w:snapToGrid w:val="0"/>
          <w:sz w:val="20"/>
          <w:szCs w:val="20"/>
        </w:rPr>
        <w:t>informację dotyczącą ceny oferty.</w:t>
      </w:r>
    </w:p>
    <w:p w14:paraId="250AAAD9" w14:textId="360F4982" w:rsidR="00486D75" w:rsidRPr="00A4303C" w:rsidRDefault="00486D75" w:rsidP="00242656">
      <w:pPr>
        <w:pStyle w:val="Akapitzlist"/>
        <w:numPr>
          <w:ilvl w:val="0"/>
          <w:numId w:val="28"/>
        </w:numPr>
        <w:tabs>
          <w:tab w:val="num" w:pos="993"/>
          <w:tab w:val="num" w:pos="1069"/>
        </w:tabs>
        <w:spacing w:after="0" w:line="240" w:lineRule="auto"/>
        <w:ind w:left="426" w:hanging="284"/>
        <w:jc w:val="both"/>
        <w:rPr>
          <w:rFonts w:cs="Calibri"/>
          <w:snapToGrid w:val="0"/>
        </w:rPr>
      </w:pPr>
      <w:r w:rsidRPr="00486D75">
        <w:rPr>
          <w:rFonts w:cs="Calibri"/>
          <w:snapToGrid w:val="0"/>
          <w:sz w:val="20"/>
          <w:szCs w:val="20"/>
        </w:rPr>
        <w:t xml:space="preserve">Informacje, o których mowa w </w:t>
      </w:r>
      <w:r w:rsidR="00881F59">
        <w:rPr>
          <w:rFonts w:cs="Calibri"/>
          <w:snapToGrid w:val="0"/>
          <w:sz w:val="20"/>
          <w:szCs w:val="20"/>
        </w:rPr>
        <w:t>pkt. 3 p</w:t>
      </w:r>
      <w:r w:rsidRPr="00486D75">
        <w:rPr>
          <w:rFonts w:cs="Calibri"/>
          <w:snapToGrid w:val="0"/>
          <w:sz w:val="20"/>
          <w:szCs w:val="20"/>
        </w:rPr>
        <w:t xml:space="preserve">pkt. </w:t>
      </w:r>
      <w:r>
        <w:rPr>
          <w:rFonts w:cs="Calibri"/>
          <w:snapToGrid w:val="0"/>
          <w:sz w:val="20"/>
          <w:szCs w:val="20"/>
        </w:rPr>
        <w:t>4</w:t>
      </w:r>
      <w:r w:rsidRPr="00486D75">
        <w:rPr>
          <w:rFonts w:cs="Calibri"/>
          <w:snapToGrid w:val="0"/>
          <w:sz w:val="20"/>
          <w:szCs w:val="20"/>
        </w:rPr>
        <w:t xml:space="preserve"> Zamawiający zamieści na </w:t>
      </w:r>
      <w:r w:rsidR="006635A9">
        <w:rPr>
          <w:rFonts w:cs="Calibri"/>
          <w:snapToGrid w:val="0"/>
          <w:sz w:val="20"/>
          <w:szCs w:val="20"/>
        </w:rPr>
        <w:t>Platformie,</w:t>
      </w:r>
      <w:r w:rsidRPr="00486D75">
        <w:rPr>
          <w:rFonts w:cs="Calibri"/>
          <w:snapToGrid w:val="0"/>
          <w:sz w:val="20"/>
          <w:szCs w:val="20"/>
        </w:rPr>
        <w:t xml:space="preserve"> </w:t>
      </w:r>
      <w:r w:rsidRPr="00486D75">
        <w:rPr>
          <w:sz w:val="20"/>
          <w:szCs w:val="20"/>
        </w:rPr>
        <w:t>w zakładce dedykowanej postępowaniu</w:t>
      </w:r>
      <w:r>
        <w:rPr>
          <w:szCs w:val="20"/>
        </w:rPr>
        <w:t>.</w:t>
      </w:r>
    </w:p>
    <w:p w14:paraId="4D324984" w14:textId="77777777" w:rsidR="00486D75" w:rsidRPr="00486D75" w:rsidRDefault="00486D75" w:rsidP="00486D75"/>
    <w:p w14:paraId="638FCC99" w14:textId="591841DB" w:rsidR="003F7D5D" w:rsidRDefault="007B1BCD" w:rsidP="00F66059">
      <w:pPr>
        <w:pStyle w:val="Nagwek1"/>
        <w:keepLines w:val="0"/>
        <w:numPr>
          <w:ilvl w:val="0"/>
          <w:numId w:val="43"/>
        </w:numPr>
        <w:spacing w:before="0" w:line="240" w:lineRule="auto"/>
        <w:ind w:left="284"/>
        <w:rPr>
          <w:rFonts w:cs="Calibri"/>
          <w:smallCaps/>
          <w:sz w:val="22"/>
        </w:rPr>
      </w:pPr>
      <w:bookmarkStart w:id="52" w:name="_Toc170200058"/>
      <w:r>
        <w:rPr>
          <w:rFonts w:cs="Calibri"/>
          <w:smallCaps/>
          <w:sz w:val="22"/>
        </w:rPr>
        <w:t>Sposób obliczenia ceny.</w:t>
      </w:r>
      <w:bookmarkEnd w:id="52"/>
    </w:p>
    <w:p w14:paraId="729D6F41" w14:textId="73DAD4AB" w:rsidR="007B1BCD" w:rsidRPr="00163DBA" w:rsidRDefault="007B1BCD" w:rsidP="00F66059">
      <w:pPr>
        <w:pStyle w:val="Akapitzlist"/>
        <w:numPr>
          <w:ilvl w:val="3"/>
          <w:numId w:val="43"/>
        </w:numPr>
        <w:spacing w:before="60" w:after="0" w:line="240" w:lineRule="auto"/>
        <w:ind w:left="567" w:hanging="215"/>
        <w:contextualSpacing w:val="0"/>
        <w:jc w:val="both"/>
        <w:rPr>
          <w:sz w:val="20"/>
        </w:rPr>
      </w:pPr>
      <w:r w:rsidRPr="00163DBA">
        <w:rPr>
          <w:color w:val="000000"/>
          <w:sz w:val="20"/>
        </w:rPr>
        <w:t>Podstawą do ustalenia ceny oferty</w:t>
      </w:r>
      <w:r w:rsidR="000142AD">
        <w:rPr>
          <w:color w:val="000000"/>
          <w:sz w:val="20"/>
        </w:rPr>
        <w:t xml:space="preserve"> </w:t>
      </w:r>
      <w:r w:rsidRPr="00163DBA">
        <w:rPr>
          <w:color w:val="000000"/>
          <w:sz w:val="20"/>
        </w:rPr>
        <w:t xml:space="preserve">jest </w:t>
      </w:r>
      <w:r w:rsidR="00163DBA">
        <w:rPr>
          <w:color w:val="000000"/>
          <w:sz w:val="20"/>
        </w:rPr>
        <w:t>opis przedmiotu z</w:t>
      </w:r>
      <w:r w:rsidRPr="00163DBA">
        <w:rPr>
          <w:color w:val="000000"/>
          <w:sz w:val="20"/>
        </w:rPr>
        <w:t>amówienia oraz obowiązki określone we wzorze Umowy.</w:t>
      </w:r>
    </w:p>
    <w:p w14:paraId="1AEE8359" w14:textId="4581DE38" w:rsidR="007B1BCD" w:rsidRPr="00163DBA" w:rsidRDefault="007B1BCD" w:rsidP="00F66059">
      <w:pPr>
        <w:pStyle w:val="Akapitzlist"/>
        <w:numPr>
          <w:ilvl w:val="3"/>
          <w:numId w:val="43"/>
        </w:numPr>
        <w:spacing w:after="0" w:line="240" w:lineRule="auto"/>
        <w:ind w:left="567" w:hanging="215"/>
        <w:contextualSpacing w:val="0"/>
        <w:jc w:val="both"/>
        <w:rPr>
          <w:sz w:val="20"/>
        </w:rPr>
      </w:pPr>
      <w:r w:rsidRPr="00163DBA">
        <w:rPr>
          <w:color w:val="000000"/>
          <w:sz w:val="20"/>
        </w:rPr>
        <w:t>W celu oceny i porównania ofert, Wykonawca w Formularzu Oferty stanowiącym załącznik do SWZ poda cen</w:t>
      </w:r>
      <w:r w:rsidR="005C20FF">
        <w:rPr>
          <w:color w:val="000000"/>
          <w:sz w:val="20"/>
        </w:rPr>
        <w:t>y</w:t>
      </w:r>
      <w:r w:rsidRPr="00163DBA">
        <w:rPr>
          <w:color w:val="000000"/>
          <w:sz w:val="20"/>
        </w:rPr>
        <w:t xml:space="preserve"> zgodnie z wymogami formularza. </w:t>
      </w:r>
    </w:p>
    <w:p w14:paraId="5EB2CF45" w14:textId="0E573E91" w:rsidR="007B1BCD" w:rsidRDefault="007B1BCD" w:rsidP="00F66059">
      <w:pPr>
        <w:pStyle w:val="Akapitzlist"/>
        <w:numPr>
          <w:ilvl w:val="3"/>
          <w:numId w:val="43"/>
        </w:numPr>
        <w:spacing w:after="0" w:line="240" w:lineRule="auto"/>
        <w:ind w:left="567" w:hanging="215"/>
        <w:contextualSpacing w:val="0"/>
        <w:jc w:val="both"/>
        <w:rPr>
          <w:sz w:val="20"/>
        </w:rPr>
      </w:pPr>
      <w:r w:rsidRPr="00163DBA">
        <w:rPr>
          <w:sz w:val="20"/>
        </w:rPr>
        <w:t>Cen</w:t>
      </w:r>
      <w:r w:rsidR="005C20FF">
        <w:rPr>
          <w:sz w:val="20"/>
        </w:rPr>
        <w:t>y</w:t>
      </w:r>
      <w:r w:rsidRPr="00163DBA">
        <w:rPr>
          <w:sz w:val="20"/>
        </w:rPr>
        <w:t xml:space="preserve"> wskazan</w:t>
      </w:r>
      <w:r w:rsidR="005C20FF">
        <w:rPr>
          <w:sz w:val="20"/>
        </w:rPr>
        <w:t>e</w:t>
      </w:r>
      <w:r w:rsidRPr="00163DBA">
        <w:rPr>
          <w:sz w:val="20"/>
        </w:rPr>
        <w:t xml:space="preserve"> w ofercie służ</w:t>
      </w:r>
      <w:r w:rsidR="005C20FF">
        <w:rPr>
          <w:sz w:val="20"/>
        </w:rPr>
        <w:t>ą</w:t>
      </w:r>
      <w:r w:rsidRPr="00163DBA">
        <w:rPr>
          <w:sz w:val="20"/>
        </w:rPr>
        <w:t xml:space="preserve"> porównaniu i ocenie ofert. </w:t>
      </w:r>
      <w:r w:rsidRPr="00EA6157">
        <w:rPr>
          <w:sz w:val="20"/>
        </w:rPr>
        <w:t xml:space="preserve">Rozliczenia z Wykonawcą będą realizowane każdorazowo na podstawie faktycznie zrealizowanych </w:t>
      </w:r>
      <w:r w:rsidR="00EA6157" w:rsidRPr="00EA6157">
        <w:rPr>
          <w:sz w:val="20"/>
        </w:rPr>
        <w:t>usług</w:t>
      </w:r>
      <w:r w:rsidRPr="00EA6157">
        <w:rPr>
          <w:sz w:val="20"/>
        </w:rPr>
        <w:t>.</w:t>
      </w:r>
    </w:p>
    <w:p w14:paraId="00174EE1" w14:textId="06838FC7" w:rsidR="005C20FF" w:rsidRPr="00163DBA" w:rsidRDefault="005C20FF" w:rsidP="00F66059">
      <w:pPr>
        <w:pStyle w:val="Akapitzlist"/>
        <w:numPr>
          <w:ilvl w:val="3"/>
          <w:numId w:val="43"/>
        </w:numPr>
        <w:spacing w:after="0" w:line="240" w:lineRule="auto"/>
        <w:ind w:left="567" w:hanging="215"/>
        <w:contextualSpacing w:val="0"/>
        <w:jc w:val="both"/>
        <w:rPr>
          <w:sz w:val="20"/>
        </w:rPr>
      </w:pPr>
      <w:r>
        <w:rPr>
          <w:sz w:val="20"/>
        </w:rPr>
        <w:t xml:space="preserve">Cena całkowita oferty stanowi wartość szacunkową całej umowy oraz cenę oferty, zgodnie z wymogami ustawy </w:t>
      </w:r>
      <w:proofErr w:type="spellStart"/>
      <w:r>
        <w:rPr>
          <w:sz w:val="20"/>
        </w:rPr>
        <w:t>pzp</w:t>
      </w:r>
      <w:proofErr w:type="spellEnd"/>
      <w:r>
        <w:rPr>
          <w:sz w:val="20"/>
        </w:rPr>
        <w:t>.</w:t>
      </w:r>
    </w:p>
    <w:p w14:paraId="23F13025" w14:textId="77777777" w:rsidR="005C20FF" w:rsidRPr="005C20FF" w:rsidRDefault="007B1BCD" w:rsidP="005C20FF">
      <w:pPr>
        <w:pStyle w:val="Akapitzlist"/>
        <w:numPr>
          <w:ilvl w:val="3"/>
          <w:numId w:val="43"/>
        </w:numPr>
        <w:spacing w:after="0" w:line="240" w:lineRule="auto"/>
        <w:ind w:left="567" w:hanging="215"/>
        <w:contextualSpacing w:val="0"/>
        <w:jc w:val="both"/>
        <w:rPr>
          <w:sz w:val="20"/>
        </w:rPr>
      </w:pPr>
      <w:r w:rsidRPr="00EA6157">
        <w:rPr>
          <w:color w:val="000000"/>
          <w:sz w:val="20"/>
        </w:rPr>
        <w:t>Wykonawca jest zobowiązany do określenia wartości we wszystkich wymaganych pozycjach występujących w Formularzu Oferty.</w:t>
      </w:r>
    </w:p>
    <w:p w14:paraId="49451659" w14:textId="00E31D8C" w:rsidR="005C20FF" w:rsidRPr="005C20FF" w:rsidRDefault="007B1BCD" w:rsidP="005C20FF">
      <w:pPr>
        <w:pStyle w:val="Akapitzlist"/>
        <w:numPr>
          <w:ilvl w:val="3"/>
          <w:numId w:val="43"/>
        </w:numPr>
        <w:spacing w:after="0" w:line="240" w:lineRule="auto"/>
        <w:ind w:left="567" w:hanging="215"/>
        <w:contextualSpacing w:val="0"/>
        <w:jc w:val="both"/>
        <w:rPr>
          <w:sz w:val="20"/>
        </w:rPr>
      </w:pPr>
      <w:r w:rsidRPr="005C20FF">
        <w:rPr>
          <w:color w:val="000000"/>
          <w:sz w:val="20"/>
        </w:rPr>
        <w:t>Cena w Formularzu Oferty musi obejmować wszystkie koszty związane z realizacją zakresu przedmiotu zamówienia.</w:t>
      </w:r>
      <w:r w:rsidR="005C20FF" w:rsidRPr="005C20FF">
        <w:rPr>
          <w:color w:val="000000"/>
          <w:sz w:val="20"/>
        </w:rPr>
        <w:t xml:space="preserve"> </w:t>
      </w:r>
    </w:p>
    <w:p w14:paraId="56DB712E" w14:textId="77777777" w:rsidR="005C20FF" w:rsidRDefault="005C20FF" w:rsidP="005C20FF">
      <w:pPr>
        <w:pStyle w:val="Akapitzlist"/>
        <w:spacing w:after="0" w:line="240" w:lineRule="auto"/>
        <w:ind w:left="567"/>
        <w:jc w:val="both"/>
        <w:rPr>
          <w:color w:val="000000"/>
          <w:sz w:val="20"/>
        </w:rPr>
      </w:pPr>
      <w:r w:rsidRPr="005C20FF">
        <w:rPr>
          <w:b/>
          <w:bCs/>
          <w:color w:val="000000"/>
          <w:sz w:val="20"/>
        </w:rPr>
        <w:t>Opłata transakcyjna</w:t>
      </w:r>
      <w:r w:rsidRPr="005C20FF">
        <w:rPr>
          <w:color w:val="000000"/>
          <w:sz w:val="20"/>
        </w:rPr>
        <w:t xml:space="preserve"> podana w ofercie musi obejmować całkowite koszty towarzyszące, konieczne do poniesienia przez Wykonawcę z tytułu wykonania przedmiotu zamówienia i uwzględniać wszystkie czynności związane z prawidłową, terminową realizacją przedmiotu zamówienia, wynikające z obowiązujących przepisów prawa regulujących ten zakres działalności, przywołanych dokumentów, zapisów dokumentacji przetargowej. Powinna obejmować m.in. wszelkie koszty związane z wyszukaniem i przesłaniem w określonym czasie co najmniej trzech ofert w zakresie rezerwacji i zakupu biletów lotniczych na trasach zagranicznych, rezerwacji noclegów oraz  oferty transportu lokalnego w Polsce i za granicą, które odpowiadają wymogom Zamawiającego, koszty zatrudnienia pracowników, posiadanego właściwego sprzętu, licencji, programów i innych narzędzi umożliwiających realizację zamówienia, koszty </w:t>
      </w:r>
      <w:r w:rsidRPr="005C20FF">
        <w:rPr>
          <w:color w:val="000000"/>
          <w:sz w:val="20"/>
        </w:rPr>
        <w:lastRenderedPageBreak/>
        <w:t>związane z rezerwacją biletów, ich dostarczeniem, koszty związane z rezerwacją hoteli oraz ewentualną reklamacją biletów czy usługi hotelowej, koszty ewentualnych zmian w dokonanych rezerwacjach biletów, noclegów,   koszty w przypadku rezygnacji przez Zamawiającego z zakupionych biletów czy noclegów, koszty związane z wniesieniem należytego zabezpieczenia umowy, wszelkie upusty, zysk Wykonawcy. Wysokość opłaty transakcyjnej musi być podana brutto powyżej 0,00 zł.</w:t>
      </w:r>
      <w:r>
        <w:rPr>
          <w:color w:val="000000"/>
          <w:sz w:val="20"/>
        </w:rPr>
        <w:t xml:space="preserve"> </w:t>
      </w:r>
      <w:r w:rsidRPr="005C20FF">
        <w:rPr>
          <w:color w:val="000000"/>
          <w:sz w:val="20"/>
        </w:rPr>
        <w:t xml:space="preserve">Podanie ceny transakcyjnej w wysokości równej 0,00 zł będzie skutkowało uznaniem jej za niezgodną z zapisami SWZ i jej odrzuceniem. </w:t>
      </w:r>
    </w:p>
    <w:p w14:paraId="481B0F29" w14:textId="769896BB" w:rsidR="007B1BCD" w:rsidRPr="005C20FF" w:rsidRDefault="005C20FF" w:rsidP="005C20FF">
      <w:pPr>
        <w:pStyle w:val="Akapitzlist"/>
        <w:spacing w:after="0" w:line="240" w:lineRule="auto"/>
        <w:ind w:left="567"/>
        <w:jc w:val="both"/>
        <w:rPr>
          <w:color w:val="000000"/>
          <w:sz w:val="20"/>
        </w:rPr>
      </w:pPr>
      <w:r w:rsidRPr="005C20FF">
        <w:rPr>
          <w:color w:val="000000"/>
          <w:sz w:val="20"/>
        </w:rPr>
        <w:t>Ceny i podatki  należy podać w złotych polskich (PLN) z dokładnością do dwóch miejsc po przecinku</w:t>
      </w:r>
    </w:p>
    <w:p w14:paraId="02043813" w14:textId="5C7C2F7B" w:rsidR="007B1BCD" w:rsidRPr="00163DBA" w:rsidRDefault="005C20FF" w:rsidP="00F66059">
      <w:pPr>
        <w:pStyle w:val="Akapitzlist"/>
        <w:numPr>
          <w:ilvl w:val="3"/>
          <w:numId w:val="43"/>
        </w:numPr>
        <w:spacing w:after="0" w:line="240" w:lineRule="auto"/>
        <w:ind w:left="567" w:hanging="215"/>
        <w:contextualSpacing w:val="0"/>
        <w:jc w:val="both"/>
        <w:rPr>
          <w:sz w:val="20"/>
        </w:rPr>
      </w:pPr>
      <w:r>
        <w:rPr>
          <w:color w:val="000000"/>
          <w:sz w:val="20"/>
        </w:rPr>
        <w:t>Całkowita c</w:t>
      </w:r>
      <w:r w:rsidR="007B1BCD" w:rsidRPr="00163DBA">
        <w:rPr>
          <w:color w:val="000000"/>
          <w:sz w:val="20"/>
        </w:rPr>
        <w:t>ena oferty jest ceną brutto, tj. musi zawierać wszelkie obciążenia publicznoprawne wymagane przepisami prawa</w:t>
      </w:r>
      <w:r w:rsidR="000557BC">
        <w:rPr>
          <w:color w:val="000000"/>
          <w:sz w:val="20"/>
        </w:rPr>
        <w:t xml:space="preserve"> (w tym VAT)</w:t>
      </w:r>
      <w:r w:rsidR="007B1BCD" w:rsidRPr="00163DBA">
        <w:rPr>
          <w:color w:val="000000"/>
          <w:sz w:val="20"/>
        </w:rPr>
        <w:t>.</w:t>
      </w:r>
    </w:p>
    <w:p w14:paraId="488EA1B2" w14:textId="12CF37CD" w:rsidR="0056122C" w:rsidRPr="00163DBA" w:rsidRDefault="0056122C" w:rsidP="00F66059">
      <w:pPr>
        <w:pStyle w:val="Akapitzlist"/>
        <w:numPr>
          <w:ilvl w:val="3"/>
          <w:numId w:val="43"/>
        </w:numPr>
        <w:spacing w:after="0" w:line="240" w:lineRule="auto"/>
        <w:ind w:left="567" w:hanging="215"/>
        <w:contextualSpacing w:val="0"/>
        <w:jc w:val="both"/>
        <w:rPr>
          <w:sz w:val="18"/>
        </w:rPr>
      </w:pPr>
      <w:r w:rsidRPr="00163DBA">
        <w:rPr>
          <w:sz w:val="20"/>
        </w:rPr>
        <w:t xml:space="preserve">Jeżeli została złożona oferta, której wybór prowadziłby do powstania u zamawiającego obowiązku podatkowego zgodnie z </w:t>
      </w:r>
      <w:hyperlink r:id="rId49" w:anchor="/document/17086198?cm=DOCUMENT" w:history="1">
        <w:r w:rsidRPr="00BD0443">
          <w:rPr>
            <w:rStyle w:val="Hipercze"/>
            <w:color w:val="auto"/>
            <w:sz w:val="20"/>
            <w:u w:val="none"/>
          </w:rPr>
          <w:t>ustawą</w:t>
        </w:r>
      </w:hyperlink>
      <w:r w:rsidRPr="00BD0443">
        <w:rPr>
          <w:sz w:val="20"/>
        </w:rPr>
        <w:t xml:space="preserve"> </w:t>
      </w:r>
      <w:r w:rsidRPr="00163DBA">
        <w:rPr>
          <w:sz w:val="20"/>
        </w:rPr>
        <w:t>z dnia 11 marca 2004 r. o podatku od towarów i usług (</w:t>
      </w:r>
      <w:r w:rsidR="008F2E5A">
        <w:rPr>
          <w:sz w:val="20"/>
        </w:rPr>
        <w:t xml:space="preserve">t.j. </w:t>
      </w:r>
      <w:r w:rsidRPr="00163DBA">
        <w:rPr>
          <w:sz w:val="20"/>
        </w:rPr>
        <w:t>Dz. U. z 20</w:t>
      </w:r>
      <w:r w:rsidR="008F2E5A">
        <w:rPr>
          <w:sz w:val="20"/>
        </w:rPr>
        <w:t xml:space="preserve">24 </w:t>
      </w:r>
      <w:r w:rsidRPr="00163DBA">
        <w:rPr>
          <w:sz w:val="20"/>
        </w:rPr>
        <w:t xml:space="preserve">r. poz. </w:t>
      </w:r>
      <w:r w:rsidR="008F2E5A">
        <w:rPr>
          <w:sz w:val="20"/>
        </w:rPr>
        <w:t>361</w:t>
      </w:r>
      <w:r w:rsidRPr="00163DBA">
        <w:rPr>
          <w:sz w:val="20"/>
        </w:rPr>
        <w:t xml:space="preserve">, z późn. zm.), dla celów zastosowania kryterium </w:t>
      </w:r>
      <w:r w:rsidRPr="00163DBA">
        <w:rPr>
          <w:rStyle w:val="Uwydatnienie"/>
          <w:sz w:val="20"/>
        </w:rPr>
        <w:t>ceny</w:t>
      </w:r>
      <w:r w:rsidRPr="00163DBA">
        <w:rPr>
          <w:sz w:val="20"/>
        </w:rPr>
        <w:t xml:space="preserve"> lub kosztu zamawiający dolicza do przedstawionej w tej ofercie </w:t>
      </w:r>
      <w:r w:rsidRPr="0056122C">
        <w:rPr>
          <w:rStyle w:val="Uwydatnienie"/>
          <w:i w:val="0"/>
          <w:sz w:val="20"/>
        </w:rPr>
        <w:t>ceny</w:t>
      </w:r>
      <w:r w:rsidRPr="00163DBA">
        <w:rPr>
          <w:sz w:val="20"/>
        </w:rPr>
        <w:t xml:space="preserve"> kwotę podatku od towarów i usług, którą miałby obowiązek rozliczyć.</w:t>
      </w:r>
    </w:p>
    <w:p w14:paraId="22DE120B" w14:textId="50BBF350" w:rsidR="0056122C" w:rsidRPr="00163DBA" w:rsidRDefault="0056122C" w:rsidP="00F66059">
      <w:pPr>
        <w:pStyle w:val="Akapitzlist"/>
        <w:numPr>
          <w:ilvl w:val="3"/>
          <w:numId w:val="43"/>
        </w:numPr>
        <w:spacing w:after="0" w:line="240" w:lineRule="auto"/>
        <w:ind w:left="567" w:hanging="215"/>
        <w:contextualSpacing w:val="0"/>
        <w:jc w:val="both"/>
        <w:rPr>
          <w:sz w:val="18"/>
        </w:rPr>
      </w:pPr>
      <w:r w:rsidRPr="00163DBA">
        <w:rPr>
          <w:sz w:val="20"/>
        </w:rPr>
        <w:t xml:space="preserve">W ofercie, o której mowa w pkt. </w:t>
      </w:r>
      <w:r w:rsidR="008B7C17">
        <w:rPr>
          <w:sz w:val="20"/>
        </w:rPr>
        <w:t>8</w:t>
      </w:r>
      <w:r w:rsidR="00EA6157">
        <w:rPr>
          <w:sz w:val="20"/>
        </w:rPr>
        <w:t>, W</w:t>
      </w:r>
      <w:r w:rsidRPr="00163DBA">
        <w:rPr>
          <w:sz w:val="20"/>
        </w:rPr>
        <w:t>ykonawca ma obowiązek:</w:t>
      </w:r>
    </w:p>
    <w:p w14:paraId="3C66E472" w14:textId="36ABDC94" w:rsidR="0056122C" w:rsidRPr="00163DBA" w:rsidRDefault="0056122C" w:rsidP="008F2E5A">
      <w:pPr>
        <w:pStyle w:val="Akapitzlist"/>
        <w:spacing w:line="240" w:lineRule="auto"/>
        <w:ind w:left="709"/>
        <w:jc w:val="both"/>
        <w:rPr>
          <w:sz w:val="20"/>
        </w:rPr>
      </w:pPr>
      <w:r w:rsidRPr="00163DBA">
        <w:rPr>
          <w:rStyle w:val="alb"/>
          <w:sz w:val="20"/>
        </w:rPr>
        <w:t xml:space="preserve">1) </w:t>
      </w:r>
      <w:r w:rsidR="00EA6157">
        <w:rPr>
          <w:sz w:val="20"/>
        </w:rPr>
        <w:t>poinformowania Z</w:t>
      </w:r>
      <w:r w:rsidRPr="00163DBA">
        <w:rPr>
          <w:sz w:val="20"/>
        </w:rPr>
        <w:t>amawiającego, że wybór jego oferty będzie prowadził do powstania</w:t>
      </w:r>
      <w:r w:rsidR="008F2E5A">
        <w:rPr>
          <w:sz w:val="20"/>
        </w:rPr>
        <w:br/>
      </w:r>
      <w:r w:rsidRPr="00163DBA">
        <w:rPr>
          <w:sz w:val="20"/>
        </w:rPr>
        <w:t>u</w:t>
      </w:r>
      <w:r w:rsidR="008F2E5A">
        <w:rPr>
          <w:sz w:val="20"/>
        </w:rPr>
        <w:t xml:space="preserve"> Z</w:t>
      </w:r>
      <w:r w:rsidRPr="00163DBA">
        <w:rPr>
          <w:sz w:val="20"/>
        </w:rPr>
        <w:t>amawiającego obowiązku podatkowego;</w:t>
      </w:r>
    </w:p>
    <w:p w14:paraId="5256C8F2" w14:textId="77777777" w:rsidR="0056122C" w:rsidRPr="00163DBA" w:rsidRDefault="0056122C" w:rsidP="008F2E5A">
      <w:pPr>
        <w:pStyle w:val="Akapitzlist"/>
        <w:spacing w:line="240" w:lineRule="auto"/>
        <w:ind w:left="709"/>
        <w:jc w:val="both"/>
        <w:rPr>
          <w:sz w:val="20"/>
        </w:rPr>
      </w:pPr>
      <w:r w:rsidRPr="00163DBA">
        <w:rPr>
          <w:rStyle w:val="alb"/>
          <w:sz w:val="20"/>
        </w:rPr>
        <w:t xml:space="preserve">2) </w:t>
      </w:r>
      <w:r w:rsidRPr="00163DBA">
        <w:rPr>
          <w:sz w:val="20"/>
        </w:rPr>
        <w:t>wskazania nazwy (rodzaju) towaru lub usługi, których dostawa lub świadczenie będą prowadziły do powstania obowiązku podatkowego;</w:t>
      </w:r>
    </w:p>
    <w:p w14:paraId="6667DC74" w14:textId="77777777" w:rsidR="0056122C" w:rsidRPr="00163DBA" w:rsidRDefault="0056122C" w:rsidP="008F2E5A">
      <w:pPr>
        <w:pStyle w:val="Akapitzlist"/>
        <w:spacing w:line="240" w:lineRule="auto"/>
        <w:ind w:left="709"/>
        <w:jc w:val="both"/>
        <w:rPr>
          <w:sz w:val="20"/>
        </w:rPr>
      </w:pPr>
      <w:r w:rsidRPr="00163DBA">
        <w:rPr>
          <w:rStyle w:val="alb"/>
          <w:sz w:val="20"/>
        </w:rPr>
        <w:t xml:space="preserve">3) </w:t>
      </w:r>
      <w:r w:rsidRPr="00163DBA">
        <w:rPr>
          <w:sz w:val="20"/>
        </w:rPr>
        <w:t>wskazania wartości towaru lub usługi objętego obowiązkiem podatkowym zamawiającego, bez kwoty podatku;</w:t>
      </w:r>
    </w:p>
    <w:p w14:paraId="3981479A" w14:textId="77777777" w:rsidR="0056122C" w:rsidRPr="00163DBA" w:rsidRDefault="0056122C" w:rsidP="008F2E5A">
      <w:pPr>
        <w:pStyle w:val="Akapitzlist"/>
        <w:spacing w:line="240" w:lineRule="auto"/>
        <w:ind w:left="709"/>
        <w:jc w:val="both"/>
        <w:rPr>
          <w:sz w:val="20"/>
        </w:rPr>
      </w:pPr>
      <w:r w:rsidRPr="00163DBA">
        <w:rPr>
          <w:rStyle w:val="alb"/>
          <w:sz w:val="20"/>
        </w:rPr>
        <w:t xml:space="preserve">4) </w:t>
      </w:r>
      <w:r w:rsidRPr="00163DBA">
        <w:rPr>
          <w:sz w:val="20"/>
        </w:rPr>
        <w:t>wskazania stawki podatku od towarów i usług, która zgodnie z wiedzą wykonawcy, będzie miała zastosowanie.</w:t>
      </w:r>
    </w:p>
    <w:p w14:paraId="15DF352A" w14:textId="77777777" w:rsidR="000557BC" w:rsidRPr="00163DBA" w:rsidRDefault="000557BC" w:rsidP="00F66059">
      <w:pPr>
        <w:pStyle w:val="Akapitzlist"/>
        <w:numPr>
          <w:ilvl w:val="3"/>
          <w:numId w:val="43"/>
        </w:numPr>
        <w:spacing w:after="0" w:line="240" w:lineRule="auto"/>
        <w:ind w:left="709" w:hanging="357"/>
        <w:contextualSpacing w:val="0"/>
        <w:jc w:val="both"/>
        <w:rPr>
          <w:sz w:val="20"/>
        </w:rPr>
      </w:pPr>
      <w:r w:rsidRPr="00163DBA">
        <w:rPr>
          <w:color w:val="000000"/>
          <w:sz w:val="20"/>
        </w:rPr>
        <w:t>Wszystkie wartości cenowe będą określone w złotych polskich (PLN), a wszystkie płatności będą realizowane wyłącznie w złotych polskich, zgodnie z obowiązującymi przepisami.</w:t>
      </w:r>
    </w:p>
    <w:p w14:paraId="02896FC1" w14:textId="75E4A6D7" w:rsidR="000557BC" w:rsidRDefault="000557BC" w:rsidP="00F66059">
      <w:pPr>
        <w:pStyle w:val="Nagwek1"/>
        <w:keepLines w:val="0"/>
        <w:numPr>
          <w:ilvl w:val="0"/>
          <w:numId w:val="43"/>
        </w:numPr>
        <w:spacing w:before="120" w:line="240" w:lineRule="auto"/>
        <w:ind w:left="357" w:hanging="357"/>
        <w:rPr>
          <w:rFonts w:cs="Calibri"/>
          <w:smallCaps/>
          <w:sz w:val="22"/>
        </w:rPr>
      </w:pPr>
      <w:bookmarkStart w:id="53" w:name="_Toc170200059"/>
      <w:r>
        <w:rPr>
          <w:rFonts w:cs="Calibri"/>
          <w:smallCaps/>
          <w:sz w:val="22"/>
        </w:rPr>
        <w:t>Kryteria i sposób oceny ofert.</w:t>
      </w:r>
      <w:bookmarkEnd w:id="53"/>
    </w:p>
    <w:p w14:paraId="53D4CB8D" w14:textId="77777777" w:rsidR="00B46F5D" w:rsidRDefault="00B46F5D" w:rsidP="00B46F5D">
      <w:pPr>
        <w:pStyle w:val="Akapitzlist"/>
        <w:shd w:val="clear" w:color="auto" w:fill="FFFFFF"/>
        <w:spacing w:after="0" w:line="240" w:lineRule="auto"/>
        <w:ind w:left="360"/>
        <w:contextualSpacing w:val="0"/>
        <w:jc w:val="both"/>
        <w:rPr>
          <w:rFonts w:asciiTheme="minorHAnsi" w:hAnsiTheme="minorHAnsi" w:cstheme="minorHAnsi"/>
          <w:sz w:val="20"/>
          <w:szCs w:val="20"/>
        </w:rPr>
      </w:pPr>
    </w:p>
    <w:p w14:paraId="7BA956CF" w14:textId="5EA92F91" w:rsidR="002A01F0" w:rsidRPr="00FF7B9E" w:rsidRDefault="002A01F0" w:rsidP="00F66059">
      <w:pPr>
        <w:pStyle w:val="Akapitzlist"/>
        <w:widowControl w:val="0"/>
        <w:numPr>
          <w:ilvl w:val="0"/>
          <w:numId w:val="41"/>
        </w:numPr>
        <w:tabs>
          <w:tab w:val="left" w:pos="284"/>
        </w:tabs>
        <w:suppressAutoHyphens/>
        <w:autoSpaceDE w:val="0"/>
        <w:spacing w:after="0" w:line="240" w:lineRule="auto"/>
        <w:ind w:left="426"/>
        <w:jc w:val="both"/>
        <w:rPr>
          <w:rFonts w:cs="Arial Narrow"/>
          <w:bCs/>
          <w:sz w:val="20"/>
          <w:szCs w:val="20"/>
        </w:rPr>
      </w:pPr>
      <w:r w:rsidRPr="00FF7B9E">
        <w:rPr>
          <w:rFonts w:cs="Arial Narrow"/>
          <w:bCs/>
          <w:sz w:val="20"/>
          <w:szCs w:val="20"/>
        </w:rPr>
        <w:t xml:space="preserve">Przy wyborze oferty Zamawiający będzie się kierował następującymi kryteriami oceny ofert: </w:t>
      </w:r>
    </w:p>
    <w:p w14:paraId="7989D207" w14:textId="274CAA95" w:rsidR="00FF7B9E" w:rsidRPr="00FF7B9E" w:rsidRDefault="00FF7B9E" w:rsidP="00FF7B9E">
      <w:pPr>
        <w:spacing w:before="240" w:after="240" w:line="240" w:lineRule="auto"/>
        <w:ind w:firstLine="426"/>
        <w:jc w:val="both"/>
        <w:rPr>
          <w:sz w:val="20"/>
          <w:szCs w:val="20"/>
        </w:rPr>
      </w:pPr>
      <w:r w:rsidRPr="00FF7B9E">
        <w:rPr>
          <w:sz w:val="20"/>
          <w:szCs w:val="20"/>
        </w:rPr>
        <w:t>1)</w:t>
      </w:r>
      <w:r w:rsidRPr="00FF7B9E">
        <w:rPr>
          <w:rFonts w:ascii="Times New Roman" w:hAnsi="Times New Roman"/>
          <w:sz w:val="14"/>
          <w:szCs w:val="14"/>
        </w:rPr>
        <w:t xml:space="preserve">       </w:t>
      </w:r>
      <w:r w:rsidRPr="00FF7B9E">
        <w:rPr>
          <w:sz w:val="20"/>
          <w:szCs w:val="20"/>
        </w:rPr>
        <w:t>cena oferty brutto – waga 80%</w:t>
      </w:r>
      <w:r>
        <w:rPr>
          <w:sz w:val="20"/>
          <w:szCs w:val="20"/>
        </w:rPr>
        <w:t>, max. 80 pkt.</w:t>
      </w:r>
      <w:r w:rsidRPr="00FF7B9E">
        <w:rPr>
          <w:sz w:val="20"/>
          <w:szCs w:val="20"/>
        </w:rPr>
        <w:t xml:space="preserve">. Na ocenę składają się oceny w </w:t>
      </w:r>
      <w:proofErr w:type="spellStart"/>
      <w:r w:rsidRPr="00FF7B9E">
        <w:rPr>
          <w:sz w:val="20"/>
          <w:szCs w:val="20"/>
        </w:rPr>
        <w:t>podkryteriach</w:t>
      </w:r>
      <w:proofErr w:type="spellEnd"/>
      <w:r w:rsidRPr="00FF7B9E">
        <w:rPr>
          <w:sz w:val="20"/>
          <w:szCs w:val="20"/>
        </w:rPr>
        <w:t>:</w:t>
      </w:r>
    </w:p>
    <w:p w14:paraId="374B48E2" w14:textId="37BD5EAA" w:rsidR="00FF7B9E" w:rsidRPr="00D244B2" w:rsidRDefault="00FF7B9E" w:rsidP="00FF7B9E">
      <w:pPr>
        <w:pStyle w:val="Akapitzlist"/>
        <w:spacing w:after="0" w:line="240" w:lineRule="auto"/>
        <w:jc w:val="both"/>
        <w:rPr>
          <w:sz w:val="20"/>
          <w:szCs w:val="20"/>
        </w:rPr>
      </w:pPr>
      <w:r w:rsidRPr="00D244B2">
        <w:rPr>
          <w:sz w:val="20"/>
          <w:szCs w:val="20"/>
        </w:rPr>
        <w:t>a.</w:t>
      </w:r>
      <w:r w:rsidRPr="00D244B2">
        <w:rPr>
          <w:rFonts w:ascii="Times New Roman" w:hAnsi="Times New Roman"/>
          <w:sz w:val="14"/>
          <w:szCs w:val="14"/>
        </w:rPr>
        <w:t xml:space="preserve">    </w:t>
      </w:r>
      <w:r w:rsidR="00CF5AA1" w:rsidRPr="00D244B2">
        <w:rPr>
          <w:rFonts w:eastAsia="Times New Roman"/>
          <w:noProof/>
          <w:sz w:val="20"/>
          <w:szCs w:val="20"/>
        </w:rPr>
        <w:t xml:space="preserve">Łączna cena za loty międzynarodowe </w:t>
      </w:r>
      <w:r w:rsidRPr="00D244B2">
        <w:rPr>
          <w:sz w:val="20"/>
          <w:szCs w:val="20"/>
        </w:rPr>
        <w:t>(30%),</w:t>
      </w:r>
    </w:p>
    <w:p w14:paraId="5E37E722" w14:textId="0CFCA9DE" w:rsidR="00FF7B9E" w:rsidRPr="00D244B2" w:rsidRDefault="00FF7B9E" w:rsidP="00FF7B9E">
      <w:pPr>
        <w:pStyle w:val="Akapitzlist"/>
        <w:spacing w:after="0" w:line="240" w:lineRule="auto"/>
        <w:jc w:val="both"/>
        <w:rPr>
          <w:sz w:val="20"/>
          <w:szCs w:val="20"/>
        </w:rPr>
      </w:pPr>
      <w:r w:rsidRPr="00D244B2">
        <w:rPr>
          <w:sz w:val="20"/>
          <w:szCs w:val="20"/>
        </w:rPr>
        <w:t>b.</w:t>
      </w:r>
      <w:r w:rsidRPr="00D244B2">
        <w:rPr>
          <w:rFonts w:ascii="Times New Roman" w:hAnsi="Times New Roman"/>
          <w:sz w:val="14"/>
          <w:szCs w:val="14"/>
        </w:rPr>
        <w:t xml:space="preserve">    </w:t>
      </w:r>
      <w:r w:rsidR="00CF5AA1" w:rsidRPr="00D244B2">
        <w:rPr>
          <w:rFonts w:eastAsia="Times New Roman"/>
          <w:noProof/>
          <w:sz w:val="20"/>
          <w:szCs w:val="20"/>
        </w:rPr>
        <w:t xml:space="preserve">Łączna cena za usługę noclegu </w:t>
      </w:r>
      <w:r w:rsidRPr="00D244B2">
        <w:rPr>
          <w:sz w:val="20"/>
          <w:szCs w:val="20"/>
        </w:rPr>
        <w:t>(30%),</w:t>
      </w:r>
    </w:p>
    <w:p w14:paraId="21AAE5CF" w14:textId="74A25F1E" w:rsidR="00FF7B9E" w:rsidRPr="00D244B2" w:rsidRDefault="00FF7B9E" w:rsidP="00FF7B9E">
      <w:pPr>
        <w:pStyle w:val="Akapitzlist"/>
        <w:spacing w:after="0" w:line="240" w:lineRule="auto"/>
        <w:jc w:val="both"/>
        <w:rPr>
          <w:sz w:val="20"/>
          <w:szCs w:val="20"/>
        </w:rPr>
      </w:pPr>
      <w:r w:rsidRPr="00D244B2">
        <w:rPr>
          <w:sz w:val="20"/>
          <w:szCs w:val="20"/>
        </w:rPr>
        <w:t>c.</w:t>
      </w:r>
      <w:r w:rsidRPr="00D244B2">
        <w:rPr>
          <w:rFonts w:ascii="Times New Roman" w:hAnsi="Times New Roman"/>
          <w:sz w:val="14"/>
          <w:szCs w:val="14"/>
        </w:rPr>
        <w:t xml:space="preserve">     </w:t>
      </w:r>
      <w:r w:rsidR="00CF5AA1" w:rsidRPr="00D244B2">
        <w:rPr>
          <w:rFonts w:eastAsia="Times New Roman"/>
          <w:noProof/>
          <w:sz w:val="20"/>
          <w:szCs w:val="20"/>
        </w:rPr>
        <w:t>Łączna cena za usługę transportu lokalnego</w:t>
      </w:r>
      <w:r w:rsidR="00BD0443" w:rsidRPr="00D244B2">
        <w:rPr>
          <w:sz w:val="20"/>
          <w:szCs w:val="20"/>
        </w:rPr>
        <w:t xml:space="preserve"> (</w:t>
      </w:r>
      <w:r w:rsidRPr="00D244B2">
        <w:rPr>
          <w:sz w:val="20"/>
          <w:szCs w:val="20"/>
        </w:rPr>
        <w:t>20%),</w:t>
      </w:r>
    </w:p>
    <w:p w14:paraId="343F039A" w14:textId="1D7A5D6F" w:rsidR="00FF7B9E" w:rsidRPr="00FF7B9E" w:rsidRDefault="00FF7B9E" w:rsidP="00FF7B9E">
      <w:pPr>
        <w:spacing w:before="240" w:after="240" w:line="240" w:lineRule="auto"/>
        <w:ind w:firstLine="426"/>
        <w:jc w:val="both"/>
        <w:rPr>
          <w:sz w:val="20"/>
          <w:szCs w:val="20"/>
        </w:rPr>
      </w:pPr>
      <w:r w:rsidRPr="00FF7B9E">
        <w:rPr>
          <w:sz w:val="20"/>
          <w:szCs w:val="20"/>
        </w:rPr>
        <w:t>2)</w:t>
      </w:r>
      <w:r w:rsidRPr="00FF7B9E">
        <w:rPr>
          <w:rFonts w:ascii="Times New Roman" w:hAnsi="Times New Roman"/>
          <w:sz w:val="14"/>
          <w:szCs w:val="14"/>
        </w:rPr>
        <w:t xml:space="preserve">       </w:t>
      </w:r>
      <w:r w:rsidRPr="00FF7B9E">
        <w:rPr>
          <w:sz w:val="20"/>
          <w:szCs w:val="20"/>
        </w:rPr>
        <w:t xml:space="preserve">czas przygotowania ofert </w:t>
      </w:r>
      <w:r w:rsidRPr="00FF7B9E">
        <w:rPr>
          <w:sz w:val="20"/>
          <w:szCs w:val="20"/>
          <w:u w:val="single"/>
        </w:rPr>
        <w:t xml:space="preserve">(trzech wariantów przelotów/propozycji noclegów) </w:t>
      </w:r>
      <w:r w:rsidRPr="00FF7B9E">
        <w:rPr>
          <w:sz w:val="20"/>
          <w:szCs w:val="20"/>
        </w:rPr>
        <w:t>– waga20%</w:t>
      </w:r>
      <w:r>
        <w:rPr>
          <w:sz w:val="20"/>
          <w:szCs w:val="20"/>
        </w:rPr>
        <w:t>, max. 20 pkt</w:t>
      </w:r>
      <w:r w:rsidRPr="00FF7B9E">
        <w:rPr>
          <w:sz w:val="20"/>
          <w:szCs w:val="20"/>
        </w:rPr>
        <w:t>.</w:t>
      </w:r>
    </w:p>
    <w:p w14:paraId="7079F6C5" w14:textId="77777777" w:rsidR="00FF7B9E" w:rsidRPr="00FF7B9E" w:rsidRDefault="00FF7B9E" w:rsidP="00FF7B9E">
      <w:pPr>
        <w:pStyle w:val="Akapitzlist"/>
        <w:spacing w:before="240" w:after="240" w:line="240" w:lineRule="auto"/>
        <w:jc w:val="both"/>
        <w:rPr>
          <w:sz w:val="20"/>
          <w:szCs w:val="20"/>
        </w:rPr>
      </w:pPr>
      <w:r w:rsidRPr="00FF7B9E">
        <w:rPr>
          <w:sz w:val="20"/>
          <w:szCs w:val="20"/>
        </w:rPr>
        <w:t xml:space="preserve"> </w:t>
      </w:r>
    </w:p>
    <w:p w14:paraId="11FCDCE1" w14:textId="40B72D75" w:rsidR="00FF7B9E" w:rsidRPr="00FF7B9E" w:rsidRDefault="00FF7B9E" w:rsidP="00F66059">
      <w:pPr>
        <w:pStyle w:val="Akapitzlist"/>
        <w:numPr>
          <w:ilvl w:val="0"/>
          <w:numId w:val="41"/>
        </w:numPr>
        <w:spacing w:before="240" w:after="240" w:line="240" w:lineRule="auto"/>
        <w:ind w:left="284" w:hanging="284"/>
        <w:jc w:val="both"/>
        <w:rPr>
          <w:sz w:val="20"/>
          <w:szCs w:val="20"/>
          <w:u w:val="single"/>
        </w:rPr>
      </w:pPr>
      <w:r w:rsidRPr="00FF7B9E">
        <w:rPr>
          <w:sz w:val="20"/>
          <w:szCs w:val="20"/>
          <w:u w:val="single"/>
        </w:rPr>
        <w:t>Kryterium „Cena oferty brutto”</w:t>
      </w:r>
    </w:p>
    <w:p w14:paraId="2CB25A36" w14:textId="77777777" w:rsidR="00FF7B9E" w:rsidRPr="00FF7B9E" w:rsidRDefault="00FF7B9E" w:rsidP="00FF7B9E">
      <w:pPr>
        <w:spacing w:before="240" w:after="240" w:line="240" w:lineRule="auto"/>
        <w:jc w:val="both"/>
        <w:rPr>
          <w:sz w:val="20"/>
          <w:szCs w:val="20"/>
        </w:rPr>
      </w:pPr>
      <w:r w:rsidRPr="00FF7B9E">
        <w:rPr>
          <w:sz w:val="20"/>
          <w:szCs w:val="20"/>
        </w:rPr>
        <w:t>W ramach kryterium cena oferty brutto (C) Wykonawca może otrzymać maksymalnie 80 pkt.</w:t>
      </w:r>
    </w:p>
    <w:p w14:paraId="513BA57B" w14:textId="4A0DFEE4" w:rsidR="00FF7B9E" w:rsidRPr="00FF7B9E" w:rsidRDefault="00FF7B9E" w:rsidP="00524A40">
      <w:pPr>
        <w:pStyle w:val="Akapitzlist"/>
        <w:numPr>
          <w:ilvl w:val="0"/>
          <w:numId w:val="48"/>
        </w:numPr>
        <w:spacing w:before="240" w:after="240" w:line="240" w:lineRule="auto"/>
        <w:ind w:left="426"/>
        <w:jc w:val="both"/>
        <w:rPr>
          <w:sz w:val="20"/>
          <w:szCs w:val="20"/>
        </w:rPr>
      </w:pPr>
      <w:r w:rsidRPr="00FF7B9E">
        <w:rPr>
          <w:b/>
          <w:sz w:val="20"/>
          <w:szCs w:val="20"/>
        </w:rPr>
        <w:t xml:space="preserve">W ramach </w:t>
      </w:r>
      <w:proofErr w:type="spellStart"/>
      <w:r w:rsidRPr="00FF7B9E">
        <w:rPr>
          <w:b/>
          <w:sz w:val="20"/>
          <w:szCs w:val="20"/>
        </w:rPr>
        <w:t>podkryterium</w:t>
      </w:r>
      <w:proofErr w:type="spellEnd"/>
      <w:r w:rsidRPr="00FF7B9E">
        <w:rPr>
          <w:b/>
          <w:sz w:val="20"/>
          <w:szCs w:val="20"/>
        </w:rPr>
        <w:t xml:space="preserve"> </w:t>
      </w:r>
      <w:r w:rsidR="00BD0443">
        <w:rPr>
          <w:b/>
          <w:sz w:val="20"/>
          <w:szCs w:val="20"/>
        </w:rPr>
        <w:t>„</w:t>
      </w:r>
      <w:r w:rsidR="00D244B2" w:rsidRPr="00D244B2">
        <w:rPr>
          <w:rFonts w:eastAsia="Times New Roman"/>
          <w:b/>
          <w:bCs/>
          <w:noProof/>
          <w:sz w:val="20"/>
          <w:szCs w:val="20"/>
        </w:rPr>
        <w:t>Łączna cena za loty międzynarodowe</w:t>
      </w:r>
      <w:r w:rsidR="00BD0443">
        <w:rPr>
          <w:b/>
          <w:sz w:val="20"/>
          <w:szCs w:val="20"/>
        </w:rPr>
        <w:t>”</w:t>
      </w:r>
      <w:r w:rsidRPr="00FF7B9E">
        <w:rPr>
          <w:sz w:val="20"/>
          <w:szCs w:val="20"/>
        </w:rPr>
        <w:t xml:space="preserve"> Wykonawca może otrzymać maksymalnie 30 pkt. </w:t>
      </w:r>
      <w:r w:rsidR="00FC3B58">
        <w:rPr>
          <w:sz w:val="20"/>
          <w:szCs w:val="20"/>
        </w:rPr>
        <w:t xml:space="preserve">Do obliczenia punktacji posłuży Cena brutto wskazana w wierszu nr 3 w kolumnie nr 5 </w:t>
      </w:r>
      <w:r w:rsidR="00FC3B58" w:rsidRPr="00FC3B58">
        <w:rPr>
          <w:i/>
          <w:iCs/>
          <w:sz w:val="20"/>
          <w:szCs w:val="20"/>
        </w:rPr>
        <w:t>Tabeli: Zestawienie cenowe</w:t>
      </w:r>
      <w:r w:rsidR="00FC3B58">
        <w:rPr>
          <w:sz w:val="20"/>
          <w:szCs w:val="20"/>
        </w:rPr>
        <w:t xml:space="preserve"> Formularza ofertowego. </w:t>
      </w:r>
      <w:r w:rsidRPr="00FF7B9E">
        <w:rPr>
          <w:sz w:val="20"/>
          <w:szCs w:val="20"/>
        </w:rPr>
        <w:t>W celu obliczenia właściwej liczby punktów zastosowany zostanie następujący wzór arytmetyczny:</w:t>
      </w:r>
    </w:p>
    <w:p w14:paraId="7D153E7A" w14:textId="66648F3E" w:rsidR="00FF7B9E" w:rsidRPr="00FF7B9E" w:rsidRDefault="00FF7B9E" w:rsidP="00BD0443">
      <w:pPr>
        <w:spacing w:before="240" w:after="240" w:line="240" w:lineRule="auto"/>
        <w:ind w:left="426"/>
        <w:jc w:val="both"/>
        <w:rPr>
          <w:sz w:val="20"/>
          <w:szCs w:val="20"/>
        </w:rPr>
      </w:pPr>
      <w:proofErr w:type="spellStart"/>
      <w:r>
        <w:rPr>
          <w:sz w:val="20"/>
          <w:szCs w:val="20"/>
        </w:rPr>
        <w:t>Cb</w:t>
      </w:r>
      <w:r w:rsidR="00BD0443">
        <w:rPr>
          <w:sz w:val="20"/>
          <w:szCs w:val="20"/>
          <w:vertAlign w:val="subscript"/>
        </w:rPr>
        <w:t>i</w:t>
      </w:r>
      <w:proofErr w:type="spellEnd"/>
      <w:r>
        <w:rPr>
          <w:sz w:val="20"/>
          <w:szCs w:val="20"/>
        </w:rPr>
        <w:t xml:space="preserve"> =(</w:t>
      </w:r>
      <w:proofErr w:type="spellStart"/>
      <w:r>
        <w:rPr>
          <w:sz w:val="20"/>
          <w:szCs w:val="20"/>
        </w:rPr>
        <w:t>Cbn</w:t>
      </w:r>
      <w:proofErr w:type="spellEnd"/>
      <w:r>
        <w:rPr>
          <w:sz w:val="20"/>
          <w:szCs w:val="20"/>
        </w:rPr>
        <w:t xml:space="preserve"> x Wb1 x 100) / </w:t>
      </w:r>
      <w:proofErr w:type="spellStart"/>
      <w:r>
        <w:rPr>
          <w:sz w:val="20"/>
          <w:szCs w:val="20"/>
        </w:rPr>
        <w:t>Cbb</w:t>
      </w:r>
      <w:proofErr w:type="spellEnd"/>
    </w:p>
    <w:p w14:paraId="4D6CEDED" w14:textId="25A37F08" w:rsidR="00FF7B9E" w:rsidRDefault="00FF7B9E" w:rsidP="00FF7B9E">
      <w:pPr>
        <w:pStyle w:val="Akapitzlist"/>
        <w:spacing w:before="240" w:after="240" w:line="240" w:lineRule="auto"/>
        <w:rPr>
          <w:sz w:val="20"/>
          <w:szCs w:val="20"/>
        </w:rPr>
      </w:pPr>
      <w:r w:rsidRPr="00FF7B9E">
        <w:rPr>
          <w:sz w:val="20"/>
          <w:szCs w:val="20"/>
        </w:rPr>
        <w:t>gdzie:</w:t>
      </w:r>
      <w:r w:rsidRPr="00FF7B9E">
        <w:rPr>
          <w:sz w:val="20"/>
          <w:szCs w:val="20"/>
        </w:rPr>
        <w:br/>
        <w:t xml:space="preserve"> </w:t>
      </w:r>
      <w:proofErr w:type="spellStart"/>
      <w:r w:rsidRPr="00FF7B9E">
        <w:rPr>
          <w:sz w:val="20"/>
          <w:szCs w:val="20"/>
        </w:rPr>
        <w:t>Cb</w:t>
      </w:r>
      <w:r w:rsidR="00BD0443">
        <w:rPr>
          <w:sz w:val="20"/>
          <w:szCs w:val="20"/>
          <w:vertAlign w:val="subscript"/>
        </w:rPr>
        <w:t>i</w:t>
      </w:r>
      <w:proofErr w:type="spellEnd"/>
      <w:r w:rsidRPr="00FF7B9E">
        <w:rPr>
          <w:sz w:val="20"/>
          <w:szCs w:val="20"/>
        </w:rPr>
        <w:t xml:space="preserve"> - liczba punktów przyznanych badanej ofercie </w:t>
      </w:r>
      <w:r w:rsidRPr="00FF7B9E">
        <w:rPr>
          <w:sz w:val="20"/>
          <w:szCs w:val="20"/>
        </w:rPr>
        <w:br/>
        <w:t xml:space="preserve"> </w:t>
      </w:r>
      <w:proofErr w:type="spellStart"/>
      <w:r w:rsidRPr="00FF7B9E">
        <w:rPr>
          <w:sz w:val="20"/>
          <w:szCs w:val="20"/>
        </w:rPr>
        <w:t>Cbn</w:t>
      </w:r>
      <w:proofErr w:type="spellEnd"/>
      <w:r w:rsidRPr="00FF7B9E">
        <w:rPr>
          <w:sz w:val="20"/>
          <w:szCs w:val="20"/>
        </w:rPr>
        <w:t xml:space="preserve"> - najniższa </w:t>
      </w:r>
      <w:r w:rsidR="00FA348E">
        <w:rPr>
          <w:sz w:val="20"/>
          <w:szCs w:val="20"/>
        </w:rPr>
        <w:t>cena brutto</w:t>
      </w:r>
      <w:r w:rsidRPr="00FF7B9E">
        <w:rPr>
          <w:sz w:val="20"/>
          <w:szCs w:val="20"/>
        </w:rPr>
        <w:t xml:space="preserve"> w kryterium spośród złożonych ofert</w:t>
      </w:r>
      <w:r w:rsidRPr="00FF7B9E">
        <w:rPr>
          <w:sz w:val="20"/>
          <w:szCs w:val="20"/>
        </w:rPr>
        <w:br/>
        <w:t xml:space="preserve"> </w:t>
      </w:r>
      <w:proofErr w:type="spellStart"/>
      <w:r w:rsidRPr="00FF7B9E">
        <w:rPr>
          <w:sz w:val="20"/>
          <w:szCs w:val="20"/>
        </w:rPr>
        <w:t>Cbb</w:t>
      </w:r>
      <w:proofErr w:type="spellEnd"/>
      <w:r w:rsidRPr="00FF7B9E">
        <w:rPr>
          <w:sz w:val="20"/>
          <w:szCs w:val="20"/>
        </w:rPr>
        <w:t xml:space="preserve"> – cena </w:t>
      </w:r>
      <w:r w:rsidR="00FA348E">
        <w:rPr>
          <w:sz w:val="20"/>
          <w:szCs w:val="20"/>
        </w:rPr>
        <w:t xml:space="preserve">brutto </w:t>
      </w:r>
      <w:r w:rsidRPr="00FF7B9E">
        <w:rPr>
          <w:sz w:val="20"/>
          <w:szCs w:val="20"/>
        </w:rPr>
        <w:t>w kryterium w badanej ofercie</w:t>
      </w:r>
      <w:r w:rsidRPr="00FF7B9E">
        <w:rPr>
          <w:sz w:val="20"/>
          <w:szCs w:val="20"/>
        </w:rPr>
        <w:br/>
        <w:t xml:space="preserve"> Wb1 - wskaźnik = 0,30</w:t>
      </w:r>
    </w:p>
    <w:p w14:paraId="2E94C05E" w14:textId="77777777" w:rsidR="00BD0443" w:rsidRPr="00FF7B9E" w:rsidRDefault="00BD0443" w:rsidP="00FF7B9E">
      <w:pPr>
        <w:pStyle w:val="Akapitzlist"/>
        <w:spacing w:before="240" w:after="240" w:line="240" w:lineRule="auto"/>
        <w:rPr>
          <w:sz w:val="20"/>
          <w:szCs w:val="20"/>
        </w:rPr>
      </w:pPr>
    </w:p>
    <w:p w14:paraId="34402DA4" w14:textId="73D936D2" w:rsidR="00FF7B9E" w:rsidRPr="00BD0443" w:rsidRDefault="00FF7B9E" w:rsidP="00524A40">
      <w:pPr>
        <w:pStyle w:val="Akapitzlist"/>
        <w:numPr>
          <w:ilvl w:val="0"/>
          <w:numId w:val="48"/>
        </w:numPr>
        <w:spacing w:before="240" w:after="240" w:line="240" w:lineRule="auto"/>
        <w:ind w:left="426"/>
        <w:jc w:val="both"/>
        <w:rPr>
          <w:sz w:val="20"/>
          <w:szCs w:val="20"/>
        </w:rPr>
      </w:pPr>
      <w:r w:rsidRPr="00BD0443">
        <w:rPr>
          <w:b/>
          <w:sz w:val="20"/>
          <w:szCs w:val="20"/>
        </w:rPr>
        <w:lastRenderedPageBreak/>
        <w:t xml:space="preserve">W ramach </w:t>
      </w:r>
      <w:proofErr w:type="spellStart"/>
      <w:r w:rsidRPr="00BD0443">
        <w:rPr>
          <w:b/>
          <w:sz w:val="20"/>
          <w:szCs w:val="20"/>
        </w:rPr>
        <w:t>podkryterium</w:t>
      </w:r>
      <w:proofErr w:type="spellEnd"/>
      <w:r w:rsidRPr="00BD0443">
        <w:rPr>
          <w:b/>
          <w:sz w:val="20"/>
          <w:szCs w:val="20"/>
        </w:rPr>
        <w:t xml:space="preserve"> </w:t>
      </w:r>
      <w:r w:rsidR="00BD0443" w:rsidRPr="00D244B2">
        <w:rPr>
          <w:b/>
          <w:sz w:val="20"/>
          <w:szCs w:val="20"/>
        </w:rPr>
        <w:t>„</w:t>
      </w:r>
      <w:r w:rsidR="00D244B2" w:rsidRPr="00D244B2">
        <w:rPr>
          <w:rFonts w:eastAsia="Times New Roman"/>
          <w:b/>
          <w:noProof/>
          <w:sz w:val="20"/>
          <w:szCs w:val="20"/>
        </w:rPr>
        <w:t>Łączna cena za usługę noclegu</w:t>
      </w:r>
      <w:r w:rsidR="00FA348E" w:rsidRPr="00D244B2">
        <w:rPr>
          <w:b/>
          <w:sz w:val="20"/>
          <w:szCs w:val="20"/>
        </w:rPr>
        <w:t xml:space="preserve">” </w:t>
      </w:r>
      <w:r w:rsidR="00FA348E" w:rsidRPr="00BD0443">
        <w:rPr>
          <w:sz w:val="20"/>
          <w:szCs w:val="20"/>
        </w:rPr>
        <w:t xml:space="preserve">Wykonawca może otrzymać maksymalnie 30 pkt. </w:t>
      </w:r>
      <w:r w:rsidR="00FA348E">
        <w:rPr>
          <w:sz w:val="20"/>
          <w:szCs w:val="20"/>
        </w:rPr>
        <w:t xml:space="preserve">Na potrzeby </w:t>
      </w:r>
      <w:proofErr w:type="spellStart"/>
      <w:r w:rsidR="00FA348E">
        <w:rPr>
          <w:sz w:val="20"/>
          <w:szCs w:val="20"/>
        </w:rPr>
        <w:t>podkryterium</w:t>
      </w:r>
      <w:proofErr w:type="spellEnd"/>
      <w:r w:rsidR="00FA348E">
        <w:rPr>
          <w:sz w:val="20"/>
          <w:szCs w:val="20"/>
        </w:rPr>
        <w:t xml:space="preserve"> zakłada się,</w:t>
      </w:r>
      <w:r w:rsidRPr="00FA348E">
        <w:rPr>
          <w:sz w:val="20"/>
          <w:szCs w:val="20"/>
        </w:rPr>
        <w:t xml:space="preserve"> że 1 nocleg = 1 wyjazd x 1 osoba i 1 wyjazd to średnio 4 doby hotelowe dla 1 uczestnika wyjazdu</w:t>
      </w:r>
      <w:r w:rsidR="00FA348E">
        <w:rPr>
          <w:sz w:val="20"/>
          <w:szCs w:val="20"/>
        </w:rPr>
        <w:t>.</w:t>
      </w:r>
      <w:r w:rsidRPr="00BD0443">
        <w:rPr>
          <w:sz w:val="20"/>
          <w:szCs w:val="20"/>
        </w:rPr>
        <w:t xml:space="preserve"> </w:t>
      </w:r>
      <w:r w:rsidR="00FC3B58">
        <w:rPr>
          <w:sz w:val="20"/>
          <w:szCs w:val="20"/>
        </w:rPr>
        <w:t xml:space="preserve">Do obliczenia punktacji posłuży Cena brutto wskazana w wierszu nr 6 w kolumnie nr 5 </w:t>
      </w:r>
      <w:r w:rsidR="00FC3B58" w:rsidRPr="00FC3B58">
        <w:rPr>
          <w:i/>
          <w:iCs/>
          <w:sz w:val="20"/>
          <w:szCs w:val="20"/>
        </w:rPr>
        <w:t>Tabeli: Zestawienie cenowe</w:t>
      </w:r>
      <w:r w:rsidR="00FC3B58">
        <w:rPr>
          <w:sz w:val="20"/>
          <w:szCs w:val="20"/>
        </w:rPr>
        <w:t xml:space="preserve"> Formularza ofertowego. </w:t>
      </w:r>
      <w:r w:rsidRPr="00BD0443">
        <w:rPr>
          <w:sz w:val="20"/>
          <w:szCs w:val="20"/>
        </w:rPr>
        <w:t>W celu obliczenia właściwej liczby punktów zastosowany zostanie następujący wzór arytmetyczny:</w:t>
      </w:r>
    </w:p>
    <w:p w14:paraId="21294FDF" w14:textId="5D8AE646" w:rsidR="00FF7B9E" w:rsidRPr="00FF7B9E" w:rsidRDefault="00FF7B9E" w:rsidP="00BD0443">
      <w:pPr>
        <w:spacing w:before="240" w:after="240" w:line="240" w:lineRule="auto"/>
        <w:ind w:left="426"/>
        <w:jc w:val="both"/>
        <w:rPr>
          <w:sz w:val="20"/>
          <w:szCs w:val="20"/>
        </w:rPr>
      </w:pPr>
      <w:r>
        <w:rPr>
          <w:sz w:val="20"/>
          <w:szCs w:val="20"/>
        </w:rPr>
        <w:t>Cn</w:t>
      </w:r>
      <w:r w:rsidR="00BD0443">
        <w:rPr>
          <w:sz w:val="20"/>
          <w:szCs w:val="20"/>
          <w:vertAlign w:val="subscript"/>
        </w:rPr>
        <w:t>i</w:t>
      </w:r>
      <w:r>
        <w:rPr>
          <w:sz w:val="20"/>
          <w:szCs w:val="20"/>
        </w:rPr>
        <w:t xml:space="preserve"> =(</w:t>
      </w:r>
      <w:proofErr w:type="spellStart"/>
      <w:r>
        <w:rPr>
          <w:sz w:val="20"/>
          <w:szCs w:val="20"/>
        </w:rPr>
        <w:t>Cnn</w:t>
      </w:r>
      <w:proofErr w:type="spellEnd"/>
      <w:r>
        <w:rPr>
          <w:sz w:val="20"/>
          <w:szCs w:val="20"/>
        </w:rPr>
        <w:t xml:space="preserve"> x Wn1 x 100) / </w:t>
      </w:r>
      <w:proofErr w:type="spellStart"/>
      <w:r>
        <w:rPr>
          <w:sz w:val="20"/>
          <w:szCs w:val="20"/>
        </w:rPr>
        <w:t>Cnb</w:t>
      </w:r>
      <w:proofErr w:type="spellEnd"/>
    </w:p>
    <w:p w14:paraId="6FE86535" w14:textId="1B21AAFF" w:rsidR="00FF7B9E" w:rsidRPr="00FF7B9E" w:rsidRDefault="00FF7B9E" w:rsidP="00FF7B9E">
      <w:pPr>
        <w:spacing w:before="240" w:after="240" w:line="240" w:lineRule="auto"/>
        <w:ind w:left="709"/>
        <w:rPr>
          <w:sz w:val="20"/>
          <w:szCs w:val="20"/>
        </w:rPr>
      </w:pPr>
      <w:r w:rsidRPr="00FF7B9E">
        <w:rPr>
          <w:sz w:val="20"/>
          <w:szCs w:val="20"/>
        </w:rPr>
        <w:t xml:space="preserve"> gdzie:</w:t>
      </w:r>
      <w:r w:rsidRPr="00FF7B9E">
        <w:rPr>
          <w:sz w:val="20"/>
          <w:szCs w:val="20"/>
        </w:rPr>
        <w:br/>
        <w:t xml:space="preserve"> Cn</w:t>
      </w:r>
      <w:r w:rsidR="00BD0443">
        <w:rPr>
          <w:sz w:val="20"/>
          <w:szCs w:val="20"/>
          <w:vertAlign w:val="subscript"/>
        </w:rPr>
        <w:t>i</w:t>
      </w:r>
      <w:r w:rsidRPr="00FF7B9E">
        <w:rPr>
          <w:sz w:val="20"/>
          <w:szCs w:val="20"/>
        </w:rPr>
        <w:t xml:space="preserve"> - liczba punktów przyznanych badanej ofercie,</w:t>
      </w:r>
      <w:r w:rsidRPr="00FF7B9E">
        <w:rPr>
          <w:sz w:val="20"/>
          <w:szCs w:val="20"/>
        </w:rPr>
        <w:br/>
        <w:t xml:space="preserve"> </w:t>
      </w:r>
      <w:proofErr w:type="spellStart"/>
      <w:r w:rsidRPr="00FF7B9E">
        <w:rPr>
          <w:sz w:val="20"/>
          <w:szCs w:val="20"/>
        </w:rPr>
        <w:t>Cnn</w:t>
      </w:r>
      <w:proofErr w:type="spellEnd"/>
      <w:r w:rsidRPr="00FF7B9E">
        <w:rPr>
          <w:sz w:val="20"/>
          <w:szCs w:val="20"/>
        </w:rPr>
        <w:t xml:space="preserve"> - najniższa cena</w:t>
      </w:r>
      <w:r w:rsidR="00FA348E">
        <w:rPr>
          <w:sz w:val="20"/>
          <w:szCs w:val="20"/>
        </w:rPr>
        <w:t xml:space="preserve"> brutto</w:t>
      </w:r>
      <w:r w:rsidRPr="00FF7B9E">
        <w:rPr>
          <w:sz w:val="20"/>
          <w:szCs w:val="20"/>
        </w:rPr>
        <w:t xml:space="preserve"> w kryterium spośród złożonych ofert</w:t>
      </w:r>
      <w:r w:rsidRPr="00FF7B9E">
        <w:rPr>
          <w:sz w:val="20"/>
          <w:szCs w:val="20"/>
        </w:rPr>
        <w:br/>
        <w:t xml:space="preserve"> </w:t>
      </w:r>
      <w:proofErr w:type="spellStart"/>
      <w:r w:rsidRPr="00FF7B9E">
        <w:rPr>
          <w:sz w:val="20"/>
          <w:szCs w:val="20"/>
        </w:rPr>
        <w:t>Cnb</w:t>
      </w:r>
      <w:proofErr w:type="spellEnd"/>
      <w:r w:rsidRPr="00FF7B9E">
        <w:rPr>
          <w:sz w:val="20"/>
          <w:szCs w:val="20"/>
        </w:rPr>
        <w:t xml:space="preserve"> – cena</w:t>
      </w:r>
      <w:r w:rsidR="00FA348E">
        <w:rPr>
          <w:sz w:val="20"/>
          <w:szCs w:val="20"/>
        </w:rPr>
        <w:t xml:space="preserve"> brutto</w:t>
      </w:r>
      <w:r w:rsidRPr="00FF7B9E">
        <w:rPr>
          <w:sz w:val="20"/>
          <w:szCs w:val="20"/>
        </w:rPr>
        <w:t xml:space="preserve"> w kryterium w badanej ofercie </w:t>
      </w:r>
      <w:r w:rsidRPr="00FF7B9E">
        <w:rPr>
          <w:sz w:val="20"/>
          <w:szCs w:val="20"/>
        </w:rPr>
        <w:br/>
        <w:t xml:space="preserve"> Wn1 - wskaźnik = 0,30</w:t>
      </w:r>
    </w:p>
    <w:p w14:paraId="56E76714" w14:textId="75B363E7" w:rsidR="00FF7B9E" w:rsidRPr="00BD0443" w:rsidRDefault="00FF7B9E" w:rsidP="00524A40">
      <w:pPr>
        <w:pStyle w:val="Akapitzlist"/>
        <w:numPr>
          <w:ilvl w:val="0"/>
          <w:numId w:val="48"/>
        </w:numPr>
        <w:spacing w:before="240" w:after="240" w:line="240" w:lineRule="auto"/>
        <w:ind w:left="426"/>
        <w:jc w:val="both"/>
        <w:rPr>
          <w:sz w:val="20"/>
          <w:szCs w:val="20"/>
        </w:rPr>
      </w:pPr>
      <w:r w:rsidRPr="00BD0443">
        <w:rPr>
          <w:b/>
          <w:sz w:val="20"/>
          <w:szCs w:val="20"/>
        </w:rPr>
        <w:t xml:space="preserve">W ramach </w:t>
      </w:r>
      <w:proofErr w:type="spellStart"/>
      <w:r w:rsidRPr="00BD0443">
        <w:rPr>
          <w:b/>
          <w:sz w:val="20"/>
          <w:szCs w:val="20"/>
        </w:rPr>
        <w:t>podkryterium</w:t>
      </w:r>
      <w:proofErr w:type="spellEnd"/>
      <w:r w:rsidRPr="00BD0443">
        <w:rPr>
          <w:b/>
          <w:sz w:val="20"/>
          <w:szCs w:val="20"/>
        </w:rPr>
        <w:t xml:space="preserve"> </w:t>
      </w:r>
      <w:r w:rsidR="00BD0443" w:rsidRPr="00D244B2">
        <w:rPr>
          <w:b/>
          <w:sz w:val="20"/>
          <w:szCs w:val="20"/>
        </w:rPr>
        <w:t>„</w:t>
      </w:r>
      <w:r w:rsidR="00D244B2" w:rsidRPr="00D244B2">
        <w:rPr>
          <w:rFonts w:eastAsia="Times New Roman"/>
          <w:b/>
          <w:noProof/>
          <w:sz w:val="20"/>
          <w:szCs w:val="20"/>
        </w:rPr>
        <w:t>Łączna cena za usługę transportu lokalnego</w:t>
      </w:r>
      <w:r w:rsidR="00BD0443" w:rsidRPr="00D244B2">
        <w:rPr>
          <w:b/>
          <w:sz w:val="20"/>
          <w:szCs w:val="20"/>
        </w:rPr>
        <w:t>”</w:t>
      </w:r>
      <w:r w:rsidRPr="00BD0443">
        <w:rPr>
          <w:sz w:val="20"/>
          <w:szCs w:val="20"/>
        </w:rPr>
        <w:t xml:space="preserve"> Wykonawca może otrzymać maksymalnie 20 pkt. </w:t>
      </w:r>
      <w:r w:rsidR="00FC3B58">
        <w:rPr>
          <w:sz w:val="20"/>
          <w:szCs w:val="20"/>
        </w:rPr>
        <w:t xml:space="preserve">Do obliczenia punktacji posłuży Cena brutto wskazana w wierszu nr 13 w kolumnie nr 5 </w:t>
      </w:r>
      <w:r w:rsidR="00FC3B58" w:rsidRPr="00FC3B58">
        <w:rPr>
          <w:i/>
          <w:iCs/>
          <w:sz w:val="20"/>
          <w:szCs w:val="20"/>
        </w:rPr>
        <w:t>Tabeli: Zestawienie cenowe</w:t>
      </w:r>
      <w:r w:rsidR="00FC3B58">
        <w:rPr>
          <w:sz w:val="20"/>
          <w:szCs w:val="20"/>
        </w:rPr>
        <w:t xml:space="preserve"> Formularza ofertowego. </w:t>
      </w:r>
      <w:r w:rsidRPr="00BD0443">
        <w:rPr>
          <w:sz w:val="20"/>
          <w:szCs w:val="20"/>
        </w:rPr>
        <w:t>W celu obliczenia właściwej liczby punktów zastosowany zostanie następujący wzór arytmetyczny:</w:t>
      </w:r>
    </w:p>
    <w:p w14:paraId="0935D189" w14:textId="05FB8455" w:rsidR="00FF7B9E" w:rsidRPr="00FF7B9E" w:rsidRDefault="00FF7B9E" w:rsidP="00BD0443">
      <w:pPr>
        <w:spacing w:before="240" w:after="240" w:line="240" w:lineRule="auto"/>
        <w:ind w:left="426"/>
        <w:jc w:val="both"/>
        <w:rPr>
          <w:sz w:val="20"/>
          <w:szCs w:val="20"/>
        </w:rPr>
      </w:pPr>
      <w:proofErr w:type="spellStart"/>
      <w:r w:rsidRPr="00DA3DF6">
        <w:rPr>
          <w:sz w:val="20"/>
          <w:szCs w:val="20"/>
        </w:rPr>
        <w:t>Ct</w:t>
      </w:r>
      <w:r w:rsidR="00BD0443">
        <w:rPr>
          <w:sz w:val="20"/>
          <w:szCs w:val="20"/>
          <w:vertAlign w:val="subscript"/>
        </w:rPr>
        <w:t>i</w:t>
      </w:r>
      <w:proofErr w:type="spellEnd"/>
      <w:r w:rsidRPr="00DA3DF6">
        <w:rPr>
          <w:sz w:val="20"/>
          <w:szCs w:val="20"/>
        </w:rPr>
        <w:t xml:space="preserve"> =</w:t>
      </w:r>
      <w:r w:rsidRPr="00FF7B9E">
        <w:rPr>
          <w:sz w:val="20"/>
          <w:szCs w:val="20"/>
        </w:rPr>
        <w:t xml:space="preserve"> </w:t>
      </w:r>
      <w:r>
        <w:rPr>
          <w:sz w:val="20"/>
          <w:szCs w:val="20"/>
        </w:rPr>
        <w:t>(</w:t>
      </w:r>
      <w:proofErr w:type="spellStart"/>
      <w:r w:rsidRPr="00DA3DF6">
        <w:rPr>
          <w:sz w:val="20"/>
          <w:szCs w:val="20"/>
        </w:rPr>
        <w:t>Ctn</w:t>
      </w:r>
      <w:proofErr w:type="spellEnd"/>
      <w:r w:rsidRPr="00DA3DF6">
        <w:rPr>
          <w:sz w:val="20"/>
          <w:szCs w:val="20"/>
        </w:rPr>
        <w:t xml:space="preserve"> x Wt1 x 100</w:t>
      </w:r>
      <w:r>
        <w:rPr>
          <w:sz w:val="20"/>
          <w:szCs w:val="20"/>
        </w:rPr>
        <w:t>) /</w:t>
      </w:r>
      <w:r w:rsidRPr="00FF7B9E">
        <w:rPr>
          <w:sz w:val="20"/>
          <w:szCs w:val="20"/>
        </w:rPr>
        <w:t xml:space="preserve"> </w:t>
      </w:r>
      <w:proofErr w:type="spellStart"/>
      <w:r w:rsidRPr="00DA3DF6">
        <w:rPr>
          <w:sz w:val="20"/>
          <w:szCs w:val="20"/>
        </w:rPr>
        <w:t>Ctb</w:t>
      </w:r>
      <w:proofErr w:type="spellEnd"/>
    </w:p>
    <w:p w14:paraId="3F90D92B" w14:textId="78733A1C" w:rsidR="00FF7B9E" w:rsidRPr="00FF7B9E" w:rsidRDefault="00FF7B9E" w:rsidP="00FF7B9E">
      <w:pPr>
        <w:spacing w:before="240" w:after="240" w:line="240" w:lineRule="auto"/>
        <w:ind w:left="709"/>
        <w:rPr>
          <w:sz w:val="20"/>
          <w:szCs w:val="20"/>
        </w:rPr>
      </w:pPr>
      <w:r w:rsidRPr="00FF7B9E">
        <w:rPr>
          <w:sz w:val="20"/>
          <w:szCs w:val="20"/>
        </w:rPr>
        <w:t xml:space="preserve"> gdzie:</w:t>
      </w:r>
      <w:r w:rsidRPr="00FF7B9E">
        <w:rPr>
          <w:sz w:val="20"/>
          <w:szCs w:val="20"/>
        </w:rPr>
        <w:br/>
        <w:t xml:space="preserve"> </w:t>
      </w:r>
      <w:proofErr w:type="spellStart"/>
      <w:r w:rsidRPr="00FF7B9E">
        <w:rPr>
          <w:sz w:val="20"/>
          <w:szCs w:val="20"/>
        </w:rPr>
        <w:t>Ct</w:t>
      </w:r>
      <w:r w:rsidR="00BD0443">
        <w:rPr>
          <w:sz w:val="20"/>
          <w:szCs w:val="20"/>
          <w:vertAlign w:val="subscript"/>
        </w:rPr>
        <w:t>i</w:t>
      </w:r>
      <w:proofErr w:type="spellEnd"/>
      <w:r w:rsidRPr="00FF7B9E">
        <w:rPr>
          <w:sz w:val="20"/>
          <w:szCs w:val="20"/>
        </w:rPr>
        <w:t xml:space="preserve"> - liczba punktów przyznanych badanej ofercie,</w:t>
      </w:r>
      <w:r w:rsidRPr="00FF7B9E">
        <w:rPr>
          <w:sz w:val="20"/>
          <w:szCs w:val="20"/>
        </w:rPr>
        <w:br/>
        <w:t xml:space="preserve"> </w:t>
      </w:r>
      <w:proofErr w:type="spellStart"/>
      <w:r w:rsidRPr="00FF7B9E">
        <w:rPr>
          <w:sz w:val="20"/>
          <w:szCs w:val="20"/>
        </w:rPr>
        <w:t>Ctn</w:t>
      </w:r>
      <w:proofErr w:type="spellEnd"/>
      <w:r w:rsidRPr="00FF7B9E">
        <w:rPr>
          <w:sz w:val="20"/>
          <w:szCs w:val="20"/>
        </w:rPr>
        <w:t xml:space="preserve"> - najniższa </w:t>
      </w:r>
      <w:r w:rsidR="00FA348E">
        <w:rPr>
          <w:sz w:val="20"/>
          <w:szCs w:val="20"/>
        </w:rPr>
        <w:t>cena brutto</w:t>
      </w:r>
      <w:r w:rsidRPr="00FF7B9E">
        <w:rPr>
          <w:sz w:val="20"/>
          <w:szCs w:val="20"/>
        </w:rPr>
        <w:t xml:space="preserve"> w kryterium spośród złożonych ofert</w:t>
      </w:r>
      <w:r w:rsidRPr="00FF7B9E">
        <w:rPr>
          <w:sz w:val="20"/>
          <w:szCs w:val="20"/>
        </w:rPr>
        <w:br/>
        <w:t xml:space="preserve"> </w:t>
      </w:r>
      <w:proofErr w:type="spellStart"/>
      <w:r w:rsidRPr="00FF7B9E">
        <w:rPr>
          <w:sz w:val="20"/>
          <w:szCs w:val="20"/>
        </w:rPr>
        <w:t>Ctb</w:t>
      </w:r>
      <w:proofErr w:type="spellEnd"/>
      <w:r w:rsidRPr="00FF7B9E">
        <w:rPr>
          <w:sz w:val="20"/>
          <w:szCs w:val="20"/>
        </w:rPr>
        <w:t xml:space="preserve"> – </w:t>
      </w:r>
      <w:r w:rsidR="00FA348E">
        <w:rPr>
          <w:sz w:val="20"/>
          <w:szCs w:val="20"/>
        </w:rPr>
        <w:t>cena brutto</w:t>
      </w:r>
      <w:r w:rsidRPr="00FF7B9E">
        <w:rPr>
          <w:sz w:val="20"/>
          <w:szCs w:val="20"/>
        </w:rPr>
        <w:t xml:space="preserve"> w kryterium w badanej ofercie</w:t>
      </w:r>
      <w:r w:rsidRPr="00FF7B9E">
        <w:rPr>
          <w:sz w:val="20"/>
          <w:szCs w:val="20"/>
        </w:rPr>
        <w:br/>
        <w:t xml:space="preserve"> Wt1 - wskaźnik = 0,20</w:t>
      </w:r>
    </w:p>
    <w:p w14:paraId="6F7AFDAE" w14:textId="3BF02938" w:rsidR="00FF7B9E" w:rsidRDefault="00FF7B9E" w:rsidP="00524A40">
      <w:pPr>
        <w:pStyle w:val="Akapitzlist"/>
        <w:numPr>
          <w:ilvl w:val="0"/>
          <w:numId w:val="48"/>
        </w:numPr>
        <w:spacing w:before="240" w:after="240" w:line="240" w:lineRule="auto"/>
        <w:ind w:left="426"/>
        <w:jc w:val="both"/>
        <w:rPr>
          <w:b/>
          <w:sz w:val="20"/>
          <w:szCs w:val="20"/>
        </w:rPr>
      </w:pPr>
      <w:r w:rsidRPr="00FA348E">
        <w:rPr>
          <w:sz w:val="20"/>
          <w:szCs w:val="20"/>
        </w:rPr>
        <w:t xml:space="preserve">Punktacja ogółem z kryterium ceny oferty brutto </w:t>
      </w:r>
      <w:r w:rsidR="00BD0443" w:rsidRPr="00FA348E">
        <w:rPr>
          <w:sz w:val="20"/>
          <w:szCs w:val="20"/>
        </w:rPr>
        <w:t>(C</w:t>
      </w:r>
      <w:r w:rsidR="00BD0443" w:rsidRPr="00FA348E">
        <w:rPr>
          <w:sz w:val="20"/>
          <w:szCs w:val="20"/>
          <w:vertAlign w:val="subscript"/>
        </w:rPr>
        <w:t>i</w:t>
      </w:r>
      <w:r w:rsidR="00BD0443" w:rsidRPr="00FA348E">
        <w:rPr>
          <w:sz w:val="20"/>
          <w:szCs w:val="20"/>
        </w:rPr>
        <w:t xml:space="preserve">) </w:t>
      </w:r>
      <w:r w:rsidRPr="00FA348E">
        <w:rPr>
          <w:sz w:val="20"/>
          <w:szCs w:val="20"/>
        </w:rPr>
        <w:t xml:space="preserve">będzie stanowiła sumę z punktacji </w:t>
      </w:r>
      <w:r w:rsidR="00BD0443" w:rsidRPr="00FA348E">
        <w:rPr>
          <w:sz w:val="20"/>
          <w:szCs w:val="20"/>
        </w:rPr>
        <w:t xml:space="preserve">trzech </w:t>
      </w:r>
      <w:proofErr w:type="spellStart"/>
      <w:r w:rsidR="00BD0443" w:rsidRPr="00FA348E">
        <w:rPr>
          <w:sz w:val="20"/>
          <w:szCs w:val="20"/>
        </w:rPr>
        <w:t>podkryteriów</w:t>
      </w:r>
      <w:proofErr w:type="spellEnd"/>
      <w:r w:rsidRPr="00FA348E">
        <w:rPr>
          <w:sz w:val="20"/>
          <w:szCs w:val="20"/>
        </w:rPr>
        <w:t xml:space="preserve">, tj. </w:t>
      </w:r>
      <w:r w:rsidRPr="00FA348E">
        <w:rPr>
          <w:b/>
          <w:sz w:val="20"/>
          <w:szCs w:val="20"/>
        </w:rPr>
        <w:t>C</w:t>
      </w:r>
      <w:r w:rsidR="00BD0443" w:rsidRPr="00FA348E">
        <w:rPr>
          <w:b/>
          <w:sz w:val="20"/>
          <w:szCs w:val="20"/>
          <w:vertAlign w:val="subscript"/>
        </w:rPr>
        <w:t>i</w:t>
      </w:r>
      <w:r w:rsidRPr="00FA348E">
        <w:rPr>
          <w:b/>
          <w:sz w:val="20"/>
          <w:szCs w:val="20"/>
        </w:rPr>
        <w:t xml:space="preserve"> = </w:t>
      </w:r>
      <w:proofErr w:type="spellStart"/>
      <w:r w:rsidRPr="00FA348E">
        <w:rPr>
          <w:b/>
          <w:sz w:val="20"/>
          <w:szCs w:val="20"/>
        </w:rPr>
        <w:t>Cb</w:t>
      </w:r>
      <w:r w:rsidR="00BD0443" w:rsidRPr="00FA348E">
        <w:rPr>
          <w:sz w:val="20"/>
          <w:szCs w:val="20"/>
          <w:vertAlign w:val="subscript"/>
        </w:rPr>
        <w:t>i</w:t>
      </w:r>
      <w:proofErr w:type="spellEnd"/>
      <w:r w:rsidRPr="00FA348E">
        <w:rPr>
          <w:b/>
          <w:sz w:val="20"/>
          <w:szCs w:val="20"/>
        </w:rPr>
        <w:t xml:space="preserve"> + Cn</w:t>
      </w:r>
      <w:r w:rsidR="00BD0443" w:rsidRPr="00FA348E">
        <w:rPr>
          <w:sz w:val="20"/>
          <w:szCs w:val="20"/>
          <w:vertAlign w:val="subscript"/>
        </w:rPr>
        <w:t>i</w:t>
      </w:r>
      <w:r w:rsidRPr="00FA348E">
        <w:rPr>
          <w:b/>
          <w:sz w:val="20"/>
          <w:szCs w:val="20"/>
        </w:rPr>
        <w:t xml:space="preserve"> + </w:t>
      </w:r>
      <w:proofErr w:type="spellStart"/>
      <w:r w:rsidRPr="00FA348E">
        <w:rPr>
          <w:b/>
          <w:sz w:val="20"/>
          <w:szCs w:val="20"/>
        </w:rPr>
        <w:t>Ct</w:t>
      </w:r>
      <w:r w:rsidR="00BD0443" w:rsidRPr="00FA348E">
        <w:rPr>
          <w:sz w:val="20"/>
          <w:szCs w:val="20"/>
          <w:vertAlign w:val="subscript"/>
        </w:rPr>
        <w:t>i</w:t>
      </w:r>
      <w:proofErr w:type="spellEnd"/>
      <w:r w:rsidRPr="00FA348E">
        <w:rPr>
          <w:b/>
          <w:sz w:val="20"/>
          <w:szCs w:val="20"/>
        </w:rPr>
        <w:t>.</w:t>
      </w:r>
    </w:p>
    <w:p w14:paraId="46DDDB1D" w14:textId="77777777" w:rsidR="00FA348E" w:rsidRPr="00FA348E" w:rsidRDefault="00FA348E" w:rsidP="00FA348E">
      <w:pPr>
        <w:pStyle w:val="Akapitzlist"/>
        <w:spacing w:before="240" w:after="240" w:line="240" w:lineRule="auto"/>
        <w:ind w:left="426"/>
        <w:jc w:val="both"/>
        <w:rPr>
          <w:b/>
          <w:sz w:val="20"/>
          <w:szCs w:val="20"/>
        </w:rPr>
      </w:pPr>
    </w:p>
    <w:p w14:paraId="5C62FB83" w14:textId="5915F9D2" w:rsidR="00FF7B9E" w:rsidRPr="00BD0443" w:rsidRDefault="00FF7B9E" w:rsidP="00F66059">
      <w:pPr>
        <w:pStyle w:val="Akapitzlist"/>
        <w:numPr>
          <w:ilvl w:val="0"/>
          <w:numId w:val="41"/>
        </w:numPr>
        <w:spacing w:before="240" w:after="240" w:line="240" w:lineRule="auto"/>
        <w:ind w:left="284" w:hanging="284"/>
        <w:jc w:val="both"/>
        <w:rPr>
          <w:sz w:val="20"/>
          <w:szCs w:val="20"/>
          <w:u w:val="single"/>
        </w:rPr>
      </w:pPr>
      <w:r w:rsidRPr="00BD0443">
        <w:rPr>
          <w:sz w:val="20"/>
          <w:szCs w:val="20"/>
          <w:u w:val="single"/>
        </w:rPr>
        <w:t>Kryterium „Czas przygotowania ofert (trzech wariantów przelotów/propozycji noclegów)”</w:t>
      </w:r>
    </w:p>
    <w:p w14:paraId="5C57C1CE" w14:textId="65447B1A" w:rsidR="00FF7B9E" w:rsidRDefault="00363C1E" w:rsidP="00FF7B9E">
      <w:pPr>
        <w:spacing w:before="240" w:after="240" w:line="240" w:lineRule="auto"/>
        <w:jc w:val="both"/>
        <w:rPr>
          <w:sz w:val="20"/>
          <w:szCs w:val="20"/>
        </w:rPr>
      </w:pPr>
      <w:r>
        <w:rPr>
          <w:sz w:val="20"/>
          <w:szCs w:val="20"/>
        </w:rPr>
        <w:t xml:space="preserve">Waga kryterium w całkowitej punktacji wynosi 20%. </w:t>
      </w:r>
      <w:r w:rsidR="00FF7B9E" w:rsidRPr="00FF7B9E">
        <w:rPr>
          <w:sz w:val="20"/>
          <w:szCs w:val="20"/>
        </w:rPr>
        <w:t>W ramach kryterium „Czas przygotowania ofert” (T) Wykonawca może uzyskać maksymalnie 20 pkt. Zamawiający informuje, że maksymalny czas przygotowania ofert wynosi 72 godziny. Zamawiający nie określa minimalnego czasu przygotowania ofert, a jedynie wymaga</w:t>
      </w:r>
      <w:r w:rsidR="00FA348E">
        <w:rPr>
          <w:sz w:val="20"/>
          <w:szCs w:val="20"/>
        </w:rPr>
        <w:t>,</w:t>
      </w:r>
      <w:r w:rsidR="00FF7B9E" w:rsidRPr="00FF7B9E">
        <w:rPr>
          <w:sz w:val="20"/>
          <w:szCs w:val="20"/>
        </w:rPr>
        <w:t xml:space="preserve"> aby był to czas realny, niezbędny do wyszukania minimum: trzech wariantów przelotów/propozycji noclegów zgodnych z otrzymanymi od Zamawiającego kryteriami i przesłania na podany przez Zamawiającego adres e-mail wstępnych propozycji. W celu obliczenia właściwej liczby punktów zastosowany zostanie następujący wzór arytmetyczny:</w:t>
      </w:r>
    </w:p>
    <w:p w14:paraId="2F648597" w14:textId="16BC01B1" w:rsidR="00FF7B9E" w:rsidRPr="00FF7B9E" w:rsidRDefault="00FF7B9E" w:rsidP="00BD0443">
      <w:pPr>
        <w:spacing w:before="240" w:after="240" w:line="240" w:lineRule="auto"/>
        <w:jc w:val="both"/>
        <w:rPr>
          <w:sz w:val="20"/>
          <w:szCs w:val="20"/>
        </w:rPr>
      </w:pPr>
      <w:r>
        <w:rPr>
          <w:sz w:val="20"/>
          <w:szCs w:val="20"/>
        </w:rPr>
        <w:t>T</w:t>
      </w:r>
      <w:r w:rsidR="00BD0443">
        <w:rPr>
          <w:sz w:val="20"/>
          <w:szCs w:val="20"/>
          <w:vertAlign w:val="subscript"/>
        </w:rPr>
        <w:t>i</w:t>
      </w:r>
      <w:r>
        <w:rPr>
          <w:sz w:val="20"/>
          <w:szCs w:val="20"/>
        </w:rPr>
        <w:t xml:space="preserve"> = (</w:t>
      </w:r>
      <w:proofErr w:type="spellStart"/>
      <w:r>
        <w:rPr>
          <w:sz w:val="20"/>
          <w:szCs w:val="20"/>
        </w:rPr>
        <w:t>Tn</w:t>
      </w:r>
      <w:proofErr w:type="spellEnd"/>
      <w:r>
        <w:rPr>
          <w:sz w:val="20"/>
          <w:szCs w:val="20"/>
        </w:rPr>
        <w:t xml:space="preserve"> x Wt1 x 100) / Tb</w:t>
      </w:r>
    </w:p>
    <w:p w14:paraId="4AD3DA70" w14:textId="4599B26D" w:rsidR="00FF7B9E" w:rsidRPr="00FF7B9E" w:rsidRDefault="00FF7B9E" w:rsidP="00FF7B9E">
      <w:pPr>
        <w:spacing w:before="240" w:after="240" w:line="240" w:lineRule="auto"/>
        <w:ind w:left="709"/>
        <w:rPr>
          <w:sz w:val="20"/>
          <w:szCs w:val="20"/>
        </w:rPr>
      </w:pPr>
      <w:r w:rsidRPr="00FF7B9E">
        <w:rPr>
          <w:sz w:val="20"/>
          <w:szCs w:val="20"/>
        </w:rPr>
        <w:t xml:space="preserve"> gdzie:</w:t>
      </w:r>
      <w:r w:rsidRPr="00FF7B9E">
        <w:rPr>
          <w:sz w:val="20"/>
          <w:szCs w:val="20"/>
        </w:rPr>
        <w:br/>
        <w:t xml:space="preserve"> T</w:t>
      </w:r>
      <w:r w:rsidR="00BD0443">
        <w:rPr>
          <w:sz w:val="20"/>
          <w:szCs w:val="20"/>
          <w:vertAlign w:val="subscript"/>
        </w:rPr>
        <w:t>i</w:t>
      </w:r>
      <w:r w:rsidRPr="00FF7B9E">
        <w:rPr>
          <w:sz w:val="20"/>
          <w:szCs w:val="20"/>
        </w:rPr>
        <w:t xml:space="preserve"> - liczba punktów przyznanych badanej ofercie w kryterium czas przygotowania ofert</w:t>
      </w:r>
      <w:r w:rsidRPr="00FF7B9E">
        <w:rPr>
          <w:sz w:val="20"/>
          <w:szCs w:val="20"/>
        </w:rPr>
        <w:br/>
        <w:t xml:space="preserve"> </w:t>
      </w:r>
      <w:proofErr w:type="spellStart"/>
      <w:r w:rsidRPr="00FF7B9E">
        <w:rPr>
          <w:sz w:val="20"/>
          <w:szCs w:val="20"/>
        </w:rPr>
        <w:t>Tn</w:t>
      </w:r>
      <w:proofErr w:type="spellEnd"/>
      <w:r w:rsidRPr="00FF7B9E">
        <w:rPr>
          <w:sz w:val="20"/>
          <w:szCs w:val="20"/>
        </w:rPr>
        <w:t xml:space="preserve"> - najkrótszy czas przygotowania  ofert z dokładnością do pełnej godziny.</w:t>
      </w:r>
      <w:r w:rsidRPr="00FF7B9E">
        <w:rPr>
          <w:sz w:val="20"/>
          <w:szCs w:val="20"/>
        </w:rPr>
        <w:br/>
        <w:t xml:space="preserve"> Tb - czas przygotowania ofert w badanej ofercie z dokładnością do pełnej godziny.</w:t>
      </w:r>
      <w:r w:rsidRPr="00FF7B9E">
        <w:rPr>
          <w:sz w:val="20"/>
          <w:szCs w:val="20"/>
        </w:rPr>
        <w:br/>
        <w:t xml:space="preserve"> Wt1 - wskaźnik = 0,20</w:t>
      </w:r>
    </w:p>
    <w:p w14:paraId="2A744B2F" w14:textId="77777777" w:rsidR="002A01F0" w:rsidRPr="008F2E5A" w:rsidRDefault="002A01F0" w:rsidP="002A01F0">
      <w:pPr>
        <w:widowControl w:val="0"/>
        <w:tabs>
          <w:tab w:val="left" w:pos="284"/>
        </w:tabs>
        <w:suppressAutoHyphens/>
        <w:autoSpaceDE w:val="0"/>
        <w:spacing w:after="0" w:line="240" w:lineRule="auto"/>
        <w:jc w:val="both"/>
        <w:rPr>
          <w:rFonts w:cs="Arial Narrow"/>
          <w:bCs/>
          <w:sz w:val="20"/>
          <w:szCs w:val="20"/>
          <w:highlight w:val="yellow"/>
        </w:rPr>
      </w:pPr>
    </w:p>
    <w:p w14:paraId="5B952F27" w14:textId="77777777" w:rsidR="002A01F0" w:rsidRPr="002A01F0" w:rsidRDefault="002A01F0" w:rsidP="002A01F0">
      <w:pPr>
        <w:pStyle w:val="Akapitzlist"/>
        <w:spacing w:line="240" w:lineRule="auto"/>
        <w:ind w:left="426"/>
        <w:jc w:val="both"/>
        <w:rPr>
          <w:rFonts w:asciiTheme="minorHAnsi" w:hAnsiTheme="minorHAnsi" w:cstheme="minorHAnsi"/>
          <w:sz w:val="20"/>
          <w:szCs w:val="20"/>
        </w:rPr>
      </w:pPr>
    </w:p>
    <w:p w14:paraId="053EC097" w14:textId="4B4BCA92" w:rsidR="002A01F0" w:rsidRPr="002A01F0" w:rsidRDefault="002A01F0" w:rsidP="00F66059">
      <w:pPr>
        <w:pStyle w:val="Akapitzlist"/>
        <w:numPr>
          <w:ilvl w:val="0"/>
          <w:numId w:val="41"/>
        </w:numPr>
        <w:spacing w:after="160" w:line="240" w:lineRule="auto"/>
        <w:ind w:left="426"/>
        <w:jc w:val="both"/>
        <w:rPr>
          <w:rFonts w:asciiTheme="minorHAnsi" w:hAnsiTheme="minorHAnsi" w:cstheme="minorHAnsi"/>
          <w:sz w:val="20"/>
          <w:szCs w:val="20"/>
        </w:rPr>
      </w:pPr>
      <w:r w:rsidRPr="002A01F0">
        <w:rPr>
          <w:rFonts w:asciiTheme="minorHAnsi" w:hAnsiTheme="minorHAnsi" w:cstheme="minorHAnsi"/>
          <w:sz w:val="20"/>
          <w:szCs w:val="20"/>
        </w:rPr>
        <w:t xml:space="preserve">Zamawiający dokona wyboru oferty, która uzyskała najwyższą łączną liczbę punktów </w:t>
      </w:r>
      <w:r w:rsidRPr="002A01F0">
        <w:rPr>
          <w:rFonts w:asciiTheme="minorHAnsi" w:hAnsiTheme="minorHAnsi" w:cstheme="minorHAnsi"/>
          <w:sz w:val="20"/>
          <w:szCs w:val="20"/>
        </w:rPr>
        <w:br/>
      </w:r>
      <w:r w:rsidR="00E70D92">
        <w:rPr>
          <w:rFonts w:asciiTheme="minorHAnsi" w:hAnsiTheme="minorHAnsi" w:cstheme="minorHAnsi"/>
          <w:sz w:val="20"/>
          <w:szCs w:val="20"/>
        </w:rPr>
        <w:t>zgodnie ze wzorem</w:t>
      </w:r>
      <w:r w:rsidRPr="002A01F0">
        <w:rPr>
          <w:rFonts w:asciiTheme="minorHAnsi" w:hAnsiTheme="minorHAnsi" w:cstheme="minorHAnsi"/>
          <w:sz w:val="20"/>
          <w:szCs w:val="20"/>
        </w:rPr>
        <w:t xml:space="preserve">: </w:t>
      </w:r>
    </w:p>
    <w:p w14:paraId="536F1707" w14:textId="761BC6E2" w:rsidR="002A01F0" w:rsidRPr="008B7C17" w:rsidRDefault="002A01F0" w:rsidP="002A01F0">
      <w:pPr>
        <w:pStyle w:val="Akapitzlist"/>
        <w:spacing w:line="240" w:lineRule="auto"/>
        <w:jc w:val="center"/>
        <w:rPr>
          <w:rFonts w:asciiTheme="minorHAnsi" w:hAnsiTheme="minorHAnsi" w:cstheme="minorHAnsi"/>
          <w:sz w:val="20"/>
          <w:szCs w:val="20"/>
          <w:vertAlign w:val="subscript"/>
        </w:rPr>
      </w:pPr>
      <w:r w:rsidRPr="00FF7B9E">
        <w:rPr>
          <w:rFonts w:asciiTheme="minorHAnsi" w:hAnsiTheme="minorHAnsi" w:cstheme="minorHAnsi"/>
          <w:sz w:val="20"/>
          <w:szCs w:val="20"/>
        </w:rPr>
        <w:t>P</w:t>
      </w:r>
      <w:r w:rsidRPr="00FF7B9E">
        <w:rPr>
          <w:rFonts w:asciiTheme="minorHAnsi" w:hAnsiTheme="minorHAnsi" w:cstheme="minorHAnsi"/>
          <w:sz w:val="20"/>
          <w:szCs w:val="20"/>
          <w:vertAlign w:val="subscript"/>
        </w:rPr>
        <w:t>i</w:t>
      </w:r>
      <w:r w:rsidRPr="00FF7B9E">
        <w:rPr>
          <w:rFonts w:asciiTheme="minorHAnsi" w:hAnsiTheme="minorHAnsi" w:cstheme="minorHAnsi"/>
          <w:sz w:val="20"/>
          <w:szCs w:val="20"/>
        </w:rPr>
        <w:t xml:space="preserve"> = C</w:t>
      </w:r>
      <w:r w:rsidR="008B7C17">
        <w:rPr>
          <w:rFonts w:asciiTheme="minorHAnsi" w:hAnsiTheme="minorHAnsi" w:cstheme="minorHAnsi"/>
          <w:sz w:val="20"/>
          <w:szCs w:val="20"/>
          <w:vertAlign w:val="subscript"/>
        </w:rPr>
        <w:t>i</w:t>
      </w:r>
      <w:r w:rsidRPr="00FF7B9E">
        <w:rPr>
          <w:rFonts w:asciiTheme="minorHAnsi" w:hAnsiTheme="minorHAnsi" w:cstheme="minorHAnsi"/>
          <w:sz w:val="20"/>
          <w:szCs w:val="20"/>
        </w:rPr>
        <w:t xml:space="preserve"> + </w:t>
      </w:r>
      <w:r w:rsidR="00FF7B9E" w:rsidRPr="00FF7B9E">
        <w:rPr>
          <w:rFonts w:asciiTheme="minorHAnsi" w:hAnsiTheme="minorHAnsi" w:cstheme="minorHAnsi"/>
          <w:sz w:val="20"/>
          <w:szCs w:val="20"/>
        </w:rPr>
        <w:t>T</w:t>
      </w:r>
      <w:r w:rsidR="008B7C17">
        <w:rPr>
          <w:rFonts w:asciiTheme="minorHAnsi" w:hAnsiTheme="minorHAnsi" w:cstheme="minorHAnsi"/>
          <w:sz w:val="20"/>
          <w:szCs w:val="20"/>
          <w:vertAlign w:val="subscript"/>
        </w:rPr>
        <w:t>i</w:t>
      </w:r>
    </w:p>
    <w:p w14:paraId="67D34DE5" w14:textId="512E6E35" w:rsidR="002A01F0" w:rsidRPr="00FF7B9E" w:rsidRDefault="002A01F0" w:rsidP="002A01F0">
      <w:pPr>
        <w:pStyle w:val="Akapitzlist"/>
        <w:spacing w:line="240" w:lineRule="auto"/>
        <w:jc w:val="both"/>
        <w:rPr>
          <w:rFonts w:asciiTheme="minorHAnsi" w:hAnsiTheme="minorHAnsi" w:cstheme="minorHAnsi"/>
          <w:sz w:val="20"/>
          <w:szCs w:val="20"/>
        </w:rPr>
      </w:pPr>
      <w:r w:rsidRPr="00FF7B9E">
        <w:rPr>
          <w:rFonts w:asciiTheme="minorHAnsi" w:hAnsiTheme="minorHAnsi" w:cstheme="minorHAnsi"/>
          <w:sz w:val="20"/>
          <w:szCs w:val="20"/>
        </w:rPr>
        <w:t>gdzie:</w:t>
      </w:r>
      <w:r w:rsidR="008B7C17">
        <w:rPr>
          <w:rFonts w:asciiTheme="minorHAnsi" w:hAnsiTheme="minorHAnsi" w:cstheme="minorHAnsi"/>
          <w:sz w:val="20"/>
          <w:szCs w:val="20"/>
        </w:rPr>
        <w:t xml:space="preserve"> </w:t>
      </w:r>
    </w:p>
    <w:p w14:paraId="306028AD" w14:textId="77777777" w:rsidR="002A01F0" w:rsidRPr="00FF7B9E" w:rsidRDefault="002A01F0" w:rsidP="002A01F0">
      <w:pPr>
        <w:pStyle w:val="Akapitzlist"/>
        <w:spacing w:line="240" w:lineRule="auto"/>
        <w:jc w:val="both"/>
        <w:rPr>
          <w:rFonts w:asciiTheme="minorHAnsi" w:hAnsiTheme="minorHAnsi" w:cstheme="minorHAnsi"/>
          <w:sz w:val="20"/>
          <w:szCs w:val="20"/>
        </w:rPr>
      </w:pPr>
      <w:r w:rsidRPr="00FF7B9E">
        <w:rPr>
          <w:rFonts w:asciiTheme="minorHAnsi" w:hAnsiTheme="minorHAnsi" w:cstheme="minorHAnsi"/>
          <w:sz w:val="20"/>
          <w:szCs w:val="20"/>
        </w:rPr>
        <w:t>P</w:t>
      </w:r>
      <w:r w:rsidRPr="00FF7B9E">
        <w:rPr>
          <w:rFonts w:asciiTheme="minorHAnsi" w:hAnsiTheme="minorHAnsi" w:cstheme="minorHAnsi"/>
          <w:sz w:val="20"/>
          <w:szCs w:val="20"/>
          <w:vertAlign w:val="subscript"/>
        </w:rPr>
        <w:t xml:space="preserve">i </w:t>
      </w:r>
      <w:r w:rsidRPr="00FF7B9E">
        <w:rPr>
          <w:rFonts w:asciiTheme="minorHAnsi" w:hAnsiTheme="minorHAnsi" w:cstheme="minorHAnsi"/>
          <w:sz w:val="20"/>
          <w:szCs w:val="20"/>
        </w:rPr>
        <w:t>– całkowita liczba punktów przyznana badanej ofercie.</w:t>
      </w:r>
    </w:p>
    <w:p w14:paraId="7405508F" w14:textId="03E1A4C0" w:rsidR="002A01F0" w:rsidRPr="00FF7B9E" w:rsidRDefault="008B7C17" w:rsidP="002A01F0">
      <w:pPr>
        <w:pStyle w:val="Akapitzlist"/>
        <w:spacing w:line="240" w:lineRule="auto"/>
        <w:jc w:val="both"/>
        <w:rPr>
          <w:rFonts w:asciiTheme="minorHAnsi" w:hAnsiTheme="minorHAnsi" w:cstheme="minorHAnsi"/>
          <w:sz w:val="20"/>
          <w:szCs w:val="20"/>
        </w:rPr>
      </w:pPr>
      <w:r w:rsidRPr="00FF7B9E">
        <w:rPr>
          <w:rFonts w:asciiTheme="minorHAnsi" w:hAnsiTheme="minorHAnsi" w:cstheme="minorHAnsi"/>
          <w:sz w:val="20"/>
          <w:szCs w:val="20"/>
        </w:rPr>
        <w:t>C</w:t>
      </w:r>
      <w:r>
        <w:rPr>
          <w:rFonts w:asciiTheme="minorHAnsi" w:hAnsiTheme="minorHAnsi" w:cstheme="minorHAnsi"/>
          <w:sz w:val="20"/>
          <w:szCs w:val="20"/>
          <w:vertAlign w:val="subscript"/>
        </w:rPr>
        <w:t>i</w:t>
      </w:r>
      <w:r w:rsidRPr="00FF7B9E">
        <w:rPr>
          <w:rFonts w:asciiTheme="minorHAnsi" w:hAnsiTheme="minorHAnsi" w:cstheme="minorHAnsi"/>
          <w:sz w:val="20"/>
          <w:szCs w:val="20"/>
        </w:rPr>
        <w:t xml:space="preserve"> </w:t>
      </w:r>
      <w:r w:rsidR="002A01F0" w:rsidRPr="00FF7B9E">
        <w:rPr>
          <w:rFonts w:asciiTheme="minorHAnsi" w:hAnsiTheme="minorHAnsi" w:cstheme="minorHAnsi"/>
          <w:sz w:val="20"/>
          <w:szCs w:val="20"/>
        </w:rPr>
        <w:t>– liczba punktów przyznana badanej ofercie w kryterium „Cena”.</w:t>
      </w:r>
    </w:p>
    <w:p w14:paraId="0AF06461" w14:textId="760C4E8D" w:rsidR="002A01F0" w:rsidRPr="002A01F0" w:rsidRDefault="008B7C17" w:rsidP="002A01F0">
      <w:pPr>
        <w:pStyle w:val="Akapitzlist"/>
        <w:spacing w:line="240" w:lineRule="auto"/>
        <w:jc w:val="both"/>
        <w:rPr>
          <w:rFonts w:asciiTheme="minorHAnsi" w:hAnsiTheme="minorHAnsi" w:cstheme="minorHAnsi"/>
          <w:sz w:val="20"/>
          <w:szCs w:val="20"/>
        </w:rPr>
      </w:pPr>
      <w:r w:rsidRPr="00FF7B9E">
        <w:rPr>
          <w:rFonts w:asciiTheme="minorHAnsi" w:hAnsiTheme="minorHAnsi" w:cstheme="minorHAnsi"/>
          <w:sz w:val="20"/>
          <w:szCs w:val="20"/>
        </w:rPr>
        <w:lastRenderedPageBreak/>
        <w:t>T</w:t>
      </w:r>
      <w:r>
        <w:rPr>
          <w:rFonts w:asciiTheme="minorHAnsi" w:hAnsiTheme="minorHAnsi" w:cstheme="minorHAnsi"/>
          <w:sz w:val="20"/>
          <w:szCs w:val="20"/>
          <w:vertAlign w:val="subscript"/>
        </w:rPr>
        <w:t>i</w:t>
      </w:r>
      <w:r w:rsidRPr="00FF7B9E">
        <w:rPr>
          <w:rFonts w:asciiTheme="minorHAnsi" w:hAnsiTheme="minorHAnsi" w:cstheme="minorHAnsi"/>
          <w:sz w:val="20"/>
          <w:szCs w:val="20"/>
        </w:rPr>
        <w:t xml:space="preserve"> </w:t>
      </w:r>
      <w:r w:rsidR="002A01F0" w:rsidRPr="00FF7B9E">
        <w:rPr>
          <w:rFonts w:asciiTheme="minorHAnsi" w:hAnsiTheme="minorHAnsi" w:cstheme="minorHAnsi"/>
          <w:sz w:val="20"/>
          <w:szCs w:val="20"/>
        </w:rPr>
        <w:t>- liczba punktów przyznana badanej ofercie w kryterium „</w:t>
      </w:r>
      <w:r w:rsidR="00FF7B9E" w:rsidRPr="00FF7B9E">
        <w:rPr>
          <w:rFonts w:asciiTheme="minorHAnsi" w:hAnsiTheme="minorHAnsi" w:cstheme="minorHAnsi"/>
          <w:sz w:val="20"/>
          <w:szCs w:val="20"/>
        </w:rPr>
        <w:t>Czas przygotowania ofert (trzech wariantów przelotów/propozycji noclegów)</w:t>
      </w:r>
      <w:r w:rsidR="002A01F0" w:rsidRPr="00FF7B9E">
        <w:rPr>
          <w:rFonts w:asciiTheme="minorHAnsi" w:hAnsiTheme="minorHAnsi" w:cstheme="minorHAnsi"/>
          <w:sz w:val="20"/>
          <w:szCs w:val="20"/>
        </w:rPr>
        <w:t>”.</w:t>
      </w:r>
    </w:p>
    <w:p w14:paraId="43479C67" w14:textId="77777777" w:rsidR="002A01F0" w:rsidRPr="002A01F0" w:rsidRDefault="002A01F0" w:rsidP="002A01F0">
      <w:pPr>
        <w:pStyle w:val="Akapitzlist"/>
        <w:spacing w:line="240" w:lineRule="auto"/>
        <w:jc w:val="both"/>
        <w:rPr>
          <w:rFonts w:asciiTheme="minorHAnsi" w:hAnsiTheme="minorHAnsi" w:cstheme="minorHAnsi"/>
          <w:sz w:val="20"/>
          <w:szCs w:val="20"/>
        </w:rPr>
      </w:pPr>
    </w:p>
    <w:p w14:paraId="35D891B8" w14:textId="59BA2B52" w:rsidR="00317C0A" w:rsidRPr="002A074F" w:rsidRDefault="00317C0A" w:rsidP="00F66059">
      <w:pPr>
        <w:pStyle w:val="Akapitzlist"/>
        <w:numPr>
          <w:ilvl w:val="0"/>
          <w:numId w:val="41"/>
        </w:numPr>
        <w:spacing w:before="120"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 xml:space="preserve">Jeżeli nie można wybrać najkorzystniejszej oferty z uwagi na to, że dwie lub więcej ofert przedstawia taki sam bilans </w:t>
      </w:r>
      <w:r w:rsidRPr="002A074F">
        <w:rPr>
          <w:rFonts w:eastAsia="Times New Roman" w:cstheme="minorHAnsi"/>
          <w:iCs/>
          <w:sz w:val="20"/>
          <w:szCs w:val="20"/>
          <w:lang w:eastAsia="pl-PL"/>
        </w:rPr>
        <w:t>ceny</w:t>
      </w:r>
      <w:r w:rsidRPr="002A074F">
        <w:rPr>
          <w:rFonts w:eastAsia="Times New Roman" w:cstheme="minorHAnsi"/>
          <w:sz w:val="20"/>
          <w:szCs w:val="20"/>
          <w:lang w:eastAsia="pl-PL"/>
        </w:rPr>
        <w:t xml:space="preserve"> i</w:t>
      </w:r>
      <w:r w:rsidR="003D2A72" w:rsidRPr="002A074F">
        <w:rPr>
          <w:rFonts w:eastAsia="Times New Roman" w:cstheme="minorHAnsi"/>
          <w:sz w:val="20"/>
          <w:szCs w:val="20"/>
          <w:lang w:eastAsia="pl-PL"/>
        </w:rPr>
        <w:t xml:space="preserve"> innych kryteriów oceny ofert, Z</w:t>
      </w:r>
      <w:r w:rsidRPr="002A074F">
        <w:rPr>
          <w:rFonts w:eastAsia="Times New Roman" w:cstheme="minorHAnsi"/>
          <w:sz w:val="20"/>
          <w:szCs w:val="20"/>
          <w:lang w:eastAsia="pl-PL"/>
        </w:rPr>
        <w:t xml:space="preserve">amawiający wybiera spośród tych ofert ofertę, która otrzymała najwyższą ocenę </w:t>
      </w:r>
      <w:r w:rsidRPr="002A074F">
        <w:rPr>
          <w:rFonts w:eastAsia="Times New Roman" w:cstheme="minorHAnsi"/>
          <w:sz w:val="20"/>
          <w:szCs w:val="20"/>
          <w:u w:val="single"/>
          <w:lang w:eastAsia="pl-PL"/>
        </w:rPr>
        <w:t>w kryterium o najwyższej wadze</w:t>
      </w:r>
      <w:r w:rsidRPr="002A074F">
        <w:rPr>
          <w:rFonts w:eastAsia="Times New Roman" w:cstheme="minorHAnsi"/>
          <w:sz w:val="20"/>
          <w:szCs w:val="20"/>
          <w:lang w:eastAsia="pl-PL"/>
        </w:rPr>
        <w:t>.</w:t>
      </w:r>
    </w:p>
    <w:p w14:paraId="505B22F9" w14:textId="6FDFD151" w:rsidR="00317C0A" w:rsidRPr="002A074F" w:rsidRDefault="00317C0A" w:rsidP="00F66059">
      <w:pPr>
        <w:pStyle w:val="Akapitzlist"/>
        <w:numPr>
          <w:ilvl w:val="0"/>
          <w:numId w:val="41"/>
        </w:numPr>
        <w:spacing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Jeżeli oferty otrzymały taką samą ocenę w</w:t>
      </w:r>
      <w:r w:rsidR="003D2A72" w:rsidRPr="002A074F">
        <w:rPr>
          <w:rFonts w:eastAsia="Times New Roman" w:cstheme="minorHAnsi"/>
          <w:sz w:val="20"/>
          <w:szCs w:val="20"/>
          <w:lang w:eastAsia="pl-PL"/>
        </w:rPr>
        <w:t xml:space="preserve"> kryterium o najwyższej wadze, Z</w:t>
      </w:r>
      <w:r w:rsidRPr="002A074F">
        <w:rPr>
          <w:rFonts w:eastAsia="Times New Roman" w:cstheme="minorHAnsi"/>
          <w:sz w:val="20"/>
          <w:szCs w:val="20"/>
          <w:lang w:eastAsia="pl-PL"/>
        </w:rPr>
        <w:t xml:space="preserve">amawiający wybiera ofertę </w:t>
      </w:r>
      <w:r w:rsidRPr="002A074F">
        <w:rPr>
          <w:rFonts w:eastAsia="Times New Roman" w:cstheme="minorHAnsi"/>
          <w:sz w:val="20"/>
          <w:szCs w:val="20"/>
          <w:u w:val="single"/>
          <w:lang w:eastAsia="pl-PL"/>
        </w:rPr>
        <w:t xml:space="preserve">z najniższą </w:t>
      </w:r>
      <w:r w:rsidRPr="002A074F">
        <w:rPr>
          <w:rFonts w:eastAsia="Times New Roman" w:cstheme="minorHAnsi"/>
          <w:iCs/>
          <w:sz w:val="20"/>
          <w:szCs w:val="20"/>
          <w:u w:val="single"/>
          <w:lang w:eastAsia="pl-PL"/>
        </w:rPr>
        <w:t>ceną</w:t>
      </w:r>
      <w:r w:rsidRPr="002A074F">
        <w:rPr>
          <w:rFonts w:eastAsia="Times New Roman" w:cstheme="minorHAnsi"/>
          <w:sz w:val="20"/>
          <w:szCs w:val="20"/>
          <w:lang w:eastAsia="pl-PL"/>
        </w:rPr>
        <w:t>.</w:t>
      </w:r>
    </w:p>
    <w:p w14:paraId="7BF3F2D4" w14:textId="4D2D89A4" w:rsidR="000557BC" w:rsidRPr="002A074F" w:rsidRDefault="00317C0A" w:rsidP="00F66059">
      <w:pPr>
        <w:pStyle w:val="Akapitzlist"/>
        <w:numPr>
          <w:ilvl w:val="0"/>
          <w:numId w:val="41"/>
        </w:numPr>
        <w:spacing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Jeżeli nie można dokonać wyboru oferty w s</w:t>
      </w:r>
      <w:r w:rsidR="003D2A72" w:rsidRPr="002A074F">
        <w:rPr>
          <w:rFonts w:eastAsia="Times New Roman" w:cstheme="minorHAnsi"/>
          <w:sz w:val="20"/>
          <w:szCs w:val="20"/>
          <w:lang w:eastAsia="pl-PL"/>
        </w:rPr>
        <w:t xml:space="preserve">posób, o którym mowa w </w:t>
      </w:r>
      <w:r w:rsidR="00B2141A" w:rsidRPr="002A074F">
        <w:rPr>
          <w:rFonts w:eastAsia="Times New Roman" w:cstheme="minorHAnsi"/>
          <w:sz w:val="20"/>
          <w:szCs w:val="20"/>
          <w:lang w:eastAsia="pl-PL"/>
        </w:rPr>
        <w:t>pkt.</w:t>
      </w:r>
      <w:r w:rsidR="003D2A72" w:rsidRPr="002A074F">
        <w:rPr>
          <w:rFonts w:eastAsia="Times New Roman" w:cstheme="minorHAnsi"/>
          <w:sz w:val="20"/>
          <w:szCs w:val="20"/>
          <w:lang w:eastAsia="pl-PL"/>
        </w:rPr>
        <w:t xml:space="preserve"> </w:t>
      </w:r>
      <w:r w:rsidR="00FA348E">
        <w:rPr>
          <w:rFonts w:eastAsia="Times New Roman" w:cstheme="minorHAnsi"/>
          <w:sz w:val="20"/>
          <w:szCs w:val="20"/>
          <w:lang w:eastAsia="pl-PL"/>
        </w:rPr>
        <w:t>6</w:t>
      </w:r>
      <w:r w:rsidR="003D2A72" w:rsidRPr="002A074F">
        <w:rPr>
          <w:rFonts w:eastAsia="Times New Roman" w:cstheme="minorHAnsi"/>
          <w:sz w:val="20"/>
          <w:szCs w:val="20"/>
          <w:lang w:eastAsia="pl-PL"/>
        </w:rPr>
        <w:t>, Z</w:t>
      </w:r>
      <w:r w:rsidRPr="002A074F">
        <w:rPr>
          <w:rFonts w:eastAsia="Times New Roman" w:cstheme="minorHAnsi"/>
          <w:sz w:val="20"/>
          <w:szCs w:val="20"/>
          <w:lang w:eastAsia="pl-PL"/>
        </w:rPr>
        <w:t xml:space="preserve">amawiający wzywa wykonawców, którzy złożyli te oferty, do złożenia w terminie określonym przez zamawiającego ofert dodatkowych zawierających nową </w:t>
      </w:r>
      <w:r w:rsidRPr="002A074F">
        <w:rPr>
          <w:rFonts w:eastAsia="Times New Roman" w:cstheme="minorHAnsi"/>
          <w:iCs/>
          <w:sz w:val="20"/>
          <w:szCs w:val="20"/>
          <w:lang w:eastAsia="pl-PL"/>
        </w:rPr>
        <w:t>cenę</w:t>
      </w:r>
      <w:r w:rsidRPr="002A074F">
        <w:rPr>
          <w:rFonts w:eastAsia="Times New Roman" w:cstheme="minorHAnsi"/>
          <w:sz w:val="20"/>
          <w:szCs w:val="20"/>
          <w:lang w:eastAsia="pl-PL"/>
        </w:rPr>
        <w:t>.</w:t>
      </w:r>
    </w:p>
    <w:p w14:paraId="185279E0" w14:textId="6A2DA86E" w:rsidR="00242656" w:rsidRPr="002A074F" w:rsidRDefault="00242656" w:rsidP="00F66059">
      <w:pPr>
        <w:pStyle w:val="Akapitzlist"/>
        <w:numPr>
          <w:ilvl w:val="0"/>
          <w:numId w:val="41"/>
        </w:numPr>
        <w:spacing w:after="0" w:line="240" w:lineRule="auto"/>
        <w:ind w:left="426"/>
        <w:jc w:val="both"/>
        <w:rPr>
          <w:rFonts w:eastAsia="Times New Roman" w:cstheme="minorHAnsi"/>
          <w:sz w:val="20"/>
          <w:szCs w:val="20"/>
          <w:lang w:eastAsia="pl-PL"/>
        </w:rPr>
      </w:pPr>
      <w:r w:rsidRPr="002A074F">
        <w:rPr>
          <w:rFonts w:eastAsia="Times New Roman" w:cstheme="minorHAnsi"/>
          <w:sz w:val="20"/>
          <w:szCs w:val="20"/>
          <w:lang w:eastAsia="pl-PL"/>
        </w:rPr>
        <w:t>Wyko</w:t>
      </w:r>
      <w:r w:rsidR="006A6605" w:rsidRPr="002A074F">
        <w:rPr>
          <w:rFonts w:eastAsia="Times New Roman" w:cstheme="minorHAnsi"/>
          <w:sz w:val="20"/>
          <w:szCs w:val="20"/>
          <w:lang w:eastAsia="pl-PL"/>
        </w:rPr>
        <w:t>n</w:t>
      </w:r>
      <w:r w:rsidRPr="002A074F">
        <w:rPr>
          <w:rFonts w:eastAsia="Times New Roman" w:cstheme="minorHAnsi"/>
          <w:sz w:val="20"/>
          <w:szCs w:val="20"/>
          <w:lang w:eastAsia="pl-PL"/>
        </w:rPr>
        <w:t>awcy składając oferty dodatkowe nie mogą zaoferować cen wyższych niż zaoferowane w uprzednio złożonych przez nich ofertach.</w:t>
      </w:r>
    </w:p>
    <w:p w14:paraId="55D0D1D0" w14:textId="2D3A4E81" w:rsidR="00F7633E" w:rsidRDefault="00F7633E" w:rsidP="00F66059">
      <w:pPr>
        <w:pStyle w:val="Nagwek1"/>
        <w:keepLines w:val="0"/>
        <w:numPr>
          <w:ilvl w:val="0"/>
          <w:numId w:val="43"/>
        </w:numPr>
        <w:spacing w:after="120" w:line="240" w:lineRule="auto"/>
        <w:ind w:left="426" w:hanging="427"/>
        <w:rPr>
          <w:rFonts w:cs="Calibri"/>
          <w:smallCaps/>
          <w:sz w:val="22"/>
        </w:rPr>
      </w:pPr>
      <w:bookmarkStart w:id="54" w:name="_Toc170200060"/>
      <w:r>
        <w:rPr>
          <w:rFonts w:cs="Calibri"/>
          <w:smallCaps/>
          <w:sz w:val="22"/>
        </w:rPr>
        <w:t>Formalności jakie powinny być dopełnione przed podpisaniem umowy.</w:t>
      </w:r>
      <w:bookmarkEnd w:id="54"/>
    </w:p>
    <w:p w14:paraId="37016C15" w14:textId="1C9C414A" w:rsidR="00F7633E" w:rsidRPr="00F7633E" w:rsidRDefault="00F7633E" w:rsidP="00FB3961">
      <w:pPr>
        <w:pStyle w:val="Akapitzlist"/>
        <w:numPr>
          <w:ilvl w:val="0"/>
          <w:numId w:val="30"/>
        </w:numPr>
        <w:spacing w:after="120" w:line="240" w:lineRule="auto"/>
        <w:ind w:left="284" w:hanging="284"/>
        <w:jc w:val="both"/>
        <w:rPr>
          <w:rFonts w:cs="Calibri"/>
          <w:sz w:val="20"/>
          <w:szCs w:val="20"/>
        </w:rPr>
      </w:pPr>
      <w:r w:rsidRPr="00F7633E">
        <w:rPr>
          <w:rFonts w:cs="Calibri"/>
          <w:sz w:val="20"/>
          <w:szCs w:val="20"/>
        </w:rPr>
        <w:t>Wykonawca, którego oferta zostanie uznana za najkorzystniejszą, będzie zobowiązany przed podpisaniem umowy do wniesienia zabezpiecze</w:t>
      </w:r>
      <w:r w:rsidR="006F7C4F">
        <w:rPr>
          <w:rFonts w:cs="Calibri"/>
          <w:sz w:val="20"/>
          <w:szCs w:val="20"/>
        </w:rPr>
        <w:t>nia należytego wykonania umowy</w:t>
      </w:r>
      <w:r w:rsidRPr="00F7633E">
        <w:rPr>
          <w:rFonts w:cs="Calibri"/>
          <w:sz w:val="20"/>
          <w:szCs w:val="20"/>
        </w:rPr>
        <w:t xml:space="preserve"> w wysokości i formie określonej w SWZ</w:t>
      </w:r>
      <w:r w:rsidR="006F7C4F">
        <w:rPr>
          <w:rFonts w:cs="Calibri"/>
          <w:sz w:val="20"/>
          <w:szCs w:val="20"/>
        </w:rPr>
        <w:t>,</w:t>
      </w:r>
      <w:r w:rsidR="006F7C4F" w:rsidRPr="006F7C4F">
        <w:rPr>
          <w:rFonts w:cs="Calibri"/>
          <w:sz w:val="20"/>
          <w:szCs w:val="20"/>
        </w:rPr>
        <w:t xml:space="preserve"> </w:t>
      </w:r>
      <w:r w:rsidR="006F7C4F" w:rsidRPr="00F7633E">
        <w:rPr>
          <w:rFonts w:cs="Calibri"/>
          <w:sz w:val="20"/>
          <w:szCs w:val="20"/>
        </w:rPr>
        <w:t xml:space="preserve">jeżeli jego wniesienie </w:t>
      </w:r>
      <w:r w:rsidR="006F7C4F">
        <w:rPr>
          <w:rFonts w:cs="Calibri"/>
          <w:sz w:val="20"/>
          <w:szCs w:val="20"/>
        </w:rPr>
        <w:t>jest</w:t>
      </w:r>
      <w:r w:rsidR="006F7C4F" w:rsidRPr="00F7633E">
        <w:rPr>
          <w:rFonts w:cs="Calibri"/>
          <w:sz w:val="20"/>
          <w:szCs w:val="20"/>
        </w:rPr>
        <w:t xml:space="preserve"> wymagane</w:t>
      </w:r>
      <w:r w:rsidR="006F7C4F">
        <w:rPr>
          <w:rFonts w:cs="Calibri"/>
          <w:sz w:val="20"/>
          <w:szCs w:val="20"/>
        </w:rPr>
        <w:t xml:space="preserve"> niniejszą SWZ</w:t>
      </w:r>
      <w:r w:rsidRPr="00F7633E">
        <w:rPr>
          <w:rFonts w:cs="Calibri"/>
          <w:sz w:val="20"/>
          <w:szCs w:val="20"/>
        </w:rPr>
        <w:t>.</w:t>
      </w:r>
    </w:p>
    <w:p w14:paraId="4C9C22D1" w14:textId="7FD85537" w:rsidR="00F7633E" w:rsidRPr="00F7633E" w:rsidRDefault="00F7633E" w:rsidP="00FB3961">
      <w:pPr>
        <w:pStyle w:val="Akapitzlist"/>
        <w:numPr>
          <w:ilvl w:val="0"/>
          <w:numId w:val="30"/>
        </w:numPr>
        <w:spacing w:after="0" w:line="240" w:lineRule="auto"/>
        <w:ind w:left="284" w:hanging="284"/>
        <w:jc w:val="both"/>
        <w:rPr>
          <w:rFonts w:cs="Calibri"/>
          <w:sz w:val="20"/>
          <w:szCs w:val="20"/>
        </w:rPr>
      </w:pPr>
      <w:r w:rsidRPr="00F7633E">
        <w:rPr>
          <w:rFonts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6833024" w14:textId="67C4E52D" w:rsidR="00F7633E" w:rsidRDefault="00F7633E" w:rsidP="00FB3961">
      <w:pPr>
        <w:pStyle w:val="Akapitzlist"/>
        <w:numPr>
          <w:ilvl w:val="0"/>
          <w:numId w:val="30"/>
        </w:numPr>
        <w:spacing w:after="0" w:line="240" w:lineRule="auto"/>
        <w:ind w:left="284" w:hanging="284"/>
        <w:jc w:val="both"/>
        <w:rPr>
          <w:rFonts w:cs="Calibri"/>
          <w:sz w:val="20"/>
          <w:szCs w:val="20"/>
        </w:rPr>
      </w:pPr>
      <w:r w:rsidRPr="00F7633E">
        <w:rPr>
          <w:rFonts w:cs="Calibri"/>
          <w:sz w:val="20"/>
          <w:szCs w:val="20"/>
        </w:rPr>
        <w:t>Wykonawca będzie zobowiązany do podpisania umowy w miejscu i terminie wskazanym przez Zamawiającego.</w:t>
      </w:r>
    </w:p>
    <w:p w14:paraId="218A1C47" w14:textId="3CF99218" w:rsidR="004B1716" w:rsidRPr="00F7633E" w:rsidRDefault="004B1716" w:rsidP="00FB3961">
      <w:pPr>
        <w:pStyle w:val="Akapitzlist"/>
        <w:numPr>
          <w:ilvl w:val="0"/>
          <w:numId w:val="30"/>
        </w:numPr>
        <w:spacing w:after="0" w:line="240" w:lineRule="auto"/>
        <w:ind w:left="284" w:hanging="284"/>
        <w:jc w:val="both"/>
        <w:rPr>
          <w:rFonts w:cs="Calibri"/>
          <w:sz w:val="20"/>
          <w:szCs w:val="20"/>
        </w:rPr>
      </w:pPr>
      <w:r>
        <w:rPr>
          <w:rFonts w:cs="Calibri"/>
          <w:sz w:val="20"/>
          <w:szCs w:val="20"/>
        </w:rPr>
        <w:t xml:space="preserve">Wykonawca będzie zobowiązany do zawarcia </w:t>
      </w:r>
      <w:r w:rsidRPr="00FA348E">
        <w:rPr>
          <w:rFonts w:cs="Calibri"/>
          <w:b/>
          <w:bCs/>
          <w:sz w:val="20"/>
          <w:szCs w:val="20"/>
        </w:rPr>
        <w:t>umowy powierzenia przetwarzania danych</w:t>
      </w:r>
      <w:r w:rsidR="00FA348E">
        <w:rPr>
          <w:rFonts w:cs="Calibri"/>
          <w:b/>
          <w:bCs/>
          <w:sz w:val="20"/>
          <w:szCs w:val="20"/>
        </w:rPr>
        <w:t xml:space="preserve"> osobowych</w:t>
      </w:r>
      <w:r>
        <w:rPr>
          <w:rFonts w:cs="Calibri"/>
          <w:sz w:val="20"/>
          <w:szCs w:val="20"/>
        </w:rPr>
        <w:t>, której wzór stanowi załącznik do SWZ.</w:t>
      </w:r>
    </w:p>
    <w:p w14:paraId="3697EBE2" w14:textId="7D27EF76" w:rsidR="00F7633E" w:rsidRDefault="00F7633E" w:rsidP="00F66059">
      <w:pPr>
        <w:pStyle w:val="Nagwek1"/>
        <w:keepLines w:val="0"/>
        <w:numPr>
          <w:ilvl w:val="0"/>
          <w:numId w:val="43"/>
        </w:numPr>
        <w:spacing w:line="240" w:lineRule="auto"/>
        <w:ind w:left="357" w:hanging="357"/>
        <w:rPr>
          <w:rFonts w:cs="Calibri"/>
          <w:smallCaps/>
          <w:sz w:val="22"/>
        </w:rPr>
      </w:pPr>
      <w:bookmarkStart w:id="55" w:name="_Toc170200061"/>
      <w:r>
        <w:rPr>
          <w:rFonts w:cs="Calibri"/>
          <w:smallCaps/>
          <w:sz w:val="22"/>
        </w:rPr>
        <w:t>Zabezpieczenie należytego wykonania umowy.</w:t>
      </w:r>
      <w:bookmarkEnd w:id="55"/>
    </w:p>
    <w:p w14:paraId="08AEC6E9" w14:textId="33321024" w:rsidR="009861D0" w:rsidRPr="002B3797" w:rsidRDefault="009861D0" w:rsidP="00F66059">
      <w:pPr>
        <w:pStyle w:val="Akapitzlist"/>
        <w:numPr>
          <w:ilvl w:val="0"/>
          <w:numId w:val="42"/>
        </w:numPr>
        <w:shd w:val="clear" w:color="auto" w:fill="FFFFFF"/>
        <w:spacing w:before="120" w:after="0" w:line="240" w:lineRule="auto"/>
        <w:ind w:left="425" w:hanging="357"/>
        <w:contextualSpacing w:val="0"/>
        <w:jc w:val="both"/>
        <w:rPr>
          <w:rFonts w:cs="Calibri"/>
          <w:sz w:val="20"/>
          <w:szCs w:val="20"/>
        </w:rPr>
      </w:pPr>
      <w:r w:rsidRPr="002B3797">
        <w:rPr>
          <w:rFonts w:cs="Calibri"/>
          <w:sz w:val="20"/>
          <w:szCs w:val="20"/>
        </w:rPr>
        <w:t xml:space="preserve">Zamawiający wymaga wniesienia przez Wykonawcę zabezpieczenia należytego wykonania umowy w wysokości </w:t>
      </w:r>
      <w:r w:rsidR="00F5013D">
        <w:rPr>
          <w:rFonts w:cs="Calibri"/>
          <w:sz w:val="20"/>
          <w:szCs w:val="20"/>
        </w:rPr>
        <w:t>5</w:t>
      </w:r>
      <w:r w:rsidRPr="002B3797">
        <w:rPr>
          <w:rFonts w:cs="Calibri"/>
          <w:sz w:val="20"/>
          <w:szCs w:val="20"/>
        </w:rPr>
        <w:t xml:space="preserve"> % wynagrodzenia z tytułu umowy.</w:t>
      </w:r>
    </w:p>
    <w:p w14:paraId="341183F4" w14:textId="070B728B" w:rsidR="009861D0" w:rsidRPr="002B3797" w:rsidRDefault="009861D0" w:rsidP="00F66059">
      <w:pPr>
        <w:pStyle w:val="Akapitzlist"/>
        <w:numPr>
          <w:ilvl w:val="0"/>
          <w:numId w:val="42"/>
        </w:numPr>
        <w:shd w:val="clear" w:color="auto" w:fill="FFFFFF"/>
        <w:spacing w:after="0" w:line="240" w:lineRule="auto"/>
        <w:ind w:left="426"/>
        <w:jc w:val="both"/>
        <w:rPr>
          <w:rFonts w:cs="Calibri"/>
          <w:sz w:val="20"/>
          <w:szCs w:val="20"/>
        </w:rPr>
      </w:pPr>
      <w:r w:rsidRPr="002B3797">
        <w:rPr>
          <w:rFonts w:cs="Calibri"/>
          <w:sz w:val="20"/>
          <w:szCs w:val="20"/>
        </w:rPr>
        <w:t xml:space="preserve">Zabezpieczenie wnoszone jest w formie określonej w art. 450 </w:t>
      </w:r>
      <w:proofErr w:type="spellStart"/>
      <w:r w:rsidRPr="002B3797">
        <w:rPr>
          <w:rFonts w:cs="Calibri"/>
          <w:sz w:val="20"/>
          <w:szCs w:val="20"/>
        </w:rPr>
        <w:t>pzp</w:t>
      </w:r>
      <w:proofErr w:type="spellEnd"/>
      <w:r w:rsidRPr="002B3797">
        <w:rPr>
          <w:rFonts w:cs="Calibri"/>
          <w:sz w:val="20"/>
          <w:szCs w:val="20"/>
        </w:rPr>
        <w:t>.</w:t>
      </w:r>
    </w:p>
    <w:p w14:paraId="1F000108" w14:textId="5D36059A" w:rsidR="009861D0" w:rsidRPr="002B3797" w:rsidRDefault="009861D0" w:rsidP="00F66059">
      <w:pPr>
        <w:pStyle w:val="Akapitzlist"/>
        <w:numPr>
          <w:ilvl w:val="0"/>
          <w:numId w:val="42"/>
        </w:numPr>
        <w:shd w:val="clear" w:color="auto" w:fill="FFFFFF"/>
        <w:spacing w:after="0" w:line="240" w:lineRule="auto"/>
        <w:ind w:left="426"/>
        <w:jc w:val="both"/>
        <w:rPr>
          <w:rFonts w:cs="Calibri"/>
          <w:sz w:val="20"/>
          <w:szCs w:val="20"/>
        </w:rPr>
      </w:pPr>
      <w:r w:rsidRPr="002B3797">
        <w:rPr>
          <w:rFonts w:cs="Calibri"/>
          <w:sz w:val="20"/>
          <w:szCs w:val="20"/>
        </w:rPr>
        <w:t>Zabezpieczenie należytego wykonania Umowy służy pokryciu roszczeń z tytułu niewykonania lub nienależytego wykonania Umowy.</w:t>
      </w:r>
    </w:p>
    <w:p w14:paraId="5E345E21" w14:textId="77777777" w:rsidR="009861D0" w:rsidRPr="002B3797" w:rsidRDefault="009861D0" w:rsidP="00F66059">
      <w:pPr>
        <w:pStyle w:val="Akapitzlist"/>
        <w:numPr>
          <w:ilvl w:val="0"/>
          <w:numId w:val="42"/>
        </w:numPr>
        <w:shd w:val="clear" w:color="auto" w:fill="FFFFFF"/>
        <w:spacing w:after="0" w:line="240" w:lineRule="auto"/>
        <w:ind w:left="426"/>
        <w:jc w:val="both"/>
        <w:rPr>
          <w:rFonts w:cs="Calibri"/>
          <w:sz w:val="20"/>
          <w:szCs w:val="20"/>
        </w:rPr>
      </w:pPr>
      <w:r w:rsidRPr="002B3797">
        <w:rPr>
          <w:sz w:val="20"/>
          <w:szCs w:val="20"/>
        </w:rPr>
        <w:t>Zamawiający zwolni zabezpieczenie w terminie 30 dni od dnia wykonania zamówienia i uznania przez Zamawiającego za należycie wykonane.</w:t>
      </w:r>
    </w:p>
    <w:p w14:paraId="4966EEDE" w14:textId="1DD35948" w:rsidR="006F7C4F" w:rsidRDefault="00FB3961" w:rsidP="00F66059">
      <w:pPr>
        <w:pStyle w:val="Nagwek1"/>
        <w:keepLines w:val="0"/>
        <w:numPr>
          <w:ilvl w:val="0"/>
          <w:numId w:val="43"/>
        </w:numPr>
        <w:spacing w:line="240" w:lineRule="auto"/>
        <w:ind w:left="357" w:hanging="357"/>
        <w:rPr>
          <w:rFonts w:cs="Calibri"/>
          <w:smallCaps/>
          <w:sz w:val="22"/>
        </w:rPr>
      </w:pPr>
      <w:bookmarkStart w:id="56" w:name="_Toc170200062"/>
      <w:r>
        <w:rPr>
          <w:rFonts w:cs="Calibri"/>
          <w:smallCaps/>
          <w:sz w:val="22"/>
        </w:rPr>
        <w:t>Przewidywane z</w:t>
      </w:r>
      <w:r w:rsidR="006F7C4F">
        <w:rPr>
          <w:rFonts w:cs="Calibri"/>
          <w:smallCaps/>
          <w:sz w:val="22"/>
        </w:rPr>
        <w:t>mian</w:t>
      </w:r>
      <w:r w:rsidR="004C3DCC">
        <w:rPr>
          <w:rFonts w:cs="Calibri"/>
          <w:smallCaps/>
          <w:sz w:val="22"/>
        </w:rPr>
        <w:t>y</w:t>
      </w:r>
      <w:r w:rsidR="006F7C4F">
        <w:rPr>
          <w:rFonts w:cs="Calibri"/>
          <w:smallCaps/>
          <w:sz w:val="22"/>
        </w:rPr>
        <w:t xml:space="preserve"> umowy.</w:t>
      </w:r>
      <w:bookmarkEnd w:id="56"/>
    </w:p>
    <w:p w14:paraId="20A5447C" w14:textId="77777777" w:rsidR="00577C8E" w:rsidRPr="00577C8E" w:rsidRDefault="00577C8E" w:rsidP="00524A40">
      <w:pPr>
        <w:pStyle w:val="Akapitzlist"/>
        <w:numPr>
          <w:ilvl w:val="3"/>
          <w:numId w:val="55"/>
        </w:numPr>
        <w:suppressAutoHyphens/>
        <w:spacing w:before="120" w:after="120" w:line="240" w:lineRule="auto"/>
        <w:ind w:left="284" w:hanging="284"/>
        <w:contextualSpacing w:val="0"/>
        <w:jc w:val="both"/>
        <w:rPr>
          <w:rFonts w:asciiTheme="minorHAnsi" w:hAnsiTheme="minorHAnsi" w:cstheme="minorHAnsi"/>
          <w:sz w:val="20"/>
          <w:szCs w:val="20"/>
        </w:rPr>
      </w:pPr>
      <w:bookmarkStart w:id="57" w:name="_Hlk169603468"/>
      <w:r w:rsidRPr="00577C8E">
        <w:rPr>
          <w:rFonts w:asciiTheme="minorHAnsi" w:hAnsiTheme="minorHAnsi" w:cstheme="minorHAnsi"/>
          <w:sz w:val="20"/>
          <w:szCs w:val="20"/>
        </w:rPr>
        <w:t>Na podstawie art. 455 ust. 1 pkt 1) ustawy Prawo zamówień publicznych Zamawiający dopuszcza możliwość wprowadzenia zmian w Umowie w przypadku:</w:t>
      </w:r>
    </w:p>
    <w:p w14:paraId="7F4100CA" w14:textId="77777777" w:rsidR="00577C8E" w:rsidRPr="00577C8E" w:rsidRDefault="00577C8E" w:rsidP="00524A40">
      <w:pPr>
        <w:pStyle w:val="Akapitzlist"/>
        <w:numPr>
          <w:ilvl w:val="0"/>
          <w:numId w:val="56"/>
        </w:numPr>
        <w:suppressAutoHyphens/>
        <w:spacing w:before="120" w:after="120" w:line="240" w:lineRule="auto"/>
        <w:contextualSpacing w:val="0"/>
        <w:jc w:val="both"/>
        <w:rPr>
          <w:rFonts w:asciiTheme="minorHAnsi" w:hAnsiTheme="minorHAnsi" w:cstheme="minorHAnsi"/>
          <w:sz w:val="20"/>
          <w:szCs w:val="20"/>
        </w:rPr>
      </w:pPr>
      <w:r w:rsidRPr="00577C8E">
        <w:rPr>
          <w:rFonts w:asciiTheme="minorHAnsi" w:hAnsiTheme="minorHAnsi" w:cstheme="minorHAnsi"/>
          <w:sz w:val="20"/>
          <w:szCs w:val="20"/>
        </w:rPr>
        <w:t>zaistnienia okoliczności, których nie można było przewidzieć, a zmiana jest niezbędna dla prawidłowego wykonania umowy;</w:t>
      </w:r>
    </w:p>
    <w:p w14:paraId="7BC84AFA" w14:textId="77777777" w:rsidR="00577C8E" w:rsidRPr="00577C8E" w:rsidRDefault="00577C8E" w:rsidP="00524A40">
      <w:pPr>
        <w:numPr>
          <w:ilvl w:val="0"/>
          <w:numId w:val="56"/>
        </w:numPr>
        <w:shd w:val="clear" w:color="auto" w:fill="FFFFFF"/>
        <w:spacing w:before="120" w:after="120" w:line="240" w:lineRule="auto"/>
        <w:jc w:val="both"/>
        <w:rPr>
          <w:rFonts w:cstheme="minorHAnsi"/>
          <w:sz w:val="20"/>
          <w:szCs w:val="20"/>
        </w:rPr>
      </w:pPr>
      <w:r w:rsidRPr="00577C8E">
        <w:rPr>
          <w:rFonts w:cstheme="minorHAnsi"/>
          <w:sz w:val="20"/>
          <w:szCs w:val="20"/>
        </w:rPr>
        <w:t>w przypadku konieczności wprowadzenia zmian będących następstwem zmian wytycznych lub zaleceń instytucji, która przyznała środki na sfinansowanie zamówienia. W takim przypadku umowa zostanie zmieniona w ten sposób, by odpowiadała obowiązującym wytycznym i zgodnie z zaleceniami instytucji, która przyznała środki na sfinansowanie zamówienia;</w:t>
      </w:r>
    </w:p>
    <w:p w14:paraId="4DF153ED" w14:textId="77777777" w:rsidR="00577C8E" w:rsidRPr="00577C8E" w:rsidRDefault="00577C8E" w:rsidP="00524A40">
      <w:pPr>
        <w:numPr>
          <w:ilvl w:val="0"/>
          <w:numId w:val="56"/>
        </w:numPr>
        <w:shd w:val="clear" w:color="auto" w:fill="FFFFFF"/>
        <w:spacing w:before="120" w:after="120" w:line="240" w:lineRule="auto"/>
        <w:jc w:val="both"/>
        <w:rPr>
          <w:rFonts w:cstheme="minorHAnsi"/>
          <w:sz w:val="20"/>
          <w:szCs w:val="20"/>
        </w:rPr>
      </w:pPr>
      <w:r w:rsidRPr="00577C8E">
        <w:rPr>
          <w:rFonts w:cstheme="minorHAnsi"/>
          <w:sz w:val="20"/>
          <w:szCs w:val="20"/>
        </w:rPr>
        <w:t>w przypadku zmiany innych przepisów powszechnie obowiązujących w zakresie mającym wpływ na realizację umowy lub zakres świadczenia którejkolwiek ze stron. W takim przypadku umowa zostanie zmieniona w ten sposób, by odpowiadała obowiązującym regulacjom prawnym;</w:t>
      </w:r>
    </w:p>
    <w:p w14:paraId="3E2D95B9" w14:textId="77777777" w:rsidR="00577C8E" w:rsidRPr="00577C8E" w:rsidRDefault="00577C8E" w:rsidP="00524A40">
      <w:pPr>
        <w:numPr>
          <w:ilvl w:val="0"/>
          <w:numId w:val="56"/>
        </w:numPr>
        <w:shd w:val="clear" w:color="auto" w:fill="FFFFFF"/>
        <w:spacing w:before="120" w:after="120" w:line="240" w:lineRule="auto"/>
        <w:jc w:val="both"/>
        <w:rPr>
          <w:rFonts w:cstheme="minorHAnsi"/>
          <w:sz w:val="20"/>
          <w:szCs w:val="20"/>
        </w:rPr>
      </w:pPr>
      <w:r w:rsidRPr="00577C8E">
        <w:rPr>
          <w:rFonts w:cstheme="minorHAnsi"/>
          <w:sz w:val="20"/>
          <w:szCs w:val="20"/>
        </w:rPr>
        <w:t>gdy nastąpi konieczność zmiany  terminu realizacji zamówienia (skrócenia lub wydłużenia) określonego w Umowie o udzielenie zamówienia publicznego, z uwagi na zmianę terminu zakończenia rzeczowego projektu, którego przedmiot umowy dotyczy, z zastrzeżeniem, że nie spowoduje ona zmiany cen opłat transakcyjnych oraz, że maksymalne wynagrodzenie Wykonawcy nie ulegnie zmianie;</w:t>
      </w:r>
    </w:p>
    <w:p w14:paraId="75D59FE3" w14:textId="77777777" w:rsidR="00577C8E" w:rsidRPr="00577C8E" w:rsidRDefault="00577C8E" w:rsidP="00524A40">
      <w:pPr>
        <w:numPr>
          <w:ilvl w:val="0"/>
          <w:numId w:val="56"/>
        </w:numPr>
        <w:shd w:val="clear" w:color="auto" w:fill="FFFFFF"/>
        <w:spacing w:before="120" w:after="120" w:line="240" w:lineRule="auto"/>
        <w:jc w:val="both"/>
        <w:rPr>
          <w:rFonts w:cstheme="minorHAnsi"/>
          <w:sz w:val="20"/>
          <w:szCs w:val="20"/>
        </w:rPr>
      </w:pPr>
      <w:r w:rsidRPr="00577C8E">
        <w:rPr>
          <w:rFonts w:cstheme="minorHAnsi"/>
          <w:sz w:val="20"/>
          <w:szCs w:val="20"/>
        </w:rPr>
        <w:lastRenderedPageBreak/>
        <w:t>zmiany sposobu realizacji usługi, z zastrzeżeniem, że nie spowoduje ona zmiany cen opłat transakcyjnych oraz, że maksymalne wynagrodzenie Wykonawcy nie ulegnie zmianie;</w:t>
      </w:r>
    </w:p>
    <w:p w14:paraId="1F63C4D2" w14:textId="77777777" w:rsidR="00577C8E" w:rsidRPr="00577C8E" w:rsidRDefault="00577C8E" w:rsidP="00524A40">
      <w:pPr>
        <w:numPr>
          <w:ilvl w:val="0"/>
          <w:numId w:val="56"/>
        </w:numPr>
        <w:shd w:val="clear" w:color="auto" w:fill="FFFFFF"/>
        <w:spacing w:before="120" w:after="120" w:line="240" w:lineRule="auto"/>
        <w:jc w:val="both"/>
        <w:rPr>
          <w:rFonts w:cstheme="minorHAnsi"/>
          <w:sz w:val="20"/>
          <w:szCs w:val="20"/>
        </w:rPr>
      </w:pPr>
      <w:r w:rsidRPr="00577C8E">
        <w:rPr>
          <w:rFonts w:cstheme="minorHAnsi"/>
          <w:sz w:val="20"/>
          <w:szCs w:val="20"/>
        </w:rPr>
        <w:t>zmiany warunków i sposobu płatności wynagrodzenia bez zmiany maksymalnego wynagrodzenia Wykonawcy oraz cen opłat transakcyjnych;</w:t>
      </w:r>
    </w:p>
    <w:p w14:paraId="518281C8" w14:textId="77777777" w:rsidR="00577C8E" w:rsidRPr="00577C8E" w:rsidRDefault="00577C8E" w:rsidP="00524A40">
      <w:pPr>
        <w:numPr>
          <w:ilvl w:val="0"/>
          <w:numId w:val="56"/>
        </w:numPr>
        <w:shd w:val="clear" w:color="auto" w:fill="FFFFFF"/>
        <w:spacing w:before="120" w:after="120" w:line="240" w:lineRule="auto"/>
        <w:jc w:val="both"/>
        <w:rPr>
          <w:rFonts w:cstheme="minorHAnsi"/>
          <w:sz w:val="20"/>
          <w:szCs w:val="20"/>
        </w:rPr>
      </w:pPr>
      <w:r w:rsidRPr="00577C8E">
        <w:rPr>
          <w:rFonts w:cstheme="minorHAnsi"/>
          <w:sz w:val="20"/>
          <w:szCs w:val="20"/>
        </w:rPr>
        <w:t>możliwości zastosowania nowszych i korzystniejszych dla Zamawiającego rozwiązań, niż te istniejące w chwili podpisania Umowy, bez zmiany maksymalnego wynagrodzenia Wykonawcy oraz cen opłat transakcyjnych. Jako korzystniejsze dla Zamawiającego należy traktować rozwiązania odpowiadające wymaganiom Zamawiającego w większym stopniu z punktu widzenia jakości, wydajności świadczonych usług;</w:t>
      </w:r>
    </w:p>
    <w:p w14:paraId="16B9B92A" w14:textId="77777777" w:rsidR="00577C8E" w:rsidRPr="00577C8E" w:rsidRDefault="00577C8E" w:rsidP="00524A40">
      <w:pPr>
        <w:numPr>
          <w:ilvl w:val="0"/>
          <w:numId w:val="56"/>
        </w:numPr>
        <w:shd w:val="clear" w:color="auto" w:fill="FFFFFF"/>
        <w:spacing w:before="120" w:after="120" w:line="240" w:lineRule="auto"/>
        <w:jc w:val="both"/>
        <w:rPr>
          <w:rFonts w:cstheme="minorHAnsi"/>
          <w:sz w:val="20"/>
          <w:szCs w:val="20"/>
        </w:rPr>
      </w:pPr>
      <w:r w:rsidRPr="00577C8E">
        <w:rPr>
          <w:rFonts w:cstheme="minorHAnsi"/>
          <w:sz w:val="20"/>
          <w:szCs w:val="20"/>
        </w:rPr>
        <w:t>zmiany powszechnie obowiązujących przepisów prawa w zakresie mającym wpływ na koszt wykonania Umowy tj. zmiany w zakresie:</w:t>
      </w:r>
    </w:p>
    <w:p w14:paraId="6E013C1F" w14:textId="77777777" w:rsidR="00577C8E" w:rsidRPr="00577C8E" w:rsidRDefault="00577C8E" w:rsidP="00524A40">
      <w:pPr>
        <w:pStyle w:val="Akapitzlist"/>
        <w:numPr>
          <w:ilvl w:val="0"/>
          <w:numId w:val="57"/>
        </w:numPr>
        <w:suppressAutoHyphens/>
        <w:spacing w:before="120" w:after="120" w:line="240" w:lineRule="auto"/>
        <w:ind w:hanging="357"/>
        <w:contextualSpacing w:val="0"/>
        <w:jc w:val="both"/>
        <w:rPr>
          <w:rFonts w:asciiTheme="minorHAnsi" w:hAnsiTheme="minorHAnsi" w:cstheme="minorHAnsi"/>
          <w:sz w:val="20"/>
          <w:szCs w:val="20"/>
        </w:rPr>
      </w:pPr>
      <w:r w:rsidRPr="00577C8E">
        <w:rPr>
          <w:rFonts w:asciiTheme="minorHAnsi" w:hAnsiTheme="minorHAnsi" w:cstheme="minorHAnsi"/>
          <w:sz w:val="20"/>
          <w:szCs w:val="20"/>
        </w:rPr>
        <w:t>wysokości stawki podatku od towarów i usług VAT,</w:t>
      </w:r>
    </w:p>
    <w:p w14:paraId="406C767C" w14:textId="77777777" w:rsidR="00577C8E" w:rsidRPr="00577C8E" w:rsidRDefault="00577C8E" w:rsidP="00524A40">
      <w:pPr>
        <w:pStyle w:val="Akapitzlist"/>
        <w:numPr>
          <w:ilvl w:val="0"/>
          <w:numId w:val="57"/>
        </w:numPr>
        <w:suppressAutoHyphens/>
        <w:spacing w:before="120" w:after="120" w:line="240" w:lineRule="auto"/>
        <w:ind w:hanging="357"/>
        <w:contextualSpacing w:val="0"/>
        <w:jc w:val="both"/>
        <w:rPr>
          <w:rFonts w:asciiTheme="minorHAnsi" w:hAnsiTheme="minorHAnsi" w:cstheme="minorHAnsi"/>
          <w:sz w:val="20"/>
          <w:szCs w:val="20"/>
        </w:rPr>
      </w:pPr>
      <w:r w:rsidRPr="00577C8E">
        <w:rPr>
          <w:rFonts w:asciiTheme="minorHAnsi" w:hAnsiTheme="minorHAnsi" w:cstheme="minorHAnsi"/>
          <w:sz w:val="20"/>
          <w:szCs w:val="20"/>
        </w:rPr>
        <w:t>wysokości minimalnego wynagrodzenia za pracę albo wysokość minimalnej stawki godzinowej, ustalonego na podstawie art. 2 ust. 3–5 ustawy z dnia 10 października 2002 r. o minimalnym wynagrodzeniu za pracę,</w:t>
      </w:r>
    </w:p>
    <w:p w14:paraId="1C0A4B64" w14:textId="77777777" w:rsidR="00577C8E" w:rsidRPr="00577C8E" w:rsidRDefault="00577C8E" w:rsidP="00524A40">
      <w:pPr>
        <w:pStyle w:val="Akapitzlist"/>
        <w:numPr>
          <w:ilvl w:val="0"/>
          <w:numId w:val="57"/>
        </w:numPr>
        <w:suppressAutoHyphens/>
        <w:spacing w:before="120" w:after="120" w:line="240" w:lineRule="auto"/>
        <w:ind w:hanging="357"/>
        <w:contextualSpacing w:val="0"/>
        <w:jc w:val="both"/>
        <w:rPr>
          <w:rFonts w:asciiTheme="minorHAnsi" w:hAnsiTheme="minorHAnsi" w:cstheme="minorHAnsi"/>
          <w:sz w:val="20"/>
          <w:szCs w:val="20"/>
        </w:rPr>
      </w:pPr>
      <w:r w:rsidRPr="00577C8E">
        <w:rPr>
          <w:rFonts w:asciiTheme="minorHAnsi" w:hAnsiTheme="minorHAnsi" w:cstheme="minorHAnsi"/>
          <w:sz w:val="20"/>
          <w:szCs w:val="20"/>
        </w:rPr>
        <w:t>zasad podlegania ubezpieczeniom społecznym lub ubezpieczeniu zdrowotnemu lub wysokości stawki składki na ubezpieczenie społeczne lub zdrowotne,</w:t>
      </w:r>
    </w:p>
    <w:p w14:paraId="51FAF4B9" w14:textId="77777777" w:rsidR="00577C8E" w:rsidRPr="00577C8E" w:rsidRDefault="00577C8E" w:rsidP="00524A40">
      <w:pPr>
        <w:pStyle w:val="Akapitzlist"/>
        <w:numPr>
          <w:ilvl w:val="0"/>
          <w:numId w:val="57"/>
        </w:numPr>
        <w:suppressAutoHyphens/>
        <w:spacing w:before="120" w:after="120" w:line="240" w:lineRule="auto"/>
        <w:ind w:hanging="357"/>
        <w:contextualSpacing w:val="0"/>
        <w:jc w:val="both"/>
        <w:rPr>
          <w:rFonts w:asciiTheme="minorHAnsi" w:hAnsiTheme="minorHAnsi" w:cstheme="minorHAnsi"/>
          <w:sz w:val="20"/>
          <w:szCs w:val="20"/>
        </w:rPr>
      </w:pPr>
      <w:r w:rsidRPr="00577C8E">
        <w:rPr>
          <w:rFonts w:asciiTheme="minorHAnsi" w:hAnsiTheme="minorHAnsi" w:cstheme="minorHAnsi"/>
          <w:sz w:val="20"/>
          <w:szCs w:val="20"/>
        </w:rPr>
        <w:t>zasad gromadzenia i wysokości wpłat do pracowniczych planów kapitałowych, o których mowa w ustawie z dnia 4 października 2018 r. o pracowniczych planach kapitałowych,</w:t>
      </w:r>
    </w:p>
    <w:p w14:paraId="238B3C4B" w14:textId="77777777" w:rsidR="00577C8E" w:rsidRPr="00577C8E" w:rsidRDefault="00577C8E" w:rsidP="00577C8E">
      <w:pPr>
        <w:suppressAutoHyphens/>
        <w:spacing w:before="120" w:after="120"/>
        <w:ind w:left="723"/>
        <w:jc w:val="both"/>
        <w:rPr>
          <w:rFonts w:cstheme="minorHAnsi"/>
          <w:sz w:val="20"/>
          <w:szCs w:val="20"/>
        </w:rPr>
      </w:pPr>
      <w:r w:rsidRPr="00577C8E">
        <w:rPr>
          <w:rFonts w:cstheme="minorHAnsi"/>
          <w:sz w:val="20"/>
          <w:szCs w:val="20"/>
        </w:rPr>
        <w:t>- jeżeli zmiany te będą miały wpływ na koszty wykonania zamówienia przez wykonawcę.</w:t>
      </w:r>
    </w:p>
    <w:p w14:paraId="2F94CFFB" w14:textId="77777777" w:rsidR="00577C8E" w:rsidRPr="00577C8E" w:rsidRDefault="00577C8E" w:rsidP="00524A40">
      <w:pPr>
        <w:pStyle w:val="Akapitzlist"/>
        <w:numPr>
          <w:ilvl w:val="0"/>
          <w:numId w:val="56"/>
        </w:numPr>
        <w:pBdr>
          <w:top w:val="nil"/>
          <w:left w:val="nil"/>
          <w:bottom w:val="nil"/>
          <w:right w:val="nil"/>
          <w:between w:val="nil"/>
        </w:pBdr>
        <w:spacing w:before="120" w:after="120" w:line="240" w:lineRule="auto"/>
        <w:ind w:hanging="357"/>
        <w:contextualSpacing w:val="0"/>
        <w:jc w:val="both"/>
        <w:rPr>
          <w:rFonts w:asciiTheme="minorHAnsi" w:hAnsiTheme="minorHAnsi" w:cstheme="minorHAnsi"/>
          <w:sz w:val="20"/>
          <w:szCs w:val="20"/>
        </w:rPr>
      </w:pPr>
      <w:r w:rsidRPr="00577C8E">
        <w:rPr>
          <w:rFonts w:asciiTheme="minorHAnsi" w:hAnsiTheme="minorHAnsi" w:cstheme="minorHAnsi"/>
          <w:sz w:val="20"/>
          <w:szCs w:val="20"/>
        </w:rPr>
        <w:t>zmiana wynagrodzenia w przypadku zmiany kosztów realizacji zamówienia o ile zmiany te będą miały wpływ na koszty wykonania zamówienia przez Wykonawcę i nie zostały uwzględnione w cenie oferty.</w:t>
      </w:r>
    </w:p>
    <w:p w14:paraId="7AFB95A4" w14:textId="77777777" w:rsidR="00577C8E" w:rsidRPr="00577C8E" w:rsidRDefault="00577C8E" w:rsidP="00524A40">
      <w:pPr>
        <w:numPr>
          <w:ilvl w:val="0"/>
          <w:numId w:val="53"/>
        </w:numPr>
        <w:pBdr>
          <w:top w:val="nil"/>
          <w:left w:val="nil"/>
          <w:bottom w:val="nil"/>
          <w:right w:val="nil"/>
          <w:between w:val="nil"/>
        </w:pBdr>
        <w:spacing w:before="120" w:after="120" w:line="240" w:lineRule="auto"/>
        <w:ind w:left="284" w:hanging="284"/>
        <w:jc w:val="both"/>
        <w:rPr>
          <w:rFonts w:cstheme="minorHAnsi"/>
          <w:sz w:val="20"/>
          <w:szCs w:val="20"/>
        </w:rPr>
      </w:pPr>
      <w:r w:rsidRPr="00577C8E">
        <w:rPr>
          <w:rFonts w:cstheme="minorHAnsi"/>
          <w:color w:val="000000"/>
          <w:sz w:val="20"/>
          <w:szCs w:val="20"/>
        </w:rPr>
        <w:t xml:space="preserve">Zmiana, o której mowa w pkt. 1 ppkt. </w:t>
      </w:r>
      <w:r w:rsidRPr="00577C8E">
        <w:rPr>
          <w:rFonts w:cstheme="minorHAnsi"/>
          <w:sz w:val="20"/>
          <w:szCs w:val="20"/>
        </w:rPr>
        <w:t>8)</w:t>
      </w:r>
      <w:r w:rsidRPr="00577C8E">
        <w:rPr>
          <w:rFonts w:cstheme="minorHAnsi"/>
          <w:color w:val="000000"/>
          <w:sz w:val="20"/>
          <w:szCs w:val="20"/>
        </w:rPr>
        <w:t xml:space="preserve"> lit. a) obowiązywać będzie od dnia wejścia w życie zmiany. Zmiany, </w:t>
      </w:r>
      <w:r w:rsidRPr="00577C8E">
        <w:rPr>
          <w:rFonts w:cstheme="minorHAnsi"/>
          <w:color w:val="000000"/>
          <w:sz w:val="20"/>
          <w:szCs w:val="20"/>
        </w:rPr>
        <w:br/>
        <w:t xml:space="preserve">o których mowa w pkt. 1 ppkt. </w:t>
      </w:r>
      <w:r w:rsidRPr="00577C8E">
        <w:rPr>
          <w:rFonts w:cstheme="minorHAnsi"/>
          <w:sz w:val="20"/>
          <w:szCs w:val="20"/>
        </w:rPr>
        <w:t>8)</w:t>
      </w:r>
      <w:r w:rsidRPr="00577C8E">
        <w:rPr>
          <w:rFonts w:cstheme="minorHAnsi"/>
          <w:color w:val="000000"/>
          <w:sz w:val="20"/>
          <w:szCs w:val="20"/>
        </w:rPr>
        <w:t xml:space="preserve"> lit. b)–d) obowiązywać będą od dnia wejścia w życie zmian, jednak nie wcześniej niż po upływie 12 miesięcy od zawarcia umowy.  Zmiany, o których mowa w zdaniu pierwszym i drugim dotyczyć będą jedynie części wynagrodzenia należnego za usługi wykonane w okresie obowiązywania zmian.</w:t>
      </w:r>
    </w:p>
    <w:p w14:paraId="20A89D08" w14:textId="77777777" w:rsidR="00577C8E" w:rsidRPr="00577C8E" w:rsidRDefault="00577C8E" w:rsidP="00524A40">
      <w:pPr>
        <w:numPr>
          <w:ilvl w:val="0"/>
          <w:numId w:val="53"/>
        </w:numPr>
        <w:pBdr>
          <w:top w:val="nil"/>
          <w:left w:val="nil"/>
          <w:bottom w:val="nil"/>
          <w:right w:val="nil"/>
          <w:between w:val="nil"/>
        </w:pBdr>
        <w:spacing w:before="120" w:after="120" w:line="240" w:lineRule="auto"/>
        <w:ind w:left="284" w:hanging="284"/>
        <w:jc w:val="both"/>
        <w:rPr>
          <w:rFonts w:cstheme="minorHAnsi"/>
          <w:sz w:val="20"/>
          <w:szCs w:val="20"/>
        </w:rPr>
      </w:pPr>
      <w:r w:rsidRPr="00577C8E">
        <w:rPr>
          <w:rFonts w:cstheme="minorHAnsi"/>
          <w:color w:val="000000"/>
          <w:sz w:val="20"/>
          <w:szCs w:val="20"/>
        </w:rPr>
        <w:t xml:space="preserve">W przypadku zmiany, o której mowa w pkt. 1 ppkt </w:t>
      </w:r>
      <w:r w:rsidRPr="00577C8E">
        <w:rPr>
          <w:rFonts w:cstheme="minorHAnsi"/>
          <w:sz w:val="20"/>
          <w:szCs w:val="20"/>
        </w:rPr>
        <w:t>8)</w:t>
      </w:r>
      <w:r w:rsidRPr="00577C8E">
        <w:rPr>
          <w:rFonts w:cstheme="minorHAnsi"/>
          <w:color w:val="000000"/>
          <w:sz w:val="20"/>
          <w:szCs w:val="20"/>
        </w:rPr>
        <w:t xml:space="preserve"> lit. a) wynagrodzenie Wykonawcy brutto zostanie zmniejszone bądź zwiększone w stosunku odpowiednim do zmiany wysokości podatku VAT, wynagrodzenie Wykonawcy netto (tj. bez podatku VAT) jest niezmienne.</w:t>
      </w:r>
    </w:p>
    <w:p w14:paraId="7F9CF778" w14:textId="77777777" w:rsidR="00577C8E" w:rsidRPr="00577C8E" w:rsidRDefault="00577C8E" w:rsidP="00524A40">
      <w:pPr>
        <w:numPr>
          <w:ilvl w:val="0"/>
          <w:numId w:val="53"/>
        </w:numPr>
        <w:pBdr>
          <w:top w:val="nil"/>
          <w:left w:val="nil"/>
          <w:bottom w:val="nil"/>
          <w:right w:val="nil"/>
          <w:between w:val="nil"/>
        </w:pBdr>
        <w:spacing w:before="120" w:after="120" w:line="240" w:lineRule="auto"/>
        <w:ind w:left="284" w:hanging="284"/>
        <w:jc w:val="both"/>
        <w:rPr>
          <w:rFonts w:cstheme="minorHAnsi"/>
          <w:sz w:val="20"/>
          <w:szCs w:val="20"/>
        </w:rPr>
      </w:pPr>
      <w:r w:rsidRPr="00577C8E">
        <w:rPr>
          <w:rFonts w:cstheme="minorHAnsi"/>
          <w:color w:val="000000"/>
          <w:sz w:val="20"/>
          <w:szCs w:val="20"/>
        </w:rPr>
        <w:t xml:space="preserve">W przypadku zmiany, o której mowa w pkt. 1 ppkt </w:t>
      </w:r>
      <w:r w:rsidRPr="00577C8E">
        <w:rPr>
          <w:rFonts w:cstheme="minorHAnsi"/>
          <w:sz w:val="20"/>
          <w:szCs w:val="20"/>
        </w:rPr>
        <w:t>8)</w:t>
      </w:r>
      <w:r w:rsidRPr="00577C8E">
        <w:rPr>
          <w:rFonts w:cstheme="minorHAnsi"/>
          <w:color w:val="000000"/>
          <w:sz w:val="20"/>
          <w:szCs w:val="20"/>
        </w:rPr>
        <w:t xml:space="preserve"> lit. b) wynagrodzenie Wykonawcy ulegnie zmianie o 50% wartości zmiany całkowitego kosztu Wykonawcy wynikającego ze zwiększenia/zmniejszenia wynagrodzenia osób bezpośrednio wykonujących zamówienie do wysokości zmienionego minimalnego wynagrodzenia albo do wysokości zmienionej minimalnej stawki godzinowej, z uwzględnieniem wszystkich obciążeń publicznych wynikających z tych zmian.</w:t>
      </w:r>
    </w:p>
    <w:p w14:paraId="43CEC64E" w14:textId="63FCE6CB" w:rsidR="00577C8E" w:rsidRPr="00577C8E" w:rsidRDefault="00577C8E" w:rsidP="00524A40">
      <w:pPr>
        <w:numPr>
          <w:ilvl w:val="0"/>
          <w:numId w:val="53"/>
        </w:numPr>
        <w:pBdr>
          <w:top w:val="nil"/>
          <w:left w:val="nil"/>
          <w:bottom w:val="nil"/>
          <w:right w:val="nil"/>
          <w:between w:val="nil"/>
        </w:pBdr>
        <w:spacing w:before="120" w:after="120" w:line="240" w:lineRule="auto"/>
        <w:ind w:left="284" w:hanging="284"/>
        <w:jc w:val="both"/>
        <w:rPr>
          <w:rFonts w:cstheme="minorHAnsi"/>
          <w:sz w:val="20"/>
          <w:szCs w:val="20"/>
        </w:rPr>
      </w:pPr>
      <w:r w:rsidRPr="00577C8E">
        <w:rPr>
          <w:rFonts w:cstheme="minorHAnsi"/>
          <w:color w:val="000000"/>
          <w:sz w:val="20"/>
          <w:szCs w:val="20"/>
        </w:rPr>
        <w:t xml:space="preserve">W przypadku zmiany, o której mowa w pkt. 1 ppkt </w:t>
      </w:r>
      <w:r w:rsidRPr="00577C8E">
        <w:rPr>
          <w:rFonts w:cstheme="minorHAnsi"/>
          <w:sz w:val="20"/>
          <w:szCs w:val="20"/>
        </w:rPr>
        <w:t>8)</w:t>
      </w:r>
      <w:r w:rsidRPr="00577C8E">
        <w:rPr>
          <w:rFonts w:cstheme="minorHAnsi"/>
          <w:color w:val="000000"/>
          <w:sz w:val="20"/>
          <w:szCs w:val="20"/>
        </w:rPr>
        <w:t xml:space="preserve"> lit. c) i d) wynagrodzenie Wykonawcy ulegnie zmianie </w:t>
      </w:r>
      <w:r w:rsidRPr="00577C8E">
        <w:rPr>
          <w:rFonts w:cstheme="minorHAnsi"/>
          <w:color w:val="000000"/>
          <w:sz w:val="20"/>
          <w:szCs w:val="20"/>
        </w:rPr>
        <w:br/>
        <w:t>o 50% wartości zmiany całkowitego kosztu Wykonawcy, wynikającej z uwzględnienia tej zmiany, przy zachowaniu dotychczasowej kwoty netto wynagrodzenia osób bezpośrednio wykonujących zamówienie.</w:t>
      </w:r>
    </w:p>
    <w:p w14:paraId="6E9A8728" w14:textId="77777777" w:rsidR="00577C8E" w:rsidRPr="00577C8E" w:rsidRDefault="00577C8E" w:rsidP="00524A40">
      <w:pPr>
        <w:numPr>
          <w:ilvl w:val="0"/>
          <w:numId w:val="53"/>
        </w:numPr>
        <w:pBdr>
          <w:top w:val="nil"/>
          <w:left w:val="nil"/>
          <w:bottom w:val="nil"/>
          <w:right w:val="nil"/>
          <w:between w:val="nil"/>
        </w:pBdr>
        <w:spacing w:before="120" w:after="120" w:line="240" w:lineRule="auto"/>
        <w:ind w:left="284" w:hanging="284"/>
        <w:jc w:val="both"/>
        <w:rPr>
          <w:rFonts w:cstheme="minorHAnsi"/>
          <w:sz w:val="20"/>
          <w:szCs w:val="20"/>
        </w:rPr>
      </w:pPr>
      <w:r w:rsidRPr="00577C8E">
        <w:rPr>
          <w:rFonts w:cstheme="minorHAnsi"/>
          <w:color w:val="000000"/>
          <w:sz w:val="20"/>
          <w:szCs w:val="20"/>
        </w:rPr>
        <w:t xml:space="preserve">Maksymalna łączna wartość zmiany wynagrodzenia netto Wykonawcy w wyniku zmian, o których mowa w pkt. 1 ppkt </w:t>
      </w:r>
      <w:r w:rsidRPr="00577C8E">
        <w:rPr>
          <w:rFonts w:cstheme="minorHAnsi"/>
          <w:sz w:val="20"/>
          <w:szCs w:val="20"/>
        </w:rPr>
        <w:t>8)</w:t>
      </w:r>
      <w:r w:rsidRPr="00577C8E">
        <w:rPr>
          <w:rFonts w:cstheme="minorHAnsi"/>
          <w:color w:val="000000"/>
          <w:sz w:val="20"/>
          <w:szCs w:val="20"/>
        </w:rPr>
        <w:t xml:space="preserve"> lit. b)-d) i ppkt</w:t>
      </w:r>
      <w:r w:rsidRPr="00577C8E">
        <w:rPr>
          <w:rFonts w:cstheme="minorHAnsi"/>
          <w:sz w:val="20"/>
          <w:szCs w:val="20"/>
        </w:rPr>
        <w:t xml:space="preserve"> </w:t>
      </w:r>
      <w:r w:rsidRPr="00577C8E">
        <w:rPr>
          <w:rFonts w:cstheme="minorHAnsi"/>
          <w:color w:val="000000"/>
          <w:sz w:val="20"/>
          <w:szCs w:val="20"/>
        </w:rPr>
        <w:t>9) nie może przekroczyć 2% łącznej wartości</w:t>
      </w:r>
      <w:r w:rsidRPr="00577C8E">
        <w:rPr>
          <w:rFonts w:cstheme="minorHAnsi"/>
          <w:sz w:val="20"/>
          <w:szCs w:val="20"/>
        </w:rPr>
        <w:t xml:space="preserve"> opłat transakcyjnych</w:t>
      </w:r>
      <w:r w:rsidRPr="00577C8E">
        <w:rPr>
          <w:rFonts w:cstheme="minorHAnsi"/>
          <w:color w:val="000000"/>
          <w:sz w:val="20"/>
          <w:szCs w:val="20"/>
        </w:rPr>
        <w:t xml:space="preserve"> określon</w:t>
      </w:r>
      <w:r w:rsidRPr="00577C8E">
        <w:rPr>
          <w:rFonts w:cstheme="minorHAnsi"/>
          <w:sz w:val="20"/>
          <w:szCs w:val="20"/>
        </w:rPr>
        <w:t>ych</w:t>
      </w:r>
      <w:r w:rsidRPr="00577C8E">
        <w:rPr>
          <w:rFonts w:cstheme="minorHAnsi"/>
          <w:color w:val="000000"/>
          <w:sz w:val="20"/>
          <w:szCs w:val="20"/>
        </w:rPr>
        <w:t xml:space="preserve"> w ofercie.</w:t>
      </w:r>
    </w:p>
    <w:p w14:paraId="39400E28" w14:textId="77777777" w:rsidR="00577C8E" w:rsidRPr="00577C8E" w:rsidRDefault="00577C8E" w:rsidP="00524A40">
      <w:pPr>
        <w:numPr>
          <w:ilvl w:val="0"/>
          <w:numId w:val="53"/>
        </w:numPr>
        <w:pBdr>
          <w:top w:val="nil"/>
          <w:left w:val="nil"/>
          <w:bottom w:val="nil"/>
          <w:right w:val="nil"/>
          <w:between w:val="nil"/>
        </w:pBdr>
        <w:spacing w:before="120" w:after="120" w:line="240" w:lineRule="auto"/>
        <w:ind w:left="284" w:hanging="284"/>
        <w:jc w:val="both"/>
        <w:rPr>
          <w:rFonts w:cstheme="minorHAnsi"/>
          <w:sz w:val="20"/>
          <w:szCs w:val="20"/>
        </w:rPr>
      </w:pPr>
      <w:r w:rsidRPr="00577C8E">
        <w:rPr>
          <w:rFonts w:cstheme="minorHAnsi"/>
          <w:sz w:val="20"/>
          <w:szCs w:val="20"/>
        </w:rPr>
        <w:t>W przypadku zmiany wynagrodzenia, o której mowa w pkt. 1 ppkt 9), stosownie do postanowień art. 439 ust. 1 Ustawy, Zamawiający ustala następujące zasady wprowadzania zmiany:</w:t>
      </w:r>
    </w:p>
    <w:p w14:paraId="696BDB7C" w14:textId="77777777" w:rsidR="00577C8E" w:rsidRPr="00577C8E" w:rsidRDefault="00577C8E" w:rsidP="00524A40">
      <w:pPr>
        <w:numPr>
          <w:ilvl w:val="0"/>
          <w:numId w:val="54"/>
        </w:numPr>
        <w:spacing w:before="120" w:after="120" w:line="240" w:lineRule="auto"/>
        <w:jc w:val="both"/>
        <w:rPr>
          <w:rFonts w:cstheme="minorHAnsi"/>
          <w:sz w:val="20"/>
          <w:szCs w:val="20"/>
        </w:rPr>
      </w:pPr>
      <w:r w:rsidRPr="00577C8E">
        <w:rPr>
          <w:rFonts w:cstheme="minorHAnsi"/>
          <w:sz w:val="20"/>
          <w:szCs w:val="20"/>
        </w:rPr>
        <w:t>poziom zmiany kosztów, o których mowa w pkt. 1 ppkt 9) uprawniający Strony do żądania zmiany wynagrodzenia wynosi minimum 7,65 % w stosunku do kosztów przyjętych w celu ustalenia wynagrodzenia Wykonawcy w Formularzu Oferty, stanowiącym załącznik do umowy, a w przypadku kolejnej zmiany - w stosunku do poprzedniej waloryzacji,</w:t>
      </w:r>
    </w:p>
    <w:p w14:paraId="69D024C5" w14:textId="77777777" w:rsidR="00577C8E" w:rsidRPr="00577C8E" w:rsidRDefault="00577C8E" w:rsidP="00524A40">
      <w:pPr>
        <w:numPr>
          <w:ilvl w:val="0"/>
          <w:numId w:val="54"/>
        </w:numPr>
        <w:spacing w:before="120" w:after="120" w:line="240" w:lineRule="auto"/>
        <w:jc w:val="both"/>
        <w:rPr>
          <w:rFonts w:cstheme="minorHAnsi"/>
          <w:sz w:val="20"/>
          <w:szCs w:val="20"/>
        </w:rPr>
      </w:pPr>
      <w:r w:rsidRPr="00577C8E">
        <w:rPr>
          <w:rFonts w:cstheme="minorHAnsi"/>
          <w:sz w:val="20"/>
          <w:szCs w:val="20"/>
        </w:rPr>
        <w:lastRenderedPageBreak/>
        <w:t>zmiana wynagrodzenia dokonana zostanie w oparciu o odnoszący się do danego kosztu wskaźnik zmian cen towarów i usług konsumpcyjnych ogłaszany w komunikacie Prezesa Głównego Urzędu Statystycznego, wg wzoru:</w:t>
      </w:r>
    </w:p>
    <w:p w14:paraId="711F9C04" w14:textId="77777777" w:rsidR="00577C8E" w:rsidRPr="00577C8E" w:rsidRDefault="00577C8E" w:rsidP="00577C8E">
      <w:pPr>
        <w:spacing w:before="120" w:after="120"/>
        <w:ind w:left="840"/>
        <w:jc w:val="both"/>
        <w:rPr>
          <w:rFonts w:cstheme="minorHAnsi"/>
          <w:sz w:val="20"/>
          <w:szCs w:val="20"/>
        </w:rPr>
      </w:pPr>
      <w:proofErr w:type="spellStart"/>
      <w:r w:rsidRPr="00577C8E">
        <w:rPr>
          <w:rFonts w:cstheme="minorHAnsi"/>
          <w:sz w:val="20"/>
          <w:szCs w:val="20"/>
        </w:rPr>
        <w:t>Z</w:t>
      </w:r>
      <w:r w:rsidRPr="00577C8E">
        <w:rPr>
          <w:rFonts w:cstheme="minorHAnsi"/>
          <w:sz w:val="20"/>
          <w:szCs w:val="20"/>
          <w:vertAlign w:val="subscript"/>
        </w:rPr>
        <w:t>cjz</w:t>
      </w:r>
      <w:proofErr w:type="spellEnd"/>
      <w:r w:rsidRPr="00577C8E">
        <w:rPr>
          <w:rFonts w:cstheme="minorHAnsi"/>
          <w:sz w:val="20"/>
          <w:szCs w:val="20"/>
        </w:rPr>
        <w:t>=</w:t>
      </w:r>
      <w:proofErr w:type="spellStart"/>
      <w:r w:rsidRPr="00577C8E">
        <w:rPr>
          <w:rFonts w:cstheme="minorHAnsi"/>
          <w:sz w:val="20"/>
          <w:szCs w:val="20"/>
        </w:rPr>
        <w:t>C</w:t>
      </w:r>
      <w:r w:rsidRPr="00577C8E">
        <w:rPr>
          <w:rFonts w:cstheme="minorHAnsi"/>
          <w:sz w:val="20"/>
          <w:szCs w:val="20"/>
          <w:vertAlign w:val="subscript"/>
        </w:rPr>
        <w:t>jo</w:t>
      </w:r>
      <w:proofErr w:type="spellEnd"/>
      <w:r w:rsidRPr="00577C8E">
        <w:rPr>
          <w:rFonts w:cstheme="minorHAnsi"/>
          <w:sz w:val="20"/>
          <w:szCs w:val="20"/>
        </w:rPr>
        <w:t xml:space="preserve"> x </w:t>
      </w:r>
      <w:proofErr w:type="spellStart"/>
      <w:r w:rsidRPr="00577C8E">
        <w:rPr>
          <w:rFonts w:cstheme="minorHAnsi"/>
          <w:sz w:val="20"/>
          <w:szCs w:val="20"/>
        </w:rPr>
        <w:t>U</w:t>
      </w:r>
      <w:r w:rsidRPr="00577C8E">
        <w:rPr>
          <w:rFonts w:cstheme="minorHAnsi"/>
          <w:sz w:val="20"/>
          <w:szCs w:val="20"/>
          <w:vertAlign w:val="subscript"/>
        </w:rPr>
        <w:t>k</w:t>
      </w:r>
      <w:proofErr w:type="spellEnd"/>
      <w:r w:rsidRPr="00577C8E">
        <w:rPr>
          <w:rFonts w:cstheme="minorHAnsi"/>
          <w:sz w:val="20"/>
          <w:szCs w:val="20"/>
        </w:rPr>
        <w:t xml:space="preserve"> x </w:t>
      </w:r>
      <w:proofErr w:type="spellStart"/>
      <w:r w:rsidRPr="00577C8E">
        <w:rPr>
          <w:rFonts w:cstheme="minorHAnsi"/>
          <w:sz w:val="20"/>
          <w:szCs w:val="20"/>
        </w:rPr>
        <w:t>W</w:t>
      </w:r>
      <w:r w:rsidRPr="00577C8E">
        <w:rPr>
          <w:rFonts w:cstheme="minorHAnsi"/>
          <w:sz w:val="20"/>
          <w:szCs w:val="20"/>
          <w:vertAlign w:val="subscript"/>
        </w:rPr>
        <w:t>gus</w:t>
      </w:r>
      <w:proofErr w:type="spellEnd"/>
      <w:r w:rsidRPr="00577C8E">
        <w:rPr>
          <w:rFonts w:cstheme="minorHAnsi"/>
          <w:sz w:val="20"/>
          <w:szCs w:val="20"/>
          <w:vertAlign w:val="subscript"/>
        </w:rPr>
        <w:t xml:space="preserve"> </w:t>
      </w:r>
      <w:r w:rsidRPr="00577C8E">
        <w:rPr>
          <w:rFonts w:cstheme="minorHAnsi"/>
          <w:sz w:val="20"/>
          <w:szCs w:val="20"/>
        </w:rPr>
        <w:t xml:space="preserve"> x 0,5</w:t>
      </w:r>
    </w:p>
    <w:p w14:paraId="64B1285B" w14:textId="77777777" w:rsidR="00577C8E" w:rsidRPr="00577C8E" w:rsidRDefault="00577C8E" w:rsidP="00577C8E">
      <w:pPr>
        <w:spacing w:before="120" w:after="120"/>
        <w:ind w:left="840"/>
        <w:jc w:val="both"/>
        <w:rPr>
          <w:rFonts w:cstheme="minorHAnsi"/>
          <w:sz w:val="20"/>
          <w:szCs w:val="20"/>
        </w:rPr>
      </w:pPr>
      <w:r w:rsidRPr="00577C8E">
        <w:rPr>
          <w:rFonts w:cstheme="minorHAnsi"/>
          <w:sz w:val="20"/>
          <w:szCs w:val="20"/>
        </w:rPr>
        <w:t>gdzie:</w:t>
      </w:r>
    </w:p>
    <w:p w14:paraId="7B662244" w14:textId="77777777" w:rsidR="00577C8E" w:rsidRPr="00577C8E" w:rsidRDefault="00577C8E" w:rsidP="00577C8E">
      <w:pPr>
        <w:spacing w:before="120" w:after="120"/>
        <w:ind w:left="840"/>
        <w:jc w:val="both"/>
        <w:rPr>
          <w:rFonts w:cstheme="minorHAnsi"/>
          <w:sz w:val="20"/>
          <w:szCs w:val="20"/>
        </w:rPr>
      </w:pPr>
      <w:proofErr w:type="spellStart"/>
      <w:r w:rsidRPr="00577C8E">
        <w:rPr>
          <w:rFonts w:cstheme="minorHAnsi"/>
          <w:sz w:val="20"/>
          <w:szCs w:val="20"/>
        </w:rPr>
        <w:t>Z</w:t>
      </w:r>
      <w:r w:rsidRPr="00577C8E">
        <w:rPr>
          <w:rFonts w:cstheme="minorHAnsi"/>
          <w:sz w:val="20"/>
          <w:szCs w:val="20"/>
          <w:vertAlign w:val="subscript"/>
        </w:rPr>
        <w:t>cjz</w:t>
      </w:r>
      <w:proofErr w:type="spellEnd"/>
      <w:r w:rsidRPr="00577C8E">
        <w:rPr>
          <w:rFonts w:cstheme="minorHAnsi"/>
          <w:sz w:val="20"/>
          <w:szCs w:val="20"/>
        </w:rPr>
        <w:t xml:space="preserve"> – wielkość zmiany opłaty transakcyjnej netto wskazanej w ofercie</w:t>
      </w:r>
    </w:p>
    <w:p w14:paraId="183D8A89" w14:textId="77777777" w:rsidR="00577C8E" w:rsidRPr="00577C8E" w:rsidRDefault="00577C8E" w:rsidP="00577C8E">
      <w:pPr>
        <w:spacing w:before="120" w:after="120"/>
        <w:ind w:left="840"/>
        <w:jc w:val="both"/>
        <w:rPr>
          <w:rFonts w:cstheme="minorHAnsi"/>
          <w:sz w:val="20"/>
          <w:szCs w:val="20"/>
        </w:rPr>
      </w:pPr>
      <w:proofErr w:type="spellStart"/>
      <w:r w:rsidRPr="00577C8E">
        <w:rPr>
          <w:rFonts w:cstheme="minorHAnsi"/>
          <w:sz w:val="20"/>
          <w:szCs w:val="20"/>
        </w:rPr>
        <w:t>C</w:t>
      </w:r>
      <w:r w:rsidRPr="00577C8E">
        <w:rPr>
          <w:rFonts w:cstheme="minorHAnsi"/>
          <w:sz w:val="20"/>
          <w:szCs w:val="20"/>
          <w:vertAlign w:val="subscript"/>
        </w:rPr>
        <w:t>jo</w:t>
      </w:r>
      <w:proofErr w:type="spellEnd"/>
      <w:r w:rsidRPr="00577C8E">
        <w:rPr>
          <w:rFonts w:cstheme="minorHAnsi"/>
          <w:sz w:val="20"/>
          <w:szCs w:val="20"/>
        </w:rPr>
        <w:t xml:space="preserve"> – opłata transakcyjna netto wskazana w ofercie</w:t>
      </w:r>
    </w:p>
    <w:p w14:paraId="0BF858C1" w14:textId="77777777" w:rsidR="00577C8E" w:rsidRPr="00577C8E" w:rsidRDefault="00577C8E" w:rsidP="00577C8E">
      <w:pPr>
        <w:spacing w:before="120" w:after="120"/>
        <w:ind w:left="840"/>
        <w:jc w:val="both"/>
        <w:rPr>
          <w:rFonts w:cstheme="minorHAnsi"/>
          <w:sz w:val="20"/>
          <w:szCs w:val="20"/>
        </w:rPr>
      </w:pPr>
      <w:proofErr w:type="spellStart"/>
      <w:r w:rsidRPr="00577C8E">
        <w:rPr>
          <w:rFonts w:cstheme="minorHAnsi"/>
          <w:sz w:val="20"/>
          <w:szCs w:val="20"/>
        </w:rPr>
        <w:t>U</w:t>
      </w:r>
      <w:r w:rsidRPr="00577C8E">
        <w:rPr>
          <w:rFonts w:cstheme="minorHAnsi"/>
          <w:sz w:val="20"/>
          <w:szCs w:val="20"/>
          <w:vertAlign w:val="subscript"/>
        </w:rPr>
        <w:t>k</w:t>
      </w:r>
      <w:proofErr w:type="spellEnd"/>
      <w:r w:rsidRPr="00577C8E">
        <w:rPr>
          <w:rFonts w:cstheme="minorHAnsi"/>
          <w:sz w:val="20"/>
          <w:szCs w:val="20"/>
          <w:vertAlign w:val="subscript"/>
        </w:rPr>
        <w:t xml:space="preserve"> </w:t>
      </w:r>
      <w:r w:rsidRPr="00577C8E">
        <w:rPr>
          <w:rFonts w:cstheme="minorHAnsi"/>
          <w:sz w:val="20"/>
          <w:szCs w:val="20"/>
        </w:rPr>
        <w:t>– udział danego kosztu w opłacie transakcyjnej netto oferty</w:t>
      </w:r>
    </w:p>
    <w:p w14:paraId="51719351" w14:textId="77777777" w:rsidR="00577C8E" w:rsidRPr="00577C8E" w:rsidRDefault="00577C8E" w:rsidP="00577C8E">
      <w:pPr>
        <w:spacing w:before="120" w:after="120"/>
        <w:ind w:left="840"/>
        <w:jc w:val="both"/>
        <w:rPr>
          <w:rFonts w:cstheme="minorHAnsi"/>
          <w:sz w:val="20"/>
          <w:szCs w:val="20"/>
        </w:rPr>
      </w:pPr>
      <w:proofErr w:type="spellStart"/>
      <w:r w:rsidRPr="00577C8E">
        <w:rPr>
          <w:rFonts w:cstheme="minorHAnsi"/>
          <w:sz w:val="20"/>
          <w:szCs w:val="20"/>
        </w:rPr>
        <w:t>W</w:t>
      </w:r>
      <w:r w:rsidRPr="00577C8E">
        <w:rPr>
          <w:rFonts w:cstheme="minorHAnsi"/>
          <w:sz w:val="20"/>
          <w:szCs w:val="20"/>
          <w:vertAlign w:val="subscript"/>
        </w:rPr>
        <w:t>gus</w:t>
      </w:r>
      <w:proofErr w:type="spellEnd"/>
      <w:r w:rsidRPr="00577C8E">
        <w:rPr>
          <w:rFonts w:cstheme="minorHAnsi"/>
          <w:sz w:val="20"/>
          <w:szCs w:val="20"/>
        </w:rPr>
        <w:t xml:space="preserve"> – odnoszący się do danego kosztu, procentowy wskaźnik zmian cen towarów i usług konsumpcyjnych, ogłoszony w komunikacie Prezesa Głównego Urzędu Statystycznego, w okresie od miesiąca następującego po miesiącu, w którym nastąpiło otwarcie ofert do miesiąca poprzedzającego miesiąc, w którym złożono wniosek,</w:t>
      </w:r>
    </w:p>
    <w:p w14:paraId="0D2D74E7" w14:textId="77777777" w:rsidR="00577C8E" w:rsidRPr="00577C8E" w:rsidRDefault="00577C8E" w:rsidP="00524A40">
      <w:pPr>
        <w:numPr>
          <w:ilvl w:val="0"/>
          <w:numId w:val="54"/>
        </w:numPr>
        <w:spacing w:before="120" w:after="120" w:line="240" w:lineRule="auto"/>
        <w:jc w:val="both"/>
        <w:rPr>
          <w:rFonts w:cstheme="minorHAnsi"/>
          <w:sz w:val="20"/>
          <w:szCs w:val="20"/>
        </w:rPr>
      </w:pPr>
      <w:r w:rsidRPr="00577C8E">
        <w:rPr>
          <w:rFonts w:cstheme="minorHAnsi"/>
          <w:sz w:val="20"/>
          <w:szCs w:val="20"/>
        </w:rPr>
        <w:t>określenie wpływu zmiany kosztów na koszt wykonania zamówienia nastąpi na podstawie wniosku Strony wnioskującej o zmianę dokumentów dołączonych do tego wniosku, w szczególności zawierającego szczegółowe wyliczenia dotyczące udziału danego kosztu w cenach jednostkowych podanych w Formularzu Oferty, porównania wysokości tego kosztu przyjętej w celu obliczenia cen jednostkowych w Formularzu Oferty i wysokości tego kosztu na dzień złożenia wniosku, dane dotyczące wskaźnika, o którym mowa w ppkt. 2, oraz dokumentów dołączonych do tego wniosku potwierdzających w szczególności prawdziwość danych zawartych we wniosku, wpływ zmiany na koszty realizacji zamówienia, okoliczność nieuwzględnienia zmiany w cenie ofertowej. W przypadku, gdy z wnioskiem o zmianę ceny będzie występował Zamawiający Wykonawca ma obowiązek przekazać Zamawiającemu wskazane w zdaniu poprzednim informacje i dokumenty w wyznaczonym przez niego terminie,</w:t>
      </w:r>
    </w:p>
    <w:p w14:paraId="23EA79AB" w14:textId="77777777" w:rsidR="00577C8E" w:rsidRPr="00577C8E" w:rsidRDefault="00577C8E" w:rsidP="00524A40">
      <w:pPr>
        <w:numPr>
          <w:ilvl w:val="0"/>
          <w:numId w:val="54"/>
        </w:numPr>
        <w:spacing w:before="120" w:after="120" w:line="240" w:lineRule="auto"/>
        <w:jc w:val="both"/>
        <w:rPr>
          <w:rFonts w:cstheme="minorHAnsi"/>
          <w:sz w:val="20"/>
          <w:szCs w:val="20"/>
        </w:rPr>
      </w:pPr>
      <w:r w:rsidRPr="00577C8E">
        <w:rPr>
          <w:rFonts w:cstheme="minorHAnsi"/>
          <w:sz w:val="20"/>
          <w:szCs w:val="20"/>
        </w:rPr>
        <w:t>wniosek o dokonanie zmiany wynagrodzenia Strona może złożyć nie wcześniej niż po upływie 6 miesięcy od zawarcia umowy, i nie częściej niż raz na kwartał,</w:t>
      </w:r>
    </w:p>
    <w:p w14:paraId="754A4DFD" w14:textId="77777777" w:rsidR="00577C8E" w:rsidRPr="00577C8E" w:rsidRDefault="00577C8E" w:rsidP="00524A40">
      <w:pPr>
        <w:numPr>
          <w:ilvl w:val="0"/>
          <w:numId w:val="54"/>
        </w:numPr>
        <w:spacing w:before="120" w:after="120" w:line="240" w:lineRule="auto"/>
        <w:jc w:val="both"/>
        <w:rPr>
          <w:rFonts w:cstheme="minorHAnsi"/>
          <w:sz w:val="20"/>
          <w:szCs w:val="20"/>
        </w:rPr>
      </w:pPr>
      <w:r w:rsidRPr="00577C8E">
        <w:rPr>
          <w:rFonts w:cstheme="minorHAnsi"/>
          <w:sz w:val="20"/>
          <w:szCs w:val="20"/>
        </w:rPr>
        <w:t>zmiana wynagrodzenia obowiązywać będzie od dnia złożenia wniosku i tylko w odniesieniu do wynagrodzenia za usługi wykonane w okresie obowiązywania zmiany.</w:t>
      </w:r>
    </w:p>
    <w:p w14:paraId="3E9EDDF1" w14:textId="77777777" w:rsidR="00577C8E" w:rsidRPr="00577C8E" w:rsidRDefault="00577C8E" w:rsidP="00524A40">
      <w:pPr>
        <w:pStyle w:val="Akapitzlist"/>
        <w:numPr>
          <w:ilvl w:val="0"/>
          <w:numId w:val="58"/>
        </w:numPr>
        <w:tabs>
          <w:tab w:val="left" w:pos="-2694"/>
        </w:tabs>
        <w:spacing w:before="120" w:after="120" w:line="240" w:lineRule="auto"/>
        <w:ind w:hanging="284"/>
        <w:contextualSpacing w:val="0"/>
        <w:jc w:val="both"/>
        <w:rPr>
          <w:rFonts w:asciiTheme="minorHAnsi" w:hAnsiTheme="minorHAnsi" w:cstheme="minorHAnsi"/>
          <w:sz w:val="20"/>
          <w:szCs w:val="20"/>
        </w:rPr>
      </w:pPr>
      <w:r w:rsidRPr="00577C8E">
        <w:rPr>
          <w:rFonts w:asciiTheme="minorHAnsi" w:hAnsiTheme="minorHAnsi" w:cstheme="minorHAnsi"/>
          <w:sz w:val="20"/>
          <w:szCs w:val="20"/>
        </w:rPr>
        <w:t xml:space="preserve">Strona </w:t>
      </w:r>
      <w:r w:rsidRPr="00577C8E">
        <w:rPr>
          <w:sz w:val="20"/>
          <w:szCs w:val="20"/>
        </w:rPr>
        <w:t>Umowy mająca interes w dokonaniu zmian, o których mowa w ust. 1 pkt. 1-8 wnioskuje na piśmie do drugiej Strony o dokonanie zmiany, przekazując wraz z wnioskiem szczegółowe uzasadnienie dla wprowadzenia zmiany. Uzasadnienie, o którym mowa w zdaniu poprzednim zawiera w szczególności: podstawę prawną dopuszczalności zmiany, opis okoliczności faktycznych i/lub prawnych skutkujących koniecznością zmiany, zakres wnioskowanych zmian, proponowany termin obowiązywania zmian.</w:t>
      </w:r>
    </w:p>
    <w:p w14:paraId="6FB54A47" w14:textId="77777777" w:rsidR="00577C8E" w:rsidRPr="00577C8E" w:rsidRDefault="00577C8E" w:rsidP="00524A40">
      <w:pPr>
        <w:pStyle w:val="Akapitzlist"/>
        <w:numPr>
          <w:ilvl w:val="0"/>
          <w:numId w:val="58"/>
        </w:numPr>
        <w:tabs>
          <w:tab w:val="left" w:pos="-2694"/>
        </w:tabs>
        <w:spacing w:before="120" w:after="120" w:line="240" w:lineRule="auto"/>
        <w:ind w:hanging="284"/>
        <w:contextualSpacing w:val="0"/>
        <w:rPr>
          <w:rFonts w:asciiTheme="minorHAnsi" w:hAnsiTheme="minorHAnsi" w:cstheme="minorHAnsi"/>
          <w:sz w:val="20"/>
          <w:szCs w:val="20"/>
        </w:rPr>
      </w:pPr>
      <w:r w:rsidRPr="00577C8E">
        <w:rPr>
          <w:rFonts w:asciiTheme="minorHAnsi" w:hAnsiTheme="minorHAnsi" w:cstheme="minorHAnsi"/>
          <w:sz w:val="20"/>
          <w:szCs w:val="20"/>
        </w:rPr>
        <w:t>Wszelkie zmiany niniejszej umowy wymagają pod rygorem nieważności zawarcia aneksu do umowy w   formie pisemnej.</w:t>
      </w:r>
    </w:p>
    <w:p w14:paraId="7AE8C25E" w14:textId="290B2BB9" w:rsidR="005D4CA5" w:rsidRPr="00577C8E" w:rsidRDefault="00577C8E" w:rsidP="00524A40">
      <w:pPr>
        <w:pStyle w:val="Akapitzlist"/>
        <w:numPr>
          <w:ilvl w:val="0"/>
          <w:numId w:val="58"/>
        </w:numPr>
        <w:tabs>
          <w:tab w:val="left" w:pos="-2694"/>
        </w:tabs>
        <w:spacing w:before="120" w:after="120" w:line="240" w:lineRule="auto"/>
        <w:ind w:hanging="284"/>
        <w:contextualSpacing w:val="0"/>
        <w:rPr>
          <w:rFonts w:asciiTheme="minorHAnsi" w:hAnsiTheme="minorHAnsi" w:cstheme="minorHAnsi"/>
          <w:sz w:val="20"/>
          <w:szCs w:val="20"/>
        </w:rPr>
      </w:pPr>
      <w:r w:rsidRPr="00577C8E">
        <w:rPr>
          <w:rFonts w:eastAsia="Times New Roman" w:cs="Calibri"/>
          <w:sz w:val="20"/>
          <w:szCs w:val="20"/>
        </w:rPr>
        <w:t xml:space="preserve">W przypadku zmiany wynagrodzenia Wykonawca na podstawie niniejszego paragrafu, zobowiązany jest on do zmiany wynagrodzenia przysługującego podwykonawcy, z którym zawarł umowę na wykonanie usług, w zakresie odpowiadającym zmianom kosztów dotyczących zobowiązania podwykonawcy, jeżeli okres obowiązywania umowy o podwykonawstwo przekracza 6 miesięcy </w:t>
      </w:r>
      <w:r w:rsidRPr="00577C8E">
        <w:rPr>
          <w:rFonts w:eastAsia="Times New Roman" w:cs="Calibri"/>
          <w:i/>
          <w:iCs/>
          <w:sz w:val="20"/>
          <w:szCs w:val="20"/>
        </w:rPr>
        <w:t>(jeśli dotyczy)</w:t>
      </w:r>
      <w:r w:rsidRPr="00577C8E">
        <w:rPr>
          <w:rFonts w:eastAsia="Times New Roman" w:cs="Calibri"/>
          <w:sz w:val="20"/>
          <w:szCs w:val="20"/>
        </w:rPr>
        <w:t>.</w:t>
      </w:r>
      <w:bookmarkEnd w:id="57"/>
    </w:p>
    <w:p w14:paraId="288E3A11" w14:textId="77777777" w:rsidR="005D4CA5" w:rsidRPr="00C919EE" w:rsidRDefault="005D4CA5" w:rsidP="005D4CA5">
      <w:pPr>
        <w:pStyle w:val="Default"/>
        <w:spacing w:after="15"/>
        <w:ind w:left="426"/>
        <w:jc w:val="both"/>
        <w:rPr>
          <w:sz w:val="20"/>
          <w:szCs w:val="20"/>
        </w:rPr>
      </w:pPr>
    </w:p>
    <w:p w14:paraId="4198CE67" w14:textId="245207CC" w:rsidR="00CE62D0" w:rsidRDefault="00CE62D0" w:rsidP="00F66059">
      <w:pPr>
        <w:pStyle w:val="Nagwek1"/>
        <w:keepLines w:val="0"/>
        <w:numPr>
          <w:ilvl w:val="0"/>
          <w:numId w:val="43"/>
        </w:numPr>
        <w:spacing w:line="240" w:lineRule="auto"/>
        <w:ind w:left="357" w:hanging="357"/>
        <w:rPr>
          <w:rFonts w:cs="Calibri"/>
          <w:smallCaps/>
          <w:sz w:val="22"/>
        </w:rPr>
      </w:pPr>
      <w:bookmarkStart w:id="58" w:name="_Toc170200063"/>
      <w:r>
        <w:rPr>
          <w:rFonts w:cs="Calibri"/>
          <w:smallCaps/>
          <w:sz w:val="22"/>
        </w:rPr>
        <w:t>Pouczenie o środkach ochrony prawnej.</w:t>
      </w:r>
      <w:bookmarkEnd w:id="58"/>
    </w:p>
    <w:p w14:paraId="4A5E7EEB" w14:textId="105C738F" w:rsid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cs="Calibri"/>
          <w:sz w:val="20"/>
          <w:szCs w:val="20"/>
        </w:rPr>
        <w:t>pzp</w:t>
      </w:r>
      <w:proofErr w:type="spellEnd"/>
      <w:r>
        <w:rPr>
          <w:rFonts w:cs="Calibri"/>
          <w:sz w:val="20"/>
          <w:szCs w:val="20"/>
        </w:rPr>
        <w:t>.</w:t>
      </w:r>
    </w:p>
    <w:p w14:paraId="45342689" w14:textId="77777777" w:rsid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E62D0">
        <w:rPr>
          <w:rFonts w:cs="Calibri"/>
          <w:sz w:val="20"/>
          <w:szCs w:val="20"/>
        </w:rPr>
        <w:t>p.z.p</w:t>
      </w:r>
      <w:proofErr w:type="spellEnd"/>
      <w:r w:rsidRPr="00CE62D0">
        <w:rPr>
          <w:rFonts w:cs="Calibri"/>
          <w:sz w:val="20"/>
          <w:szCs w:val="20"/>
        </w:rPr>
        <w:t>. oraz Rzecznikowi Małych i Średnich Przedsiębiorców.</w:t>
      </w:r>
    </w:p>
    <w:p w14:paraId="0D0ACE48" w14:textId="7CB737B3" w:rsidR="00CE62D0" w:rsidRP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Odwołanie przysługuje na:</w:t>
      </w:r>
    </w:p>
    <w:p w14:paraId="72985F2B" w14:textId="77777777" w:rsidR="00CE62D0" w:rsidRPr="00CE62D0" w:rsidRDefault="00CE62D0" w:rsidP="00CE62D0">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lastRenderedPageBreak/>
        <w:t>1)</w:t>
      </w:r>
      <w:r w:rsidRPr="00CE62D0">
        <w:rPr>
          <w:rFonts w:ascii="Calibri" w:hAnsi="Calibri" w:cs="Calibri"/>
          <w:sz w:val="20"/>
          <w:szCs w:val="20"/>
        </w:rPr>
        <w:tab/>
        <w:t>niezgodną z przepisami ustawy czynność Zamawiającego, podjętą w postępowaniu o udzielenie zamówienia, w tym na projektowane postanowienie umowy;</w:t>
      </w:r>
    </w:p>
    <w:p w14:paraId="5A87EB9B" w14:textId="5215A0CA" w:rsidR="00CE62D0" w:rsidRPr="00CE62D0" w:rsidRDefault="00CE62D0" w:rsidP="00CE62D0">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2)</w:t>
      </w:r>
      <w:r w:rsidRPr="00CE62D0">
        <w:rPr>
          <w:rFonts w:ascii="Calibri" w:hAnsi="Calibri" w:cs="Calibri"/>
          <w:sz w:val="20"/>
          <w:szCs w:val="20"/>
        </w:rPr>
        <w:tab/>
        <w:t>zaniechanie czynności w postępowaniu o udzielenie zamówienia</w:t>
      </w:r>
      <w:r>
        <w:rPr>
          <w:rFonts w:ascii="Calibri" w:hAnsi="Calibri" w:cs="Calibri"/>
          <w:sz w:val="20"/>
          <w:szCs w:val="20"/>
        </w:rPr>
        <w:t>,</w:t>
      </w:r>
      <w:r w:rsidRPr="00CE62D0">
        <w:rPr>
          <w:rFonts w:ascii="Calibri" w:hAnsi="Calibri" w:cs="Calibri"/>
          <w:sz w:val="20"/>
          <w:szCs w:val="20"/>
        </w:rPr>
        <w:t xml:space="preserve"> do której zamawiający był obowiązany na podstawie ustawy;</w:t>
      </w:r>
    </w:p>
    <w:p w14:paraId="7DB55140" w14:textId="610A6014" w:rsid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 xml:space="preserve">Odwołanie wnosi się do Prezesa </w:t>
      </w:r>
      <w:r>
        <w:rPr>
          <w:rFonts w:cs="Calibri"/>
          <w:sz w:val="20"/>
          <w:szCs w:val="20"/>
        </w:rPr>
        <w:t xml:space="preserve">Krajowej </w:t>
      </w:r>
      <w:r w:rsidRPr="00CE62D0">
        <w:rPr>
          <w:rFonts w:cs="Calibri"/>
          <w:sz w:val="20"/>
          <w:szCs w:val="20"/>
        </w:rPr>
        <w:t>Izby</w:t>
      </w:r>
      <w:r>
        <w:rPr>
          <w:rFonts w:cs="Calibri"/>
          <w:sz w:val="20"/>
          <w:szCs w:val="20"/>
        </w:rPr>
        <w:t xml:space="preserve"> Odwoławczej</w:t>
      </w:r>
      <w:r w:rsidRPr="00CE62D0">
        <w:rPr>
          <w:rFonts w:cs="Calibri"/>
          <w:sz w:val="20"/>
          <w:szCs w:val="20"/>
        </w:rPr>
        <w:t>. Odwołujący przekazuje kopię odwołania zamawiającemu przed upływem terminu do wniesienia odwołania w taki sposób, aby mógł on zapoznać się z jego treścią przed upływem tego terminu.</w:t>
      </w:r>
    </w:p>
    <w:p w14:paraId="11F16DD7" w14:textId="34D975A0" w:rsid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 xml:space="preserve">Odwołanie wobec treści ogłoszenia lub treści SWZ wnosi się w terminie </w:t>
      </w:r>
      <w:r w:rsidR="00804A5D">
        <w:rPr>
          <w:rFonts w:cs="Calibri"/>
          <w:sz w:val="20"/>
          <w:szCs w:val="20"/>
        </w:rPr>
        <w:t>10</w:t>
      </w:r>
      <w:r w:rsidRPr="00CE62D0">
        <w:rPr>
          <w:rFonts w:cs="Calibri"/>
          <w:sz w:val="20"/>
          <w:szCs w:val="20"/>
        </w:rPr>
        <w:t xml:space="preserve"> dni od dnia </w:t>
      </w:r>
      <w:r w:rsidR="00804A5D">
        <w:rPr>
          <w:rFonts w:cs="Calibri"/>
          <w:sz w:val="20"/>
          <w:szCs w:val="20"/>
        </w:rPr>
        <w:t>opublikowania ogłoszenia w Dzienniku Urzędowym Unii Europejskiej</w:t>
      </w:r>
      <w:r w:rsidRPr="00CE62D0">
        <w:rPr>
          <w:rFonts w:cs="Calibri"/>
          <w:sz w:val="20"/>
          <w:szCs w:val="20"/>
        </w:rPr>
        <w:t xml:space="preserve"> lub treści SWZ na stronie internetowej.</w:t>
      </w:r>
    </w:p>
    <w:p w14:paraId="6A5852C7" w14:textId="760F8361" w:rsidR="00CE62D0" w:rsidRPr="00CE62D0" w:rsidRDefault="00CE62D0" w:rsidP="00F951CA">
      <w:pPr>
        <w:pStyle w:val="Akapitzlist"/>
        <w:numPr>
          <w:ilvl w:val="0"/>
          <w:numId w:val="31"/>
        </w:numPr>
        <w:suppressAutoHyphens/>
        <w:spacing w:after="0" w:line="240" w:lineRule="auto"/>
        <w:ind w:left="426"/>
        <w:jc w:val="both"/>
        <w:rPr>
          <w:rFonts w:cs="Calibri"/>
          <w:sz w:val="20"/>
          <w:szCs w:val="20"/>
        </w:rPr>
      </w:pPr>
      <w:r w:rsidRPr="00CE62D0">
        <w:rPr>
          <w:rFonts w:cs="Calibri"/>
          <w:sz w:val="20"/>
          <w:szCs w:val="20"/>
        </w:rPr>
        <w:t>Odwołanie wnosi się w terminie:</w:t>
      </w:r>
    </w:p>
    <w:p w14:paraId="596C9992" w14:textId="1BCEF548" w:rsidR="00CE62D0" w:rsidRPr="00CE62D0" w:rsidRDefault="00CE62D0" w:rsidP="0097644C">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1)</w:t>
      </w:r>
      <w:r w:rsidRPr="00CE62D0">
        <w:rPr>
          <w:rFonts w:ascii="Calibri" w:hAnsi="Calibri" w:cs="Calibri"/>
          <w:sz w:val="20"/>
          <w:szCs w:val="20"/>
        </w:rPr>
        <w:tab/>
      </w:r>
      <w:r w:rsidR="00804A5D">
        <w:rPr>
          <w:rFonts w:ascii="Calibri" w:hAnsi="Calibri" w:cs="Calibri"/>
          <w:sz w:val="20"/>
          <w:szCs w:val="20"/>
        </w:rPr>
        <w:t>10</w:t>
      </w:r>
      <w:r w:rsidRPr="00CE62D0">
        <w:rPr>
          <w:rFonts w:ascii="Calibri" w:hAnsi="Calibri" w:cs="Calibri"/>
          <w:sz w:val="20"/>
          <w:szCs w:val="20"/>
        </w:rPr>
        <w:t xml:space="preserve"> dni od dnia przekazania informacji o czynności zamawiającego stanowiącej podstawę jego wniesienia, jeżeli informacja została przekazana przy użyciu środków komunikacji elektronicznej,</w:t>
      </w:r>
    </w:p>
    <w:p w14:paraId="364C6ADA" w14:textId="5B8973CA" w:rsidR="00CE62D0" w:rsidRPr="00CE62D0" w:rsidRDefault="00CE62D0" w:rsidP="0097644C">
      <w:pPr>
        <w:suppressAutoHyphens/>
        <w:spacing w:after="0" w:line="240" w:lineRule="auto"/>
        <w:ind w:left="993" w:hanging="284"/>
        <w:jc w:val="both"/>
        <w:rPr>
          <w:rFonts w:ascii="Calibri" w:hAnsi="Calibri" w:cs="Calibri"/>
          <w:sz w:val="20"/>
          <w:szCs w:val="20"/>
        </w:rPr>
      </w:pPr>
      <w:r w:rsidRPr="00CE62D0">
        <w:rPr>
          <w:rFonts w:ascii="Calibri" w:hAnsi="Calibri" w:cs="Calibri"/>
          <w:sz w:val="20"/>
          <w:szCs w:val="20"/>
        </w:rPr>
        <w:t>2)</w:t>
      </w:r>
      <w:r w:rsidRPr="00CE62D0">
        <w:rPr>
          <w:rFonts w:ascii="Calibri" w:hAnsi="Calibri" w:cs="Calibri"/>
          <w:sz w:val="20"/>
          <w:szCs w:val="20"/>
        </w:rPr>
        <w:tab/>
        <w:t>1</w:t>
      </w:r>
      <w:r w:rsidR="00804A5D">
        <w:rPr>
          <w:rFonts w:ascii="Calibri" w:hAnsi="Calibri" w:cs="Calibri"/>
          <w:sz w:val="20"/>
          <w:szCs w:val="20"/>
        </w:rPr>
        <w:t>5</w:t>
      </w:r>
      <w:r w:rsidRPr="00CE62D0">
        <w:rPr>
          <w:rFonts w:ascii="Calibri" w:hAnsi="Calibri" w:cs="Calibri"/>
          <w:sz w:val="20"/>
          <w:szCs w:val="20"/>
        </w:rPr>
        <w:t xml:space="preserve"> dni od dnia przekazania informacji o czynności zamawiającego stanowiącej podstawę jego wniesienia, jeżeli informacja została przekazana w sposób inny niż określony w pkt 1).</w:t>
      </w:r>
    </w:p>
    <w:p w14:paraId="25559D52" w14:textId="0E65A823" w:rsidR="0097644C" w:rsidRDefault="00CE62D0" w:rsidP="00F951CA">
      <w:pPr>
        <w:pStyle w:val="Akapitzlist"/>
        <w:numPr>
          <w:ilvl w:val="0"/>
          <w:numId w:val="31"/>
        </w:numPr>
        <w:suppressAutoHyphens/>
        <w:spacing w:after="0" w:line="240" w:lineRule="auto"/>
        <w:ind w:left="426"/>
        <w:jc w:val="both"/>
        <w:rPr>
          <w:rFonts w:cs="Calibri"/>
          <w:sz w:val="20"/>
          <w:szCs w:val="20"/>
        </w:rPr>
      </w:pPr>
      <w:r w:rsidRPr="0097644C">
        <w:rPr>
          <w:rFonts w:cs="Calibri"/>
          <w:sz w:val="20"/>
          <w:szCs w:val="20"/>
        </w:rPr>
        <w:t xml:space="preserve">Odwołanie w przypadkach innych niż określone w pkt 5 i 6 wnosi się w terminie </w:t>
      </w:r>
      <w:r w:rsidR="00843709">
        <w:rPr>
          <w:rFonts w:cs="Calibri"/>
          <w:sz w:val="20"/>
          <w:szCs w:val="20"/>
        </w:rPr>
        <w:t>10</w:t>
      </w:r>
      <w:r w:rsidRPr="0097644C">
        <w:rPr>
          <w:rFonts w:cs="Calibri"/>
          <w:sz w:val="20"/>
          <w:szCs w:val="20"/>
        </w:rPr>
        <w:t xml:space="preserve"> dni od dnia, w którym powzięto lub przy zachowaniu należytej staranności można było powziąć wiadomość o okolicznościach stanowiących podstawę jego wniesienia.</w:t>
      </w:r>
    </w:p>
    <w:p w14:paraId="0DF26011" w14:textId="70A9BCFF" w:rsidR="0097644C" w:rsidRDefault="00CE62D0" w:rsidP="00F951CA">
      <w:pPr>
        <w:pStyle w:val="Akapitzlist"/>
        <w:numPr>
          <w:ilvl w:val="0"/>
          <w:numId w:val="31"/>
        </w:numPr>
        <w:suppressAutoHyphens/>
        <w:spacing w:after="0" w:line="240" w:lineRule="auto"/>
        <w:ind w:left="426"/>
        <w:jc w:val="both"/>
        <w:rPr>
          <w:rFonts w:cs="Calibri"/>
          <w:sz w:val="20"/>
          <w:szCs w:val="20"/>
        </w:rPr>
      </w:pPr>
      <w:r w:rsidRPr="0097644C">
        <w:rPr>
          <w:rFonts w:cs="Calibri"/>
          <w:sz w:val="20"/>
          <w:szCs w:val="20"/>
        </w:rPr>
        <w:t xml:space="preserve">Na orzeczenie Izby oraz postanowienie Prezesa Izby, o którym mowa w art. 519 ust. 1 ustawy </w:t>
      </w:r>
      <w:proofErr w:type="spellStart"/>
      <w:r w:rsidRPr="0097644C">
        <w:rPr>
          <w:rFonts w:cs="Calibri"/>
          <w:sz w:val="20"/>
          <w:szCs w:val="20"/>
        </w:rPr>
        <w:t>pzp</w:t>
      </w:r>
      <w:proofErr w:type="spellEnd"/>
      <w:r w:rsidRPr="0097644C">
        <w:rPr>
          <w:rFonts w:cs="Calibri"/>
          <w:sz w:val="20"/>
          <w:szCs w:val="20"/>
        </w:rPr>
        <w:t>, stronom oraz uczestnikom postępowania odwoławczego przysługuje skarga do sądu.</w:t>
      </w:r>
    </w:p>
    <w:p w14:paraId="5AEE556B" w14:textId="77777777" w:rsidR="00843709" w:rsidRDefault="00CE62D0" w:rsidP="00F951CA">
      <w:pPr>
        <w:pStyle w:val="Akapitzlist"/>
        <w:numPr>
          <w:ilvl w:val="0"/>
          <w:numId w:val="31"/>
        </w:numPr>
        <w:suppressAutoHyphens/>
        <w:spacing w:after="0" w:line="240" w:lineRule="auto"/>
        <w:ind w:left="426"/>
        <w:jc w:val="both"/>
        <w:rPr>
          <w:rFonts w:cs="Calibri"/>
          <w:sz w:val="20"/>
          <w:szCs w:val="20"/>
        </w:rPr>
      </w:pPr>
      <w:r w:rsidRPr="0097644C">
        <w:rPr>
          <w:rFonts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224E1BB" w14:textId="77777777" w:rsidR="00843709" w:rsidRDefault="00CE62D0" w:rsidP="00F951CA">
      <w:pPr>
        <w:pStyle w:val="Akapitzlist"/>
        <w:numPr>
          <w:ilvl w:val="0"/>
          <w:numId w:val="31"/>
        </w:numPr>
        <w:suppressAutoHyphens/>
        <w:spacing w:after="0" w:line="240" w:lineRule="auto"/>
        <w:ind w:left="426"/>
        <w:jc w:val="both"/>
        <w:rPr>
          <w:rFonts w:cs="Calibri"/>
          <w:sz w:val="20"/>
          <w:szCs w:val="20"/>
        </w:rPr>
      </w:pPr>
      <w:r w:rsidRPr="00843709">
        <w:rPr>
          <w:rFonts w:cs="Calibri"/>
          <w:sz w:val="20"/>
          <w:szCs w:val="20"/>
        </w:rPr>
        <w:t>Skargę wnosi się do Sądu Okręgowego w Warszawie - sądu zamówień publicznych, zwanego dalej "sądem zamówień publicznych".</w:t>
      </w:r>
    </w:p>
    <w:p w14:paraId="3B9E3B10" w14:textId="77777777" w:rsidR="00843709" w:rsidRDefault="00CE62D0" w:rsidP="00F951CA">
      <w:pPr>
        <w:pStyle w:val="Akapitzlist"/>
        <w:numPr>
          <w:ilvl w:val="0"/>
          <w:numId w:val="31"/>
        </w:numPr>
        <w:suppressAutoHyphens/>
        <w:spacing w:after="0" w:line="240" w:lineRule="auto"/>
        <w:ind w:left="426"/>
        <w:jc w:val="both"/>
        <w:rPr>
          <w:rFonts w:cs="Calibri"/>
          <w:sz w:val="20"/>
          <w:szCs w:val="20"/>
        </w:rPr>
      </w:pPr>
      <w:r w:rsidRPr="00843709">
        <w:rPr>
          <w:rFonts w:cs="Calibri"/>
          <w:sz w:val="20"/>
          <w:szCs w:val="20"/>
        </w:rPr>
        <w:t xml:space="preserve">Skargę wnosi się za pośrednictwem Prezesa Izby, w terminie 14 dni od dnia doręczenia orzeczenia Izby lub postanowienia Prezesa Izby, o którym mowa w art. 519 ust. 1 ustawy </w:t>
      </w:r>
      <w:proofErr w:type="spellStart"/>
      <w:r w:rsidRPr="00843709">
        <w:rPr>
          <w:rFonts w:cs="Calibri"/>
          <w:sz w:val="20"/>
          <w:szCs w:val="20"/>
        </w:rPr>
        <w:t>p</w:t>
      </w:r>
      <w:r w:rsidR="00843709">
        <w:rPr>
          <w:rFonts w:cs="Calibri"/>
          <w:sz w:val="20"/>
          <w:szCs w:val="20"/>
        </w:rPr>
        <w:t>zp</w:t>
      </w:r>
      <w:proofErr w:type="spellEnd"/>
      <w:r w:rsidR="00843709">
        <w:rPr>
          <w:rFonts w:cs="Calibri"/>
          <w:sz w:val="20"/>
          <w:szCs w:val="20"/>
        </w:rPr>
        <w:t>,</w:t>
      </w:r>
      <w:r w:rsidRPr="00843709">
        <w:rPr>
          <w:rFonts w:cs="Calibri"/>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B40DCF9" w14:textId="027AC9D9" w:rsidR="00CE62D0" w:rsidRPr="00843709" w:rsidRDefault="00CE62D0" w:rsidP="00F951CA">
      <w:pPr>
        <w:pStyle w:val="Akapitzlist"/>
        <w:numPr>
          <w:ilvl w:val="0"/>
          <w:numId w:val="31"/>
        </w:numPr>
        <w:suppressAutoHyphens/>
        <w:spacing w:after="0" w:line="240" w:lineRule="auto"/>
        <w:ind w:left="426"/>
        <w:jc w:val="both"/>
        <w:rPr>
          <w:rFonts w:cs="Calibri"/>
          <w:sz w:val="20"/>
          <w:szCs w:val="20"/>
        </w:rPr>
      </w:pPr>
      <w:r w:rsidRPr="00843709">
        <w:rPr>
          <w:rFonts w:cs="Calibri"/>
          <w:sz w:val="20"/>
          <w:szCs w:val="20"/>
        </w:rPr>
        <w:t>Prezes Izby przekazuje skargę wraz z aktami postępowania odwoławczego do sądu zamówień publicznych w terminie 7 dni od dnia jej otrzymania.</w:t>
      </w:r>
    </w:p>
    <w:p w14:paraId="4E33F196" w14:textId="77777777" w:rsidR="00CE62D0" w:rsidRPr="00CE62D0" w:rsidRDefault="00CE62D0" w:rsidP="00CE62D0"/>
    <w:p w14:paraId="2A3CD41A" w14:textId="77777777" w:rsidR="007E5279" w:rsidRDefault="007E5279" w:rsidP="00F66059">
      <w:pPr>
        <w:pStyle w:val="Nagwek1"/>
        <w:keepLines w:val="0"/>
        <w:numPr>
          <w:ilvl w:val="0"/>
          <w:numId w:val="43"/>
        </w:numPr>
        <w:spacing w:line="240" w:lineRule="auto"/>
        <w:ind w:left="357" w:hanging="357"/>
        <w:rPr>
          <w:rFonts w:cs="Calibri"/>
          <w:smallCaps/>
          <w:sz w:val="22"/>
        </w:rPr>
      </w:pPr>
      <w:bookmarkStart w:id="59" w:name="_Toc170200064"/>
      <w:r>
        <w:rPr>
          <w:rFonts w:cs="Calibri"/>
          <w:smallCaps/>
          <w:sz w:val="22"/>
        </w:rPr>
        <w:t>Klauzula informacyjna RODO dla osób fizycznych.</w:t>
      </w:r>
      <w:bookmarkEnd w:id="8"/>
      <w:bookmarkEnd w:id="9"/>
      <w:bookmarkEnd w:id="59"/>
    </w:p>
    <w:p w14:paraId="13EEF34E" w14:textId="77777777" w:rsidR="00843709" w:rsidRDefault="00843709" w:rsidP="00F66059">
      <w:pPr>
        <w:pStyle w:val="pkt"/>
        <w:numPr>
          <w:ilvl w:val="3"/>
          <w:numId w:val="43"/>
        </w:numPr>
        <w:spacing w:before="120" w:after="0"/>
        <w:ind w:left="284" w:hanging="284"/>
        <w:rPr>
          <w:rFonts w:ascii="Calibri" w:hAnsi="Calibri" w:cs="Calibri"/>
          <w:sz w:val="20"/>
        </w:rPr>
      </w:pPr>
      <w:r w:rsidRPr="00843709">
        <w:rPr>
          <w:rFonts w:ascii="Calibri" w:hAnsi="Calibri" w:cs="Calibri"/>
          <w:sz w:val="20"/>
        </w:rPr>
        <w:t xml:space="preserve">Wykonawca ubiegający się o zamówienie zobowiązany jest do przekazania klauzuli informacyjnej zawartej w ust. 2 osobom fizycznym, </w:t>
      </w:r>
      <w:r w:rsidRPr="00843709">
        <w:rPr>
          <w:rFonts w:asciiTheme="minorHAnsi" w:hAnsiTheme="minorHAnsi" w:cs="Calibri"/>
          <w:sz w:val="20"/>
        </w:rPr>
        <w:t xml:space="preserve">których dane osobowe zostaną przekazane Zamawiającemu, w szczególności w Formularzu Oferty, pełnomocnictwach oraz wszelkich innych dokumentach/oświadczeniach/korespondencji składanych </w:t>
      </w:r>
      <w:r w:rsidRPr="00843709">
        <w:rPr>
          <w:rFonts w:ascii="Calibri" w:hAnsi="Calibri" w:cs="Calibri"/>
          <w:sz w:val="20"/>
        </w:rPr>
        <w:t>przez Wykonawcę w związku z przedmiotowym postępowaniem o udzielenie zamówienia publicznego, a w przypadku wyboru jego oferty, również w związku z zawarciem i wykonaniem umowy o zamówienie. Wypełnienie obowiązku Wykonawca poświadcza w oświadczeniu zawartym na Formularzu Ofertowym.</w:t>
      </w:r>
    </w:p>
    <w:p w14:paraId="7AA1B1D3" w14:textId="043F8571" w:rsidR="007E5279" w:rsidRPr="00843709" w:rsidRDefault="007E5279" w:rsidP="00F66059">
      <w:pPr>
        <w:pStyle w:val="pkt"/>
        <w:numPr>
          <w:ilvl w:val="3"/>
          <w:numId w:val="43"/>
        </w:numPr>
        <w:spacing w:before="120" w:after="0"/>
        <w:ind w:left="284" w:hanging="284"/>
        <w:rPr>
          <w:rFonts w:ascii="Calibri" w:hAnsi="Calibri" w:cs="Calibri"/>
          <w:sz w:val="20"/>
        </w:rPr>
      </w:pPr>
      <w:r w:rsidRPr="00843709">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82FD753" w14:textId="77777777" w:rsidR="00073581" w:rsidRPr="005E5255" w:rsidRDefault="007E5279" w:rsidP="006F100C">
      <w:pPr>
        <w:pStyle w:val="Akapitzlist"/>
        <w:numPr>
          <w:ilvl w:val="0"/>
          <w:numId w:val="11"/>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50" w:history="1">
        <w:r w:rsidR="00073581" w:rsidRPr="005E5255">
          <w:rPr>
            <w:rStyle w:val="Hipercze"/>
            <w:rFonts w:eastAsia="SimSun" w:cs="Calibri"/>
            <w:kern w:val="1"/>
            <w:sz w:val="20"/>
            <w:lang w:eastAsia="hi-IN" w:bidi="hi-IN"/>
          </w:rPr>
          <w:t>iodo@tarr.org.pl</w:t>
        </w:r>
      </w:hyperlink>
      <w:r w:rsidRPr="005E5255">
        <w:rPr>
          <w:rFonts w:eastAsia="SimSun" w:cs="Calibri"/>
          <w:kern w:val="1"/>
          <w:sz w:val="20"/>
          <w:lang w:eastAsia="hi-IN" w:bidi="hi-IN"/>
        </w:rPr>
        <w:t>;</w:t>
      </w:r>
    </w:p>
    <w:p w14:paraId="4E6465BD" w14:textId="77777777" w:rsidR="007E5279" w:rsidRPr="005E5255" w:rsidRDefault="007E5279" w:rsidP="006F100C">
      <w:pPr>
        <w:pStyle w:val="Akapitzlist"/>
        <w:numPr>
          <w:ilvl w:val="0"/>
          <w:numId w:val="11"/>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dane osobowe przetwarzane będą w celu:</w:t>
      </w:r>
    </w:p>
    <w:p w14:paraId="7C9FF4A6" w14:textId="7030E9C9" w:rsidR="007E5279" w:rsidRPr="0094404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 xml:space="preserve">związanym z przeprowadzeniem postępowania o udzielenie zamówienia publicznego na podstawie ustawy z dnia </w:t>
      </w:r>
      <w:r w:rsidR="00A34853">
        <w:rPr>
          <w:rFonts w:eastAsia="Times New Roman" w:cs="Calibri"/>
          <w:kern w:val="1"/>
          <w:sz w:val="20"/>
          <w:lang w:eastAsia="ar-SA"/>
        </w:rPr>
        <w:t>11.09.2019</w:t>
      </w:r>
      <w:r w:rsidRPr="00944041">
        <w:rPr>
          <w:rFonts w:eastAsia="Times New Roman" w:cs="Calibri"/>
          <w:kern w:val="1"/>
          <w:sz w:val="20"/>
          <w:lang w:eastAsia="ar-SA"/>
        </w:rPr>
        <w:t xml:space="preserve"> roku – Prawo zamówień publicznych (t.j. Dz. U. z </w:t>
      </w:r>
      <w:r w:rsidR="00A34853">
        <w:rPr>
          <w:rFonts w:eastAsia="Times New Roman" w:cs="Calibri"/>
          <w:kern w:val="1"/>
          <w:sz w:val="20"/>
          <w:lang w:eastAsia="ar-SA"/>
        </w:rPr>
        <w:t>2019 r.</w:t>
      </w:r>
      <w:r w:rsidRPr="00944041">
        <w:rPr>
          <w:rFonts w:eastAsia="Times New Roman" w:cs="Calibri"/>
          <w:kern w:val="1"/>
          <w:sz w:val="20"/>
          <w:lang w:eastAsia="ar-SA"/>
        </w:rPr>
        <w:t xml:space="preserve"> poz. </w:t>
      </w:r>
      <w:r w:rsidR="00A34853">
        <w:rPr>
          <w:rFonts w:eastAsia="Times New Roman" w:cs="Calibri"/>
          <w:kern w:val="1"/>
          <w:sz w:val="20"/>
          <w:lang w:eastAsia="ar-SA"/>
        </w:rPr>
        <w:t>2019</w:t>
      </w:r>
      <w:r w:rsidRPr="00944041">
        <w:rPr>
          <w:rFonts w:eastAsia="Times New Roman" w:cs="Calibri"/>
          <w:kern w:val="1"/>
          <w:sz w:val="20"/>
          <w:lang w:eastAsia="ar-SA"/>
        </w:rPr>
        <w:t xml:space="preserve"> z późn.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w:t>
      </w:r>
    </w:p>
    <w:p w14:paraId="1F798136" w14:textId="77777777" w:rsidR="007E5279" w:rsidRPr="00330D8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lastRenderedPageBreak/>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135EC6AB" w14:textId="0C224352" w:rsidR="007E5279" w:rsidRPr="00330D8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xml:space="preserve">- na podstawie art. 6 ust. 1 lit. </w:t>
      </w:r>
      <w:r w:rsidR="00F66059" w:rsidRPr="00330D81">
        <w:rPr>
          <w:rFonts w:eastAsia="Times New Roman" w:cs="Calibri"/>
          <w:kern w:val="1"/>
          <w:sz w:val="20"/>
          <w:lang w:eastAsia="ar-SA"/>
        </w:rPr>
        <w:t>b RODO</w:t>
      </w:r>
      <w:r w:rsidRPr="00330D81">
        <w:rPr>
          <w:rFonts w:eastAsia="Times New Roman" w:cs="Calibri"/>
          <w:kern w:val="1"/>
          <w:sz w:val="20"/>
          <w:lang w:eastAsia="ar-SA"/>
        </w:rPr>
        <w:t>,</w:t>
      </w:r>
    </w:p>
    <w:p w14:paraId="35F83DA0" w14:textId="0F9E5C5B" w:rsidR="00073581" w:rsidRDefault="007E5279" w:rsidP="006F100C">
      <w:pPr>
        <w:pStyle w:val="Akapitzlist"/>
        <w:numPr>
          <w:ilvl w:val="0"/>
          <w:numId w:val="6"/>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w:t>
      </w:r>
      <w:r>
        <w:rPr>
          <w:rFonts w:eastAsia="Times New Roman" w:cs="Calibri"/>
          <w:kern w:val="1"/>
          <w:sz w:val="20"/>
          <w:lang w:eastAsia="ar-SA"/>
        </w:rPr>
        <w:t>onym z mocy prawa,</w:t>
      </w:r>
      <w:r w:rsidRPr="00944041">
        <w:rPr>
          <w:rFonts w:eastAsia="Times New Roman" w:cs="Calibri"/>
          <w:kern w:val="1"/>
          <w:lang w:eastAsia="ar-SA"/>
        </w:rPr>
        <w:t xml:space="preserve"> </w:t>
      </w:r>
      <w:r w:rsidRPr="00944041">
        <w:rPr>
          <w:rFonts w:eastAsia="Times New Roman" w:cs="Calibri"/>
          <w:kern w:val="1"/>
          <w:sz w:val="20"/>
          <w:lang w:eastAsia="ar-SA"/>
        </w:rPr>
        <w:t xml:space="preserve">np. na podstawie przepisów podatkowych, ubezpieczeń społecznych, czy dostępu do informacji publicznej </w:t>
      </w:r>
      <w:r w:rsidR="00F66059">
        <w:rPr>
          <w:rFonts w:eastAsia="Times New Roman" w:cs="Calibri"/>
          <w:kern w:val="1"/>
          <w:lang w:eastAsia="ar-SA"/>
        </w:rPr>
        <w:t xml:space="preserve">– </w:t>
      </w:r>
      <w:r w:rsidR="00F66059">
        <w:rPr>
          <w:rFonts w:eastAsia="Times New Roman" w:cs="Calibri"/>
          <w:kern w:val="1"/>
          <w:sz w:val="20"/>
          <w:lang w:eastAsia="ar-SA"/>
        </w:rPr>
        <w:t>na</w:t>
      </w:r>
      <w:r>
        <w:rPr>
          <w:rFonts w:eastAsia="Times New Roman" w:cs="Calibri"/>
          <w:kern w:val="1"/>
          <w:sz w:val="20"/>
          <w:lang w:eastAsia="ar-SA"/>
        </w:rPr>
        <w:t xml:space="preserve"> podstawie art. 6 ust. 1 lit. c  RODO;</w:t>
      </w:r>
    </w:p>
    <w:p w14:paraId="0F61031D" w14:textId="2E4D3821" w:rsidR="007E5279" w:rsidRPr="00073581" w:rsidRDefault="007E5279" w:rsidP="006F100C">
      <w:pPr>
        <w:pStyle w:val="Akapitzlist"/>
        <w:numPr>
          <w:ilvl w:val="0"/>
          <w:numId w:val="11"/>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 xml:space="preserve">odbiorcami danych osobowych będą wyłącznie podmioty uprawnione z mocy prawa do uzyskania danych osobowych, w szczególności na podstawie art. 74 </w:t>
      </w:r>
      <w:proofErr w:type="spellStart"/>
      <w:r w:rsidRPr="00073581">
        <w:rPr>
          <w:rFonts w:eastAsia="SimSun" w:cs="Calibri"/>
          <w:kern w:val="1"/>
          <w:sz w:val="20"/>
          <w:lang w:eastAsia="hi-IN" w:bidi="hi-IN"/>
        </w:rPr>
        <w:t>pzp</w:t>
      </w:r>
      <w:proofErr w:type="spellEnd"/>
      <w:r w:rsidRPr="00073581">
        <w:rPr>
          <w:rFonts w:eastAsia="SimSun" w:cs="Calibri"/>
          <w:kern w:val="1"/>
          <w:sz w:val="20"/>
          <w:lang w:eastAsia="hi-IN" w:bidi="hi-IN"/>
        </w:rPr>
        <w:t>, lub:</w:t>
      </w:r>
    </w:p>
    <w:p w14:paraId="17C116CD" w14:textId="77777777" w:rsidR="007E5279" w:rsidRPr="00330D81" w:rsidRDefault="007E5279" w:rsidP="006F100C">
      <w:pPr>
        <w:pStyle w:val="Akapitzlist"/>
        <w:numPr>
          <w:ilvl w:val="0"/>
          <w:numId w:val="7"/>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659470D7" w14:textId="77777777" w:rsidR="007E5279" w:rsidRPr="00330D81" w:rsidRDefault="007E5279" w:rsidP="006F100C">
      <w:pPr>
        <w:pStyle w:val="Akapitzlist"/>
        <w:numPr>
          <w:ilvl w:val="0"/>
          <w:numId w:val="7"/>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proofErr w:type="spellStart"/>
      <w:r w:rsidRPr="00827DC7">
        <w:rPr>
          <w:rFonts w:eastAsia="Times New Roman" w:cs="Calibri"/>
          <w:i/>
          <w:kern w:val="1"/>
          <w:sz w:val="20"/>
          <w:lang w:eastAsia="ar-SA"/>
        </w:rPr>
        <w:t>cloud</w:t>
      </w:r>
      <w:proofErr w:type="spellEnd"/>
      <w:r w:rsidRPr="00330D81">
        <w:rPr>
          <w:rFonts w:eastAsia="Times New Roman" w:cs="Calibri"/>
          <w:kern w:val="1"/>
          <w:sz w:val="20"/>
          <w:lang w:eastAsia="ar-SA"/>
        </w:rPr>
        <w:t>, pocztowe, kurierskie,</w:t>
      </w:r>
    </w:p>
    <w:p w14:paraId="0AB9D50E" w14:textId="77777777" w:rsidR="00073581" w:rsidRDefault="007E5279" w:rsidP="006F100C">
      <w:pPr>
        <w:pStyle w:val="Akapitzlist"/>
        <w:numPr>
          <w:ilvl w:val="0"/>
          <w:numId w:val="7"/>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60"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60"/>
      <w:r>
        <w:rPr>
          <w:rFonts w:eastAsia="Times New Roman" w:cs="Calibri"/>
          <w:kern w:val="1"/>
          <w:sz w:val="20"/>
          <w:lang w:eastAsia="ar-SA"/>
        </w:rPr>
        <w:t>;</w:t>
      </w:r>
    </w:p>
    <w:p w14:paraId="162F319C" w14:textId="77777777" w:rsidR="007E5279" w:rsidRPr="00073581" w:rsidRDefault="007E5279" w:rsidP="006F100C">
      <w:pPr>
        <w:pStyle w:val="Akapitzlist"/>
        <w:numPr>
          <w:ilvl w:val="0"/>
          <w:numId w:val="11"/>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dane osobowe przechowywane będą przez czas obowiązywania zawartej umowy, a także po jej zakończeniu w celach:</w:t>
      </w:r>
    </w:p>
    <w:p w14:paraId="2B8EF801" w14:textId="77777777" w:rsidR="007E5279" w:rsidRPr="00330D81" w:rsidRDefault="007E5279" w:rsidP="006F100C">
      <w:pPr>
        <w:pStyle w:val="Akapitzlist"/>
        <w:numPr>
          <w:ilvl w:val="0"/>
          <w:numId w:val="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26CCF909" w14:textId="77777777" w:rsidR="007E5279" w:rsidRPr="00330D81" w:rsidRDefault="007E5279" w:rsidP="006F100C">
      <w:pPr>
        <w:pStyle w:val="Akapitzlist"/>
        <w:numPr>
          <w:ilvl w:val="0"/>
          <w:numId w:val="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207A8A5D" w14:textId="77777777" w:rsidR="00073581" w:rsidRDefault="007E5279" w:rsidP="006F100C">
      <w:pPr>
        <w:pStyle w:val="Akapitzlist"/>
        <w:numPr>
          <w:ilvl w:val="0"/>
          <w:numId w:val="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Pr>
          <w:rFonts w:eastAsia="SimSun" w:cs="Calibri"/>
          <w:kern w:val="1"/>
          <w:sz w:val="20"/>
          <w:lang w:eastAsia="hi-IN" w:bidi="hi-IN"/>
        </w:rPr>
        <w:t>atystycznych i archiwizacyjnych;</w:t>
      </w:r>
    </w:p>
    <w:p w14:paraId="181ADF30" w14:textId="77777777" w:rsidR="00073581" w:rsidRDefault="007E5279" w:rsidP="00A102EF">
      <w:pPr>
        <w:pStyle w:val="Akapitzlist"/>
        <w:numPr>
          <w:ilvl w:val="0"/>
          <w:numId w:val="11"/>
        </w:numPr>
        <w:suppressAutoHyphens/>
        <w:spacing w:after="0" w:line="240" w:lineRule="auto"/>
        <w:ind w:left="567"/>
        <w:jc w:val="both"/>
        <w:textAlignment w:val="baseline"/>
        <w:rPr>
          <w:rFonts w:eastAsia="SimSun" w:cs="Calibri"/>
          <w:kern w:val="1"/>
          <w:sz w:val="20"/>
          <w:lang w:eastAsia="hi-IN" w:bidi="hi-IN"/>
        </w:rPr>
      </w:pPr>
      <w:r w:rsidRPr="00073581">
        <w:rPr>
          <w:rFonts w:eastAsia="SimSun" w:cs="Calibri"/>
          <w:kern w:val="1"/>
          <w:sz w:val="20"/>
          <w:lang w:eastAsia="hi-IN" w:bidi="hi-IN"/>
        </w:rPr>
        <w:t>dane osobowe przechowywane będą przez okres 10 lat od zawarcia umowy, jeżeli umowa zostanie zawarta z osobą fizyczną, a w pozostałych prz</w:t>
      </w:r>
      <w:r w:rsidR="00073581" w:rsidRPr="00073581">
        <w:rPr>
          <w:rFonts w:eastAsia="SimSun" w:cs="Calibri"/>
          <w:kern w:val="1"/>
          <w:sz w:val="20"/>
          <w:lang w:eastAsia="hi-IN" w:bidi="hi-IN"/>
        </w:rPr>
        <w:t>ypadkach przez okres trwałości P</w:t>
      </w:r>
      <w:r w:rsidRPr="00073581">
        <w:rPr>
          <w:rFonts w:eastAsia="SimSun" w:cs="Calibri"/>
          <w:kern w:val="1"/>
          <w:sz w:val="20"/>
          <w:lang w:eastAsia="hi-IN" w:bidi="hi-IN"/>
        </w:rPr>
        <w:t>rojektu, jednak nie krócej niż 4 lata od zawarcia umowy;</w:t>
      </w:r>
    </w:p>
    <w:p w14:paraId="59F10044" w14:textId="77777777" w:rsidR="00857CAE" w:rsidRPr="00073581" w:rsidRDefault="00073581" w:rsidP="00843709">
      <w:pPr>
        <w:pStyle w:val="Akapitzlist"/>
        <w:numPr>
          <w:ilvl w:val="0"/>
          <w:numId w:val="11"/>
        </w:numPr>
        <w:suppressAutoHyphens/>
        <w:spacing w:after="0" w:line="240" w:lineRule="auto"/>
        <w:ind w:left="567" w:hanging="283"/>
        <w:jc w:val="both"/>
        <w:textAlignment w:val="baseline"/>
        <w:rPr>
          <w:rFonts w:eastAsia="SimSun" w:cs="Calibri"/>
          <w:kern w:val="1"/>
          <w:sz w:val="20"/>
          <w:lang w:eastAsia="hi-IN" w:bidi="hi-IN"/>
        </w:rPr>
      </w:pPr>
      <w:r w:rsidRPr="00073581">
        <w:rPr>
          <w:rFonts w:eastAsia="SimSun" w:cs="Calibri"/>
          <w:kern w:val="1"/>
          <w:sz w:val="20"/>
          <w:lang w:eastAsia="hi-IN" w:bidi="hi-IN"/>
        </w:rPr>
        <w:t xml:space="preserve">osoba, której dotyczą dane osobowe ma: </w:t>
      </w:r>
    </w:p>
    <w:p w14:paraId="0DA403A7" w14:textId="61D516C8" w:rsidR="00073581" w:rsidRPr="00073581" w:rsidRDefault="00073581" w:rsidP="006F100C">
      <w:pPr>
        <w:pStyle w:val="pkt"/>
        <w:numPr>
          <w:ilvl w:val="0"/>
          <w:numId w:val="9"/>
        </w:numPr>
        <w:spacing w:before="0" w:after="0"/>
        <w:ind w:left="993" w:hanging="351"/>
        <w:rPr>
          <w:rFonts w:ascii="Calibri" w:hAnsi="Calibri" w:cs="Calibri"/>
          <w:sz w:val="20"/>
        </w:rPr>
      </w:pPr>
      <w:r w:rsidRPr="00073581">
        <w:rPr>
          <w:rFonts w:ascii="Calibri" w:hAnsi="Calibri" w:cs="Calibri"/>
          <w:sz w:val="20"/>
        </w:rPr>
        <w:t>na podstawie art. 15 RODO prawo dostępu do danych osobowych (w przypadku, gdy skorzystanie z tego prawa wymagałoby po stronie administratora niewspółmiernie dużego wysiłku</w:t>
      </w:r>
      <w:r w:rsidR="00A34853">
        <w:rPr>
          <w:rFonts w:ascii="Calibri" w:hAnsi="Calibri" w:cs="Calibri"/>
          <w:sz w:val="20"/>
        </w:rPr>
        <w:t xml:space="preserve"> osoba wnioskująca </w:t>
      </w:r>
      <w:r w:rsidRPr="00073581">
        <w:rPr>
          <w:rFonts w:ascii="Calibri" w:hAnsi="Calibri" w:cs="Calibri"/>
          <w:sz w:val="20"/>
        </w:rPr>
        <w:t>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2CD410" w14:textId="46D7CF4C" w:rsidR="00073581" w:rsidRPr="00073581" w:rsidRDefault="00073581" w:rsidP="006F100C">
      <w:pPr>
        <w:pStyle w:val="pkt"/>
        <w:numPr>
          <w:ilvl w:val="0"/>
          <w:numId w:val="9"/>
        </w:numPr>
        <w:spacing w:before="0" w:after="0"/>
        <w:ind w:left="993" w:hanging="392"/>
        <w:rPr>
          <w:rFonts w:ascii="Calibri" w:hAnsi="Calibri" w:cs="Calibri"/>
          <w:sz w:val="20"/>
        </w:rPr>
      </w:pPr>
      <w:r w:rsidRPr="00073581">
        <w:rPr>
          <w:rFonts w:ascii="Calibri" w:hAnsi="Calibri" w:cs="Calibri"/>
          <w:sz w:val="20"/>
        </w:rPr>
        <w:t>na podstawie art. 16 RODO prawo do sprostowania danych osobowych (</w:t>
      </w:r>
      <w:r w:rsidRPr="00073581">
        <w:rPr>
          <w:rFonts w:ascii="Calibri" w:hAnsi="Calibri" w:cs="Calibr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73581">
        <w:rPr>
          <w:rFonts w:ascii="Calibri" w:hAnsi="Calibri" w:cs="Calibri"/>
          <w:sz w:val="20"/>
        </w:rPr>
        <w:t>);</w:t>
      </w:r>
    </w:p>
    <w:p w14:paraId="1AD06512" w14:textId="77777777" w:rsidR="00073581" w:rsidRPr="00073581" w:rsidRDefault="00073581" w:rsidP="006F100C">
      <w:pPr>
        <w:pStyle w:val="pkt"/>
        <w:numPr>
          <w:ilvl w:val="0"/>
          <w:numId w:val="9"/>
        </w:numPr>
        <w:spacing w:before="0" w:after="0"/>
        <w:ind w:left="993" w:hanging="426"/>
        <w:rPr>
          <w:rFonts w:ascii="Calibri" w:hAnsi="Calibri" w:cs="Calibri"/>
          <w:sz w:val="20"/>
        </w:rPr>
      </w:pPr>
      <w:r w:rsidRPr="00073581">
        <w:rPr>
          <w:rFonts w:ascii="Calibri" w:hAnsi="Calibri" w:cs="Calibr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73581">
        <w:rPr>
          <w:rFonts w:ascii="Calibri" w:hAnsi="Calibri" w:cs="Calibr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73581">
        <w:rPr>
          <w:rFonts w:ascii="Calibri" w:hAnsi="Calibri" w:cs="Calibri"/>
          <w:sz w:val="20"/>
        </w:rPr>
        <w:t>);</w:t>
      </w:r>
    </w:p>
    <w:p w14:paraId="47C235A9" w14:textId="18BB297B" w:rsidR="00073581" w:rsidRDefault="00073581" w:rsidP="006F100C">
      <w:pPr>
        <w:pStyle w:val="pkt"/>
        <w:numPr>
          <w:ilvl w:val="0"/>
          <w:numId w:val="9"/>
        </w:numPr>
        <w:spacing w:before="0" w:after="0"/>
        <w:ind w:left="993" w:hanging="426"/>
        <w:rPr>
          <w:rFonts w:ascii="Calibri" w:hAnsi="Calibri" w:cs="Calibri"/>
          <w:sz w:val="20"/>
        </w:rPr>
      </w:pPr>
      <w:r w:rsidRPr="00073581">
        <w:rPr>
          <w:rFonts w:ascii="Calibri" w:hAnsi="Calibri" w:cs="Calibri"/>
          <w:sz w:val="20"/>
        </w:rPr>
        <w:t xml:space="preserve">prawo do wniesienia skargi do Prezesa Urzędu Ochrony Danych Osobowych, gdy </w:t>
      </w:r>
      <w:r w:rsidR="00A34853">
        <w:rPr>
          <w:rFonts w:ascii="Calibri" w:hAnsi="Calibri" w:cs="Calibri"/>
          <w:sz w:val="20"/>
        </w:rPr>
        <w:t>osoba uzna</w:t>
      </w:r>
      <w:r w:rsidRPr="00073581">
        <w:rPr>
          <w:rFonts w:ascii="Calibri" w:hAnsi="Calibri" w:cs="Calibri"/>
          <w:sz w:val="20"/>
        </w:rPr>
        <w:t xml:space="preserve">, że przetwarzanie danych osobowych </w:t>
      </w:r>
      <w:r w:rsidR="00A34853">
        <w:rPr>
          <w:rFonts w:ascii="Calibri" w:hAnsi="Calibri" w:cs="Calibri"/>
          <w:sz w:val="20"/>
        </w:rPr>
        <w:t xml:space="preserve">jej </w:t>
      </w:r>
      <w:r w:rsidRPr="00073581">
        <w:rPr>
          <w:rFonts w:ascii="Calibri" w:hAnsi="Calibri" w:cs="Calibri"/>
          <w:sz w:val="20"/>
        </w:rPr>
        <w:t xml:space="preserve">dotyczących narusza przepisy RODO; </w:t>
      </w:r>
      <w:r w:rsidRPr="00073581">
        <w:rPr>
          <w:rFonts w:ascii="Calibri" w:hAnsi="Calibri" w:cs="Calibri"/>
          <w:i/>
          <w:sz w:val="20"/>
        </w:rPr>
        <w:t xml:space="preserve"> </w:t>
      </w:r>
    </w:p>
    <w:p w14:paraId="0091713C" w14:textId="77777777" w:rsidR="00073581" w:rsidRPr="00073581" w:rsidRDefault="00073581" w:rsidP="006F100C">
      <w:pPr>
        <w:pStyle w:val="pkt"/>
        <w:numPr>
          <w:ilvl w:val="0"/>
          <w:numId w:val="11"/>
        </w:numPr>
        <w:spacing w:before="0" w:after="0"/>
        <w:rPr>
          <w:rFonts w:ascii="Calibri" w:hAnsi="Calibri" w:cs="Calibri"/>
          <w:sz w:val="20"/>
        </w:rPr>
      </w:pPr>
      <w:r w:rsidRPr="00073581">
        <w:rPr>
          <w:rFonts w:asciiTheme="minorHAnsi" w:hAnsiTheme="minorHAnsi" w:cstheme="minorHAnsi"/>
          <w:sz w:val="20"/>
        </w:rPr>
        <w:t>osobie, której dane dotyczą nie przysługuje:</w:t>
      </w:r>
    </w:p>
    <w:p w14:paraId="66B1C04B" w14:textId="77777777" w:rsidR="00073581" w:rsidRPr="00073581" w:rsidRDefault="00073581" w:rsidP="006F100C">
      <w:pPr>
        <w:pStyle w:val="pkt"/>
        <w:numPr>
          <w:ilvl w:val="0"/>
          <w:numId w:val="10"/>
        </w:numPr>
        <w:spacing w:before="0" w:after="0"/>
        <w:ind w:left="1008" w:hanging="392"/>
        <w:rPr>
          <w:rFonts w:asciiTheme="minorHAnsi" w:hAnsiTheme="minorHAnsi" w:cstheme="minorHAnsi"/>
          <w:sz w:val="20"/>
        </w:rPr>
      </w:pPr>
      <w:r w:rsidRPr="00073581">
        <w:rPr>
          <w:rFonts w:asciiTheme="minorHAnsi" w:hAnsiTheme="minorHAnsi" w:cstheme="minorHAnsi"/>
          <w:sz w:val="20"/>
        </w:rPr>
        <w:t>w związku z art. 17 ust. 3 lit. b, d lub e RODO prawo do usunięcia danych osobowych;</w:t>
      </w:r>
    </w:p>
    <w:p w14:paraId="4AF1D909" w14:textId="77777777" w:rsidR="00843709" w:rsidRDefault="00073581" w:rsidP="00196E82">
      <w:pPr>
        <w:pStyle w:val="pkt"/>
        <w:numPr>
          <w:ilvl w:val="0"/>
          <w:numId w:val="10"/>
        </w:numPr>
        <w:spacing w:before="0" w:after="0"/>
        <w:ind w:left="1008" w:hanging="392"/>
        <w:rPr>
          <w:rFonts w:asciiTheme="minorHAnsi" w:hAnsiTheme="minorHAnsi" w:cstheme="minorHAnsi"/>
          <w:sz w:val="20"/>
        </w:rPr>
      </w:pPr>
      <w:r w:rsidRPr="00843709">
        <w:rPr>
          <w:rFonts w:asciiTheme="minorHAnsi" w:hAnsiTheme="minorHAnsi" w:cstheme="minorHAnsi"/>
          <w:sz w:val="20"/>
        </w:rPr>
        <w:t>prawo do przenoszenia danych osobowych, o którym mowa w art. 20 RODO;</w:t>
      </w:r>
    </w:p>
    <w:p w14:paraId="2683D659" w14:textId="5A069E40" w:rsidR="00857CAE" w:rsidRPr="00843709" w:rsidRDefault="00073581" w:rsidP="00196E82">
      <w:pPr>
        <w:pStyle w:val="pkt"/>
        <w:numPr>
          <w:ilvl w:val="0"/>
          <w:numId w:val="10"/>
        </w:numPr>
        <w:spacing w:before="0" w:after="0"/>
        <w:ind w:left="1008" w:hanging="392"/>
        <w:rPr>
          <w:rFonts w:asciiTheme="minorHAnsi" w:hAnsiTheme="minorHAnsi" w:cstheme="minorHAnsi"/>
          <w:sz w:val="20"/>
        </w:rPr>
      </w:pPr>
      <w:r w:rsidRPr="00843709">
        <w:rPr>
          <w:rFonts w:asciiTheme="minorHAnsi" w:hAnsiTheme="minorHAnsi" w:cstheme="minorHAnsi"/>
          <w:sz w:val="20"/>
        </w:rPr>
        <w:t>na podstawie art. 21 RODO prawo sprzeciwu, wobec przetwarzania danych osobowych, gdyż podstawą prawną przetwarzania Pani/Pana danych osobowych jest art. 6 ust. 1 lit. c RODO.</w:t>
      </w:r>
    </w:p>
    <w:p w14:paraId="11CAD015" w14:textId="6B0B31AE" w:rsidR="00857CAE" w:rsidRDefault="0097644C" w:rsidP="00F66059">
      <w:pPr>
        <w:pStyle w:val="Nagwek1"/>
        <w:numPr>
          <w:ilvl w:val="0"/>
          <w:numId w:val="43"/>
        </w:numPr>
        <w:ind w:left="426"/>
      </w:pPr>
      <w:bookmarkStart w:id="61" w:name="_Toc170200065"/>
      <w:r w:rsidRPr="0097644C">
        <w:rPr>
          <w:smallCaps/>
          <w:sz w:val="22"/>
          <w:szCs w:val="22"/>
        </w:rPr>
        <w:t>Wykaz załączników</w:t>
      </w:r>
      <w:r>
        <w:t>.</w:t>
      </w:r>
      <w:bookmarkEnd w:id="61"/>
    </w:p>
    <w:p w14:paraId="35445991" w14:textId="15AB5B1C" w:rsidR="00A102EF" w:rsidRPr="00252E93" w:rsidRDefault="0065650F" w:rsidP="00524A40">
      <w:pPr>
        <w:pStyle w:val="Akapitzlist"/>
        <w:numPr>
          <w:ilvl w:val="0"/>
          <w:numId w:val="47"/>
        </w:numPr>
        <w:spacing w:after="0" w:line="240" w:lineRule="auto"/>
        <w:jc w:val="both"/>
        <w:rPr>
          <w:sz w:val="20"/>
        </w:rPr>
      </w:pPr>
      <w:r w:rsidRPr="00252E93">
        <w:rPr>
          <w:sz w:val="20"/>
        </w:rPr>
        <w:t>Szczegółowy o</w:t>
      </w:r>
      <w:r w:rsidR="00A102EF" w:rsidRPr="00252E93">
        <w:rPr>
          <w:sz w:val="20"/>
        </w:rPr>
        <w:t>pis przedmiotu zamówienia.</w:t>
      </w:r>
    </w:p>
    <w:p w14:paraId="57BBFDC9" w14:textId="6427C34D" w:rsidR="00A102EF" w:rsidRPr="00252E93" w:rsidRDefault="00A102EF" w:rsidP="00524A40">
      <w:pPr>
        <w:pStyle w:val="Akapitzlist"/>
        <w:numPr>
          <w:ilvl w:val="0"/>
          <w:numId w:val="47"/>
        </w:numPr>
        <w:spacing w:after="0" w:line="240" w:lineRule="auto"/>
        <w:jc w:val="both"/>
        <w:rPr>
          <w:sz w:val="20"/>
        </w:rPr>
      </w:pPr>
      <w:r w:rsidRPr="00252E93">
        <w:rPr>
          <w:sz w:val="20"/>
        </w:rPr>
        <w:t>Wzór Umowy.</w:t>
      </w:r>
    </w:p>
    <w:p w14:paraId="3439287B" w14:textId="50C22C46" w:rsidR="00FF598B" w:rsidRPr="00252E93" w:rsidRDefault="00A102EF" w:rsidP="00524A40">
      <w:pPr>
        <w:pStyle w:val="Akapitzlist"/>
        <w:numPr>
          <w:ilvl w:val="0"/>
          <w:numId w:val="47"/>
        </w:numPr>
        <w:spacing w:after="0" w:line="240" w:lineRule="auto"/>
        <w:jc w:val="both"/>
        <w:rPr>
          <w:sz w:val="20"/>
        </w:rPr>
      </w:pPr>
      <w:r w:rsidRPr="00252E93">
        <w:rPr>
          <w:sz w:val="20"/>
        </w:rPr>
        <w:t xml:space="preserve">Formularz </w:t>
      </w:r>
      <w:r w:rsidR="00F56FBA" w:rsidRPr="00252E93">
        <w:rPr>
          <w:sz w:val="20"/>
        </w:rPr>
        <w:t>Oferty</w:t>
      </w:r>
      <w:r w:rsidRPr="00252E93">
        <w:rPr>
          <w:sz w:val="20"/>
        </w:rPr>
        <w:t xml:space="preserve"> - wzór.</w:t>
      </w:r>
    </w:p>
    <w:p w14:paraId="6CD0E10C" w14:textId="02D770E4" w:rsidR="00A102EF" w:rsidRPr="00252E93" w:rsidRDefault="00A102EF" w:rsidP="00524A40">
      <w:pPr>
        <w:pStyle w:val="Akapitzlist"/>
        <w:numPr>
          <w:ilvl w:val="0"/>
          <w:numId w:val="47"/>
        </w:numPr>
        <w:spacing w:after="0" w:line="240" w:lineRule="auto"/>
        <w:jc w:val="both"/>
        <w:rPr>
          <w:sz w:val="20"/>
        </w:rPr>
      </w:pPr>
      <w:r w:rsidRPr="00252E93">
        <w:rPr>
          <w:sz w:val="20"/>
        </w:rPr>
        <w:lastRenderedPageBreak/>
        <w:t>Oświadczenie wstępne o braku podstaw wykluczenia i spełnieniu warunków udziału</w:t>
      </w:r>
      <w:r w:rsidR="00BF6AB5" w:rsidRPr="00252E93">
        <w:rPr>
          <w:sz w:val="20"/>
        </w:rPr>
        <w:t xml:space="preserve"> </w:t>
      </w:r>
      <w:r w:rsidR="00F51988" w:rsidRPr="00252E93">
        <w:rPr>
          <w:sz w:val="20"/>
        </w:rPr>
        <w:t>(JEDZ) –</w:t>
      </w:r>
      <w:r w:rsidR="00BF6AB5" w:rsidRPr="00252E93">
        <w:rPr>
          <w:sz w:val="20"/>
        </w:rPr>
        <w:t xml:space="preserve"> </w:t>
      </w:r>
      <w:r w:rsidR="00F51988" w:rsidRPr="00252E93">
        <w:rPr>
          <w:sz w:val="20"/>
        </w:rPr>
        <w:t>plik do użycia na stronie: https://espd.uzp.gov.pl</w:t>
      </w:r>
    </w:p>
    <w:p w14:paraId="5F67B169" w14:textId="3CA103B0" w:rsidR="00A102EF" w:rsidRDefault="001D3CAA" w:rsidP="00524A40">
      <w:pPr>
        <w:pStyle w:val="Akapitzlist"/>
        <w:numPr>
          <w:ilvl w:val="0"/>
          <w:numId w:val="47"/>
        </w:numPr>
        <w:spacing w:after="0" w:line="240" w:lineRule="auto"/>
        <w:jc w:val="both"/>
        <w:rPr>
          <w:sz w:val="20"/>
        </w:rPr>
      </w:pPr>
      <w:r w:rsidRPr="001D3CAA">
        <w:rPr>
          <w:sz w:val="20"/>
        </w:rPr>
        <w:t>Oświadczenie wykonawcy o niepodleganiu wykluczeniu na po</w:t>
      </w:r>
      <w:r w:rsidR="00BD4C0B">
        <w:rPr>
          <w:sz w:val="20"/>
        </w:rPr>
        <w:t>d</w:t>
      </w:r>
      <w:r w:rsidRPr="001D3CAA">
        <w:rPr>
          <w:sz w:val="20"/>
        </w:rPr>
        <w:t xml:space="preserve">stawie przesłanek z art. 7 </w:t>
      </w:r>
      <w:proofErr w:type="spellStart"/>
      <w:r w:rsidRPr="001D3CAA">
        <w:rPr>
          <w:sz w:val="20"/>
        </w:rPr>
        <w:t>s.r.p.w.a</w:t>
      </w:r>
      <w:proofErr w:type="spellEnd"/>
      <w:r w:rsidRPr="001D3CAA">
        <w:rPr>
          <w:sz w:val="20"/>
        </w:rPr>
        <w:t>. oraz art. 5k Rozporządzenia nr 833_2014</w:t>
      </w:r>
      <w:r w:rsidR="00BF6AB5" w:rsidRPr="00252E93">
        <w:rPr>
          <w:sz w:val="20"/>
        </w:rPr>
        <w:t>- wzór</w:t>
      </w:r>
      <w:r w:rsidR="00A102EF" w:rsidRPr="00252E93">
        <w:rPr>
          <w:sz w:val="20"/>
        </w:rPr>
        <w:t>.</w:t>
      </w:r>
    </w:p>
    <w:p w14:paraId="4F28360B" w14:textId="4100632D" w:rsidR="001D3CAA" w:rsidRPr="001D3CAA" w:rsidRDefault="001D3CAA" w:rsidP="00524A40">
      <w:pPr>
        <w:pStyle w:val="Akapitzlist"/>
        <w:numPr>
          <w:ilvl w:val="0"/>
          <w:numId w:val="47"/>
        </w:numPr>
        <w:spacing w:after="0" w:line="240" w:lineRule="auto"/>
        <w:jc w:val="both"/>
        <w:rPr>
          <w:sz w:val="20"/>
        </w:rPr>
      </w:pPr>
      <w:r w:rsidRPr="001D3CAA">
        <w:rPr>
          <w:sz w:val="20"/>
        </w:rPr>
        <w:t xml:space="preserve">Oświadczenie </w:t>
      </w:r>
      <w:r>
        <w:rPr>
          <w:sz w:val="20"/>
        </w:rPr>
        <w:t>podmiotu trzeciego</w:t>
      </w:r>
      <w:r w:rsidRPr="001D3CAA">
        <w:rPr>
          <w:sz w:val="20"/>
        </w:rPr>
        <w:t xml:space="preserve"> o niepodleganiu wykluczeniu na postawie przesłanek z art. 7 </w:t>
      </w:r>
      <w:proofErr w:type="spellStart"/>
      <w:r w:rsidRPr="001D3CAA">
        <w:rPr>
          <w:sz w:val="20"/>
        </w:rPr>
        <w:t>s.r.p.w.a</w:t>
      </w:r>
      <w:proofErr w:type="spellEnd"/>
      <w:r w:rsidRPr="001D3CAA">
        <w:rPr>
          <w:sz w:val="20"/>
        </w:rPr>
        <w:t>. oraz art. 5k Rozporządzenia nr 833_2014</w:t>
      </w:r>
      <w:r w:rsidRPr="00252E93">
        <w:rPr>
          <w:sz w:val="20"/>
        </w:rPr>
        <w:t>- wzór.</w:t>
      </w:r>
    </w:p>
    <w:p w14:paraId="575C8D28" w14:textId="6CA4A7F0" w:rsidR="00A102EF" w:rsidRPr="00252E93" w:rsidRDefault="00A102EF" w:rsidP="00524A40">
      <w:pPr>
        <w:pStyle w:val="Akapitzlist"/>
        <w:numPr>
          <w:ilvl w:val="0"/>
          <w:numId w:val="47"/>
        </w:numPr>
        <w:spacing w:after="0" w:line="240" w:lineRule="auto"/>
        <w:jc w:val="both"/>
        <w:rPr>
          <w:sz w:val="20"/>
        </w:rPr>
      </w:pPr>
      <w:r w:rsidRPr="00252E93">
        <w:rPr>
          <w:sz w:val="20"/>
        </w:rPr>
        <w:t>Zobowiązanie podmiotu trzeciego</w:t>
      </w:r>
      <w:r w:rsidR="00BF6AB5" w:rsidRPr="00252E93">
        <w:rPr>
          <w:sz w:val="20"/>
        </w:rPr>
        <w:t xml:space="preserve"> - wzór</w:t>
      </w:r>
      <w:r w:rsidRPr="00252E93">
        <w:rPr>
          <w:sz w:val="20"/>
        </w:rPr>
        <w:t>.</w:t>
      </w:r>
    </w:p>
    <w:p w14:paraId="65E5086F" w14:textId="6176E104" w:rsidR="00A102EF" w:rsidRPr="00252E93" w:rsidRDefault="00A102EF" w:rsidP="00524A40">
      <w:pPr>
        <w:pStyle w:val="Akapitzlist"/>
        <w:numPr>
          <w:ilvl w:val="0"/>
          <w:numId w:val="47"/>
        </w:numPr>
        <w:spacing w:after="0" w:line="240" w:lineRule="auto"/>
        <w:jc w:val="both"/>
        <w:rPr>
          <w:sz w:val="20"/>
        </w:rPr>
      </w:pPr>
      <w:r w:rsidRPr="00252E93">
        <w:rPr>
          <w:sz w:val="20"/>
        </w:rPr>
        <w:t>Oświadczenie o aktualności informacji o braku podstaw wykluczenia</w:t>
      </w:r>
      <w:r w:rsidR="00BF6AB5" w:rsidRPr="00252E93">
        <w:rPr>
          <w:sz w:val="20"/>
        </w:rPr>
        <w:t xml:space="preserve"> - wzór</w:t>
      </w:r>
      <w:r w:rsidRPr="00252E93">
        <w:rPr>
          <w:sz w:val="20"/>
        </w:rPr>
        <w:t>.</w:t>
      </w:r>
    </w:p>
    <w:p w14:paraId="67229D39" w14:textId="179D3DA1" w:rsidR="00A102EF" w:rsidRPr="00252E93" w:rsidRDefault="00A102EF" w:rsidP="00524A40">
      <w:pPr>
        <w:pStyle w:val="Akapitzlist"/>
        <w:numPr>
          <w:ilvl w:val="0"/>
          <w:numId w:val="47"/>
        </w:numPr>
        <w:spacing w:after="0" w:line="240" w:lineRule="auto"/>
        <w:jc w:val="both"/>
        <w:rPr>
          <w:sz w:val="20"/>
        </w:rPr>
      </w:pPr>
      <w:r w:rsidRPr="00252E93">
        <w:rPr>
          <w:sz w:val="20"/>
        </w:rPr>
        <w:t>Oświadczenie dot. grupy kapitałowej</w:t>
      </w:r>
      <w:r w:rsidR="00BF6AB5" w:rsidRPr="00252E93">
        <w:rPr>
          <w:sz w:val="20"/>
        </w:rPr>
        <w:t xml:space="preserve"> - wzór</w:t>
      </w:r>
      <w:r w:rsidRPr="00252E93">
        <w:rPr>
          <w:sz w:val="20"/>
        </w:rPr>
        <w:t>.</w:t>
      </w:r>
    </w:p>
    <w:p w14:paraId="5DA29803" w14:textId="442969AC" w:rsidR="00A102EF" w:rsidRPr="00252E93" w:rsidRDefault="00A102EF" w:rsidP="00524A40">
      <w:pPr>
        <w:pStyle w:val="Akapitzlist"/>
        <w:numPr>
          <w:ilvl w:val="0"/>
          <w:numId w:val="47"/>
        </w:numPr>
        <w:spacing w:after="0" w:line="240" w:lineRule="auto"/>
        <w:jc w:val="both"/>
        <w:rPr>
          <w:sz w:val="20"/>
        </w:rPr>
      </w:pPr>
      <w:r w:rsidRPr="00252E93">
        <w:rPr>
          <w:sz w:val="20"/>
        </w:rPr>
        <w:t>Wykaz usług</w:t>
      </w:r>
      <w:r w:rsidR="00BF6AB5" w:rsidRPr="00252E93">
        <w:rPr>
          <w:sz w:val="20"/>
        </w:rPr>
        <w:t xml:space="preserve"> - wzór</w:t>
      </w:r>
      <w:r w:rsidRPr="00252E93">
        <w:rPr>
          <w:sz w:val="20"/>
        </w:rPr>
        <w:t>.</w:t>
      </w:r>
    </w:p>
    <w:p w14:paraId="5CBBFEF6" w14:textId="403509F2" w:rsidR="00A102EF" w:rsidRDefault="00A102EF" w:rsidP="00524A40">
      <w:pPr>
        <w:pStyle w:val="Akapitzlist"/>
        <w:numPr>
          <w:ilvl w:val="0"/>
          <w:numId w:val="47"/>
        </w:numPr>
        <w:spacing w:after="0" w:line="240" w:lineRule="auto"/>
        <w:jc w:val="both"/>
        <w:rPr>
          <w:sz w:val="20"/>
        </w:rPr>
      </w:pPr>
      <w:r w:rsidRPr="00252E93">
        <w:rPr>
          <w:sz w:val="20"/>
        </w:rPr>
        <w:t xml:space="preserve">Opis </w:t>
      </w:r>
      <w:r w:rsidR="007520C6" w:rsidRPr="00252E93">
        <w:rPr>
          <w:sz w:val="20"/>
        </w:rPr>
        <w:t>środków organizacyjno-</w:t>
      </w:r>
      <w:r w:rsidRPr="00252E93">
        <w:rPr>
          <w:sz w:val="20"/>
        </w:rPr>
        <w:t>technicznych</w:t>
      </w:r>
      <w:r w:rsidR="00BF6AB5" w:rsidRPr="00252E93">
        <w:rPr>
          <w:sz w:val="20"/>
        </w:rPr>
        <w:t xml:space="preserve"> - wzór</w:t>
      </w:r>
      <w:r w:rsidRPr="00252E93">
        <w:rPr>
          <w:sz w:val="20"/>
        </w:rPr>
        <w:t>.</w:t>
      </w:r>
    </w:p>
    <w:p w14:paraId="2C26658C" w14:textId="0B53D5C9" w:rsidR="00F66059" w:rsidRPr="00252E93" w:rsidRDefault="00F66059" w:rsidP="00524A40">
      <w:pPr>
        <w:pStyle w:val="Akapitzlist"/>
        <w:numPr>
          <w:ilvl w:val="0"/>
          <w:numId w:val="47"/>
        </w:numPr>
        <w:spacing w:after="0" w:line="240" w:lineRule="auto"/>
        <w:jc w:val="both"/>
        <w:rPr>
          <w:sz w:val="20"/>
        </w:rPr>
      </w:pPr>
      <w:r>
        <w:rPr>
          <w:sz w:val="20"/>
        </w:rPr>
        <w:t>Umowa powierzenia przetwarzania danych osobowych – wzór.</w:t>
      </w:r>
    </w:p>
    <w:p w14:paraId="2C9D814F" w14:textId="77777777" w:rsidR="00857CAE" w:rsidRDefault="00857CAE"/>
    <w:p w14:paraId="29019CC2" w14:textId="77777777" w:rsidR="00857CAE" w:rsidRDefault="00857CAE"/>
    <w:sectPr w:rsidR="00857CAE" w:rsidSect="005F03DF">
      <w:headerReference w:type="default" r:id="rId51"/>
      <w:footerReference w:type="default" r:id="rId5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0A9DA" w14:textId="77777777" w:rsidR="00201D8A" w:rsidRDefault="00201D8A" w:rsidP="000621E7">
      <w:pPr>
        <w:spacing w:after="0" w:line="240" w:lineRule="auto"/>
      </w:pPr>
      <w:r>
        <w:separator/>
      </w:r>
    </w:p>
  </w:endnote>
  <w:endnote w:type="continuationSeparator" w:id="0">
    <w:p w14:paraId="0C095CA6" w14:textId="77777777" w:rsidR="00201D8A" w:rsidRDefault="00201D8A" w:rsidP="0006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25455"/>
      <w:docPartObj>
        <w:docPartGallery w:val="Page Numbers (Bottom of Page)"/>
        <w:docPartUnique/>
      </w:docPartObj>
    </w:sdtPr>
    <w:sdtEndPr/>
    <w:sdtContent>
      <w:p w14:paraId="5C0B2FAE" w14:textId="42FC38F7" w:rsidR="00201D8A" w:rsidRDefault="00201D8A">
        <w:pPr>
          <w:pStyle w:val="Stopka"/>
          <w:jc w:val="right"/>
        </w:pPr>
        <w:r>
          <w:fldChar w:fldCharType="begin"/>
        </w:r>
        <w:r>
          <w:instrText>PAGE   \* MERGEFORMAT</w:instrText>
        </w:r>
        <w:r>
          <w:fldChar w:fldCharType="separate"/>
        </w:r>
        <w:r w:rsidR="00942590">
          <w:rPr>
            <w:noProof/>
          </w:rPr>
          <w:t>9</w:t>
        </w:r>
        <w:r>
          <w:fldChar w:fldCharType="end"/>
        </w:r>
      </w:p>
    </w:sdtContent>
  </w:sdt>
  <w:p w14:paraId="372D366B" w14:textId="77777777" w:rsidR="00201D8A" w:rsidRDefault="00201D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74D48" w14:textId="77777777" w:rsidR="00201D8A" w:rsidRDefault="00201D8A" w:rsidP="000621E7">
      <w:pPr>
        <w:spacing w:after="0" w:line="240" w:lineRule="auto"/>
      </w:pPr>
      <w:r>
        <w:separator/>
      </w:r>
    </w:p>
  </w:footnote>
  <w:footnote w:type="continuationSeparator" w:id="0">
    <w:p w14:paraId="403A70F2" w14:textId="77777777" w:rsidR="00201D8A" w:rsidRDefault="00201D8A" w:rsidP="0006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1789" w14:textId="70C69F3E" w:rsidR="00201D8A" w:rsidRDefault="009B291E">
    <w:pPr>
      <w:pStyle w:val="Nagwek"/>
    </w:pPr>
    <w:r>
      <w:rPr>
        <w:noProof/>
      </w:rPr>
      <w:drawing>
        <wp:inline distT="0" distB="0" distL="0" distR="0" wp14:anchorId="56ED02A6" wp14:editId="5D8B7797">
          <wp:extent cx="5756910" cy="546373"/>
          <wp:effectExtent l="0" t="0" r="0" b="6350"/>
          <wp:docPr id="16114809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463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D68"/>
    <w:multiLevelType w:val="hybridMultilevel"/>
    <w:tmpl w:val="E69EBAA4"/>
    <w:lvl w:ilvl="0" w:tplc="FD9875B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2180523"/>
    <w:multiLevelType w:val="hybridMultilevel"/>
    <w:tmpl w:val="BA0E41D8"/>
    <w:lvl w:ilvl="0" w:tplc="F23A4AE0">
      <w:start w:val="1"/>
      <w:numFmt w:val="decimal"/>
      <w:lvlText w:val="%1."/>
      <w:lvlJc w:val="left"/>
      <w:pPr>
        <w:ind w:left="568" w:hanging="360"/>
      </w:pPr>
      <w:rPr>
        <w:rFonts w:ascii="Calibri" w:hAnsi="Calibri" w:cs="Tahoma" w:hint="default"/>
        <w:sz w:val="22"/>
        <w:szCs w:val="22"/>
      </w:rPr>
    </w:lvl>
    <w:lvl w:ilvl="1" w:tplc="C254C9DA">
      <w:start w:val="1"/>
      <w:numFmt w:val="decimal"/>
      <w:lvlText w:val="%2)"/>
      <w:lvlJc w:val="left"/>
      <w:pPr>
        <w:ind w:left="1288" w:hanging="360"/>
      </w:pPr>
      <w:rPr>
        <w:rFonts w:hint="default"/>
      </w:rPr>
    </w:lvl>
    <w:lvl w:ilvl="2" w:tplc="B90C8D28">
      <w:start w:val="1"/>
      <w:numFmt w:val="lowerLetter"/>
      <w:lvlText w:val="%3)"/>
      <w:lvlJc w:val="left"/>
      <w:pPr>
        <w:ind w:left="2188" w:hanging="360"/>
      </w:pPr>
      <w:rPr>
        <w:rFonts w:hint="default"/>
      </w:rPr>
    </w:lvl>
    <w:lvl w:ilvl="3" w:tplc="3A12480A">
      <w:start w:val="1"/>
      <w:numFmt w:val="decimal"/>
      <w:lvlText w:val="%4."/>
      <w:lvlJc w:val="left"/>
      <w:pPr>
        <w:ind w:left="2728" w:hanging="360"/>
      </w:pPr>
      <w:rPr>
        <w:b w:val="0"/>
        <w:i w:val="0"/>
        <w:sz w:val="20"/>
        <w:szCs w:val="20"/>
      </w:rPr>
    </w:lvl>
    <w:lvl w:ilvl="4" w:tplc="DF9884BC">
      <w:start w:val="1"/>
      <w:numFmt w:val="upperLetter"/>
      <w:lvlText w:val="%5)"/>
      <w:lvlJc w:val="left"/>
      <w:pPr>
        <w:ind w:left="3448" w:hanging="360"/>
      </w:pPr>
      <w:rPr>
        <w:rFonts w:hint="default"/>
      </w:r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2" w15:restartNumberingAfterBreak="0">
    <w:nsid w:val="03174B7D"/>
    <w:multiLevelType w:val="hybridMultilevel"/>
    <w:tmpl w:val="DCC04E02"/>
    <w:lvl w:ilvl="0" w:tplc="923438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7747C"/>
    <w:multiLevelType w:val="hybridMultilevel"/>
    <w:tmpl w:val="516613AE"/>
    <w:lvl w:ilvl="0" w:tplc="384AE7F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63D02F6"/>
    <w:multiLevelType w:val="hybridMultilevel"/>
    <w:tmpl w:val="A7A292D6"/>
    <w:lvl w:ilvl="0" w:tplc="FFFFFFFF">
      <w:start w:val="1"/>
      <w:numFmt w:val="decimal"/>
      <w:lvlText w:val="%1)"/>
      <w:lvlJc w:val="left"/>
      <w:pPr>
        <w:tabs>
          <w:tab w:val="num" w:pos="1800"/>
        </w:tabs>
        <w:ind w:left="18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974E3D"/>
    <w:multiLevelType w:val="hybridMultilevel"/>
    <w:tmpl w:val="B6EC2F24"/>
    <w:lvl w:ilvl="0" w:tplc="D17C3AEC">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9B7B32"/>
    <w:multiLevelType w:val="hybridMultilevel"/>
    <w:tmpl w:val="1C50887C"/>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9" w15:restartNumberingAfterBreak="0">
    <w:nsid w:val="0DD8483F"/>
    <w:multiLevelType w:val="hybridMultilevel"/>
    <w:tmpl w:val="428A3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766507"/>
    <w:multiLevelType w:val="hybridMultilevel"/>
    <w:tmpl w:val="53461F3C"/>
    <w:lvl w:ilvl="0" w:tplc="92400E90">
      <w:start w:val="1"/>
      <w:numFmt w:val="lowerLetter"/>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762404"/>
    <w:multiLevelType w:val="hybridMultilevel"/>
    <w:tmpl w:val="7A6268F8"/>
    <w:lvl w:ilvl="0" w:tplc="F78E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8605C3"/>
    <w:multiLevelType w:val="hybridMultilevel"/>
    <w:tmpl w:val="673CC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4" w15:restartNumberingAfterBreak="0">
    <w:nsid w:val="189D65F1"/>
    <w:multiLevelType w:val="singleLevel"/>
    <w:tmpl w:val="FB3232A6"/>
    <w:lvl w:ilvl="0">
      <w:start w:val="1"/>
      <w:numFmt w:val="decimal"/>
      <w:lvlText w:val="%1."/>
      <w:lvlJc w:val="left"/>
      <w:pPr>
        <w:tabs>
          <w:tab w:val="num" w:pos="360"/>
        </w:tabs>
        <w:ind w:left="360" w:hanging="360"/>
      </w:pPr>
      <w:rPr>
        <w:b w:val="0"/>
      </w:rPr>
    </w:lvl>
  </w:abstractNum>
  <w:abstractNum w:abstractNumId="15" w15:restartNumberingAfterBreak="0">
    <w:nsid w:val="197602DA"/>
    <w:multiLevelType w:val="hybridMultilevel"/>
    <w:tmpl w:val="522E4A22"/>
    <w:lvl w:ilvl="0" w:tplc="74D806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F9232F"/>
    <w:multiLevelType w:val="multilevel"/>
    <w:tmpl w:val="EE085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B8505C9"/>
    <w:multiLevelType w:val="hybridMultilevel"/>
    <w:tmpl w:val="9D10D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AB0281"/>
    <w:multiLevelType w:val="hybridMultilevel"/>
    <w:tmpl w:val="9BC09D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D5E5340"/>
    <w:multiLevelType w:val="hybridMultilevel"/>
    <w:tmpl w:val="0D12B6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D8F3C81"/>
    <w:multiLevelType w:val="multilevel"/>
    <w:tmpl w:val="388228C0"/>
    <w:lvl w:ilvl="0">
      <w:start w:val="1"/>
      <w:numFmt w:val="lowerLetter"/>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0046484"/>
    <w:multiLevelType w:val="hybridMultilevel"/>
    <w:tmpl w:val="FF8666F2"/>
    <w:lvl w:ilvl="0" w:tplc="ED208DFE">
      <w:start w:val="1"/>
      <w:numFmt w:val="decimal"/>
      <w:lvlText w:val="%1)"/>
      <w:lvlJc w:val="left"/>
      <w:pPr>
        <w:ind w:left="1440" w:hanging="360"/>
      </w:pPr>
      <w:rPr>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16C71E2"/>
    <w:multiLevelType w:val="multilevel"/>
    <w:tmpl w:val="E58A79D2"/>
    <w:lvl w:ilvl="0">
      <w:start w:val="2"/>
      <w:numFmt w:val="decimal"/>
      <w:lvlText w:val="%1."/>
      <w:lvlJc w:val="left"/>
      <w:pPr>
        <w:ind w:left="786" w:hanging="360"/>
      </w:pPr>
      <w:rPr>
        <w:rFonts w:hint="default"/>
        <w:b w:val="0"/>
        <w:color w:val="000000"/>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46A50"/>
    <w:multiLevelType w:val="hybridMultilevel"/>
    <w:tmpl w:val="51C8EAF2"/>
    <w:lvl w:ilvl="0" w:tplc="E4AA05E8">
      <w:start w:val="1"/>
      <w:numFmt w:val="lowerLetter"/>
      <w:lvlText w:val="%1)"/>
      <w:lvlJc w:val="left"/>
      <w:pPr>
        <w:ind w:left="1211" w:hanging="360"/>
      </w:pPr>
      <w:rPr>
        <w:b w:val="0"/>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5" w15:restartNumberingAfterBreak="0">
    <w:nsid w:val="249A62FD"/>
    <w:multiLevelType w:val="hybridMultilevel"/>
    <w:tmpl w:val="0AC818EE"/>
    <w:lvl w:ilvl="0" w:tplc="A1827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3E5C84"/>
    <w:multiLevelType w:val="hybridMultilevel"/>
    <w:tmpl w:val="D7BE1C06"/>
    <w:lvl w:ilvl="0" w:tplc="72DA9504">
      <w:start w:val="1"/>
      <w:numFmt w:val="decimal"/>
      <w:lvlText w:val="%1."/>
      <w:lvlJc w:val="left"/>
      <w:pPr>
        <w:ind w:left="720" w:hanging="360"/>
      </w:pPr>
      <w:rPr>
        <w:rFonts w:ascii="Calibri Light" w:hAnsi="Calibri Light" w:cs="Calibri Light" w:hint="default"/>
        <w:b w:val="0"/>
        <w:bCs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F3D0D"/>
    <w:multiLevelType w:val="singleLevel"/>
    <w:tmpl w:val="E3BE8A24"/>
    <w:lvl w:ilvl="0">
      <w:start w:val="1"/>
      <w:numFmt w:val="lowerLetter"/>
      <w:lvlText w:val="%1)"/>
      <w:lvlJc w:val="left"/>
      <w:pPr>
        <w:ind w:left="360" w:hanging="360"/>
      </w:pPr>
      <w:rPr>
        <w:rFonts w:hint="default"/>
      </w:rPr>
    </w:lvl>
  </w:abstractNum>
  <w:abstractNum w:abstractNumId="28" w15:restartNumberingAfterBreak="0">
    <w:nsid w:val="2D0E3167"/>
    <w:multiLevelType w:val="hybridMultilevel"/>
    <w:tmpl w:val="F2D6AA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94FB1"/>
    <w:multiLevelType w:val="hybridMultilevel"/>
    <w:tmpl w:val="6D920EB0"/>
    <w:lvl w:ilvl="0" w:tplc="DC8A4EEC">
      <w:start w:val="1"/>
      <w:numFmt w:val="bullet"/>
      <w:lvlText w:val=""/>
      <w:lvlJc w:val="left"/>
      <w:pPr>
        <w:ind w:left="1440" w:hanging="360"/>
      </w:pPr>
      <w:rPr>
        <w:rFonts w:ascii="Symbol" w:hAnsi="Symbol" w:hint="default"/>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EF76AA9"/>
    <w:multiLevelType w:val="multilevel"/>
    <w:tmpl w:val="4FDE5938"/>
    <w:lvl w:ilvl="0">
      <w:start w:val="1"/>
      <w:numFmt w:val="decimal"/>
      <w:lvlText w:val="%1)"/>
      <w:lvlJc w:val="left"/>
      <w:pPr>
        <w:tabs>
          <w:tab w:val="num" w:pos="360"/>
        </w:tabs>
        <w:ind w:left="360" w:hanging="360"/>
      </w:pPr>
      <w:rPr>
        <w:rFonts w:ascii="Calibri" w:hAnsi="Calibri" w:cs="Calibri" w:hint="default"/>
        <w:sz w:val="20"/>
        <w:szCs w:val="22"/>
      </w:rPr>
    </w:lvl>
    <w:lvl w:ilvl="1">
      <w:numFmt w:val="bullet"/>
      <w:lvlText w:val="•"/>
      <w:lvlJc w:val="left"/>
      <w:pPr>
        <w:ind w:left="2032" w:hanging="360"/>
      </w:pPr>
      <w:rPr>
        <w:lang w:val="pl-PL" w:eastAsia="pl-PL" w:bidi="pl-PL"/>
      </w:rPr>
    </w:lvl>
    <w:lvl w:ilvl="2">
      <w:numFmt w:val="bullet"/>
      <w:lvlText w:val="•"/>
      <w:lvlJc w:val="left"/>
      <w:pPr>
        <w:ind w:left="2925" w:hanging="360"/>
      </w:pPr>
      <w:rPr>
        <w:lang w:val="pl-PL" w:eastAsia="pl-PL" w:bidi="pl-PL"/>
      </w:rPr>
    </w:lvl>
    <w:lvl w:ilvl="3">
      <w:numFmt w:val="bullet"/>
      <w:lvlText w:val="•"/>
      <w:lvlJc w:val="left"/>
      <w:pPr>
        <w:ind w:left="3817" w:hanging="360"/>
      </w:pPr>
      <w:rPr>
        <w:lang w:val="pl-PL" w:eastAsia="pl-PL" w:bidi="pl-PL"/>
      </w:rPr>
    </w:lvl>
    <w:lvl w:ilvl="4">
      <w:numFmt w:val="bullet"/>
      <w:lvlText w:val="•"/>
      <w:lvlJc w:val="left"/>
      <w:pPr>
        <w:ind w:left="4710" w:hanging="360"/>
      </w:pPr>
      <w:rPr>
        <w:lang w:val="pl-PL" w:eastAsia="pl-PL" w:bidi="pl-PL"/>
      </w:rPr>
    </w:lvl>
    <w:lvl w:ilvl="5">
      <w:numFmt w:val="bullet"/>
      <w:lvlText w:val="•"/>
      <w:lvlJc w:val="left"/>
      <w:pPr>
        <w:ind w:left="5603" w:hanging="360"/>
      </w:pPr>
      <w:rPr>
        <w:lang w:val="pl-PL" w:eastAsia="pl-PL" w:bidi="pl-PL"/>
      </w:rPr>
    </w:lvl>
    <w:lvl w:ilvl="6">
      <w:numFmt w:val="bullet"/>
      <w:lvlText w:val="•"/>
      <w:lvlJc w:val="left"/>
      <w:pPr>
        <w:ind w:left="6495" w:hanging="360"/>
      </w:pPr>
      <w:rPr>
        <w:lang w:val="pl-PL" w:eastAsia="pl-PL" w:bidi="pl-PL"/>
      </w:rPr>
    </w:lvl>
    <w:lvl w:ilvl="7">
      <w:numFmt w:val="bullet"/>
      <w:lvlText w:val="•"/>
      <w:lvlJc w:val="left"/>
      <w:pPr>
        <w:ind w:left="7388" w:hanging="360"/>
      </w:pPr>
      <w:rPr>
        <w:lang w:val="pl-PL" w:eastAsia="pl-PL" w:bidi="pl-PL"/>
      </w:rPr>
    </w:lvl>
    <w:lvl w:ilvl="8">
      <w:numFmt w:val="bullet"/>
      <w:lvlText w:val="•"/>
      <w:lvlJc w:val="left"/>
      <w:pPr>
        <w:ind w:left="8281" w:hanging="360"/>
      </w:pPr>
      <w:rPr>
        <w:lang w:val="pl-PL" w:eastAsia="pl-PL" w:bidi="pl-PL"/>
      </w:rPr>
    </w:lvl>
  </w:abstractNum>
  <w:abstractNum w:abstractNumId="32" w15:restartNumberingAfterBreak="0">
    <w:nsid w:val="31C107B3"/>
    <w:multiLevelType w:val="hybridMultilevel"/>
    <w:tmpl w:val="00F03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330F2"/>
    <w:multiLevelType w:val="hybridMultilevel"/>
    <w:tmpl w:val="32B4AC34"/>
    <w:lvl w:ilvl="0" w:tplc="CF8EF53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5E3986"/>
    <w:multiLevelType w:val="multilevel"/>
    <w:tmpl w:val="17B03F42"/>
    <w:lvl w:ilvl="0">
      <w:start w:val="1"/>
      <w:numFmt w:val="decimal"/>
      <w:lvlText w:val="%1."/>
      <w:lvlJc w:val="left"/>
      <w:pPr>
        <w:ind w:left="720" w:hanging="360"/>
      </w:pPr>
      <w:rPr>
        <w:rFonts w:hint="default"/>
        <w:sz w:val="2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4C93117"/>
    <w:multiLevelType w:val="hybridMultilevel"/>
    <w:tmpl w:val="0B28644C"/>
    <w:lvl w:ilvl="0" w:tplc="27C88FF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08024F"/>
    <w:multiLevelType w:val="hybridMultilevel"/>
    <w:tmpl w:val="0FE893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3B4DF3"/>
    <w:multiLevelType w:val="hybridMultilevel"/>
    <w:tmpl w:val="35B85FF8"/>
    <w:lvl w:ilvl="0" w:tplc="27C87754">
      <w:start w:val="1"/>
      <w:numFmt w:val="decimal"/>
      <w:lvlText w:val="%1."/>
      <w:lvlJc w:val="left"/>
      <w:pPr>
        <w:ind w:left="720" w:hanging="360"/>
      </w:pPr>
      <w:rPr>
        <w:rFonts w:cs="Segoe U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185E4B"/>
    <w:multiLevelType w:val="hybridMultilevel"/>
    <w:tmpl w:val="B788577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91362800">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4C28F4"/>
    <w:multiLevelType w:val="hybridMultilevel"/>
    <w:tmpl w:val="C59A2A54"/>
    <w:lvl w:ilvl="0" w:tplc="CD966DA6">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41" w15:restartNumberingAfterBreak="0">
    <w:nsid w:val="4E026A78"/>
    <w:multiLevelType w:val="hybridMultilevel"/>
    <w:tmpl w:val="A9D4D62A"/>
    <w:lvl w:ilvl="0" w:tplc="92B0D04E">
      <w:start w:val="8"/>
      <w:numFmt w:val="decimal"/>
      <w:lvlText w:val="%1."/>
      <w:lvlJc w:val="left"/>
      <w:pPr>
        <w:ind w:left="284" w:firstLine="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76" w:hanging="180"/>
      </w:pPr>
    </w:lvl>
    <w:lvl w:ilvl="3" w:tplc="0415000F" w:tentative="1">
      <w:start w:val="1"/>
      <w:numFmt w:val="decimal"/>
      <w:lvlText w:val="%4."/>
      <w:lvlJc w:val="left"/>
      <w:pPr>
        <w:ind w:left="644" w:hanging="360"/>
      </w:pPr>
    </w:lvl>
    <w:lvl w:ilvl="4" w:tplc="04150019" w:tentative="1">
      <w:start w:val="1"/>
      <w:numFmt w:val="lowerLetter"/>
      <w:lvlText w:val="%5."/>
      <w:lvlJc w:val="left"/>
      <w:pPr>
        <w:ind w:left="1364" w:hanging="360"/>
      </w:pPr>
    </w:lvl>
    <w:lvl w:ilvl="5" w:tplc="0415001B" w:tentative="1">
      <w:start w:val="1"/>
      <w:numFmt w:val="lowerRoman"/>
      <w:lvlText w:val="%6."/>
      <w:lvlJc w:val="right"/>
      <w:pPr>
        <w:ind w:left="2084" w:hanging="180"/>
      </w:pPr>
    </w:lvl>
    <w:lvl w:ilvl="6" w:tplc="0415000F" w:tentative="1">
      <w:start w:val="1"/>
      <w:numFmt w:val="decimal"/>
      <w:lvlText w:val="%7."/>
      <w:lvlJc w:val="left"/>
      <w:pPr>
        <w:ind w:left="2804" w:hanging="360"/>
      </w:pPr>
    </w:lvl>
    <w:lvl w:ilvl="7" w:tplc="04150019" w:tentative="1">
      <w:start w:val="1"/>
      <w:numFmt w:val="lowerLetter"/>
      <w:lvlText w:val="%8."/>
      <w:lvlJc w:val="left"/>
      <w:pPr>
        <w:ind w:left="3524" w:hanging="360"/>
      </w:pPr>
    </w:lvl>
    <w:lvl w:ilvl="8" w:tplc="0415001B" w:tentative="1">
      <w:start w:val="1"/>
      <w:numFmt w:val="lowerRoman"/>
      <w:lvlText w:val="%9."/>
      <w:lvlJc w:val="right"/>
      <w:pPr>
        <w:ind w:left="4244" w:hanging="180"/>
      </w:pPr>
    </w:lvl>
  </w:abstractNum>
  <w:abstractNum w:abstractNumId="42" w15:restartNumberingAfterBreak="0">
    <w:nsid w:val="505E71D2"/>
    <w:multiLevelType w:val="hybridMultilevel"/>
    <w:tmpl w:val="9AA4E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FD0F44"/>
    <w:multiLevelType w:val="hybridMultilevel"/>
    <w:tmpl w:val="C270DA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4D11959"/>
    <w:multiLevelType w:val="hybridMultilevel"/>
    <w:tmpl w:val="A9F6F0DC"/>
    <w:lvl w:ilvl="0" w:tplc="C82CF3AC">
      <w:start w:val="1"/>
      <w:numFmt w:val="lowerLetter"/>
      <w:lvlText w:val="%1)"/>
      <w:lvlJc w:val="left"/>
      <w:pPr>
        <w:ind w:left="1080" w:hanging="360"/>
      </w:pPr>
      <w:rPr>
        <w:rFonts w:asciiTheme="minorHAnsi" w:hAnsiTheme="minorHAnsi" w:cstheme="minorHAnsi" w:hint="default"/>
        <w:b w:val="0"/>
        <w:i w:val="0"/>
        <w:sz w:val="20"/>
        <w:szCs w:val="20"/>
      </w:rPr>
    </w:lvl>
    <w:lvl w:ilvl="1" w:tplc="230AA694">
      <w:start w:val="1"/>
      <w:numFmt w:val="lowerLetter"/>
      <w:lvlText w:val="%2)"/>
      <w:lvlJc w:val="left"/>
      <w:pPr>
        <w:ind w:left="1800" w:hanging="360"/>
      </w:pPr>
      <w:rPr>
        <w:rFonts w:ascii="Arial" w:hAnsi="Arial" w:cs="Arial" w:hint="default"/>
        <w:b w:val="0"/>
        <w:i w:val="0"/>
        <w:sz w:val="22"/>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5166757"/>
    <w:multiLevelType w:val="hybridMultilevel"/>
    <w:tmpl w:val="597090EC"/>
    <w:lvl w:ilvl="0" w:tplc="FFFFFFFF">
      <w:start w:val="1"/>
      <w:numFmt w:val="lowerLetter"/>
      <w:lvlText w:val="%1)"/>
      <w:lvlJc w:val="left"/>
      <w:pPr>
        <w:ind w:left="1146" w:hanging="360"/>
      </w:pPr>
    </w:lvl>
    <w:lvl w:ilvl="1" w:tplc="142E94A6">
      <w:start w:val="1"/>
      <w:numFmt w:val="lowerLetter"/>
      <w:lvlText w:val="%2."/>
      <w:lvlJc w:val="left"/>
      <w:pPr>
        <w:ind w:left="1866" w:hanging="360"/>
      </w:pPr>
      <w:rPr>
        <w:color w:val="000000" w:themeColor="text1"/>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77321EE"/>
    <w:multiLevelType w:val="hybridMultilevel"/>
    <w:tmpl w:val="B04A9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AD61CB"/>
    <w:multiLevelType w:val="multilevel"/>
    <w:tmpl w:val="3CD630FA"/>
    <w:lvl w:ilvl="0">
      <w:start w:val="1"/>
      <w:numFmt w:val="decimal"/>
      <w:lvlText w:val="%1."/>
      <w:lvlJc w:val="left"/>
      <w:pPr>
        <w:ind w:left="360" w:hanging="360"/>
      </w:pPr>
      <w:rPr>
        <w:b w:val="0"/>
        <w:bCs w:val="0"/>
        <w:color w:val="000000" w:themeColor="text1"/>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3BC7805"/>
    <w:multiLevelType w:val="hybridMultilevel"/>
    <w:tmpl w:val="EA567A2E"/>
    <w:lvl w:ilvl="0" w:tplc="2F2E7CAE">
      <w:start w:val="3"/>
      <w:numFmt w:val="decimal"/>
      <w:lvlText w:val="%1)"/>
      <w:lvlJc w:val="left"/>
      <w:pPr>
        <w:ind w:left="502" w:hanging="360"/>
      </w:pPr>
      <w:rPr>
        <w:rFonts w:hint="default"/>
        <w:b w:val="0"/>
      </w:rPr>
    </w:lvl>
    <w:lvl w:ilvl="1" w:tplc="04150011">
      <w:start w:val="1"/>
      <w:numFmt w:val="decimal"/>
      <w:lvlText w:val="%2)"/>
      <w:lvlJc w:val="left"/>
      <w:pPr>
        <w:ind w:left="1724" w:hanging="360"/>
      </w:pPr>
      <w:rPr>
        <w:rFonts w:hint="default"/>
      </w:rPr>
    </w:lvl>
    <w:lvl w:ilvl="2" w:tplc="D8E42B60">
      <w:start w:val="1"/>
      <w:numFmt w:val="lowerLetter"/>
      <w:lvlText w:val="%3)"/>
      <w:lvlJc w:val="left"/>
      <w:pPr>
        <w:ind w:left="2624" w:hanging="360"/>
      </w:pPr>
      <w:rPr>
        <w:rFonts w:ascii="Calibri" w:hAnsi="Calibri" w:cs="Calibri" w:hint="default"/>
      </w:rPr>
    </w:lvl>
    <w:lvl w:ilvl="3" w:tplc="BA4473F8">
      <w:start w:val="1"/>
      <w:numFmt w:val="decimal"/>
      <w:lvlText w:val="%4."/>
      <w:lvlJc w:val="left"/>
      <w:pPr>
        <w:ind w:left="3164" w:hanging="360"/>
      </w:pPr>
      <w:rPr>
        <w:rFonts w:cstheme="minorBidi" w:hint="default"/>
        <w:color w:val="000000"/>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8CA57AE"/>
    <w:multiLevelType w:val="multilevel"/>
    <w:tmpl w:val="F7D66766"/>
    <w:lvl w:ilvl="0">
      <w:start w:val="1"/>
      <w:numFmt w:val="decimal"/>
      <w:lvlText w:val="%1)"/>
      <w:lvlJc w:val="left"/>
      <w:pPr>
        <w:tabs>
          <w:tab w:val="num" w:pos="360"/>
        </w:tabs>
        <w:ind w:left="360" w:hanging="360"/>
      </w:p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15:restartNumberingAfterBreak="0">
    <w:nsid w:val="6FBE24E1"/>
    <w:multiLevelType w:val="hybridMultilevel"/>
    <w:tmpl w:val="FED6054C"/>
    <w:lvl w:ilvl="0" w:tplc="CD966DA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2365B96"/>
    <w:multiLevelType w:val="hybridMultilevel"/>
    <w:tmpl w:val="F2E4D210"/>
    <w:lvl w:ilvl="0" w:tplc="3840363A">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15:restartNumberingAfterBreak="0">
    <w:nsid w:val="7C93673A"/>
    <w:multiLevelType w:val="hybridMultilevel"/>
    <w:tmpl w:val="949A47A4"/>
    <w:lvl w:ilvl="0" w:tplc="C0AE8C88">
      <w:start w:val="14"/>
      <w:numFmt w:val="decimal"/>
      <w:lvlText w:val="%1."/>
      <w:lvlJc w:val="left"/>
      <w:pPr>
        <w:ind w:left="2629" w:hanging="360"/>
      </w:pPr>
      <w:rPr>
        <w:rFonts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F7604D"/>
    <w:multiLevelType w:val="hybridMultilevel"/>
    <w:tmpl w:val="EB92DFCC"/>
    <w:lvl w:ilvl="0" w:tplc="446C2E7E">
      <w:start w:val="1"/>
      <w:numFmt w:val="decimal"/>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7D6A2545"/>
    <w:multiLevelType w:val="hybridMultilevel"/>
    <w:tmpl w:val="09CC30D8"/>
    <w:lvl w:ilvl="0" w:tplc="6BAAD964">
      <w:start w:val="3"/>
      <w:numFmt w:val="decimal"/>
      <w:lvlText w:val="%1)"/>
      <w:lvlJc w:val="left"/>
      <w:pPr>
        <w:ind w:left="1854" w:hanging="360"/>
      </w:pPr>
      <w:rPr>
        <w:rFonts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57"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9332236">
    <w:abstractNumId w:val="56"/>
  </w:num>
  <w:num w:numId="2" w16cid:durableId="190263722">
    <w:abstractNumId w:val="8"/>
  </w:num>
  <w:num w:numId="3" w16cid:durableId="282931110">
    <w:abstractNumId w:val="13"/>
  </w:num>
  <w:num w:numId="4" w16cid:durableId="919292808">
    <w:abstractNumId w:val="49"/>
  </w:num>
  <w:num w:numId="5" w16cid:durableId="1584955131">
    <w:abstractNumId w:val="1"/>
  </w:num>
  <w:num w:numId="6" w16cid:durableId="1208184883">
    <w:abstractNumId w:val="10"/>
  </w:num>
  <w:num w:numId="7" w16cid:durableId="1122723116">
    <w:abstractNumId w:val="30"/>
  </w:num>
  <w:num w:numId="8" w16cid:durableId="318702809">
    <w:abstractNumId w:val="6"/>
  </w:num>
  <w:num w:numId="9" w16cid:durableId="200753773">
    <w:abstractNumId w:val="24"/>
  </w:num>
  <w:num w:numId="10" w16cid:durableId="1090154178">
    <w:abstractNumId w:val="52"/>
  </w:num>
  <w:num w:numId="11" w16cid:durableId="486095110">
    <w:abstractNumId w:val="12"/>
  </w:num>
  <w:num w:numId="12" w16cid:durableId="1462186734">
    <w:abstractNumId w:val="25"/>
  </w:num>
  <w:num w:numId="13" w16cid:durableId="1645817081">
    <w:abstractNumId w:val="9"/>
  </w:num>
  <w:num w:numId="14" w16cid:durableId="1963344782">
    <w:abstractNumId w:val="23"/>
  </w:num>
  <w:num w:numId="15" w16cid:durableId="1407801262">
    <w:abstractNumId w:val="37"/>
  </w:num>
  <w:num w:numId="16" w16cid:durableId="522282158">
    <w:abstractNumId w:val="5"/>
  </w:num>
  <w:num w:numId="17" w16cid:durableId="1570339722">
    <w:abstractNumId w:val="7"/>
  </w:num>
  <w:num w:numId="18" w16cid:durableId="2092463401">
    <w:abstractNumId w:val="3"/>
  </w:num>
  <w:num w:numId="19" w16cid:durableId="1792285190">
    <w:abstractNumId w:val="57"/>
  </w:num>
  <w:num w:numId="20" w16cid:durableId="869411897">
    <w:abstractNumId w:val="3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6366487">
    <w:abstractNumId w:val="51"/>
  </w:num>
  <w:num w:numId="22" w16cid:durableId="1839148247">
    <w:abstractNumId w:val="54"/>
  </w:num>
  <w:num w:numId="23" w16cid:durableId="1776243651">
    <w:abstractNumId w:val="14"/>
  </w:num>
  <w:num w:numId="24" w16cid:durableId="1870800713">
    <w:abstractNumId w:val="15"/>
  </w:num>
  <w:num w:numId="25" w16cid:durableId="644242318">
    <w:abstractNumId w:val="35"/>
  </w:num>
  <w:num w:numId="26" w16cid:durableId="1217858687">
    <w:abstractNumId w:val="43"/>
  </w:num>
  <w:num w:numId="27" w16cid:durableId="230819569">
    <w:abstractNumId w:val="27"/>
  </w:num>
  <w:num w:numId="28" w16cid:durableId="424495647">
    <w:abstractNumId w:val="34"/>
  </w:num>
  <w:num w:numId="29" w16cid:durableId="993608198">
    <w:abstractNumId w:val="31"/>
  </w:num>
  <w:num w:numId="30" w16cid:durableId="1377971396">
    <w:abstractNumId w:val="28"/>
  </w:num>
  <w:num w:numId="31" w16cid:durableId="1219126731">
    <w:abstractNumId w:val="17"/>
  </w:num>
  <w:num w:numId="32" w16cid:durableId="229076062">
    <w:abstractNumId w:val="4"/>
  </w:num>
  <w:num w:numId="33" w16cid:durableId="575438114">
    <w:abstractNumId w:val="19"/>
  </w:num>
  <w:num w:numId="34" w16cid:durableId="17003683">
    <w:abstractNumId w:val="20"/>
  </w:num>
  <w:num w:numId="35" w16cid:durableId="110445277">
    <w:abstractNumId w:val="18"/>
  </w:num>
  <w:num w:numId="36" w16cid:durableId="2131851268">
    <w:abstractNumId w:val="48"/>
  </w:num>
  <w:num w:numId="37" w16cid:durableId="355810800">
    <w:abstractNumId w:val="0"/>
  </w:num>
  <w:num w:numId="38" w16cid:durableId="1715421426">
    <w:abstractNumId w:val="33"/>
  </w:num>
  <w:num w:numId="39" w16cid:durableId="2073118039">
    <w:abstractNumId w:val="21"/>
  </w:num>
  <w:num w:numId="40" w16cid:durableId="1396129010">
    <w:abstractNumId w:val="39"/>
  </w:num>
  <w:num w:numId="41" w16cid:durableId="1817598796">
    <w:abstractNumId w:val="11"/>
  </w:num>
  <w:num w:numId="42" w16cid:durableId="805199649">
    <w:abstractNumId w:val="42"/>
  </w:num>
  <w:num w:numId="43" w16cid:durableId="2092198004">
    <w:abstractNumId w:val="53"/>
  </w:num>
  <w:num w:numId="44" w16cid:durableId="1967925039">
    <w:abstractNumId w:val="47"/>
  </w:num>
  <w:num w:numId="45" w16cid:durableId="808743516">
    <w:abstractNumId w:val="55"/>
  </w:num>
  <w:num w:numId="46" w16cid:durableId="592478011">
    <w:abstractNumId w:val="45"/>
  </w:num>
  <w:num w:numId="47" w16cid:durableId="1789548741">
    <w:abstractNumId w:val="46"/>
  </w:num>
  <w:num w:numId="48" w16cid:durableId="304773610">
    <w:abstractNumId w:val="2"/>
  </w:num>
  <w:num w:numId="49" w16cid:durableId="1563715912">
    <w:abstractNumId w:val="32"/>
  </w:num>
  <w:num w:numId="50" w16cid:durableId="1601182989">
    <w:abstractNumId w:val="29"/>
  </w:num>
  <w:num w:numId="51" w16cid:durableId="1761634086">
    <w:abstractNumId w:val="50"/>
  </w:num>
  <w:num w:numId="52" w16cid:durableId="792334868">
    <w:abstractNumId w:val="40"/>
  </w:num>
  <w:num w:numId="53" w16cid:durableId="746849397">
    <w:abstractNumId w:val="22"/>
  </w:num>
  <w:num w:numId="54" w16cid:durableId="1608342811">
    <w:abstractNumId w:val="16"/>
  </w:num>
  <w:num w:numId="55" w16cid:durableId="364407971">
    <w:abstractNumId w:val="26"/>
  </w:num>
  <w:num w:numId="56" w16cid:durableId="1054310058">
    <w:abstractNumId w:val="36"/>
  </w:num>
  <w:num w:numId="57" w16cid:durableId="2041011549">
    <w:abstractNumId w:val="44"/>
  </w:num>
  <w:num w:numId="58" w16cid:durableId="1563830062">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FA"/>
    <w:rsid w:val="00000DB6"/>
    <w:rsid w:val="0001093F"/>
    <w:rsid w:val="00010C29"/>
    <w:rsid w:val="00011A62"/>
    <w:rsid w:val="000142AD"/>
    <w:rsid w:val="00015AA7"/>
    <w:rsid w:val="00015F7E"/>
    <w:rsid w:val="000310F9"/>
    <w:rsid w:val="00032C81"/>
    <w:rsid w:val="0003524A"/>
    <w:rsid w:val="00036B09"/>
    <w:rsid w:val="00043D42"/>
    <w:rsid w:val="00047CBF"/>
    <w:rsid w:val="00052493"/>
    <w:rsid w:val="000557BC"/>
    <w:rsid w:val="00057AE9"/>
    <w:rsid w:val="000621E7"/>
    <w:rsid w:val="00066DA9"/>
    <w:rsid w:val="00073581"/>
    <w:rsid w:val="00084FB1"/>
    <w:rsid w:val="00085A7C"/>
    <w:rsid w:val="00085E7B"/>
    <w:rsid w:val="000A116C"/>
    <w:rsid w:val="000A3365"/>
    <w:rsid w:val="000A38BF"/>
    <w:rsid w:val="000A5098"/>
    <w:rsid w:val="000B4D71"/>
    <w:rsid w:val="000B65FC"/>
    <w:rsid w:val="000D4424"/>
    <w:rsid w:val="000D60F7"/>
    <w:rsid w:val="000E7BC4"/>
    <w:rsid w:val="00101DB3"/>
    <w:rsid w:val="001029E9"/>
    <w:rsid w:val="001068EA"/>
    <w:rsid w:val="00116FDC"/>
    <w:rsid w:val="00117497"/>
    <w:rsid w:val="00121E4E"/>
    <w:rsid w:val="0012754D"/>
    <w:rsid w:val="0012758A"/>
    <w:rsid w:val="00130FFD"/>
    <w:rsid w:val="00132232"/>
    <w:rsid w:val="00141A2B"/>
    <w:rsid w:val="00144956"/>
    <w:rsid w:val="00144D9A"/>
    <w:rsid w:val="00155AEE"/>
    <w:rsid w:val="00163DBA"/>
    <w:rsid w:val="001746BF"/>
    <w:rsid w:val="001777F6"/>
    <w:rsid w:val="00181282"/>
    <w:rsid w:val="00183CAD"/>
    <w:rsid w:val="00196E82"/>
    <w:rsid w:val="001A1344"/>
    <w:rsid w:val="001A7008"/>
    <w:rsid w:val="001A72A8"/>
    <w:rsid w:val="001A7552"/>
    <w:rsid w:val="001B1305"/>
    <w:rsid w:val="001B6CF7"/>
    <w:rsid w:val="001C001D"/>
    <w:rsid w:val="001D3CAA"/>
    <w:rsid w:val="001E24DC"/>
    <w:rsid w:val="001E4034"/>
    <w:rsid w:val="001E6409"/>
    <w:rsid w:val="001F6EC6"/>
    <w:rsid w:val="00201D8A"/>
    <w:rsid w:val="00207555"/>
    <w:rsid w:val="0021506A"/>
    <w:rsid w:val="00220712"/>
    <w:rsid w:val="00231304"/>
    <w:rsid w:val="00234E4D"/>
    <w:rsid w:val="0023713E"/>
    <w:rsid w:val="00242656"/>
    <w:rsid w:val="00244B35"/>
    <w:rsid w:val="00246DFA"/>
    <w:rsid w:val="00252E93"/>
    <w:rsid w:val="0025511C"/>
    <w:rsid w:val="0026009C"/>
    <w:rsid w:val="002634DC"/>
    <w:rsid w:val="0026531A"/>
    <w:rsid w:val="00266194"/>
    <w:rsid w:val="00280BB5"/>
    <w:rsid w:val="0028138F"/>
    <w:rsid w:val="00285E76"/>
    <w:rsid w:val="002866BD"/>
    <w:rsid w:val="002871C3"/>
    <w:rsid w:val="002A01F0"/>
    <w:rsid w:val="002A074F"/>
    <w:rsid w:val="002A598E"/>
    <w:rsid w:val="002B3797"/>
    <w:rsid w:val="002C26A9"/>
    <w:rsid w:val="002D1355"/>
    <w:rsid w:val="002D2B66"/>
    <w:rsid w:val="002D2C2A"/>
    <w:rsid w:val="002D46E8"/>
    <w:rsid w:val="002E351A"/>
    <w:rsid w:val="002E6889"/>
    <w:rsid w:val="00300CA8"/>
    <w:rsid w:val="003038BC"/>
    <w:rsid w:val="00313820"/>
    <w:rsid w:val="00313A5D"/>
    <w:rsid w:val="003153EC"/>
    <w:rsid w:val="00317C0A"/>
    <w:rsid w:val="003358CA"/>
    <w:rsid w:val="00343977"/>
    <w:rsid w:val="00354C65"/>
    <w:rsid w:val="00355DED"/>
    <w:rsid w:val="00363C1E"/>
    <w:rsid w:val="003675F3"/>
    <w:rsid w:val="00372F31"/>
    <w:rsid w:val="003823F5"/>
    <w:rsid w:val="00387401"/>
    <w:rsid w:val="00391698"/>
    <w:rsid w:val="003945BF"/>
    <w:rsid w:val="003A5F84"/>
    <w:rsid w:val="003B4744"/>
    <w:rsid w:val="003C0107"/>
    <w:rsid w:val="003C091B"/>
    <w:rsid w:val="003C15A4"/>
    <w:rsid w:val="003D2A72"/>
    <w:rsid w:val="003E1307"/>
    <w:rsid w:val="003E20E0"/>
    <w:rsid w:val="003E4AC0"/>
    <w:rsid w:val="003F7A67"/>
    <w:rsid w:val="003F7D5D"/>
    <w:rsid w:val="00402183"/>
    <w:rsid w:val="0040544C"/>
    <w:rsid w:val="0040740A"/>
    <w:rsid w:val="004151E0"/>
    <w:rsid w:val="00424E5A"/>
    <w:rsid w:val="00425123"/>
    <w:rsid w:val="0043039A"/>
    <w:rsid w:val="004328A7"/>
    <w:rsid w:val="00436A81"/>
    <w:rsid w:val="00436AC5"/>
    <w:rsid w:val="00441E50"/>
    <w:rsid w:val="00443C50"/>
    <w:rsid w:val="00452DB3"/>
    <w:rsid w:val="004600A4"/>
    <w:rsid w:val="004600F8"/>
    <w:rsid w:val="004640DE"/>
    <w:rsid w:val="0046720B"/>
    <w:rsid w:val="004709EC"/>
    <w:rsid w:val="0047134A"/>
    <w:rsid w:val="00473802"/>
    <w:rsid w:val="004816B5"/>
    <w:rsid w:val="00486D75"/>
    <w:rsid w:val="004972BB"/>
    <w:rsid w:val="004A5A07"/>
    <w:rsid w:val="004B15EA"/>
    <w:rsid w:val="004B1716"/>
    <w:rsid w:val="004B2A19"/>
    <w:rsid w:val="004C3DCC"/>
    <w:rsid w:val="004C47AD"/>
    <w:rsid w:val="004C52E4"/>
    <w:rsid w:val="004C7FC7"/>
    <w:rsid w:val="004D2A92"/>
    <w:rsid w:val="004E28E2"/>
    <w:rsid w:val="00500766"/>
    <w:rsid w:val="00506ECD"/>
    <w:rsid w:val="00515CB6"/>
    <w:rsid w:val="00522B15"/>
    <w:rsid w:val="00523240"/>
    <w:rsid w:val="00524A40"/>
    <w:rsid w:val="00533FF7"/>
    <w:rsid w:val="00536843"/>
    <w:rsid w:val="00557E80"/>
    <w:rsid w:val="0056001F"/>
    <w:rsid w:val="0056122C"/>
    <w:rsid w:val="00561B12"/>
    <w:rsid w:val="00570351"/>
    <w:rsid w:val="00577C8E"/>
    <w:rsid w:val="005815CE"/>
    <w:rsid w:val="005925B4"/>
    <w:rsid w:val="00594553"/>
    <w:rsid w:val="00595CB2"/>
    <w:rsid w:val="005A2053"/>
    <w:rsid w:val="005B6BD3"/>
    <w:rsid w:val="005C20FF"/>
    <w:rsid w:val="005C2C31"/>
    <w:rsid w:val="005C4AC1"/>
    <w:rsid w:val="005C745D"/>
    <w:rsid w:val="005D21D1"/>
    <w:rsid w:val="005D4CA5"/>
    <w:rsid w:val="005D7118"/>
    <w:rsid w:val="005E08D1"/>
    <w:rsid w:val="005E38B0"/>
    <w:rsid w:val="005E4CBA"/>
    <w:rsid w:val="005E5255"/>
    <w:rsid w:val="005F03BB"/>
    <w:rsid w:val="005F03DF"/>
    <w:rsid w:val="005F37E4"/>
    <w:rsid w:val="005F4CA0"/>
    <w:rsid w:val="00603F0E"/>
    <w:rsid w:val="00607630"/>
    <w:rsid w:val="006177C2"/>
    <w:rsid w:val="00622D03"/>
    <w:rsid w:val="006232EA"/>
    <w:rsid w:val="0062542C"/>
    <w:rsid w:val="00631390"/>
    <w:rsid w:val="00640D09"/>
    <w:rsid w:val="00645DB8"/>
    <w:rsid w:val="0065650F"/>
    <w:rsid w:val="00657C4F"/>
    <w:rsid w:val="00657E81"/>
    <w:rsid w:val="006610A1"/>
    <w:rsid w:val="006635A9"/>
    <w:rsid w:val="00675C0F"/>
    <w:rsid w:val="00677400"/>
    <w:rsid w:val="00685D1D"/>
    <w:rsid w:val="00694559"/>
    <w:rsid w:val="006A0A5D"/>
    <w:rsid w:val="006A37D1"/>
    <w:rsid w:val="006A6605"/>
    <w:rsid w:val="006B134D"/>
    <w:rsid w:val="006C3408"/>
    <w:rsid w:val="006D51E3"/>
    <w:rsid w:val="006D7085"/>
    <w:rsid w:val="006E505E"/>
    <w:rsid w:val="006E6FC0"/>
    <w:rsid w:val="006F100C"/>
    <w:rsid w:val="006F7C4F"/>
    <w:rsid w:val="00706506"/>
    <w:rsid w:val="00710727"/>
    <w:rsid w:val="007238B7"/>
    <w:rsid w:val="0072653A"/>
    <w:rsid w:val="007314B8"/>
    <w:rsid w:val="00735C7A"/>
    <w:rsid w:val="00736539"/>
    <w:rsid w:val="00744AFD"/>
    <w:rsid w:val="007520C6"/>
    <w:rsid w:val="00754BC2"/>
    <w:rsid w:val="007563A9"/>
    <w:rsid w:val="007566EC"/>
    <w:rsid w:val="00761AF9"/>
    <w:rsid w:val="0076291E"/>
    <w:rsid w:val="00766BE7"/>
    <w:rsid w:val="00770835"/>
    <w:rsid w:val="00771462"/>
    <w:rsid w:val="00782665"/>
    <w:rsid w:val="0078538E"/>
    <w:rsid w:val="00787B35"/>
    <w:rsid w:val="00791917"/>
    <w:rsid w:val="0079273E"/>
    <w:rsid w:val="007A7101"/>
    <w:rsid w:val="007B1BCD"/>
    <w:rsid w:val="007E504F"/>
    <w:rsid w:val="007E5279"/>
    <w:rsid w:val="007E5E48"/>
    <w:rsid w:val="007F7B6E"/>
    <w:rsid w:val="00804596"/>
    <w:rsid w:val="00804A5D"/>
    <w:rsid w:val="00804AB6"/>
    <w:rsid w:val="00805751"/>
    <w:rsid w:val="0080697B"/>
    <w:rsid w:val="008076ED"/>
    <w:rsid w:val="00810C0F"/>
    <w:rsid w:val="00822D77"/>
    <w:rsid w:val="00822DF7"/>
    <w:rsid w:val="00824894"/>
    <w:rsid w:val="00825910"/>
    <w:rsid w:val="0083146C"/>
    <w:rsid w:val="00834953"/>
    <w:rsid w:val="00843709"/>
    <w:rsid w:val="00850574"/>
    <w:rsid w:val="008532CF"/>
    <w:rsid w:val="00855351"/>
    <w:rsid w:val="00857CAE"/>
    <w:rsid w:val="00857FBB"/>
    <w:rsid w:val="00871E81"/>
    <w:rsid w:val="0087261E"/>
    <w:rsid w:val="00877764"/>
    <w:rsid w:val="0088071C"/>
    <w:rsid w:val="00881F59"/>
    <w:rsid w:val="00882314"/>
    <w:rsid w:val="00883B85"/>
    <w:rsid w:val="008847C6"/>
    <w:rsid w:val="00891440"/>
    <w:rsid w:val="008B371F"/>
    <w:rsid w:val="008B5279"/>
    <w:rsid w:val="008B7C17"/>
    <w:rsid w:val="008C4B0E"/>
    <w:rsid w:val="008D32C2"/>
    <w:rsid w:val="008D3F64"/>
    <w:rsid w:val="008D7E19"/>
    <w:rsid w:val="008F2E5A"/>
    <w:rsid w:val="008F5C91"/>
    <w:rsid w:val="008F7946"/>
    <w:rsid w:val="00905773"/>
    <w:rsid w:val="0091084A"/>
    <w:rsid w:val="00910C12"/>
    <w:rsid w:val="009177BA"/>
    <w:rsid w:val="00921923"/>
    <w:rsid w:val="00922245"/>
    <w:rsid w:val="00925262"/>
    <w:rsid w:val="00931AD4"/>
    <w:rsid w:val="00942590"/>
    <w:rsid w:val="00971434"/>
    <w:rsid w:val="00971AA6"/>
    <w:rsid w:val="0097644C"/>
    <w:rsid w:val="00985623"/>
    <w:rsid w:val="009861D0"/>
    <w:rsid w:val="009B0324"/>
    <w:rsid w:val="009B0E25"/>
    <w:rsid w:val="009B291E"/>
    <w:rsid w:val="009C3979"/>
    <w:rsid w:val="009C6EA4"/>
    <w:rsid w:val="009D1DFA"/>
    <w:rsid w:val="009F7902"/>
    <w:rsid w:val="00A102EF"/>
    <w:rsid w:val="00A1046F"/>
    <w:rsid w:val="00A10770"/>
    <w:rsid w:val="00A138CC"/>
    <w:rsid w:val="00A21F8C"/>
    <w:rsid w:val="00A31427"/>
    <w:rsid w:val="00A319AE"/>
    <w:rsid w:val="00A34853"/>
    <w:rsid w:val="00A37D25"/>
    <w:rsid w:val="00A411A6"/>
    <w:rsid w:val="00A43690"/>
    <w:rsid w:val="00A43864"/>
    <w:rsid w:val="00A46004"/>
    <w:rsid w:val="00A67F71"/>
    <w:rsid w:val="00A75CA7"/>
    <w:rsid w:val="00A7679A"/>
    <w:rsid w:val="00A7714D"/>
    <w:rsid w:val="00A8212C"/>
    <w:rsid w:val="00A9220B"/>
    <w:rsid w:val="00AB44CE"/>
    <w:rsid w:val="00AC6033"/>
    <w:rsid w:val="00AC77DB"/>
    <w:rsid w:val="00AD60C5"/>
    <w:rsid w:val="00AE1B13"/>
    <w:rsid w:val="00AE6819"/>
    <w:rsid w:val="00AE7FDC"/>
    <w:rsid w:val="00AF2573"/>
    <w:rsid w:val="00AF60A7"/>
    <w:rsid w:val="00AF6F17"/>
    <w:rsid w:val="00B00F41"/>
    <w:rsid w:val="00B1083B"/>
    <w:rsid w:val="00B121E9"/>
    <w:rsid w:val="00B15555"/>
    <w:rsid w:val="00B2141A"/>
    <w:rsid w:val="00B34F8B"/>
    <w:rsid w:val="00B35CF8"/>
    <w:rsid w:val="00B4150C"/>
    <w:rsid w:val="00B41E36"/>
    <w:rsid w:val="00B457E5"/>
    <w:rsid w:val="00B46037"/>
    <w:rsid w:val="00B46F5D"/>
    <w:rsid w:val="00B51909"/>
    <w:rsid w:val="00B66D6A"/>
    <w:rsid w:val="00B75963"/>
    <w:rsid w:val="00B814C8"/>
    <w:rsid w:val="00B8425D"/>
    <w:rsid w:val="00B8597D"/>
    <w:rsid w:val="00B9166F"/>
    <w:rsid w:val="00BA05CF"/>
    <w:rsid w:val="00BA3D1B"/>
    <w:rsid w:val="00BA7407"/>
    <w:rsid w:val="00BB33EC"/>
    <w:rsid w:val="00BB67E4"/>
    <w:rsid w:val="00BC7EAD"/>
    <w:rsid w:val="00BD0443"/>
    <w:rsid w:val="00BD149A"/>
    <w:rsid w:val="00BD30DC"/>
    <w:rsid w:val="00BD4C0B"/>
    <w:rsid w:val="00BD5931"/>
    <w:rsid w:val="00BD654D"/>
    <w:rsid w:val="00BD7C86"/>
    <w:rsid w:val="00BE68AE"/>
    <w:rsid w:val="00BE6925"/>
    <w:rsid w:val="00BE6E7C"/>
    <w:rsid w:val="00BE774E"/>
    <w:rsid w:val="00BF246F"/>
    <w:rsid w:val="00BF6AB5"/>
    <w:rsid w:val="00C15C18"/>
    <w:rsid w:val="00C23340"/>
    <w:rsid w:val="00C30D73"/>
    <w:rsid w:val="00C3383A"/>
    <w:rsid w:val="00C455AA"/>
    <w:rsid w:val="00C4638B"/>
    <w:rsid w:val="00C50AA9"/>
    <w:rsid w:val="00C6406D"/>
    <w:rsid w:val="00C6462B"/>
    <w:rsid w:val="00C660E2"/>
    <w:rsid w:val="00C673D4"/>
    <w:rsid w:val="00C80715"/>
    <w:rsid w:val="00C81539"/>
    <w:rsid w:val="00C84B8E"/>
    <w:rsid w:val="00C919EE"/>
    <w:rsid w:val="00CA1EE8"/>
    <w:rsid w:val="00CA46BF"/>
    <w:rsid w:val="00CB3ECD"/>
    <w:rsid w:val="00CC1C09"/>
    <w:rsid w:val="00CC3F49"/>
    <w:rsid w:val="00CC475D"/>
    <w:rsid w:val="00CD4E29"/>
    <w:rsid w:val="00CD711D"/>
    <w:rsid w:val="00CE21A4"/>
    <w:rsid w:val="00CE62D0"/>
    <w:rsid w:val="00CE7150"/>
    <w:rsid w:val="00CF2CFE"/>
    <w:rsid w:val="00CF5AA1"/>
    <w:rsid w:val="00D01FB7"/>
    <w:rsid w:val="00D0556A"/>
    <w:rsid w:val="00D11905"/>
    <w:rsid w:val="00D15DCE"/>
    <w:rsid w:val="00D244B2"/>
    <w:rsid w:val="00D4439C"/>
    <w:rsid w:val="00D459E4"/>
    <w:rsid w:val="00D54386"/>
    <w:rsid w:val="00D60242"/>
    <w:rsid w:val="00D71354"/>
    <w:rsid w:val="00DA4A24"/>
    <w:rsid w:val="00DB7075"/>
    <w:rsid w:val="00DC24BD"/>
    <w:rsid w:val="00DC477F"/>
    <w:rsid w:val="00DD26F5"/>
    <w:rsid w:val="00DD5DFE"/>
    <w:rsid w:val="00DD669A"/>
    <w:rsid w:val="00DF1DA1"/>
    <w:rsid w:val="00E07782"/>
    <w:rsid w:val="00E10077"/>
    <w:rsid w:val="00E107F3"/>
    <w:rsid w:val="00E33A13"/>
    <w:rsid w:val="00E340BF"/>
    <w:rsid w:val="00E35792"/>
    <w:rsid w:val="00E4118A"/>
    <w:rsid w:val="00E4502D"/>
    <w:rsid w:val="00E521A9"/>
    <w:rsid w:val="00E6020A"/>
    <w:rsid w:val="00E630FF"/>
    <w:rsid w:val="00E646B6"/>
    <w:rsid w:val="00E673FD"/>
    <w:rsid w:val="00E702DB"/>
    <w:rsid w:val="00E70D92"/>
    <w:rsid w:val="00E70DE0"/>
    <w:rsid w:val="00E74D9D"/>
    <w:rsid w:val="00EA6157"/>
    <w:rsid w:val="00EB209D"/>
    <w:rsid w:val="00EB30A6"/>
    <w:rsid w:val="00EC5BAA"/>
    <w:rsid w:val="00EC6FF1"/>
    <w:rsid w:val="00ED39D0"/>
    <w:rsid w:val="00EE428C"/>
    <w:rsid w:val="00F06B4C"/>
    <w:rsid w:val="00F07CF9"/>
    <w:rsid w:val="00F26C83"/>
    <w:rsid w:val="00F33910"/>
    <w:rsid w:val="00F45202"/>
    <w:rsid w:val="00F5013D"/>
    <w:rsid w:val="00F51988"/>
    <w:rsid w:val="00F56FBA"/>
    <w:rsid w:val="00F66059"/>
    <w:rsid w:val="00F66175"/>
    <w:rsid w:val="00F7001D"/>
    <w:rsid w:val="00F70FAD"/>
    <w:rsid w:val="00F71A8D"/>
    <w:rsid w:val="00F7633E"/>
    <w:rsid w:val="00F764AD"/>
    <w:rsid w:val="00F849F9"/>
    <w:rsid w:val="00F951CA"/>
    <w:rsid w:val="00FA348E"/>
    <w:rsid w:val="00FB3961"/>
    <w:rsid w:val="00FB474B"/>
    <w:rsid w:val="00FB77AD"/>
    <w:rsid w:val="00FC3B58"/>
    <w:rsid w:val="00FC4BCB"/>
    <w:rsid w:val="00FC6F6C"/>
    <w:rsid w:val="00FE2FC9"/>
    <w:rsid w:val="00FF598B"/>
    <w:rsid w:val="00FF6E16"/>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7F0B6EC"/>
  <w15:chartTrackingRefBased/>
  <w15:docId w15:val="{6694E171-4ACC-4FAA-A983-9CAE3E26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57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038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313A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9D1DFA"/>
    <w:pPr>
      <w:keepNext/>
      <w:spacing w:after="0" w:line="240" w:lineRule="auto"/>
      <w:jc w:val="center"/>
      <w:outlineLvl w:val="4"/>
    </w:pPr>
    <w:rPr>
      <w:rFonts w:ascii="Arial" w:eastAsia="Times New Roman" w:hAnsi="Arial" w:cs="Times New Roman"/>
      <w:b/>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D1DFA"/>
    <w:rPr>
      <w:rFonts w:ascii="Arial" w:eastAsia="Times New Roman" w:hAnsi="Arial" w:cs="Times New Roman"/>
      <w:b/>
      <w:sz w:val="28"/>
      <w:lang w:eastAsia="pl-PL"/>
    </w:rPr>
  </w:style>
  <w:style w:type="paragraph" w:styleId="Tytu">
    <w:name w:val="Title"/>
    <w:basedOn w:val="Normalny"/>
    <w:link w:val="TytuZnak"/>
    <w:qFormat/>
    <w:rsid w:val="009D1DFA"/>
    <w:pPr>
      <w:spacing w:after="0" w:line="240" w:lineRule="auto"/>
      <w:jc w:val="center"/>
    </w:pPr>
    <w:rPr>
      <w:rFonts w:ascii="Times New Roman" w:eastAsia="Times New Roman" w:hAnsi="Times New Roman" w:cs="Times New Roman"/>
      <w:b/>
      <w:sz w:val="28"/>
      <w:lang w:val="x-none" w:eastAsia="x-none"/>
    </w:rPr>
  </w:style>
  <w:style w:type="character" w:customStyle="1" w:styleId="TytuZnak">
    <w:name w:val="Tytuł Znak"/>
    <w:basedOn w:val="Domylnaczcionkaakapitu"/>
    <w:link w:val="Tytu"/>
    <w:rsid w:val="009D1DFA"/>
    <w:rPr>
      <w:rFonts w:ascii="Times New Roman" w:eastAsia="Times New Roman" w:hAnsi="Times New Roman" w:cs="Times New Roman"/>
      <w:b/>
      <w:sz w:val="28"/>
      <w:lang w:val="x-none" w:eastAsia="x-none"/>
    </w:rPr>
  </w:style>
  <w:style w:type="character" w:customStyle="1" w:styleId="FontStyle25">
    <w:name w:val="Font Style25"/>
    <w:basedOn w:val="Domylnaczcionkaakapitu"/>
    <w:uiPriority w:val="99"/>
    <w:rsid w:val="009D1DFA"/>
    <w:rPr>
      <w:rFonts w:ascii="Times New Roman" w:hAnsi="Times New Roman" w:cs="Times New Roman"/>
      <w:sz w:val="22"/>
      <w:szCs w:val="22"/>
    </w:rPr>
  </w:style>
  <w:style w:type="paragraph" w:styleId="Stopka">
    <w:name w:val="footer"/>
    <w:basedOn w:val="Normalny"/>
    <w:link w:val="StopkaZnak"/>
    <w:uiPriority w:val="99"/>
    <w:rsid w:val="00857CAE"/>
    <w:pPr>
      <w:tabs>
        <w:tab w:val="center" w:pos="4536"/>
        <w:tab w:val="right" w:pos="9072"/>
      </w:tabs>
      <w:spacing w:after="200" w:line="276"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857CAE"/>
    <w:rPr>
      <w:rFonts w:ascii="Calibri" w:eastAsia="Times New Roman" w:hAnsi="Calibri" w:cs="Times New Roman"/>
      <w:lang w:eastAsia="pl-PL"/>
    </w:rPr>
  </w:style>
  <w:style w:type="paragraph" w:styleId="Tekstpodstawowy3">
    <w:name w:val="Body Text 3"/>
    <w:basedOn w:val="Normalny"/>
    <w:link w:val="Tekstpodstawowy3Znak"/>
    <w:semiHidden/>
    <w:rsid w:val="00857CAE"/>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857CAE"/>
    <w:rPr>
      <w:rFonts w:ascii="Times New Roman" w:eastAsia="Times New Roman" w:hAnsi="Times New Roman" w:cs="Times New Roman"/>
      <w:sz w:val="24"/>
      <w:lang w:val="x-none" w:eastAsia="x-none"/>
    </w:rPr>
  </w:style>
  <w:style w:type="character" w:customStyle="1" w:styleId="Nagwek1Znak">
    <w:name w:val="Nagłówek 1 Znak"/>
    <w:basedOn w:val="Domylnaczcionkaakapitu"/>
    <w:link w:val="Nagwek1"/>
    <w:uiPriority w:val="9"/>
    <w:rsid w:val="00857CAE"/>
    <w:rPr>
      <w:rFonts w:asciiTheme="majorHAnsi" w:eastAsiaTheme="majorEastAsia" w:hAnsiTheme="majorHAnsi" w:cstheme="majorBidi"/>
      <w:color w:val="2E74B5" w:themeColor="accent1" w:themeShade="BF"/>
      <w:sz w:val="32"/>
      <w:szCs w:val="32"/>
    </w:rPr>
  </w:style>
  <w:style w:type="character" w:styleId="Hipercze">
    <w:name w:val="Hyperlink"/>
    <w:uiPriority w:val="99"/>
    <w:rsid w:val="00857CAE"/>
    <w:rPr>
      <w:color w:val="0000FF"/>
      <w:u w:val="single"/>
    </w:rPr>
  </w:style>
  <w:style w:type="paragraph" w:customStyle="1" w:styleId="pkt">
    <w:name w:val="pkt"/>
    <w:basedOn w:val="Normalny"/>
    <w:link w:val="pktZnak"/>
    <w:rsid w:val="007E5279"/>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7E5279"/>
    <w:rPr>
      <w:rFonts w:ascii="Times New Roman" w:eastAsia="Times New Roman" w:hAnsi="Times New Roman" w:cs="Times New Roman"/>
      <w:sz w:val="24"/>
      <w:szCs w:val="20"/>
      <w:lang w:eastAsia="pl-PL"/>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qFormat/>
    <w:rsid w:val="007E5279"/>
    <w:pPr>
      <w:spacing w:after="200" w:line="276" w:lineRule="auto"/>
      <w:ind w:left="720"/>
      <w:contextualSpacing/>
    </w:pPr>
    <w:rPr>
      <w:rFonts w:ascii="Calibri" w:eastAsia="Calibri" w:hAnsi="Calibri" w:cs="Times New Roman"/>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qFormat/>
    <w:rsid w:val="007E5279"/>
    <w:rPr>
      <w:rFonts w:ascii="Calibri" w:eastAsia="Calibri" w:hAnsi="Calibri" w:cs="Times New Roman"/>
    </w:rPr>
  </w:style>
  <w:style w:type="paragraph" w:customStyle="1" w:styleId="Style5">
    <w:name w:val="Style5"/>
    <w:basedOn w:val="Normalny"/>
    <w:uiPriority w:val="99"/>
    <w:rsid w:val="00EC6FF1"/>
    <w:pPr>
      <w:widowControl w:val="0"/>
      <w:autoSpaceDE w:val="0"/>
      <w:autoSpaceDN w:val="0"/>
      <w:adjustRightInd w:val="0"/>
      <w:spacing w:after="0" w:line="317" w:lineRule="exact"/>
      <w:ind w:hanging="355"/>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F06B4C"/>
    <w:pPr>
      <w:spacing w:after="120"/>
    </w:pPr>
  </w:style>
  <w:style w:type="character" w:customStyle="1" w:styleId="TekstpodstawowyZnak">
    <w:name w:val="Tekst podstawowy Znak"/>
    <w:basedOn w:val="Domylnaczcionkaakapitu"/>
    <w:link w:val="Tekstpodstawowy"/>
    <w:uiPriority w:val="99"/>
    <w:rsid w:val="00F06B4C"/>
  </w:style>
  <w:style w:type="character" w:customStyle="1" w:styleId="alb">
    <w:name w:val="a_lb"/>
    <w:rsid w:val="006D7085"/>
  </w:style>
  <w:style w:type="character" w:styleId="Uwydatnienie">
    <w:name w:val="Emphasis"/>
    <w:basedOn w:val="Domylnaczcionkaakapitu"/>
    <w:uiPriority w:val="20"/>
    <w:qFormat/>
    <w:rsid w:val="00822D77"/>
    <w:rPr>
      <w:i/>
      <w:iCs/>
    </w:rPr>
  </w:style>
  <w:style w:type="paragraph" w:styleId="Tekstprzypisudolnego">
    <w:name w:val="footnote text"/>
    <w:aliases w:val="Podrozdział"/>
    <w:basedOn w:val="Normalny"/>
    <w:link w:val="TekstprzypisudolnegoZnak"/>
    <w:uiPriority w:val="99"/>
    <w:semiHidden/>
    <w:rsid w:val="000621E7"/>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0621E7"/>
    <w:rPr>
      <w:rFonts w:ascii="Tahoma" w:eastAsia="Times New Roman" w:hAnsi="Tahoma" w:cs="Times New Roman"/>
      <w:sz w:val="20"/>
      <w:szCs w:val="20"/>
      <w:lang w:eastAsia="pl-PL"/>
    </w:rPr>
  </w:style>
  <w:style w:type="character" w:styleId="Odwoanieprzypisudolnego">
    <w:name w:val="footnote reference"/>
    <w:uiPriority w:val="99"/>
    <w:rsid w:val="000621E7"/>
    <w:rPr>
      <w:sz w:val="20"/>
      <w:vertAlign w:val="superscript"/>
    </w:rPr>
  </w:style>
  <w:style w:type="paragraph" w:styleId="Lista">
    <w:name w:val="List"/>
    <w:basedOn w:val="Normalny"/>
    <w:rsid w:val="00486D75"/>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character" w:customStyle="1" w:styleId="Nagwek4Znak">
    <w:name w:val="Nagłówek 4 Znak"/>
    <w:basedOn w:val="Domylnaczcionkaakapitu"/>
    <w:link w:val="Nagwek4"/>
    <w:uiPriority w:val="9"/>
    <w:semiHidden/>
    <w:rsid w:val="00313A5D"/>
    <w:rPr>
      <w:rFonts w:asciiTheme="majorHAnsi" w:eastAsiaTheme="majorEastAsia" w:hAnsiTheme="majorHAnsi" w:cstheme="majorBidi"/>
      <w:i/>
      <w:iCs/>
      <w:color w:val="2E74B5" w:themeColor="accent1" w:themeShade="BF"/>
    </w:rPr>
  </w:style>
  <w:style w:type="character" w:customStyle="1" w:styleId="fn-ref">
    <w:name w:val="fn-ref"/>
    <w:basedOn w:val="Domylnaczcionkaakapitu"/>
    <w:rsid w:val="003F7D5D"/>
  </w:style>
  <w:style w:type="paragraph" w:customStyle="1" w:styleId="text-justify">
    <w:name w:val="text-justify"/>
    <w:basedOn w:val="Normalny"/>
    <w:rsid w:val="003F7D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link w:val="DefaultZnak"/>
    <w:qFormat/>
    <w:rsid w:val="000557BC"/>
    <w:pPr>
      <w:autoSpaceDE w:val="0"/>
      <w:autoSpaceDN w:val="0"/>
      <w:adjustRightInd w:val="0"/>
      <w:spacing w:after="0" w:line="240" w:lineRule="auto"/>
    </w:pPr>
    <w:rPr>
      <w:rFonts w:ascii="Calibri" w:hAnsi="Calibri" w:cs="Calibri"/>
      <w:color w:val="000000"/>
      <w:sz w:val="24"/>
      <w:szCs w:val="24"/>
    </w:rPr>
  </w:style>
  <w:style w:type="paragraph" w:customStyle="1" w:styleId="text-justify1">
    <w:name w:val="text-justify1"/>
    <w:basedOn w:val="Normalny"/>
    <w:rsid w:val="008807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04596"/>
    <w:rPr>
      <w:sz w:val="16"/>
      <w:szCs w:val="16"/>
    </w:rPr>
  </w:style>
  <w:style w:type="paragraph" w:styleId="Tekstkomentarza">
    <w:name w:val="annotation text"/>
    <w:basedOn w:val="Normalny"/>
    <w:link w:val="TekstkomentarzaZnak"/>
    <w:uiPriority w:val="99"/>
    <w:unhideWhenUsed/>
    <w:rsid w:val="00804596"/>
    <w:pPr>
      <w:spacing w:line="240" w:lineRule="auto"/>
    </w:pPr>
    <w:rPr>
      <w:sz w:val="20"/>
      <w:szCs w:val="20"/>
    </w:rPr>
  </w:style>
  <w:style w:type="character" w:customStyle="1" w:styleId="TekstkomentarzaZnak">
    <w:name w:val="Tekst komentarza Znak"/>
    <w:basedOn w:val="Domylnaczcionkaakapitu"/>
    <w:link w:val="Tekstkomentarza"/>
    <w:uiPriority w:val="99"/>
    <w:rsid w:val="00804596"/>
    <w:rPr>
      <w:sz w:val="20"/>
      <w:szCs w:val="20"/>
    </w:rPr>
  </w:style>
  <w:style w:type="paragraph" w:styleId="Tematkomentarza">
    <w:name w:val="annotation subject"/>
    <w:basedOn w:val="Tekstkomentarza"/>
    <w:next w:val="Tekstkomentarza"/>
    <w:link w:val="TematkomentarzaZnak"/>
    <w:uiPriority w:val="99"/>
    <w:semiHidden/>
    <w:unhideWhenUsed/>
    <w:rsid w:val="00804596"/>
    <w:rPr>
      <w:b/>
      <w:bCs/>
    </w:rPr>
  </w:style>
  <w:style w:type="character" w:customStyle="1" w:styleId="TematkomentarzaZnak">
    <w:name w:val="Temat komentarza Znak"/>
    <w:basedOn w:val="TekstkomentarzaZnak"/>
    <w:link w:val="Tematkomentarza"/>
    <w:uiPriority w:val="99"/>
    <w:semiHidden/>
    <w:rsid w:val="00804596"/>
    <w:rPr>
      <w:b/>
      <w:bCs/>
      <w:sz w:val="20"/>
      <w:szCs w:val="20"/>
    </w:rPr>
  </w:style>
  <w:style w:type="paragraph" w:styleId="Tekstdymka">
    <w:name w:val="Balloon Text"/>
    <w:basedOn w:val="Normalny"/>
    <w:link w:val="TekstdymkaZnak"/>
    <w:uiPriority w:val="99"/>
    <w:semiHidden/>
    <w:unhideWhenUsed/>
    <w:rsid w:val="008045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596"/>
    <w:rPr>
      <w:rFonts w:ascii="Segoe UI" w:hAnsi="Segoe UI" w:cs="Segoe UI"/>
      <w:sz w:val="18"/>
      <w:szCs w:val="18"/>
    </w:rPr>
  </w:style>
  <w:style w:type="character" w:styleId="Pogrubienie">
    <w:name w:val="Strong"/>
    <w:basedOn w:val="Domylnaczcionkaakapitu"/>
    <w:uiPriority w:val="22"/>
    <w:qFormat/>
    <w:rsid w:val="00891440"/>
    <w:rPr>
      <w:b/>
      <w:bCs/>
    </w:rPr>
  </w:style>
  <w:style w:type="character" w:customStyle="1" w:styleId="hgkelc">
    <w:name w:val="hgkelc"/>
    <w:basedOn w:val="Domylnaczcionkaakapitu"/>
    <w:rsid w:val="00891440"/>
  </w:style>
  <w:style w:type="character" w:customStyle="1" w:styleId="Nagwek2Znak">
    <w:name w:val="Nagłówek 2 Znak"/>
    <w:basedOn w:val="Domylnaczcionkaakapitu"/>
    <w:link w:val="Nagwek2"/>
    <w:uiPriority w:val="9"/>
    <w:semiHidden/>
    <w:rsid w:val="003038B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B4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locked/>
    <w:rsid w:val="00117497"/>
    <w:rPr>
      <w:rFonts w:ascii="Calibri" w:hAnsi="Calibri" w:cs="Calibri"/>
      <w:color w:val="000000"/>
      <w:sz w:val="24"/>
      <w:szCs w:val="24"/>
    </w:rPr>
  </w:style>
  <w:style w:type="paragraph" w:styleId="Nagwek">
    <w:name w:val="header"/>
    <w:basedOn w:val="Normalny"/>
    <w:link w:val="NagwekZnak"/>
    <w:uiPriority w:val="99"/>
    <w:unhideWhenUsed/>
    <w:rsid w:val="00E340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0BF"/>
  </w:style>
  <w:style w:type="paragraph" w:styleId="Nagwekspisutreci">
    <w:name w:val="TOC Heading"/>
    <w:basedOn w:val="Nagwek1"/>
    <w:next w:val="Normalny"/>
    <w:uiPriority w:val="39"/>
    <w:unhideWhenUsed/>
    <w:qFormat/>
    <w:rsid w:val="008D32C2"/>
    <w:pPr>
      <w:outlineLvl w:val="9"/>
    </w:pPr>
    <w:rPr>
      <w:lang w:eastAsia="pl-PL"/>
    </w:rPr>
  </w:style>
  <w:style w:type="paragraph" w:styleId="Spistreci1">
    <w:name w:val="toc 1"/>
    <w:basedOn w:val="Normalny"/>
    <w:next w:val="Normalny"/>
    <w:autoRedefine/>
    <w:uiPriority w:val="39"/>
    <w:unhideWhenUsed/>
    <w:rsid w:val="008D32C2"/>
    <w:pPr>
      <w:spacing w:after="100"/>
    </w:pPr>
  </w:style>
  <w:style w:type="character" w:customStyle="1" w:styleId="FontStyle111">
    <w:name w:val="Font Style111"/>
    <w:rsid w:val="00C81539"/>
    <w:rPr>
      <w:rFonts w:ascii="Arial" w:hAnsi="Arial" w:cs="Arial"/>
      <w:color w:val="000000"/>
      <w:sz w:val="18"/>
      <w:szCs w:val="18"/>
    </w:rPr>
  </w:style>
  <w:style w:type="paragraph" w:customStyle="1" w:styleId="xmsolistparagraph">
    <w:name w:val="x_msolistparagraph"/>
    <w:basedOn w:val="Normalny"/>
    <w:rsid w:val="002653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25910"/>
    <w:rPr>
      <w:color w:val="605E5C"/>
      <w:shd w:val="clear" w:color="auto" w:fill="E1DFDD"/>
    </w:rPr>
  </w:style>
  <w:style w:type="character" w:customStyle="1" w:styleId="summary-span-value">
    <w:name w:val="summary-span-value"/>
    <w:basedOn w:val="Domylnaczcionkaakapitu"/>
    <w:rsid w:val="002E6889"/>
  </w:style>
  <w:style w:type="character" w:customStyle="1" w:styleId="Nierozpoznanawzmianka2">
    <w:name w:val="Nierozpoznana wzmianka2"/>
    <w:basedOn w:val="Domylnaczcionkaakapitu"/>
    <w:uiPriority w:val="99"/>
    <w:semiHidden/>
    <w:unhideWhenUsed/>
    <w:rsid w:val="002E351A"/>
    <w:rPr>
      <w:color w:val="605E5C"/>
      <w:shd w:val="clear" w:color="auto" w:fill="E1DFDD"/>
    </w:rPr>
  </w:style>
  <w:style w:type="character" w:customStyle="1" w:styleId="Teksttreci">
    <w:name w:val="Tekst treści_"/>
    <w:basedOn w:val="Domylnaczcionkaakapitu"/>
    <w:link w:val="Teksttreci0"/>
    <w:rsid w:val="00A21F8C"/>
    <w:rPr>
      <w:rFonts w:ascii="Palatino Linotype" w:eastAsia="Palatino Linotype" w:hAnsi="Palatino Linotype" w:cs="Palatino Linotype"/>
    </w:rPr>
  </w:style>
  <w:style w:type="paragraph" w:customStyle="1" w:styleId="Teksttreci0">
    <w:name w:val="Tekst treści"/>
    <w:basedOn w:val="Normalny"/>
    <w:link w:val="Teksttreci"/>
    <w:rsid w:val="00A21F8C"/>
    <w:pPr>
      <w:widowControl w:val="0"/>
      <w:spacing w:after="0" w:line="276" w:lineRule="auto"/>
    </w:pPr>
    <w:rPr>
      <w:rFonts w:ascii="Palatino Linotype" w:eastAsia="Palatino Linotype" w:hAnsi="Palatino Linotype" w:cs="Palatino Linotype"/>
    </w:rPr>
  </w:style>
  <w:style w:type="character" w:styleId="Nierozpoznanawzmianka">
    <w:name w:val="Unresolved Mention"/>
    <w:basedOn w:val="Domylnaczcionkaakapitu"/>
    <w:uiPriority w:val="99"/>
    <w:semiHidden/>
    <w:unhideWhenUsed/>
    <w:rsid w:val="00E52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6368">
      <w:bodyDiv w:val="1"/>
      <w:marLeft w:val="0"/>
      <w:marRight w:val="0"/>
      <w:marTop w:val="0"/>
      <w:marBottom w:val="0"/>
      <w:divBdr>
        <w:top w:val="none" w:sz="0" w:space="0" w:color="auto"/>
        <w:left w:val="none" w:sz="0" w:space="0" w:color="auto"/>
        <w:bottom w:val="none" w:sz="0" w:space="0" w:color="auto"/>
        <w:right w:val="none" w:sz="0" w:space="0" w:color="auto"/>
      </w:divBdr>
      <w:divsChild>
        <w:div w:id="416875654">
          <w:marLeft w:val="0"/>
          <w:marRight w:val="0"/>
          <w:marTop w:val="0"/>
          <w:marBottom w:val="0"/>
          <w:divBdr>
            <w:top w:val="none" w:sz="0" w:space="0" w:color="auto"/>
            <w:left w:val="none" w:sz="0" w:space="0" w:color="auto"/>
            <w:bottom w:val="none" w:sz="0" w:space="0" w:color="auto"/>
            <w:right w:val="none" w:sz="0" w:space="0" w:color="auto"/>
          </w:divBdr>
        </w:div>
        <w:div w:id="153689410">
          <w:marLeft w:val="0"/>
          <w:marRight w:val="0"/>
          <w:marTop w:val="0"/>
          <w:marBottom w:val="0"/>
          <w:divBdr>
            <w:top w:val="none" w:sz="0" w:space="0" w:color="auto"/>
            <w:left w:val="none" w:sz="0" w:space="0" w:color="auto"/>
            <w:bottom w:val="none" w:sz="0" w:space="0" w:color="auto"/>
            <w:right w:val="none" w:sz="0" w:space="0" w:color="auto"/>
          </w:divBdr>
        </w:div>
      </w:divsChild>
    </w:div>
    <w:div w:id="223638112">
      <w:bodyDiv w:val="1"/>
      <w:marLeft w:val="0"/>
      <w:marRight w:val="0"/>
      <w:marTop w:val="0"/>
      <w:marBottom w:val="0"/>
      <w:divBdr>
        <w:top w:val="none" w:sz="0" w:space="0" w:color="auto"/>
        <w:left w:val="none" w:sz="0" w:space="0" w:color="auto"/>
        <w:bottom w:val="none" w:sz="0" w:space="0" w:color="auto"/>
        <w:right w:val="none" w:sz="0" w:space="0" w:color="auto"/>
      </w:divBdr>
      <w:divsChild>
        <w:div w:id="1776821844">
          <w:marLeft w:val="0"/>
          <w:marRight w:val="0"/>
          <w:marTop w:val="0"/>
          <w:marBottom w:val="0"/>
          <w:divBdr>
            <w:top w:val="none" w:sz="0" w:space="0" w:color="auto"/>
            <w:left w:val="none" w:sz="0" w:space="0" w:color="auto"/>
            <w:bottom w:val="none" w:sz="0" w:space="0" w:color="auto"/>
            <w:right w:val="none" w:sz="0" w:space="0" w:color="auto"/>
          </w:divBdr>
        </w:div>
        <w:div w:id="2045519989">
          <w:marLeft w:val="0"/>
          <w:marRight w:val="0"/>
          <w:marTop w:val="0"/>
          <w:marBottom w:val="0"/>
          <w:divBdr>
            <w:top w:val="none" w:sz="0" w:space="0" w:color="auto"/>
            <w:left w:val="none" w:sz="0" w:space="0" w:color="auto"/>
            <w:bottom w:val="none" w:sz="0" w:space="0" w:color="auto"/>
            <w:right w:val="none" w:sz="0" w:space="0" w:color="auto"/>
          </w:divBdr>
        </w:div>
        <w:div w:id="512839379">
          <w:marLeft w:val="0"/>
          <w:marRight w:val="0"/>
          <w:marTop w:val="0"/>
          <w:marBottom w:val="0"/>
          <w:divBdr>
            <w:top w:val="none" w:sz="0" w:space="0" w:color="auto"/>
            <w:left w:val="none" w:sz="0" w:space="0" w:color="auto"/>
            <w:bottom w:val="none" w:sz="0" w:space="0" w:color="auto"/>
            <w:right w:val="none" w:sz="0" w:space="0" w:color="auto"/>
          </w:divBdr>
        </w:div>
      </w:divsChild>
    </w:div>
    <w:div w:id="500436510">
      <w:bodyDiv w:val="1"/>
      <w:marLeft w:val="0"/>
      <w:marRight w:val="0"/>
      <w:marTop w:val="0"/>
      <w:marBottom w:val="0"/>
      <w:divBdr>
        <w:top w:val="none" w:sz="0" w:space="0" w:color="auto"/>
        <w:left w:val="none" w:sz="0" w:space="0" w:color="auto"/>
        <w:bottom w:val="none" w:sz="0" w:space="0" w:color="auto"/>
        <w:right w:val="none" w:sz="0" w:space="0" w:color="auto"/>
      </w:divBdr>
    </w:div>
    <w:div w:id="647171594">
      <w:bodyDiv w:val="1"/>
      <w:marLeft w:val="0"/>
      <w:marRight w:val="0"/>
      <w:marTop w:val="0"/>
      <w:marBottom w:val="0"/>
      <w:divBdr>
        <w:top w:val="none" w:sz="0" w:space="0" w:color="auto"/>
        <w:left w:val="none" w:sz="0" w:space="0" w:color="auto"/>
        <w:bottom w:val="none" w:sz="0" w:space="0" w:color="auto"/>
        <w:right w:val="none" w:sz="0" w:space="0" w:color="auto"/>
      </w:divBdr>
      <w:divsChild>
        <w:div w:id="395279549">
          <w:marLeft w:val="0"/>
          <w:marRight w:val="0"/>
          <w:marTop w:val="0"/>
          <w:marBottom w:val="0"/>
          <w:divBdr>
            <w:top w:val="none" w:sz="0" w:space="0" w:color="auto"/>
            <w:left w:val="none" w:sz="0" w:space="0" w:color="auto"/>
            <w:bottom w:val="none" w:sz="0" w:space="0" w:color="auto"/>
            <w:right w:val="none" w:sz="0" w:space="0" w:color="auto"/>
          </w:divBdr>
        </w:div>
        <w:div w:id="518156954">
          <w:marLeft w:val="0"/>
          <w:marRight w:val="0"/>
          <w:marTop w:val="0"/>
          <w:marBottom w:val="0"/>
          <w:divBdr>
            <w:top w:val="none" w:sz="0" w:space="0" w:color="auto"/>
            <w:left w:val="none" w:sz="0" w:space="0" w:color="auto"/>
            <w:bottom w:val="none" w:sz="0" w:space="0" w:color="auto"/>
            <w:right w:val="none" w:sz="0" w:space="0" w:color="auto"/>
          </w:divBdr>
        </w:div>
      </w:divsChild>
    </w:div>
    <w:div w:id="695010153">
      <w:bodyDiv w:val="1"/>
      <w:marLeft w:val="0"/>
      <w:marRight w:val="0"/>
      <w:marTop w:val="0"/>
      <w:marBottom w:val="0"/>
      <w:divBdr>
        <w:top w:val="none" w:sz="0" w:space="0" w:color="auto"/>
        <w:left w:val="none" w:sz="0" w:space="0" w:color="auto"/>
        <w:bottom w:val="none" w:sz="0" w:space="0" w:color="auto"/>
        <w:right w:val="none" w:sz="0" w:space="0" w:color="auto"/>
      </w:divBdr>
      <w:divsChild>
        <w:div w:id="1514151087">
          <w:marLeft w:val="0"/>
          <w:marRight w:val="0"/>
          <w:marTop w:val="0"/>
          <w:marBottom w:val="0"/>
          <w:divBdr>
            <w:top w:val="none" w:sz="0" w:space="0" w:color="auto"/>
            <w:left w:val="none" w:sz="0" w:space="0" w:color="auto"/>
            <w:bottom w:val="none" w:sz="0" w:space="0" w:color="auto"/>
            <w:right w:val="none" w:sz="0" w:space="0" w:color="auto"/>
          </w:divBdr>
          <w:divsChild>
            <w:div w:id="53437146">
              <w:marLeft w:val="0"/>
              <w:marRight w:val="0"/>
              <w:marTop w:val="0"/>
              <w:marBottom w:val="0"/>
              <w:divBdr>
                <w:top w:val="none" w:sz="0" w:space="0" w:color="auto"/>
                <w:left w:val="none" w:sz="0" w:space="0" w:color="auto"/>
                <w:bottom w:val="none" w:sz="0" w:space="0" w:color="auto"/>
                <w:right w:val="none" w:sz="0" w:space="0" w:color="auto"/>
              </w:divBdr>
            </w:div>
          </w:divsChild>
        </w:div>
        <w:div w:id="758217342">
          <w:marLeft w:val="0"/>
          <w:marRight w:val="0"/>
          <w:marTop w:val="0"/>
          <w:marBottom w:val="0"/>
          <w:divBdr>
            <w:top w:val="none" w:sz="0" w:space="0" w:color="auto"/>
            <w:left w:val="none" w:sz="0" w:space="0" w:color="auto"/>
            <w:bottom w:val="none" w:sz="0" w:space="0" w:color="auto"/>
            <w:right w:val="none" w:sz="0" w:space="0" w:color="auto"/>
          </w:divBdr>
          <w:divsChild>
            <w:div w:id="1800027712">
              <w:marLeft w:val="0"/>
              <w:marRight w:val="0"/>
              <w:marTop w:val="0"/>
              <w:marBottom w:val="0"/>
              <w:divBdr>
                <w:top w:val="none" w:sz="0" w:space="0" w:color="auto"/>
                <w:left w:val="none" w:sz="0" w:space="0" w:color="auto"/>
                <w:bottom w:val="none" w:sz="0" w:space="0" w:color="auto"/>
                <w:right w:val="none" w:sz="0" w:space="0" w:color="auto"/>
              </w:divBdr>
            </w:div>
          </w:divsChild>
        </w:div>
        <w:div w:id="1608200881">
          <w:marLeft w:val="0"/>
          <w:marRight w:val="0"/>
          <w:marTop w:val="0"/>
          <w:marBottom w:val="0"/>
          <w:divBdr>
            <w:top w:val="none" w:sz="0" w:space="0" w:color="auto"/>
            <w:left w:val="none" w:sz="0" w:space="0" w:color="auto"/>
            <w:bottom w:val="none" w:sz="0" w:space="0" w:color="auto"/>
            <w:right w:val="none" w:sz="0" w:space="0" w:color="auto"/>
          </w:divBdr>
          <w:divsChild>
            <w:div w:id="1801917040">
              <w:marLeft w:val="0"/>
              <w:marRight w:val="0"/>
              <w:marTop w:val="0"/>
              <w:marBottom w:val="0"/>
              <w:divBdr>
                <w:top w:val="none" w:sz="0" w:space="0" w:color="auto"/>
                <w:left w:val="none" w:sz="0" w:space="0" w:color="auto"/>
                <w:bottom w:val="none" w:sz="0" w:space="0" w:color="auto"/>
                <w:right w:val="none" w:sz="0" w:space="0" w:color="auto"/>
              </w:divBdr>
            </w:div>
          </w:divsChild>
        </w:div>
        <w:div w:id="1538931580">
          <w:marLeft w:val="0"/>
          <w:marRight w:val="0"/>
          <w:marTop w:val="0"/>
          <w:marBottom w:val="0"/>
          <w:divBdr>
            <w:top w:val="none" w:sz="0" w:space="0" w:color="auto"/>
            <w:left w:val="none" w:sz="0" w:space="0" w:color="auto"/>
            <w:bottom w:val="none" w:sz="0" w:space="0" w:color="auto"/>
            <w:right w:val="none" w:sz="0" w:space="0" w:color="auto"/>
          </w:divBdr>
          <w:divsChild>
            <w:div w:id="12848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454">
      <w:bodyDiv w:val="1"/>
      <w:marLeft w:val="0"/>
      <w:marRight w:val="0"/>
      <w:marTop w:val="0"/>
      <w:marBottom w:val="0"/>
      <w:divBdr>
        <w:top w:val="none" w:sz="0" w:space="0" w:color="auto"/>
        <w:left w:val="none" w:sz="0" w:space="0" w:color="auto"/>
        <w:bottom w:val="none" w:sz="0" w:space="0" w:color="auto"/>
        <w:right w:val="none" w:sz="0" w:space="0" w:color="auto"/>
      </w:divBdr>
      <w:divsChild>
        <w:div w:id="1177579799">
          <w:marLeft w:val="0"/>
          <w:marRight w:val="0"/>
          <w:marTop w:val="0"/>
          <w:marBottom w:val="0"/>
          <w:divBdr>
            <w:top w:val="none" w:sz="0" w:space="0" w:color="auto"/>
            <w:left w:val="none" w:sz="0" w:space="0" w:color="auto"/>
            <w:bottom w:val="none" w:sz="0" w:space="0" w:color="auto"/>
            <w:right w:val="none" w:sz="0" w:space="0" w:color="auto"/>
          </w:divBdr>
        </w:div>
        <w:div w:id="611593210">
          <w:marLeft w:val="0"/>
          <w:marRight w:val="0"/>
          <w:marTop w:val="0"/>
          <w:marBottom w:val="0"/>
          <w:divBdr>
            <w:top w:val="none" w:sz="0" w:space="0" w:color="auto"/>
            <w:left w:val="none" w:sz="0" w:space="0" w:color="auto"/>
            <w:bottom w:val="none" w:sz="0" w:space="0" w:color="auto"/>
            <w:right w:val="none" w:sz="0" w:space="0" w:color="auto"/>
          </w:divBdr>
        </w:div>
        <w:div w:id="995840802">
          <w:marLeft w:val="0"/>
          <w:marRight w:val="0"/>
          <w:marTop w:val="0"/>
          <w:marBottom w:val="0"/>
          <w:divBdr>
            <w:top w:val="none" w:sz="0" w:space="0" w:color="auto"/>
            <w:left w:val="none" w:sz="0" w:space="0" w:color="auto"/>
            <w:bottom w:val="none" w:sz="0" w:space="0" w:color="auto"/>
            <w:right w:val="none" w:sz="0" w:space="0" w:color="auto"/>
          </w:divBdr>
        </w:div>
        <w:div w:id="1488135038">
          <w:marLeft w:val="0"/>
          <w:marRight w:val="0"/>
          <w:marTop w:val="0"/>
          <w:marBottom w:val="0"/>
          <w:divBdr>
            <w:top w:val="none" w:sz="0" w:space="0" w:color="auto"/>
            <w:left w:val="none" w:sz="0" w:space="0" w:color="auto"/>
            <w:bottom w:val="none" w:sz="0" w:space="0" w:color="auto"/>
            <w:right w:val="none" w:sz="0" w:space="0" w:color="auto"/>
          </w:divBdr>
        </w:div>
      </w:divsChild>
    </w:div>
    <w:div w:id="858546835">
      <w:bodyDiv w:val="1"/>
      <w:marLeft w:val="0"/>
      <w:marRight w:val="0"/>
      <w:marTop w:val="0"/>
      <w:marBottom w:val="0"/>
      <w:divBdr>
        <w:top w:val="none" w:sz="0" w:space="0" w:color="auto"/>
        <w:left w:val="none" w:sz="0" w:space="0" w:color="auto"/>
        <w:bottom w:val="none" w:sz="0" w:space="0" w:color="auto"/>
        <w:right w:val="none" w:sz="0" w:space="0" w:color="auto"/>
      </w:divBdr>
    </w:div>
    <w:div w:id="1017654399">
      <w:bodyDiv w:val="1"/>
      <w:marLeft w:val="0"/>
      <w:marRight w:val="0"/>
      <w:marTop w:val="0"/>
      <w:marBottom w:val="0"/>
      <w:divBdr>
        <w:top w:val="none" w:sz="0" w:space="0" w:color="auto"/>
        <w:left w:val="none" w:sz="0" w:space="0" w:color="auto"/>
        <w:bottom w:val="none" w:sz="0" w:space="0" w:color="auto"/>
        <w:right w:val="none" w:sz="0" w:space="0" w:color="auto"/>
      </w:divBdr>
      <w:divsChild>
        <w:div w:id="599224114">
          <w:marLeft w:val="0"/>
          <w:marRight w:val="0"/>
          <w:marTop w:val="0"/>
          <w:marBottom w:val="0"/>
          <w:divBdr>
            <w:top w:val="none" w:sz="0" w:space="0" w:color="auto"/>
            <w:left w:val="none" w:sz="0" w:space="0" w:color="auto"/>
            <w:bottom w:val="none" w:sz="0" w:space="0" w:color="auto"/>
            <w:right w:val="none" w:sz="0" w:space="0" w:color="auto"/>
          </w:divBdr>
        </w:div>
        <w:div w:id="140778052">
          <w:marLeft w:val="0"/>
          <w:marRight w:val="0"/>
          <w:marTop w:val="0"/>
          <w:marBottom w:val="0"/>
          <w:divBdr>
            <w:top w:val="none" w:sz="0" w:space="0" w:color="auto"/>
            <w:left w:val="none" w:sz="0" w:space="0" w:color="auto"/>
            <w:bottom w:val="none" w:sz="0" w:space="0" w:color="auto"/>
            <w:right w:val="none" w:sz="0" w:space="0" w:color="auto"/>
          </w:divBdr>
          <w:divsChild>
            <w:div w:id="155272018">
              <w:marLeft w:val="0"/>
              <w:marRight w:val="0"/>
              <w:marTop w:val="0"/>
              <w:marBottom w:val="0"/>
              <w:divBdr>
                <w:top w:val="none" w:sz="0" w:space="0" w:color="auto"/>
                <w:left w:val="none" w:sz="0" w:space="0" w:color="auto"/>
                <w:bottom w:val="none" w:sz="0" w:space="0" w:color="auto"/>
                <w:right w:val="none" w:sz="0" w:space="0" w:color="auto"/>
              </w:divBdr>
            </w:div>
            <w:div w:id="1081021161">
              <w:marLeft w:val="0"/>
              <w:marRight w:val="0"/>
              <w:marTop w:val="0"/>
              <w:marBottom w:val="0"/>
              <w:divBdr>
                <w:top w:val="none" w:sz="0" w:space="0" w:color="auto"/>
                <w:left w:val="none" w:sz="0" w:space="0" w:color="auto"/>
                <w:bottom w:val="none" w:sz="0" w:space="0" w:color="auto"/>
                <w:right w:val="none" w:sz="0" w:space="0" w:color="auto"/>
              </w:divBdr>
            </w:div>
            <w:div w:id="1927180279">
              <w:marLeft w:val="0"/>
              <w:marRight w:val="0"/>
              <w:marTop w:val="0"/>
              <w:marBottom w:val="0"/>
              <w:divBdr>
                <w:top w:val="none" w:sz="0" w:space="0" w:color="auto"/>
                <w:left w:val="none" w:sz="0" w:space="0" w:color="auto"/>
                <w:bottom w:val="none" w:sz="0" w:space="0" w:color="auto"/>
                <w:right w:val="none" w:sz="0" w:space="0" w:color="auto"/>
              </w:divBdr>
            </w:div>
            <w:div w:id="3159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1125">
      <w:bodyDiv w:val="1"/>
      <w:marLeft w:val="0"/>
      <w:marRight w:val="0"/>
      <w:marTop w:val="0"/>
      <w:marBottom w:val="0"/>
      <w:divBdr>
        <w:top w:val="none" w:sz="0" w:space="0" w:color="auto"/>
        <w:left w:val="none" w:sz="0" w:space="0" w:color="auto"/>
        <w:bottom w:val="none" w:sz="0" w:space="0" w:color="auto"/>
        <w:right w:val="none" w:sz="0" w:space="0" w:color="auto"/>
      </w:divBdr>
    </w:div>
    <w:div w:id="1033464022">
      <w:bodyDiv w:val="1"/>
      <w:marLeft w:val="0"/>
      <w:marRight w:val="0"/>
      <w:marTop w:val="0"/>
      <w:marBottom w:val="0"/>
      <w:divBdr>
        <w:top w:val="none" w:sz="0" w:space="0" w:color="auto"/>
        <w:left w:val="none" w:sz="0" w:space="0" w:color="auto"/>
        <w:bottom w:val="none" w:sz="0" w:space="0" w:color="auto"/>
        <w:right w:val="none" w:sz="0" w:space="0" w:color="auto"/>
      </w:divBdr>
      <w:divsChild>
        <w:div w:id="1995571630">
          <w:marLeft w:val="0"/>
          <w:marRight w:val="0"/>
          <w:marTop w:val="0"/>
          <w:marBottom w:val="0"/>
          <w:divBdr>
            <w:top w:val="none" w:sz="0" w:space="0" w:color="auto"/>
            <w:left w:val="none" w:sz="0" w:space="0" w:color="auto"/>
            <w:bottom w:val="none" w:sz="0" w:space="0" w:color="auto"/>
            <w:right w:val="none" w:sz="0" w:space="0" w:color="auto"/>
          </w:divBdr>
        </w:div>
        <w:div w:id="1854103458">
          <w:marLeft w:val="0"/>
          <w:marRight w:val="0"/>
          <w:marTop w:val="0"/>
          <w:marBottom w:val="0"/>
          <w:divBdr>
            <w:top w:val="none" w:sz="0" w:space="0" w:color="auto"/>
            <w:left w:val="none" w:sz="0" w:space="0" w:color="auto"/>
            <w:bottom w:val="none" w:sz="0" w:space="0" w:color="auto"/>
            <w:right w:val="none" w:sz="0" w:space="0" w:color="auto"/>
          </w:divBdr>
        </w:div>
        <w:div w:id="2120181539">
          <w:marLeft w:val="0"/>
          <w:marRight w:val="0"/>
          <w:marTop w:val="0"/>
          <w:marBottom w:val="0"/>
          <w:divBdr>
            <w:top w:val="none" w:sz="0" w:space="0" w:color="auto"/>
            <w:left w:val="none" w:sz="0" w:space="0" w:color="auto"/>
            <w:bottom w:val="none" w:sz="0" w:space="0" w:color="auto"/>
            <w:right w:val="none" w:sz="0" w:space="0" w:color="auto"/>
          </w:divBdr>
        </w:div>
      </w:divsChild>
    </w:div>
    <w:div w:id="1278096923">
      <w:bodyDiv w:val="1"/>
      <w:marLeft w:val="0"/>
      <w:marRight w:val="0"/>
      <w:marTop w:val="0"/>
      <w:marBottom w:val="0"/>
      <w:divBdr>
        <w:top w:val="none" w:sz="0" w:space="0" w:color="auto"/>
        <w:left w:val="none" w:sz="0" w:space="0" w:color="auto"/>
        <w:bottom w:val="none" w:sz="0" w:space="0" w:color="auto"/>
        <w:right w:val="none" w:sz="0" w:space="0" w:color="auto"/>
      </w:divBdr>
      <w:divsChild>
        <w:div w:id="1079910421">
          <w:marLeft w:val="0"/>
          <w:marRight w:val="0"/>
          <w:marTop w:val="0"/>
          <w:marBottom w:val="0"/>
          <w:divBdr>
            <w:top w:val="none" w:sz="0" w:space="0" w:color="auto"/>
            <w:left w:val="none" w:sz="0" w:space="0" w:color="auto"/>
            <w:bottom w:val="none" w:sz="0" w:space="0" w:color="auto"/>
            <w:right w:val="none" w:sz="0" w:space="0" w:color="auto"/>
          </w:divBdr>
        </w:div>
        <w:div w:id="1752384742">
          <w:marLeft w:val="0"/>
          <w:marRight w:val="0"/>
          <w:marTop w:val="0"/>
          <w:marBottom w:val="0"/>
          <w:divBdr>
            <w:top w:val="none" w:sz="0" w:space="0" w:color="auto"/>
            <w:left w:val="none" w:sz="0" w:space="0" w:color="auto"/>
            <w:bottom w:val="none" w:sz="0" w:space="0" w:color="auto"/>
            <w:right w:val="none" w:sz="0" w:space="0" w:color="auto"/>
          </w:divBdr>
        </w:div>
      </w:divsChild>
    </w:div>
    <w:div w:id="1366518959">
      <w:bodyDiv w:val="1"/>
      <w:marLeft w:val="0"/>
      <w:marRight w:val="0"/>
      <w:marTop w:val="0"/>
      <w:marBottom w:val="0"/>
      <w:divBdr>
        <w:top w:val="none" w:sz="0" w:space="0" w:color="auto"/>
        <w:left w:val="none" w:sz="0" w:space="0" w:color="auto"/>
        <w:bottom w:val="none" w:sz="0" w:space="0" w:color="auto"/>
        <w:right w:val="none" w:sz="0" w:space="0" w:color="auto"/>
      </w:divBdr>
      <w:divsChild>
        <w:div w:id="1478692672">
          <w:marLeft w:val="0"/>
          <w:marRight w:val="0"/>
          <w:marTop w:val="0"/>
          <w:marBottom w:val="0"/>
          <w:divBdr>
            <w:top w:val="none" w:sz="0" w:space="0" w:color="auto"/>
            <w:left w:val="none" w:sz="0" w:space="0" w:color="auto"/>
            <w:bottom w:val="none" w:sz="0" w:space="0" w:color="auto"/>
            <w:right w:val="none" w:sz="0" w:space="0" w:color="auto"/>
          </w:divBdr>
        </w:div>
        <w:div w:id="385418492">
          <w:marLeft w:val="0"/>
          <w:marRight w:val="0"/>
          <w:marTop w:val="0"/>
          <w:marBottom w:val="0"/>
          <w:divBdr>
            <w:top w:val="none" w:sz="0" w:space="0" w:color="auto"/>
            <w:left w:val="none" w:sz="0" w:space="0" w:color="auto"/>
            <w:bottom w:val="none" w:sz="0" w:space="0" w:color="auto"/>
            <w:right w:val="none" w:sz="0" w:space="0" w:color="auto"/>
          </w:divBdr>
        </w:div>
        <w:div w:id="792095052">
          <w:marLeft w:val="0"/>
          <w:marRight w:val="0"/>
          <w:marTop w:val="0"/>
          <w:marBottom w:val="0"/>
          <w:divBdr>
            <w:top w:val="none" w:sz="0" w:space="0" w:color="auto"/>
            <w:left w:val="none" w:sz="0" w:space="0" w:color="auto"/>
            <w:bottom w:val="none" w:sz="0" w:space="0" w:color="auto"/>
            <w:right w:val="none" w:sz="0" w:space="0" w:color="auto"/>
          </w:divBdr>
        </w:div>
        <w:div w:id="792283303">
          <w:marLeft w:val="0"/>
          <w:marRight w:val="0"/>
          <w:marTop w:val="0"/>
          <w:marBottom w:val="0"/>
          <w:divBdr>
            <w:top w:val="none" w:sz="0" w:space="0" w:color="auto"/>
            <w:left w:val="none" w:sz="0" w:space="0" w:color="auto"/>
            <w:bottom w:val="none" w:sz="0" w:space="0" w:color="auto"/>
            <w:right w:val="none" w:sz="0" w:space="0" w:color="auto"/>
          </w:divBdr>
        </w:div>
      </w:divsChild>
    </w:div>
    <w:div w:id="1400638624">
      <w:bodyDiv w:val="1"/>
      <w:marLeft w:val="0"/>
      <w:marRight w:val="0"/>
      <w:marTop w:val="0"/>
      <w:marBottom w:val="0"/>
      <w:divBdr>
        <w:top w:val="none" w:sz="0" w:space="0" w:color="auto"/>
        <w:left w:val="none" w:sz="0" w:space="0" w:color="auto"/>
        <w:bottom w:val="none" w:sz="0" w:space="0" w:color="auto"/>
        <w:right w:val="none" w:sz="0" w:space="0" w:color="auto"/>
      </w:divBdr>
      <w:divsChild>
        <w:div w:id="579215031">
          <w:marLeft w:val="0"/>
          <w:marRight w:val="0"/>
          <w:marTop w:val="0"/>
          <w:marBottom w:val="0"/>
          <w:divBdr>
            <w:top w:val="none" w:sz="0" w:space="0" w:color="auto"/>
            <w:left w:val="none" w:sz="0" w:space="0" w:color="auto"/>
            <w:bottom w:val="none" w:sz="0" w:space="0" w:color="auto"/>
            <w:right w:val="none" w:sz="0" w:space="0" w:color="auto"/>
          </w:divBdr>
          <w:divsChild>
            <w:div w:id="1353219021">
              <w:marLeft w:val="0"/>
              <w:marRight w:val="0"/>
              <w:marTop w:val="0"/>
              <w:marBottom w:val="0"/>
              <w:divBdr>
                <w:top w:val="none" w:sz="0" w:space="0" w:color="auto"/>
                <w:left w:val="none" w:sz="0" w:space="0" w:color="auto"/>
                <w:bottom w:val="none" w:sz="0" w:space="0" w:color="auto"/>
                <w:right w:val="none" w:sz="0" w:space="0" w:color="auto"/>
              </w:divBdr>
            </w:div>
          </w:divsChild>
        </w:div>
        <w:div w:id="2121607299">
          <w:marLeft w:val="0"/>
          <w:marRight w:val="0"/>
          <w:marTop w:val="0"/>
          <w:marBottom w:val="0"/>
          <w:divBdr>
            <w:top w:val="none" w:sz="0" w:space="0" w:color="auto"/>
            <w:left w:val="none" w:sz="0" w:space="0" w:color="auto"/>
            <w:bottom w:val="none" w:sz="0" w:space="0" w:color="auto"/>
            <w:right w:val="none" w:sz="0" w:space="0" w:color="auto"/>
          </w:divBdr>
          <w:divsChild>
            <w:div w:id="1397049592">
              <w:marLeft w:val="0"/>
              <w:marRight w:val="0"/>
              <w:marTop w:val="0"/>
              <w:marBottom w:val="0"/>
              <w:divBdr>
                <w:top w:val="none" w:sz="0" w:space="0" w:color="auto"/>
                <w:left w:val="none" w:sz="0" w:space="0" w:color="auto"/>
                <w:bottom w:val="none" w:sz="0" w:space="0" w:color="auto"/>
                <w:right w:val="none" w:sz="0" w:space="0" w:color="auto"/>
              </w:divBdr>
            </w:div>
          </w:divsChild>
        </w:div>
        <w:div w:id="358359611">
          <w:marLeft w:val="0"/>
          <w:marRight w:val="0"/>
          <w:marTop w:val="0"/>
          <w:marBottom w:val="0"/>
          <w:divBdr>
            <w:top w:val="none" w:sz="0" w:space="0" w:color="auto"/>
            <w:left w:val="none" w:sz="0" w:space="0" w:color="auto"/>
            <w:bottom w:val="none" w:sz="0" w:space="0" w:color="auto"/>
            <w:right w:val="none" w:sz="0" w:space="0" w:color="auto"/>
          </w:divBdr>
          <w:divsChild>
            <w:div w:id="11800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776">
      <w:bodyDiv w:val="1"/>
      <w:marLeft w:val="0"/>
      <w:marRight w:val="0"/>
      <w:marTop w:val="0"/>
      <w:marBottom w:val="0"/>
      <w:divBdr>
        <w:top w:val="none" w:sz="0" w:space="0" w:color="auto"/>
        <w:left w:val="none" w:sz="0" w:space="0" w:color="auto"/>
        <w:bottom w:val="none" w:sz="0" w:space="0" w:color="auto"/>
        <w:right w:val="none" w:sz="0" w:space="0" w:color="auto"/>
      </w:divBdr>
      <w:divsChild>
        <w:div w:id="1949196806">
          <w:marLeft w:val="0"/>
          <w:marRight w:val="0"/>
          <w:marTop w:val="0"/>
          <w:marBottom w:val="0"/>
          <w:divBdr>
            <w:top w:val="none" w:sz="0" w:space="0" w:color="auto"/>
            <w:left w:val="none" w:sz="0" w:space="0" w:color="auto"/>
            <w:bottom w:val="none" w:sz="0" w:space="0" w:color="auto"/>
            <w:right w:val="none" w:sz="0" w:space="0" w:color="auto"/>
          </w:divBdr>
          <w:divsChild>
            <w:div w:id="813721691">
              <w:marLeft w:val="0"/>
              <w:marRight w:val="0"/>
              <w:marTop w:val="0"/>
              <w:marBottom w:val="0"/>
              <w:divBdr>
                <w:top w:val="none" w:sz="0" w:space="0" w:color="auto"/>
                <w:left w:val="none" w:sz="0" w:space="0" w:color="auto"/>
                <w:bottom w:val="none" w:sz="0" w:space="0" w:color="auto"/>
                <w:right w:val="none" w:sz="0" w:space="0" w:color="auto"/>
              </w:divBdr>
            </w:div>
            <w:div w:id="311448402">
              <w:marLeft w:val="0"/>
              <w:marRight w:val="0"/>
              <w:marTop w:val="0"/>
              <w:marBottom w:val="0"/>
              <w:divBdr>
                <w:top w:val="none" w:sz="0" w:space="0" w:color="auto"/>
                <w:left w:val="none" w:sz="0" w:space="0" w:color="auto"/>
                <w:bottom w:val="none" w:sz="0" w:space="0" w:color="auto"/>
                <w:right w:val="none" w:sz="0" w:space="0" w:color="auto"/>
              </w:divBdr>
            </w:div>
            <w:div w:id="261033349">
              <w:marLeft w:val="0"/>
              <w:marRight w:val="0"/>
              <w:marTop w:val="0"/>
              <w:marBottom w:val="0"/>
              <w:divBdr>
                <w:top w:val="none" w:sz="0" w:space="0" w:color="auto"/>
                <w:left w:val="none" w:sz="0" w:space="0" w:color="auto"/>
                <w:bottom w:val="none" w:sz="0" w:space="0" w:color="auto"/>
                <w:right w:val="none" w:sz="0" w:space="0" w:color="auto"/>
              </w:divBdr>
            </w:div>
            <w:div w:id="825173216">
              <w:marLeft w:val="0"/>
              <w:marRight w:val="0"/>
              <w:marTop w:val="0"/>
              <w:marBottom w:val="0"/>
              <w:divBdr>
                <w:top w:val="none" w:sz="0" w:space="0" w:color="auto"/>
                <w:left w:val="none" w:sz="0" w:space="0" w:color="auto"/>
                <w:bottom w:val="none" w:sz="0" w:space="0" w:color="auto"/>
                <w:right w:val="none" w:sz="0" w:space="0" w:color="auto"/>
              </w:divBdr>
            </w:div>
            <w:div w:id="857543905">
              <w:marLeft w:val="0"/>
              <w:marRight w:val="0"/>
              <w:marTop w:val="0"/>
              <w:marBottom w:val="0"/>
              <w:divBdr>
                <w:top w:val="none" w:sz="0" w:space="0" w:color="auto"/>
                <w:left w:val="none" w:sz="0" w:space="0" w:color="auto"/>
                <w:bottom w:val="none" w:sz="0" w:space="0" w:color="auto"/>
                <w:right w:val="none" w:sz="0" w:space="0" w:color="auto"/>
              </w:divBdr>
            </w:div>
            <w:div w:id="380399757">
              <w:marLeft w:val="0"/>
              <w:marRight w:val="0"/>
              <w:marTop w:val="0"/>
              <w:marBottom w:val="0"/>
              <w:divBdr>
                <w:top w:val="none" w:sz="0" w:space="0" w:color="auto"/>
                <w:left w:val="none" w:sz="0" w:space="0" w:color="auto"/>
                <w:bottom w:val="none" w:sz="0" w:space="0" w:color="auto"/>
                <w:right w:val="none" w:sz="0" w:space="0" w:color="auto"/>
              </w:divBdr>
            </w:div>
            <w:div w:id="153104546">
              <w:marLeft w:val="0"/>
              <w:marRight w:val="0"/>
              <w:marTop w:val="0"/>
              <w:marBottom w:val="0"/>
              <w:divBdr>
                <w:top w:val="none" w:sz="0" w:space="0" w:color="auto"/>
                <w:left w:val="none" w:sz="0" w:space="0" w:color="auto"/>
                <w:bottom w:val="none" w:sz="0" w:space="0" w:color="auto"/>
                <w:right w:val="none" w:sz="0" w:space="0" w:color="auto"/>
              </w:divBdr>
            </w:div>
            <w:div w:id="1414859406">
              <w:marLeft w:val="0"/>
              <w:marRight w:val="0"/>
              <w:marTop w:val="0"/>
              <w:marBottom w:val="0"/>
              <w:divBdr>
                <w:top w:val="none" w:sz="0" w:space="0" w:color="auto"/>
                <w:left w:val="none" w:sz="0" w:space="0" w:color="auto"/>
                <w:bottom w:val="none" w:sz="0" w:space="0" w:color="auto"/>
                <w:right w:val="none" w:sz="0" w:space="0" w:color="auto"/>
              </w:divBdr>
            </w:div>
          </w:divsChild>
        </w:div>
        <w:div w:id="331300999">
          <w:marLeft w:val="0"/>
          <w:marRight w:val="0"/>
          <w:marTop w:val="0"/>
          <w:marBottom w:val="0"/>
          <w:divBdr>
            <w:top w:val="none" w:sz="0" w:space="0" w:color="auto"/>
            <w:left w:val="none" w:sz="0" w:space="0" w:color="auto"/>
            <w:bottom w:val="none" w:sz="0" w:space="0" w:color="auto"/>
            <w:right w:val="none" w:sz="0" w:space="0" w:color="auto"/>
          </w:divBdr>
        </w:div>
        <w:div w:id="512958913">
          <w:marLeft w:val="0"/>
          <w:marRight w:val="0"/>
          <w:marTop w:val="0"/>
          <w:marBottom w:val="0"/>
          <w:divBdr>
            <w:top w:val="none" w:sz="0" w:space="0" w:color="auto"/>
            <w:left w:val="none" w:sz="0" w:space="0" w:color="auto"/>
            <w:bottom w:val="none" w:sz="0" w:space="0" w:color="auto"/>
            <w:right w:val="none" w:sz="0" w:space="0" w:color="auto"/>
          </w:divBdr>
        </w:div>
        <w:div w:id="126973523">
          <w:marLeft w:val="0"/>
          <w:marRight w:val="0"/>
          <w:marTop w:val="0"/>
          <w:marBottom w:val="0"/>
          <w:divBdr>
            <w:top w:val="none" w:sz="0" w:space="0" w:color="auto"/>
            <w:left w:val="none" w:sz="0" w:space="0" w:color="auto"/>
            <w:bottom w:val="none" w:sz="0" w:space="0" w:color="auto"/>
            <w:right w:val="none" w:sz="0" w:space="0" w:color="auto"/>
          </w:divBdr>
        </w:div>
        <w:div w:id="131869351">
          <w:marLeft w:val="0"/>
          <w:marRight w:val="0"/>
          <w:marTop w:val="0"/>
          <w:marBottom w:val="0"/>
          <w:divBdr>
            <w:top w:val="none" w:sz="0" w:space="0" w:color="auto"/>
            <w:left w:val="none" w:sz="0" w:space="0" w:color="auto"/>
            <w:bottom w:val="none" w:sz="0" w:space="0" w:color="auto"/>
            <w:right w:val="none" w:sz="0" w:space="0" w:color="auto"/>
          </w:divBdr>
        </w:div>
        <w:div w:id="1467969863">
          <w:marLeft w:val="0"/>
          <w:marRight w:val="0"/>
          <w:marTop w:val="0"/>
          <w:marBottom w:val="0"/>
          <w:divBdr>
            <w:top w:val="none" w:sz="0" w:space="0" w:color="auto"/>
            <w:left w:val="none" w:sz="0" w:space="0" w:color="auto"/>
            <w:bottom w:val="none" w:sz="0" w:space="0" w:color="auto"/>
            <w:right w:val="none" w:sz="0" w:space="0" w:color="auto"/>
          </w:divBdr>
        </w:div>
      </w:divsChild>
    </w:div>
    <w:div w:id="1550531761">
      <w:bodyDiv w:val="1"/>
      <w:marLeft w:val="0"/>
      <w:marRight w:val="0"/>
      <w:marTop w:val="0"/>
      <w:marBottom w:val="0"/>
      <w:divBdr>
        <w:top w:val="none" w:sz="0" w:space="0" w:color="auto"/>
        <w:left w:val="none" w:sz="0" w:space="0" w:color="auto"/>
        <w:bottom w:val="none" w:sz="0" w:space="0" w:color="auto"/>
        <w:right w:val="none" w:sz="0" w:space="0" w:color="auto"/>
      </w:divBdr>
      <w:divsChild>
        <w:div w:id="933585783">
          <w:marLeft w:val="0"/>
          <w:marRight w:val="0"/>
          <w:marTop w:val="0"/>
          <w:marBottom w:val="0"/>
          <w:divBdr>
            <w:top w:val="none" w:sz="0" w:space="0" w:color="auto"/>
            <w:left w:val="none" w:sz="0" w:space="0" w:color="auto"/>
            <w:bottom w:val="none" w:sz="0" w:space="0" w:color="auto"/>
            <w:right w:val="none" w:sz="0" w:space="0" w:color="auto"/>
          </w:divBdr>
        </w:div>
        <w:div w:id="1958752688">
          <w:marLeft w:val="0"/>
          <w:marRight w:val="0"/>
          <w:marTop w:val="0"/>
          <w:marBottom w:val="0"/>
          <w:divBdr>
            <w:top w:val="none" w:sz="0" w:space="0" w:color="auto"/>
            <w:left w:val="none" w:sz="0" w:space="0" w:color="auto"/>
            <w:bottom w:val="none" w:sz="0" w:space="0" w:color="auto"/>
            <w:right w:val="none" w:sz="0" w:space="0" w:color="auto"/>
          </w:divBdr>
        </w:div>
        <w:div w:id="1359963626">
          <w:marLeft w:val="0"/>
          <w:marRight w:val="0"/>
          <w:marTop w:val="0"/>
          <w:marBottom w:val="0"/>
          <w:divBdr>
            <w:top w:val="none" w:sz="0" w:space="0" w:color="auto"/>
            <w:left w:val="none" w:sz="0" w:space="0" w:color="auto"/>
            <w:bottom w:val="none" w:sz="0" w:space="0" w:color="auto"/>
            <w:right w:val="none" w:sz="0" w:space="0" w:color="auto"/>
          </w:divBdr>
        </w:div>
      </w:divsChild>
    </w:div>
    <w:div w:id="1718433267">
      <w:bodyDiv w:val="1"/>
      <w:marLeft w:val="0"/>
      <w:marRight w:val="0"/>
      <w:marTop w:val="0"/>
      <w:marBottom w:val="0"/>
      <w:divBdr>
        <w:top w:val="none" w:sz="0" w:space="0" w:color="auto"/>
        <w:left w:val="none" w:sz="0" w:space="0" w:color="auto"/>
        <w:bottom w:val="none" w:sz="0" w:space="0" w:color="auto"/>
        <w:right w:val="none" w:sz="0" w:space="0" w:color="auto"/>
      </w:divBdr>
      <w:divsChild>
        <w:div w:id="1432821173">
          <w:marLeft w:val="0"/>
          <w:marRight w:val="0"/>
          <w:marTop w:val="0"/>
          <w:marBottom w:val="0"/>
          <w:divBdr>
            <w:top w:val="none" w:sz="0" w:space="0" w:color="auto"/>
            <w:left w:val="none" w:sz="0" w:space="0" w:color="auto"/>
            <w:bottom w:val="none" w:sz="0" w:space="0" w:color="auto"/>
            <w:right w:val="none" w:sz="0" w:space="0" w:color="auto"/>
          </w:divBdr>
        </w:div>
        <w:div w:id="1214660878">
          <w:marLeft w:val="0"/>
          <w:marRight w:val="0"/>
          <w:marTop w:val="0"/>
          <w:marBottom w:val="0"/>
          <w:divBdr>
            <w:top w:val="none" w:sz="0" w:space="0" w:color="auto"/>
            <w:left w:val="none" w:sz="0" w:space="0" w:color="auto"/>
            <w:bottom w:val="none" w:sz="0" w:space="0" w:color="auto"/>
            <w:right w:val="none" w:sz="0" w:space="0" w:color="auto"/>
          </w:divBdr>
        </w:div>
        <w:div w:id="1415977952">
          <w:marLeft w:val="0"/>
          <w:marRight w:val="0"/>
          <w:marTop w:val="0"/>
          <w:marBottom w:val="0"/>
          <w:divBdr>
            <w:top w:val="none" w:sz="0" w:space="0" w:color="auto"/>
            <w:left w:val="none" w:sz="0" w:space="0" w:color="auto"/>
            <w:bottom w:val="none" w:sz="0" w:space="0" w:color="auto"/>
            <w:right w:val="none" w:sz="0" w:space="0" w:color="auto"/>
          </w:divBdr>
        </w:div>
      </w:divsChild>
    </w:div>
    <w:div w:id="1878422940">
      <w:bodyDiv w:val="1"/>
      <w:marLeft w:val="0"/>
      <w:marRight w:val="0"/>
      <w:marTop w:val="0"/>
      <w:marBottom w:val="0"/>
      <w:divBdr>
        <w:top w:val="none" w:sz="0" w:space="0" w:color="auto"/>
        <w:left w:val="none" w:sz="0" w:space="0" w:color="auto"/>
        <w:bottom w:val="none" w:sz="0" w:space="0" w:color="auto"/>
        <w:right w:val="none" w:sz="0" w:space="0" w:color="auto"/>
      </w:divBdr>
      <w:divsChild>
        <w:div w:id="64451050">
          <w:marLeft w:val="0"/>
          <w:marRight w:val="0"/>
          <w:marTop w:val="0"/>
          <w:marBottom w:val="0"/>
          <w:divBdr>
            <w:top w:val="none" w:sz="0" w:space="0" w:color="auto"/>
            <w:left w:val="none" w:sz="0" w:space="0" w:color="auto"/>
            <w:bottom w:val="none" w:sz="0" w:space="0" w:color="auto"/>
            <w:right w:val="none" w:sz="0" w:space="0" w:color="auto"/>
          </w:divBdr>
        </w:div>
        <w:div w:id="1054281446">
          <w:marLeft w:val="0"/>
          <w:marRight w:val="0"/>
          <w:marTop w:val="0"/>
          <w:marBottom w:val="0"/>
          <w:divBdr>
            <w:top w:val="none" w:sz="0" w:space="0" w:color="auto"/>
            <w:left w:val="none" w:sz="0" w:space="0" w:color="auto"/>
            <w:bottom w:val="none" w:sz="0" w:space="0" w:color="auto"/>
            <w:right w:val="none" w:sz="0" w:space="0" w:color="auto"/>
          </w:divBdr>
        </w:div>
        <w:div w:id="1497843336">
          <w:marLeft w:val="0"/>
          <w:marRight w:val="0"/>
          <w:marTop w:val="0"/>
          <w:marBottom w:val="0"/>
          <w:divBdr>
            <w:top w:val="none" w:sz="0" w:space="0" w:color="auto"/>
            <w:left w:val="none" w:sz="0" w:space="0" w:color="auto"/>
            <w:bottom w:val="none" w:sz="0" w:space="0" w:color="auto"/>
            <w:right w:val="none" w:sz="0" w:space="0" w:color="auto"/>
          </w:divBdr>
          <w:divsChild>
            <w:div w:id="502471605">
              <w:marLeft w:val="0"/>
              <w:marRight w:val="0"/>
              <w:marTop w:val="0"/>
              <w:marBottom w:val="0"/>
              <w:divBdr>
                <w:top w:val="none" w:sz="0" w:space="0" w:color="auto"/>
                <w:left w:val="none" w:sz="0" w:space="0" w:color="auto"/>
                <w:bottom w:val="none" w:sz="0" w:space="0" w:color="auto"/>
                <w:right w:val="none" w:sz="0" w:space="0" w:color="auto"/>
              </w:divBdr>
            </w:div>
            <w:div w:id="2087418367">
              <w:marLeft w:val="0"/>
              <w:marRight w:val="0"/>
              <w:marTop w:val="0"/>
              <w:marBottom w:val="0"/>
              <w:divBdr>
                <w:top w:val="none" w:sz="0" w:space="0" w:color="auto"/>
                <w:left w:val="none" w:sz="0" w:space="0" w:color="auto"/>
                <w:bottom w:val="none" w:sz="0" w:space="0" w:color="auto"/>
                <w:right w:val="none" w:sz="0" w:space="0" w:color="auto"/>
              </w:divBdr>
            </w:div>
            <w:div w:id="1276717258">
              <w:marLeft w:val="0"/>
              <w:marRight w:val="0"/>
              <w:marTop w:val="0"/>
              <w:marBottom w:val="0"/>
              <w:divBdr>
                <w:top w:val="none" w:sz="0" w:space="0" w:color="auto"/>
                <w:left w:val="none" w:sz="0" w:space="0" w:color="auto"/>
                <w:bottom w:val="none" w:sz="0" w:space="0" w:color="auto"/>
                <w:right w:val="none" w:sz="0" w:space="0" w:color="auto"/>
              </w:divBdr>
            </w:div>
            <w:div w:id="1321272797">
              <w:marLeft w:val="0"/>
              <w:marRight w:val="0"/>
              <w:marTop w:val="0"/>
              <w:marBottom w:val="0"/>
              <w:divBdr>
                <w:top w:val="none" w:sz="0" w:space="0" w:color="auto"/>
                <w:left w:val="none" w:sz="0" w:space="0" w:color="auto"/>
                <w:bottom w:val="none" w:sz="0" w:space="0" w:color="auto"/>
                <w:right w:val="none" w:sz="0" w:space="0" w:color="auto"/>
              </w:divBdr>
            </w:div>
            <w:div w:id="17416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658">
      <w:bodyDiv w:val="1"/>
      <w:marLeft w:val="0"/>
      <w:marRight w:val="0"/>
      <w:marTop w:val="0"/>
      <w:marBottom w:val="0"/>
      <w:divBdr>
        <w:top w:val="none" w:sz="0" w:space="0" w:color="auto"/>
        <w:left w:val="none" w:sz="0" w:space="0" w:color="auto"/>
        <w:bottom w:val="none" w:sz="0" w:space="0" w:color="auto"/>
        <w:right w:val="none" w:sz="0" w:space="0" w:color="auto"/>
      </w:divBdr>
      <w:divsChild>
        <w:div w:id="186143921">
          <w:marLeft w:val="0"/>
          <w:marRight w:val="0"/>
          <w:marTop w:val="0"/>
          <w:marBottom w:val="0"/>
          <w:divBdr>
            <w:top w:val="none" w:sz="0" w:space="0" w:color="auto"/>
            <w:left w:val="none" w:sz="0" w:space="0" w:color="auto"/>
            <w:bottom w:val="none" w:sz="0" w:space="0" w:color="auto"/>
            <w:right w:val="none" w:sz="0" w:space="0" w:color="auto"/>
          </w:divBdr>
        </w:div>
        <w:div w:id="908463838">
          <w:marLeft w:val="0"/>
          <w:marRight w:val="0"/>
          <w:marTop w:val="0"/>
          <w:marBottom w:val="0"/>
          <w:divBdr>
            <w:top w:val="none" w:sz="0" w:space="0" w:color="auto"/>
            <w:left w:val="none" w:sz="0" w:space="0" w:color="auto"/>
            <w:bottom w:val="none" w:sz="0" w:space="0" w:color="auto"/>
            <w:right w:val="none" w:sz="0" w:space="0" w:color="auto"/>
          </w:divBdr>
        </w:div>
        <w:div w:id="1488862949">
          <w:marLeft w:val="0"/>
          <w:marRight w:val="0"/>
          <w:marTop w:val="0"/>
          <w:marBottom w:val="0"/>
          <w:divBdr>
            <w:top w:val="none" w:sz="0" w:space="0" w:color="auto"/>
            <w:left w:val="none" w:sz="0" w:space="0" w:color="auto"/>
            <w:bottom w:val="none" w:sz="0" w:space="0" w:color="auto"/>
            <w:right w:val="none" w:sz="0" w:space="0" w:color="auto"/>
          </w:divBdr>
          <w:divsChild>
            <w:div w:id="1950695517">
              <w:marLeft w:val="0"/>
              <w:marRight w:val="0"/>
              <w:marTop w:val="0"/>
              <w:marBottom w:val="0"/>
              <w:divBdr>
                <w:top w:val="none" w:sz="0" w:space="0" w:color="auto"/>
                <w:left w:val="none" w:sz="0" w:space="0" w:color="auto"/>
                <w:bottom w:val="none" w:sz="0" w:space="0" w:color="auto"/>
                <w:right w:val="none" w:sz="0" w:space="0" w:color="auto"/>
              </w:divBdr>
            </w:div>
            <w:div w:id="1208182060">
              <w:marLeft w:val="0"/>
              <w:marRight w:val="0"/>
              <w:marTop w:val="0"/>
              <w:marBottom w:val="0"/>
              <w:divBdr>
                <w:top w:val="none" w:sz="0" w:space="0" w:color="auto"/>
                <w:left w:val="none" w:sz="0" w:space="0" w:color="auto"/>
                <w:bottom w:val="none" w:sz="0" w:space="0" w:color="auto"/>
                <w:right w:val="none" w:sz="0" w:space="0" w:color="auto"/>
              </w:divBdr>
            </w:div>
            <w:div w:id="1930193656">
              <w:marLeft w:val="0"/>
              <w:marRight w:val="0"/>
              <w:marTop w:val="0"/>
              <w:marBottom w:val="0"/>
              <w:divBdr>
                <w:top w:val="none" w:sz="0" w:space="0" w:color="auto"/>
                <w:left w:val="none" w:sz="0" w:space="0" w:color="auto"/>
                <w:bottom w:val="none" w:sz="0" w:space="0" w:color="auto"/>
                <w:right w:val="none" w:sz="0" w:space="0" w:color="auto"/>
              </w:divBdr>
            </w:div>
            <w:div w:id="1604335139">
              <w:marLeft w:val="0"/>
              <w:marRight w:val="0"/>
              <w:marTop w:val="0"/>
              <w:marBottom w:val="0"/>
              <w:divBdr>
                <w:top w:val="none" w:sz="0" w:space="0" w:color="auto"/>
                <w:left w:val="none" w:sz="0" w:space="0" w:color="auto"/>
                <w:bottom w:val="none" w:sz="0" w:space="0" w:color="auto"/>
                <w:right w:val="none" w:sz="0" w:space="0" w:color="auto"/>
              </w:divBdr>
            </w:div>
            <w:div w:id="19787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1408">
      <w:bodyDiv w:val="1"/>
      <w:marLeft w:val="0"/>
      <w:marRight w:val="0"/>
      <w:marTop w:val="0"/>
      <w:marBottom w:val="0"/>
      <w:divBdr>
        <w:top w:val="none" w:sz="0" w:space="0" w:color="auto"/>
        <w:left w:val="none" w:sz="0" w:space="0" w:color="auto"/>
        <w:bottom w:val="none" w:sz="0" w:space="0" w:color="auto"/>
        <w:right w:val="none" w:sz="0" w:space="0" w:color="auto"/>
      </w:divBdr>
      <w:divsChild>
        <w:div w:id="126704475">
          <w:marLeft w:val="0"/>
          <w:marRight w:val="0"/>
          <w:marTop w:val="0"/>
          <w:marBottom w:val="0"/>
          <w:divBdr>
            <w:top w:val="none" w:sz="0" w:space="0" w:color="auto"/>
            <w:left w:val="none" w:sz="0" w:space="0" w:color="auto"/>
            <w:bottom w:val="none" w:sz="0" w:space="0" w:color="auto"/>
            <w:right w:val="none" w:sz="0" w:space="0" w:color="auto"/>
          </w:divBdr>
        </w:div>
        <w:div w:id="1207568409">
          <w:marLeft w:val="0"/>
          <w:marRight w:val="0"/>
          <w:marTop w:val="0"/>
          <w:marBottom w:val="0"/>
          <w:divBdr>
            <w:top w:val="none" w:sz="0" w:space="0" w:color="auto"/>
            <w:left w:val="none" w:sz="0" w:space="0" w:color="auto"/>
            <w:bottom w:val="none" w:sz="0" w:space="0" w:color="auto"/>
            <w:right w:val="none" w:sz="0" w:space="0" w:color="auto"/>
          </w:divBdr>
        </w:div>
        <w:div w:id="707879657">
          <w:marLeft w:val="0"/>
          <w:marRight w:val="0"/>
          <w:marTop w:val="0"/>
          <w:marBottom w:val="0"/>
          <w:divBdr>
            <w:top w:val="none" w:sz="0" w:space="0" w:color="auto"/>
            <w:left w:val="none" w:sz="0" w:space="0" w:color="auto"/>
            <w:bottom w:val="none" w:sz="0" w:space="0" w:color="auto"/>
            <w:right w:val="none" w:sz="0" w:space="0" w:color="auto"/>
          </w:divBdr>
        </w:div>
        <w:div w:id="960234165">
          <w:marLeft w:val="0"/>
          <w:marRight w:val="0"/>
          <w:marTop w:val="0"/>
          <w:marBottom w:val="0"/>
          <w:divBdr>
            <w:top w:val="none" w:sz="0" w:space="0" w:color="auto"/>
            <w:left w:val="none" w:sz="0" w:space="0" w:color="auto"/>
            <w:bottom w:val="none" w:sz="0" w:space="0" w:color="auto"/>
            <w:right w:val="none" w:sz="0" w:space="0" w:color="auto"/>
          </w:divBdr>
        </w:div>
      </w:divsChild>
    </w:div>
    <w:div w:id="19946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platformazakupowa.pl/transakcja/940480" TargetMode="External"/><Relationship Id="rId47" Type="http://schemas.openxmlformats.org/officeDocument/2006/relationships/hyperlink" Target="https://platformazakupowa.pl/transakcja/940480" TargetMode="External"/><Relationship Id="rId50" Type="http://schemas.openxmlformats.org/officeDocument/2006/relationships/hyperlink" Target="mailto:iodo@tarr.org.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zp.gov.pl/cmsws/page/GetFile1.aspx?attid=3522"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40480%20%20"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lex.online.wolterskluwer.pl/WKPLOnline/index.rpc" TargetMode="External"/><Relationship Id="rId8" Type="http://schemas.openxmlformats.org/officeDocument/2006/relationships/hyperlink" Target="https://platformazakupowa.pl/transakcja/940480"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C480D-B7C1-4D08-834B-66523866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26</Pages>
  <Words>13443</Words>
  <Characters>83213</Characters>
  <Application>Microsoft Office Word</Application>
  <DocSecurity>0</DocSecurity>
  <Lines>866</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Kmieć</dc:creator>
  <cp:keywords/>
  <dc:description/>
  <cp:lastModifiedBy>BK</cp:lastModifiedBy>
  <cp:revision>7</cp:revision>
  <cp:lastPrinted>2024-06-24T08:58:00Z</cp:lastPrinted>
  <dcterms:created xsi:type="dcterms:W3CDTF">2024-06-24T08:43:00Z</dcterms:created>
  <dcterms:modified xsi:type="dcterms:W3CDTF">2024-06-25T11:10:00Z</dcterms:modified>
</cp:coreProperties>
</file>