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47E" w:rsidRPr="008C347E" w:rsidRDefault="008C347E" w:rsidP="008C347E">
      <w:pPr>
        <w:spacing w:after="0" w:line="276" w:lineRule="auto"/>
        <w:ind w:right="20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  <w:bookmarkStart w:id="0" w:name="_Hlk135892885"/>
      <w:r w:rsidRPr="008C347E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8 do SWZ </w:t>
      </w:r>
    </w:p>
    <w:p w:rsidR="008C347E" w:rsidRPr="008C347E" w:rsidRDefault="008C347E" w:rsidP="008C347E">
      <w:pPr>
        <w:spacing w:after="0" w:line="276" w:lineRule="auto"/>
        <w:ind w:right="20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</w:p>
    <w:p w:rsidR="008C347E" w:rsidRPr="008C347E" w:rsidRDefault="008C347E" w:rsidP="008C347E">
      <w:pPr>
        <w:spacing w:after="0" w:line="240" w:lineRule="auto"/>
        <w:jc w:val="center"/>
        <w:outlineLvl w:val="0"/>
        <w:rPr>
          <w:rFonts w:ascii="Cambria" w:eastAsia="Times New Roman" w:hAnsi="Cambria" w:cs="Calibri Light"/>
          <w:b/>
          <w:bCs/>
          <w:spacing w:val="60"/>
          <w:lang w:eastAsia="pl-PL"/>
        </w:rPr>
      </w:pPr>
      <w:r w:rsidRPr="008C347E">
        <w:rPr>
          <w:rFonts w:ascii="Cambria" w:eastAsia="Times New Roman" w:hAnsi="Cambria" w:cs="Calibri Light"/>
          <w:b/>
          <w:bCs/>
          <w:spacing w:val="60"/>
          <w:lang w:eastAsia="pl-PL"/>
        </w:rPr>
        <w:t xml:space="preserve">OŚWIADCZENIE </w:t>
      </w:r>
    </w:p>
    <w:p w:rsidR="008C347E" w:rsidRPr="008C347E" w:rsidRDefault="008C347E" w:rsidP="008C347E">
      <w:pPr>
        <w:spacing w:after="0" w:line="240" w:lineRule="auto"/>
        <w:jc w:val="center"/>
        <w:outlineLvl w:val="0"/>
        <w:rPr>
          <w:rFonts w:ascii="Cambria" w:eastAsia="Times New Roman" w:hAnsi="Cambria" w:cs="Calibri Light"/>
          <w:b/>
          <w:bCs/>
          <w:spacing w:val="60"/>
          <w:lang w:eastAsia="pl-PL"/>
        </w:rPr>
      </w:pPr>
      <w:r w:rsidRPr="008C347E">
        <w:rPr>
          <w:rFonts w:ascii="Cambria" w:eastAsia="Times New Roman" w:hAnsi="Cambria" w:cs="Calibri Light"/>
          <w:b/>
          <w:bCs/>
          <w:spacing w:val="60"/>
          <w:lang w:eastAsia="pl-PL"/>
        </w:rPr>
        <w:t>O AKTUALNOŚCI INFORMACJI ZAWARTYCH W OŚWIADCZENIU</w:t>
      </w:r>
    </w:p>
    <w:p w:rsidR="008C347E" w:rsidRPr="008C347E" w:rsidRDefault="008C347E" w:rsidP="008C347E">
      <w:pPr>
        <w:spacing w:after="0" w:line="240" w:lineRule="auto"/>
        <w:jc w:val="center"/>
        <w:outlineLvl w:val="0"/>
        <w:rPr>
          <w:rFonts w:ascii="Cambria" w:eastAsia="Times New Roman" w:hAnsi="Cambria" w:cs="Calibri Light"/>
          <w:b/>
          <w:bCs/>
          <w:spacing w:val="60"/>
          <w:lang w:eastAsia="pl-PL"/>
        </w:rPr>
      </w:pPr>
      <w:r w:rsidRPr="008C347E">
        <w:rPr>
          <w:rFonts w:ascii="Cambria" w:eastAsia="Times New Roman" w:hAnsi="Cambria" w:cs="Calibri Light"/>
          <w:b/>
          <w:bCs/>
          <w:spacing w:val="60"/>
          <w:lang w:eastAsia="pl-PL"/>
        </w:rPr>
        <w:t xml:space="preserve">O KTÓRYM MOWA W ART. 125 UST. 1 USTAWY PZP </w:t>
      </w:r>
    </w:p>
    <w:p w:rsidR="008C347E" w:rsidRPr="008C347E" w:rsidRDefault="008C347E" w:rsidP="008C347E">
      <w:pPr>
        <w:spacing w:after="0" w:line="240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8C347E" w:rsidRPr="008C347E" w:rsidRDefault="008C347E" w:rsidP="008C347E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8C347E">
        <w:rPr>
          <w:rFonts w:ascii="Cambria" w:eastAsia="Times New Roman" w:hAnsi="Cambria" w:cs="Times New Roman"/>
          <w:b/>
          <w:lang w:eastAsia="pl-PL"/>
        </w:rPr>
        <w:t xml:space="preserve">ZNAK SPRAWY WSA-ZP-01-2024 </w:t>
      </w:r>
    </w:p>
    <w:p w:rsidR="008C347E" w:rsidRPr="008C347E" w:rsidRDefault="008C347E" w:rsidP="008C347E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8C347E" w:rsidRPr="008C347E" w:rsidRDefault="008C347E" w:rsidP="008C347E">
      <w:pPr>
        <w:spacing w:after="0" w:line="276" w:lineRule="auto"/>
        <w:ind w:left="4" w:right="20"/>
        <w:jc w:val="both"/>
        <w:rPr>
          <w:rFonts w:ascii="Cambria" w:eastAsia="Times New Roman" w:hAnsi="Cambria" w:cs="Calibri Light"/>
          <w:b/>
          <w:bCs/>
          <w:lang w:eastAsia="pl-PL"/>
        </w:rPr>
      </w:pPr>
      <w:r w:rsidRPr="008C347E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8C347E">
        <w:rPr>
          <w:rFonts w:ascii="Cambria" w:eastAsia="Times New Roman" w:hAnsi="Cambria" w:cs="Times New Roman"/>
          <w:b/>
          <w:lang w:eastAsia="pl-PL"/>
        </w:rPr>
        <w:t xml:space="preserve">„Kompleksowa obsługa urządzeń drukujących i skanujących” </w:t>
      </w:r>
      <w:r w:rsidRPr="008C347E">
        <w:rPr>
          <w:rFonts w:ascii="Cambria" w:eastAsia="Times New Roman" w:hAnsi="Cambria" w:cs="Calibri Light"/>
          <w:b/>
          <w:bCs/>
          <w:lang w:eastAsia="pl-PL"/>
        </w:rPr>
        <w:t>w imieniu wykonawcy:</w:t>
      </w:r>
    </w:p>
    <w:p w:rsidR="008C347E" w:rsidRPr="008C347E" w:rsidRDefault="008C347E" w:rsidP="008C347E">
      <w:pPr>
        <w:spacing w:after="0" w:line="276" w:lineRule="auto"/>
        <w:ind w:left="4" w:right="20"/>
        <w:jc w:val="both"/>
        <w:rPr>
          <w:rFonts w:ascii="Cambria" w:eastAsia="Times New Roman" w:hAnsi="Cambria" w:cs="Calibri Light"/>
          <w:bCs/>
          <w:lang w:eastAsia="pl-PL"/>
        </w:rPr>
      </w:pPr>
    </w:p>
    <w:p w:rsidR="008C347E" w:rsidRPr="008C347E" w:rsidRDefault="008C347E" w:rsidP="008C347E">
      <w:pPr>
        <w:spacing w:after="0" w:line="276" w:lineRule="auto"/>
        <w:ind w:left="4" w:right="20"/>
        <w:jc w:val="both"/>
        <w:rPr>
          <w:rFonts w:ascii="Cambria" w:eastAsia="Times New Roman" w:hAnsi="Cambria" w:cs="Calibri Light"/>
          <w:color w:val="000000"/>
          <w:lang w:eastAsia="pl-PL"/>
        </w:rPr>
      </w:pPr>
      <w:r w:rsidRPr="008C347E">
        <w:rPr>
          <w:rFonts w:ascii="Cambria" w:eastAsia="Times New Roman" w:hAnsi="Cambria" w:cs="Calibri Light"/>
          <w:color w:val="000000"/>
          <w:lang w:eastAsia="pl-PL"/>
        </w:rPr>
        <w:t>………………………………………………………………………………………………….</w:t>
      </w:r>
    </w:p>
    <w:p w:rsidR="008C347E" w:rsidRPr="008C347E" w:rsidRDefault="008C347E" w:rsidP="008C347E">
      <w:pPr>
        <w:spacing w:after="0" w:line="276" w:lineRule="auto"/>
        <w:ind w:left="4" w:right="20"/>
        <w:jc w:val="both"/>
        <w:rPr>
          <w:rFonts w:ascii="Cambria" w:eastAsia="Times New Roman" w:hAnsi="Cambria" w:cs="Calibri Light"/>
          <w:i/>
          <w:iCs/>
          <w:sz w:val="16"/>
          <w:szCs w:val="16"/>
          <w:lang w:eastAsia="pl-PL"/>
        </w:rPr>
      </w:pPr>
      <w:r w:rsidRPr="008C347E">
        <w:rPr>
          <w:rFonts w:ascii="Cambria" w:eastAsia="Times New Roman" w:hAnsi="Cambria" w:cs="Calibri Light"/>
          <w:i/>
          <w:iCs/>
          <w:sz w:val="16"/>
          <w:szCs w:val="16"/>
          <w:lang w:eastAsia="pl-PL"/>
        </w:rPr>
        <w:t>/wpisać nazwę (firmę) wykonawcy/</w:t>
      </w:r>
    </w:p>
    <w:p w:rsidR="008C347E" w:rsidRPr="008C347E" w:rsidRDefault="008C347E" w:rsidP="008C347E">
      <w:pPr>
        <w:suppressAutoHyphens/>
        <w:spacing w:after="0" w:line="276" w:lineRule="auto"/>
        <w:jc w:val="both"/>
        <w:rPr>
          <w:rFonts w:ascii="Cambria" w:eastAsia="Times New Roman" w:hAnsi="Cambria" w:cs="Calibri Light"/>
          <w:b/>
          <w:bCs/>
          <w:u w:val="single"/>
          <w:lang w:eastAsia="pl-PL"/>
        </w:rPr>
      </w:pPr>
    </w:p>
    <w:p w:rsidR="008C347E" w:rsidRPr="008C347E" w:rsidRDefault="008C347E" w:rsidP="008C347E">
      <w:pPr>
        <w:suppressAutoHyphens/>
        <w:spacing w:after="0" w:line="276" w:lineRule="auto"/>
        <w:jc w:val="both"/>
        <w:rPr>
          <w:rFonts w:ascii="Cambria" w:eastAsia="Times New Roman" w:hAnsi="Cambria" w:cs="Calibri Light"/>
          <w:b/>
          <w:lang w:eastAsia="pl-PL"/>
        </w:rPr>
      </w:pPr>
      <w:r w:rsidRPr="008C347E">
        <w:rPr>
          <w:rFonts w:ascii="Cambria" w:eastAsia="Times New Roman" w:hAnsi="Cambria" w:cs="Calibri Light"/>
          <w:b/>
          <w:lang w:eastAsia="pl-PL"/>
        </w:rPr>
        <w:t xml:space="preserve">Oświadczam, że </w:t>
      </w:r>
    </w:p>
    <w:p w:rsidR="008C347E" w:rsidRPr="008C347E" w:rsidRDefault="008C347E" w:rsidP="008C347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bookmarkStart w:id="1" w:name="_Hlk109379167"/>
      <w:r w:rsidRPr="008C347E">
        <w:rPr>
          <w:rFonts w:ascii="Cambria" w:eastAsia="Calibri" w:hAnsi="Cambria" w:cs="Calibri Light"/>
        </w:rPr>
        <w:t>potwierdzam aktualność informacji zawartych w oświadczeniu JEDZ złożonym w niniejszym postępowaniu o udzielenie zamówienia publicznego na podstawie art. 125 ust. 1 ustawy, w zakresie braku podstaw wykluczenia z postępowania na podstawie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108 ust. 1 pkt 3 ustawy Pzp,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108 ust. 1 pkt 4 ustawy Pzp dotyczących orzeczenia zakazu ubiegania się o zamówienie publiczne tytułem środka zapobiegawczego,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108 ust. 1 pkt 5 ustawy Pzp dotyczących zawarcia z innymi wykonawcami porozumienia mającego na celu zakłócenie konkurencji,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108 ust. 1 pkt 6 ustawy Pzp,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109 ust. 1 pkt 1 ustawy Pzp, odnośnie do naruszenia obowiązków dotyczących płatności podatków i opłat lokalnych, o których mowa w ustawie z dnia 12 stycznia 1991 r., o podatkach i opłatach lokalnych (Dz. U. z 2023 r. poz. 70 ze zm.),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109 ust. 1 pkt 2 lit. b ustawy Pzp, dotyczących ukarania za wykroczenie, za które wymierzono karę ograniczenia wolności lub karę grzywny,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109 ust. 1 pkt 2 lit. c ustawy Pzp,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109 ust. 1 pkt 3 ustawy Pzp, dotyczących ukarania za wykroczenie, za które wymierzono karę ograniczenia wolności lub karę grzywny,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109 ust. 1 pkt 4, 5, 7, 8, 10 ustawy Pzp,</w:t>
      </w:r>
    </w:p>
    <w:p w:rsidR="008C347E" w:rsidRPr="008C347E" w:rsidRDefault="008C347E" w:rsidP="008C347E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>art. 5k rozporządzenia 833/2014 oraz art. 7 ust. 1 ustawy z dnia 13 kwietnia 2022 r. o szczególnych rozwiązaniach w zakresie przeciwdziałania wspieraniu agresji na Ukrainę oraz służących ochronie bezpieczeństwa narodowego.</w:t>
      </w:r>
    </w:p>
    <w:p w:rsidR="008C347E" w:rsidRPr="008C347E" w:rsidRDefault="008C347E" w:rsidP="008C347E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mbria" w:eastAsia="Calibri" w:hAnsi="Cambria" w:cs="Calibri Light"/>
        </w:rPr>
      </w:pPr>
      <w:r w:rsidRPr="008C347E">
        <w:rPr>
          <w:rFonts w:ascii="Cambria" w:eastAsia="Calibri" w:hAnsi="Cambria" w:cs="Calibri Light"/>
        </w:rPr>
        <w:t xml:space="preserve">informacje zawarte w złożonych wraz z ofertą oświadczeniach </w:t>
      </w:r>
      <w:bookmarkEnd w:id="1"/>
      <w:r w:rsidRPr="008C347E">
        <w:rPr>
          <w:rFonts w:ascii="Cambria" w:eastAsia="Calibri" w:hAnsi="Cambria" w:cs="Calibri Light"/>
        </w:rPr>
        <w:t>w zakresie podstaw wykluczenia i spełniania warunków udziału w postępowaniu są nadal aktualne, zgodne z prawdą oraz zostały przedstawione z pełną świadomością konsekwencji wprowadzenia zamawiającego w błąd przy przedstawianiu informacji.</w:t>
      </w:r>
    </w:p>
    <w:p w:rsidR="008C347E" w:rsidRPr="008C347E" w:rsidRDefault="008C347E" w:rsidP="008C347E">
      <w:pPr>
        <w:spacing w:after="0" w:line="240" w:lineRule="auto"/>
        <w:ind w:left="284" w:hanging="284"/>
        <w:rPr>
          <w:rFonts w:ascii="Cambria" w:eastAsia="Times New Roman" w:hAnsi="Cambria" w:cs="Calibri Light"/>
          <w:lang w:eastAsia="pl-PL"/>
        </w:rPr>
      </w:pPr>
    </w:p>
    <w:p w:rsidR="008C347E" w:rsidRPr="008C347E" w:rsidRDefault="008C347E" w:rsidP="008C347E">
      <w:pPr>
        <w:spacing w:after="120" w:line="360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8C347E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8C347E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C347E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C347E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C347E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C347E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8C347E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8C347E" w:rsidRPr="008C347E" w:rsidRDefault="008C347E" w:rsidP="008C347E">
      <w:pPr>
        <w:spacing w:after="0" w:line="235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8C347E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(data)                                                                     </w:t>
      </w:r>
      <w:r w:rsidRPr="008C347E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8C347E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8C347E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bookmarkStart w:id="2" w:name="_GoBack"/>
      <w:bookmarkEnd w:id="2"/>
      <w:r w:rsidRPr="008C347E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podpisem elektronicznym)</w:t>
      </w:r>
    </w:p>
    <w:p w:rsidR="008C347E" w:rsidRPr="008C347E" w:rsidRDefault="008C347E" w:rsidP="008C347E">
      <w:pPr>
        <w:spacing w:after="0" w:line="276" w:lineRule="auto"/>
        <w:jc w:val="both"/>
        <w:rPr>
          <w:rFonts w:ascii="Cambria" w:eastAsia="Times New Roman" w:hAnsi="Cambria" w:cs="Times New Roman"/>
          <w:iCs/>
          <w:sz w:val="18"/>
          <w:szCs w:val="18"/>
          <w:lang w:eastAsia="pl-PL"/>
        </w:rPr>
      </w:pPr>
    </w:p>
    <w:p w:rsidR="00F36CEA" w:rsidRDefault="008C347E" w:rsidP="008C347E">
      <w:pPr>
        <w:spacing w:after="0" w:line="276" w:lineRule="auto"/>
        <w:jc w:val="both"/>
      </w:pPr>
      <w:r w:rsidRPr="008C347E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UWAGA: Oświadczanie wykonawca ubiegający się o udzielenie zamówienia przekazuje zamawiającemu za pośrednictwem Platformy w odpowiedzi na wezwanie o którym mowa w art. 126 ust. 1 ustawy Pzp. </w:t>
      </w:r>
      <w:r w:rsidRPr="008C347E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W przypadku wykonawców wspólnie ubiegających się o udzielenie zamówienia </w:t>
      </w:r>
      <w:r w:rsidRPr="008C347E">
        <w:rPr>
          <w:rFonts w:ascii="Cambria" w:eastAsia="Times New Roman" w:hAnsi="Cambria" w:cs="Calibri Light"/>
          <w:bCs/>
          <w:iCs/>
          <w:sz w:val="18"/>
          <w:szCs w:val="18"/>
          <w:lang w:eastAsia="pl-PL"/>
        </w:rPr>
        <w:t>składa ją każdy</w:t>
      </w:r>
      <w:r w:rsidRPr="008C347E">
        <w:rPr>
          <w:rFonts w:ascii="Cambria" w:eastAsia="Times New Roman" w:hAnsi="Cambria" w:cs="Calibri Light"/>
          <w:b/>
          <w:bCs/>
          <w:iCs/>
          <w:sz w:val="18"/>
          <w:szCs w:val="18"/>
          <w:lang w:eastAsia="pl-PL"/>
        </w:rPr>
        <w:t xml:space="preserve"> </w:t>
      </w:r>
      <w:r w:rsidRPr="008C347E">
        <w:rPr>
          <w:rFonts w:ascii="Cambria" w:eastAsia="Times New Roman" w:hAnsi="Cambria" w:cs="Calibri Light"/>
          <w:iCs/>
          <w:sz w:val="18"/>
          <w:szCs w:val="18"/>
          <w:lang w:eastAsia="pl-PL"/>
        </w:rPr>
        <w:t>z członków Konsorcjum lub wspólników spółki cywilnej.</w:t>
      </w:r>
      <w:bookmarkEnd w:id="0"/>
    </w:p>
    <w:sectPr w:rsidR="00F36CEA" w:rsidSect="008C347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633D"/>
    <w:multiLevelType w:val="hybridMultilevel"/>
    <w:tmpl w:val="BAA007E4"/>
    <w:lvl w:ilvl="0" w:tplc="04F6A2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57D1B20"/>
    <w:multiLevelType w:val="hybridMultilevel"/>
    <w:tmpl w:val="CE485E98"/>
    <w:lvl w:ilvl="0" w:tplc="4066E4B2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7E"/>
    <w:rsid w:val="008C347E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5C6E2"/>
  <w15:chartTrackingRefBased/>
  <w15:docId w15:val="{98B4BB61-5295-448F-970A-A366FB527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2024-03-26T09:14:00Z</dcterms:created>
  <dcterms:modified xsi:type="dcterms:W3CDTF">2024-03-26T09:14:00Z</dcterms:modified>
</cp:coreProperties>
</file>