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6C1E" w14:textId="1F7AD7D9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 xml:space="preserve">Załącznik nr </w:t>
      </w:r>
      <w:r w:rsidR="001315BF">
        <w:rPr>
          <w:rFonts w:ascii="Calibri Light" w:eastAsia="Calibri" w:hAnsi="Calibri Light" w:cs="Calibri Light"/>
          <w:b/>
        </w:rPr>
        <w:t>4</w:t>
      </w:r>
      <w:r w:rsidRPr="00646242">
        <w:rPr>
          <w:rFonts w:ascii="Calibri Light" w:eastAsia="Calibri" w:hAnsi="Calibri Light" w:cs="Calibri Light"/>
          <w:b/>
        </w:rPr>
        <w:t xml:space="preserve">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1315BF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217ED67B" w14:textId="19F6F238" w:rsidR="007269C4" w:rsidRPr="00646242" w:rsidRDefault="00101355" w:rsidP="001315BF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 xml:space="preserve">w zakresie art. 108 ust. 1 pkt. 5 ustawy </w:t>
      </w:r>
      <w:proofErr w:type="spellStart"/>
      <w:r>
        <w:rPr>
          <w:rFonts w:ascii="Calibri Light" w:eastAsia="Calibri" w:hAnsi="Calibri Light" w:cs="Calibri Light"/>
          <w:b/>
          <w:bCs/>
        </w:rPr>
        <w:t>Pzp</w:t>
      </w:r>
      <w:proofErr w:type="spellEnd"/>
      <w:r>
        <w:rPr>
          <w:rFonts w:ascii="Calibri Light" w:eastAsia="Calibri" w:hAnsi="Calibri Light" w:cs="Calibri Light"/>
          <w:b/>
          <w:bCs/>
        </w:rPr>
        <w:t xml:space="preserve"> </w:t>
      </w:r>
      <w:r w:rsidR="00EF0AF7" w:rsidRPr="00646242">
        <w:rPr>
          <w:rFonts w:ascii="Calibri Light" w:eastAsia="Calibri" w:hAnsi="Calibri Light" w:cs="Calibri Light"/>
          <w:b/>
          <w:bCs/>
        </w:rPr>
        <w:t xml:space="preserve">o przynależności lub braku przynależności do tej samej grupy kapitałowej w rozumieniu ustawy z dnia 16 lutego 2007 r. o ochronie </w:t>
      </w:r>
      <w:r>
        <w:rPr>
          <w:rFonts w:ascii="Calibri Light" w:eastAsia="Calibri" w:hAnsi="Calibri Light" w:cs="Calibri Light"/>
          <w:b/>
          <w:bCs/>
        </w:rPr>
        <w:t xml:space="preserve">                                    </w:t>
      </w:r>
      <w:r w:rsidR="00EF0AF7" w:rsidRPr="00646242">
        <w:rPr>
          <w:rFonts w:ascii="Calibri Light" w:eastAsia="Calibri" w:hAnsi="Calibri Light" w:cs="Calibri Light"/>
          <w:b/>
          <w:bCs/>
        </w:rPr>
        <w:t xml:space="preserve">konkurencji </w:t>
      </w:r>
      <w:r>
        <w:rPr>
          <w:rFonts w:ascii="Calibri Light" w:eastAsia="Calibri" w:hAnsi="Calibri Light" w:cs="Calibri Light"/>
          <w:b/>
          <w:bCs/>
        </w:rPr>
        <w:t>i</w:t>
      </w:r>
      <w:r w:rsidR="00EF0AF7" w:rsidRPr="00646242">
        <w:rPr>
          <w:rFonts w:ascii="Calibri Light" w:eastAsia="Calibri" w:hAnsi="Calibri Light" w:cs="Calibri Light"/>
          <w:b/>
          <w:bCs/>
        </w:rPr>
        <w:t> konsumentów (</w:t>
      </w:r>
      <w:proofErr w:type="spellStart"/>
      <w:r w:rsidR="00EF0AF7"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="00EF0AF7" w:rsidRPr="00646242">
        <w:rPr>
          <w:rFonts w:ascii="Calibri Light" w:eastAsia="Calibri" w:hAnsi="Calibri Light" w:cs="Calibri Light"/>
          <w:b/>
          <w:bCs/>
        </w:rPr>
        <w:t>. Dz. U. z 20</w:t>
      </w:r>
      <w:r w:rsidR="007269C4">
        <w:rPr>
          <w:rFonts w:ascii="Calibri Light" w:eastAsia="Calibri" w:hAnsi="Calibri Light" w:cs="Calibri Light"/>
          <w:b/>
          <w:bCs/>
        </w:rPr>
        <w:t>24</w:t>
      </w:r>
      <w:r w:rsidR="00EF0AF7" w:rsidRPr="00646242">
        <w:rPr>
          <w:rFonts w:ascii="Calibri Light" w:eastAsia="Calibri" w:hAnsi="Calibri Light" w:cs="Calibri Light"/>
          <w:b/>
          <w:bCs/>
        </w:rPr>
        <w:t xml:space="preserve"> r. poz. </w:t>
      </w:r>
      <w:r w:rsidR="007269C4">
        <w:rPr>
          <w:rFonts w:ascii="Calibri Light" w:eastAsia="Calibri" w:hAnsi="Calibri Light" w:cs="Calibri Light"/>
          <w:b/>
          <w:bCs/>
        </w:rPr>
        <w:t>594</w:t>
      </w:r>
      <w:r w:rsidR="00EF0AF7" w:rsidRPr="00646242">
        <w:rPr>
          <w:rFonts w:ascii="Calibri Light" w:eastAsia="Calibri" w:hAnsi="Calibri Light" w:cs="Calibri Light"/>
          <w:b/>
          <w:bCs/>
        </w:rPr>
        <w:t>)</w:t>
      </w:r>
    </w:p>
    <w:p w14:paraId="580981B7" w14:textId="77777777" w:rsidR="007269C4" w:rsidRDefault="007269C4" w:rsidP="00101355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</w:p>
    <w:p w14:paraId="67C18069" w14:textId="5D557ECB" w:rsidR="00EF0AF7" w:rsidRPr="00646242" w:rsidRDefault="00EF0AF7" w:rsidP="00101355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Dotyczy postępowania o udzielenie zamówienia publicznego polegającego na </w:t>
      </w:r>
      <w:bookmarkStart w:id="0" w:name="_Hlk111031638"/>
      <w:r w:rsidR="00101355" w:rsidRPr="005B1154">
        <w:rPr>
          <w:rFonts w:ascii="Calibri" w:hAnsi="Calibri" w:cs="Segoe UI"/>
          <w:b/>
          <w:i/>
          <w:color w:val="000000"/>
        </w:rPr>
        <w:t>,,</w:t>
      </w:r>
      <w:bookmarkStart w:id="1" w:name="_Hlk110442324"/>
      <w:r w:rsidR="00101355" w:rsidRPr="005B1154">
        <w:rPr>
          <w:rFonts w:ascii="Calibri" w:hAnsi="Calibri" w:cs="Segoe UI"/>
          <w:b/>
          <w:i/>
          <w:color w:val="000000"/>
        </w:rPr>
        <w:t>Udzieleni</w:t>
      </w:r>
      <w:r w:rsidR="00101355">
        <w:rPr>
          <w:rFonts w:ascii="Calibri" w:hAnsi="Calibri" w:cs="Segoe UI"/>
          <w:b/>
          <w:i/>
          <w:color w:val="000000"/>
        </w:rPr>
        <w:t>u</w:t>
      </w:r>
      <w:r w:rsidR="00101355" w:rsidRPr="005B1154">
        <w:rPr>
          <w:rFonts w:ascii="Calibri" w:hAnsi="Calibri" w:cs="Segoe UI"/>
          <w:b/>
          <w:i/>
          <w:color w:val="000000"/>
        </w:rPr>
        <w:t xml:space="preserve"> kredytu długoterminowego na sfinansowanie planowanego deficytu budżetu </w:t>
      </w:r>
      <w:r w:rsidR="007269C4">
        <w:rPr>
          <w:rFonts w:ascii="Calibri" w:hAnsi="Calibri" w:cs="Segoe UI"/>
          <w:b/>
          <w:i/>
          <w:color w:val="000000"/>
        </w:rPr>
        <w:t xml:space="preserve">Gminy Świętajno </w:t>
      </w:r>
      <w:r w:rsidR="00101355" w:rsidRPr="005B1154">
        <w:rPr>
          <w:rFonts w:ascii="Calibri" w:hAnsi="Calibri" w:cs="Segoe UI"/>
          <w:b/>
          <w:i/>
          <w:color w:val="000000"/>
        </w:rPr>
        <w:t>w 202</w:t>
      </w:r>
      <w:r w:rsidR="007269C4">
        <w:rPr>
          <w:rFonts w:ascii="Calibri" w:hAnsi="Calibri" w:cs="Segoe UI"/>
          <w:b/>
          <w:i/>
          <w:color w:val="000000"/>
        </w:rPr>
        <w:t>4</w:t>
      </w:r>
      <w:r w:rsidR="00101355" w:rsidRPr="005B1154">
        <w:rPr>
          <w:rFonts w:ascii="Calibri" w:hAnsi="Calibri" w:cs="Segoe UI"/>
          <w:b/>
          <w:i/>
          <w:color w:val="000000"/>
        </w:rPr>
        <w:t xml:space="preserve"> roku oraz spłatę wcześniej zaciągniętych zobowiązań</w:t>
      </w:r>
      <w:bookmarkEnd w:id="1"/>
      <w:r w:rsidR="00101355" w:rsidRPr="005B1154">
        <w:rPr>
          <w:rFonts w:ascii="Calibri" w:hAnsi="Calibri" w:cs="Segoe UI"/>
          <w:b/>
          <w:i/>
          <w:color w:val="000000"/>
        </w:rPr>
        <w:t>”</w:t>
      </w:r>
      <w:r w:rsidR="00101355">
        <w:rPr>
          <w:rFonts w:ascii="Calibri" w:hAnsi="Calibri" w:cs="Segoe UI"/>
          <w:b/>
          <w:i/>
          <w:color w:val="000000"/>
        </w:rPr>
        <w:t>.</w:t>
      </w:r>
      <w:r w:rsidR="00101355" w:rsidRPr="005B1154">
        <w:rPr>
          <w:rFonts w:ascii="Calibri" w:hAnsi="Calibri" w:cs="Segoe UI"/>
          <w:b/>
          <w:i/>
          <w:color w:val="000000"/>
        </w:rPr>
        <w:t xml:space="preserve"> </w:t>
      </w:r>
      <w:bookmarkEnd w:id="0"/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7269C4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101355"/>
    <w:rsid w:val="001315BF"/>
    <w:rsid w:val="00572F48"/>
    <w:rsid w:val="00646242"/>
    <w:rsid w:val="00670F9E"/>
    <w:rsid w:val="007269C4"/>
    <w:rsid w:val="00815D79"/>
    <w:rsid w:val="00AE711C"/>
    <w:rsid w:val="00B56CC0"/>
    <w:rsid w:val="00BC2250"/>
    <w:rsid w:val="00C31E09"/>
    <w:rsid w:val="00DD4778"/>
    <w:rsid w:val="00E8081F"/>
    <w:rsid w:val="00E97126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Magdalena Majewska</cp:lastModifiedBy>
  <cp:revision>9</cp:revision>
  <cp:lastPrinted>2024-08-22T08:39:00Z</cp:lastPrinted>
  <dcterms:created xsi:type="dcterms:W3CDTF">2022-03-18T08:59:00Z</dcterms:created>
  <dcterms:modified xsi:type="dcterms:W3CDTF">2024-08-22T08:39:00Z</dcterms:modified>
</cp:coreProperties>
</file>