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ABAD" w14:textId="77777777" w:rsidR="00355D92" w:rsidRDefault="00355D92" w:rsidP="00527D5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C7F03F4" w14:textId="068DEAFD" w:rsidR="00527D57" w:rsidRPr="00527D57" w:rsidRDefault="00527D57" w:rsidP="00527D57">
      <w:pPr>
        <w:spacing w:line="360" w:lineRule="auto"/>
        <w:jc w:val="center"/>
        <w:rPr>
          <w:rFonts w:ascii="Arial" w:hAnsi="Arial" w:cs="Arial"/>
          <w:b/>
          <w:bCs/>
        </w:rPr>
      </w:pPr>
      <w:r w:rsidRPr="00527D57">
        <w:rPr>
          <w:rFonts w:ascii="Arial" w:hAnsi="Arial" w:cs="Arial"/>
          <w:b/>
          <w:bCs/>
        </w:rPr>
        <w:t>Opis Przedmiotu Zamówienia</w:t>
      </w:r>
    </w:p>
    <w:p w14:paraId="521E501B" w14:textId="21449192" w:rsidR="00527D57" w:rsidRDefault="00527D57" w:rsidP="00EC5A74">
      <w:pPr>
        <w:spacing w:line="360" w:lineRule="auto"/>
        <w:rPr>
          <w:rFonts w:ascii="Arial" w:hAnsi="Arial" w:cs="Arial"/>
          <w:sz w:val="18"/>
          <w:szCs w:val="18"/>
        </w:rPr>
      </w:pPr>
    </w:p>
    <w:p w14:paraId="5E914842" w14:textId="77777777" w:rsidR="00355D92" w:rsidRDefault="00355D92" w:rsidP="00EC5A74">
      <w:pPr>
        <w:spacing w:line="360" w:lineRule="auto"/>
        <w:rPr>
          <w:rFonts w:ascii="Arial" w:hAnsi="Arial" w:cs="Arial"/>
          <w:sz w:val="18"/>
          <w:szCs w:val="18"/>
        </w:rPr>
      </w:pPr>
    </w:p>
    <w:p w14:paraId="3D553B02" w14:textId="2607BCE3" w:rsidR="00B37250" w:rsidRPr="00EC5A74" w:rsidRDefault="00B37250" w:rsidP="00E034D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5A74">
        <w:rPr>
          <w:rFonts w:ascii="Arial" w:hAnsi="Arial" w:cs="Arial"/>
          <w:sz w:val="18"/>
          <w:szCs w:val="18"/>
        </w:rPr>
        <w:t>Przedmiot zamówienia dotyczy dostawy</w:t>
      </w:r>
      <w:r w:rsidR="00E034DB" w:rsidRPr="00E80389">
        <w:rPr>
          <w:rFonts w:ascii="Arial" w:hAnsi="Arial" w:cs="Arial"/>
          <w:b/>
          <w:bCs/>
          <w:sz w:val="18"/>
          <w:szCs w:val="18"/>
        </w:rPr>
        <w:t xml:space="preserve"> </w:t>
      </w:r>
      <w:r w:rsidR="00744CE5" w:rsidRPr="00744CE5">
        <w:rPr>
          <w:rFonts w:ascii="Arial" w:hAnsi="Arial" w:cs="Arial"/>
          <w:sz w:val="18"/>
          <w:szCs w:val="18"/>
        </w:rPr>
        <w:t xml:space="preserve">spektrometru </w:t>
      </w:r>
      <w:proofErr w:type="spellStart"/>
      <w:r w:rsidR="00744CE5" w:rsidRPr="00744CE5">
        <w:rPr>
          <w:rFonts w:ascii="Arial" w:hAnsi="Arial" w:cs="Arial"/>
          <w:sz w:val="18"/>
          <w:szCs w:val="18"/>
        </w:rPr>
        <w:t>mikrofluorescencji</w:t>
      </w:r>
      <w:proofErr w:type="spellEnd"/>
      <w:r w:rsidR="00744CE5" w:rsidRPr="00744CE5">
        <w:rPr>
          <w:rFonts w:ascii="Arial" w:hAnsi="Arial" w:cs="Arial"/>
          <w:sz w:val="18"/>
          <w:szCs w:val="18"/>
        </w:rPr>
        <w:t xml:space="preserve"> rentgenowskiej (</w:t>
      </w:r>
      <w:proofErr w:type="spellStart"/>
      <w:r w:rsidR="00744CE5" w:rsidRPr="00744CE5">
        <w:rPr>
          <w:rFonts w:ascii="Arial" w:hAnsi="Arial" w:cs="Arial"/>
          <w:sz w:val="18"/>
          <w:szCs w:val="18"/>
        </w:rPr>
        <w:t>μXRF</w:t>
      </w:r>
      <w:proofErr w:type="spellEnd"/>
      <w:r w:rsidR="00744CE5" w:rsidRPr="00744CE5">
        <w:rPr>
          <w:rFonts w:ascii="Arial" w:hAnsi="Arial" w:cs="Arial"/>
          <w:sz w:val="18"/>
          <w:szCs w:val="18"/>
        </w:rPr>
        <w:t>) z możliwością rozbudowy o oprogramowanie do automatycznej identyfikacji minerałów dla Zakładu Geomorfologii i Geologii Czwartorzędu Uniwersytetu Gdańskiego</w:t>
      </w:r>
      <w:r w:rsidRPr="00EC5A74">
        <w:rPr>
          <w:rFonts w:ascii="Arial" w:hAnsi="Arial" w:cs="Arial"/>
          <w:sz w:val="18"/>
          <w:szCs w:val="18"/>
        </w:rPr>
        <w:t>.</w:t>
      </w:r>
    </w:p>
    <w:p w14:paraId="0AC80349" w14:textId="5485C5D0" w:rsidR="00B074EC" w:rsidRDefault="00B074EC" w:rsidP="00EC5A74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2B02B0C7" w14:textId="77777777" w:rsidR="00355D92" w:rsidRDefault="00355D92" w:rsidP="00EC5A74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025F9121" w14:textId="170DDEA3" w:rsidR="00251543" w:rsidRDefault="00251543" w:rsidP="00355D92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27D57">
        <w:rPr>
          <w:rFonts w:ascii="Arial" w:hAnsi="Arial" w:cs="Arial"/>
          <w:b/>
          <w:bCs/>
          <w:sz w:val="18"/>
          <w:szCs w:val="18"/>
          <w:u w:val="single"/>
        </w:rPr>
        <w:t xml:space="preserve">Opis techniczny </w:t>
      </w:r>
      <w:r w:rsidR="00744CE5">
        <w:rPr>
          <w:rFonts w:ascii="Arial" w:hAnsi="Arial" w:cs="Arial"/>
          <w:b/>
          <w:bCs/>
          <w:sz w:val="18"/>
          <w:szCs w:val="18"/>
          <w:u w:val="single"/>
        </w:rPr>
        <w:t>sprzętu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tj. </w:t>
      </w:r>
      <w:r w:rsidRPr="00527D57">
        <w:rPr>
          <w:rFonts w:ascii="Arial" w:hAnsi="Arial" w:cs="Arial"/>
          <w:b/>
          <w:bCs/>
          <w:sz w:val="18"/>
          <w:szCs w:val="18"/>
          <w:u w:val="single"/>
        </w:rPr>
        <w:t xml:space="preserve"> minimalne parametry, nie gorsze niż: </w:t>
      </w:r>
    </w:p>
    <w:p w14:paraId="02A4E14D" w14:textId="49FFD0B0" w:rsidR="00602C0B" w:rsidRDefault="00602C0B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Sprzęt </w:t>
      </w:r>
      <w:r w:rsidRPr="00744CE5">
        <w:rPr>
          <w:rFonts w:ascii="Arial" w:hAnsi="Arial" w:cs="Arial"/>
          <w:sz w:val="18"/>
          <w:szCs w:val="18"/>
        </w:rPr>
        <w:t>pozwalając</w:t>
      </w:r>
      <w:r>
        <w:rPr>
          <w:rFonts w:ascii="Arial" w:hAnsi="Arial" w:cs="Arial"/>
          <w:sz w:val="18"/>
          <w:szCs w:val="18"/>
        </w:rPr>
        <w:t>y</w:t>
      </w:r>
      <w:r w:rsidRPr="00744CE5">
        <w:rPr>
          <w:rFonts w:ascii="Arial" w:hAnsi="Arial" w:cs="Arial"/>
          <w:sz w:val="18"/>
          <w:szCs w:val="18"/>
        </w:rPr>
        <w:t xml:space="preserve"> na całkowicie bezkontaktową procedurę pomiarową badanych obiektów</w:t>
      </w:r>
      <w:r>
        <w:rPr>
          <w:rFonts w:ascii="Arial" w:hAnsi="Arial" w:cs="Arial"/>
          <w:sz w:val="18"/>
          <w:szCs w:val="18"/>
        </w:rPr>
        <w:t>.</w:t>
      </w:r>
    </w:p>
    <w:p w14:paraId="21860083" w14:textId="69B5E87D" w:rsidR="00744CE5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>Możliwość oznaczania pierwiastków w zakresie od Na do U.</w:t>
      </w:r>
    </w:p>
    <w:p w14:paraId="2CCE7297" w14:textId="77777777" w:rsidR="00744CE5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 xml:space="preserve">Lampa rentgenowska z anodą rodową (Rh) o mocy minimum 30 W, napięciu maksymalnym co najmniej 50 </w:t>
      </w:r>
      <w:proofErr w:type="spellStart"/>
      <w:r w:rsidRPr="00744CE5">
        <w:rPr>
          <w:rFonts w:ascii="Arial" w:hAnsi="Arial" w:cs="Arial"/>
          <w:sz w:val="18"/>
          <w:szCs w:val="18"/>
        </w:rPr>
        <w:t>kV</w:t>
      </w:r>
      <w:proofErr w:type="spellEnd"/>
      <w:r w:rsidRPr="00744CE5">
        <w:rPr>
          <w:rFonts w:ascii="Arial" w:hAnsi="Arial" w:cs="Arial"/>
          <w:sz w:val="18"/>
          <w:szCs w:val="18"/>
        </w:rPr>
        <w:t xml:space="preserve">, wyposażona w optykę </w:t>
      </w:r>
      <w:proofErr w:type="spellStart"/>
      <w:r w:rsidRPr="00744CE5">
        <w:rPr>
          <w:rFonts w:ascii="Arial" w:hAnsi="Arial" w:cs="Arial"/>
          <w:sz w:val="18"/>
          <w:szCs w:val="18"/>
        </w:rPr>
        <w:t>polikapilarną</w:t>
      </w:r>
      <w:proofErr w:type="spellEnd"/>
      <w:r w:rsidRPr="00744CE5">
        <w:rPr>
          <w:rFonts w:ascii="Arial" w:hAnsi="Arial" w:cs="Arial"/>
          <w:sz w:val="18"/>
          <w:szCs w:val="18"/>
        </w:rPr>
        <w:t xml:space="preserve"> (wielkość plamki wzbudzenia nie większa niż 20 µm dla Rh-Kα), chłodzona wyłącznie powietrzem.</w:t>
      </w:r>
    </w:p>
    <w:p w14:paraId="070ECBE6" w14:textId="77777777" w:rsidR="00744CE5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 xml:space="preserve">Generator wysokiego napięcia o zakresie napięć do co najmniej 50 </w:t>
      </w:r>
      <w:proofErr w:type="spellStart"/>
      <w:r w:rsidRPr="00744CE5">
        <w:rPr>
          <w:rFonts w:ascii="Arial" w:hAnsi="Arial" w:cs="Arial"/>
          <w:sz w:val="18"/>
          <w:szCs w:val="18"/>
        </w:rPr>
        <w:t>kV</w:t>
      </w:r>
      <w:proofErr w:type="spellEnd"/>
      <w:r w:rsidRPr="00744CE5">
        <w:rPr>
          <w:rFonts w:ascii="Arial" w:hAnsi="Arial" w:cs="Arial"/>
          <w:sz w:val="18"/>
          <w:szCs w:val="18"/>
        </w:rPr>
        <w:t>.</w:t>
      </w:r>
    </w:p>
    <w:p w14:paraId="5DB0DD24" w14:textId="77777777" w:rsidR="00744CE5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>Co najmniej ośmiopozycyjny zmieniacz filtrów.</w:t>
      </w:r>
    </w:p>
    <w:p w14:paraId="65209CD2" w14:textId="39924A24" w:rsidR="00744CE5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Sprzęt</w:t>
      </w:r>
      <w:r w:rsidRPr="00744CE5">
        <w:rPr>
          <w:rFonts w:ascii="Arial" w:hAnsi="Arial" w:cs="Arial"/>
          <w:sz w:val="18"/>
          <w:szCs w:val="18"/>
        </w:rPr>
        <w:t xml:space="preserve"> powin</w:t>
      </w:r>
      <w:r>
        <w:rPr>
          <w:rFonts w:ascii="Arial" w:hAnsi="Arial" w:cs="Arial"/>
          <w:sz w:val="18"/>
          <w:szCs w:val="18"/>
        </w:rPr>
        <w:t>ien</w:t>
      </w:r>
      <w:r w:rsidRPr="00744CE5">
        <w:rPr>
          <w:rFonts w:ascii="Arial" w:hAnsi="Arial" w:cs="Arial"/>
          <w:sz w:val="18"/>
          <w:szCs w:val="18"/>
        </w:rPr>
        <w:t xml:space="preserve"> być wyposażon</w:t>
      </w:r>
      <w:r>
        <w:rPr>
          <w:rFonts w:ascii="Arial" w:hAnsi="Arial" w:cs="Arial"/>
          <w:sz w:val="18"/>
          <w:szCs w:val="18"/>
        </w:rPr>
        <w:t>y</w:t>
      </w:r>
      <w:r w:rsidRPr="00744CE5">
        <w:rPr>
          <w:rFonts w:ascii="Arial" w:hAnsi="Arial" w:cs="Arial"/>
          <w:sz w:val="18"/>
          <w:szCs w:val="18"/>
        </w:rPr>
        <w:t xml:space="preserve"> w dwa detektory. Powierzchnia aktywna detektora minimum 30 mm2, rozdzielczość nie gorsza niż 145 </w:t>
      </w:r>
      <w:proofErr w:type="spellStart"/>
      <w:r w:rsidRPr="00744CE5">
        <w:rPr>
          <w:rFonts w:ascii="Arial" w:hAnsi="Arial" w:cs="Arial"/>
          <w:sz w:val="18"/>
          <w:szCs w:val="18"/>
        </w:rPr>
        <w:t>eV</w:t>
      </w:r>
      <w:proofErr w:type="spellEnd"/>
      <w:r w:rsidRPr="00744CE5">
        <w:rPr>
          <w:rFonts w:ascii="Arial" w:hAnsi="Arial" w:cs="Arial"/>
          <w:sz w:val="18"/>
          <w:szCs w:val="18"/>
        </w:rPr>
        <w:t xml:space="preserve"> dla linii Mn- Kα przy częstości wejściowej 300 000 impulsów na sekundę oraz maksymalnej przepustowości na wyjściu</w:t>
      </w:r>
      <w:r>
        <w:rPr>
          <w:rFonts w:ascii="Arial" w:hAnsi="Arial" w:cs="Arial"/>
          <w:sz w:val="18"/>
          <w:szCs w:val="18"/>
        </w:rPr>
        <w:t>,</w:t>
      </w:r>
      <w:r w:rsidRPr="00744CE5">
        <w:rPr>
          <w:rFonts w:ascii="Arial" w:hAnsi="Arial" w:cs="Arial"/>
          <w:sz w:val="18"/>
          <w:szCs w:val="18"/>
        </w:rPr>
        <w:t xml:space="preserve"> co najmniej 400000 impulsów na sekundę.</w:t>
      </w:r>
    </w:p>
    <w:p w14:paraId="2F2D0FF6" w14:textId="77777777" w:rsidR="00744CE5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>Możliwość wykonywania analiz zarówno jedno- jak i wielopunktowych lub skanowanie w linii.</w:t>
      </w:r>
    </w:p>
    <w:p w14:paraId="6ECA2AE1" w14:textId="68CA1915" w:rsidR="00744CE5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 xml:space="preserve">Stolik pomiarowy </w:t>
      </w:r>
      <w:r>
        <w:rPr>
          <w:rFonts w:ascii="Arial" w:hAnsi="Arial" w:cs="Arial"/>
          <w:sz w:val="18"/>
          <w:szCs w:val="18"/>
        </w:rPr>
        <w:t xml:space="preserve">o </w:t>
      </w:r>
      <w:r w:rsidRPr="00744CE5">
        <w:rPr>
          <w:rFonts w:ascii="Arial" w:hAnsi="Arial" w:cs="Arial"/>
          <w:sz w:val="18"/>
          <w:szCs w:val="18"/>
        </w:rPr>
        <w:t>wymiar</w:t>
      </w:r>
      <w:r>
        <w:rPr>
          <w:rFonts w:ascii="Arial" w:hAnsi="Arial" w:cs="Arial"/>
          <w:sz w:val="18"/>
          <w:szCs w:val="18"/>
        </w:rPr>
        <w:t>ach</w:t>
      </w:r>
      <w:r w:rsidRPr="00744CE5">
        <w:rPr>
          <w:rFonts w:ascii="Arial" w:hAnsi="Arial" w:cs="Arial"/>
          <w:sz w:val="18"/>
          <w:szCs w:val="18"/>
        </w:rPr>
        <w:t xml:space="preserve"> min. 330 mm x</w:t>
      </w:r>
      <w:r>
        <w:rPr>
          <w:rFonts w:ascii="Arial" w:hAnsi="Arial" w:cs="Arial"/>
          <w:sz w:val="18"/>
          <w:szCs w:val="18"/>
        </w:rPr>
        <w:t xml:space="preserve"> </w:t>
      </w:r>
      <w:r w:rsidRPr="00744CE5">
        <w:rPr>
          <w:rFonts w:ascii="Arial" w:hAnsi="Arial" w:cs="Arial"/>
          <w:sz w:val="18"/>
          <w:szCs w:val="18"/>
        </w:rPr>
        <w:t>170 mm, maksymalna dopuszczalna ładowność</w:t>
      </w:r>
      <w:r>
        <w:rPr>
          <w:rFonts w:ascii="Arial" w:hAnsi="Arial" w:cs="Arial"/>
          <w:sz w:val="18"/>
          <w:szCs w:val="18"/>
        </w:rPr>
        <w:t>,</w:t>
      </w:r>
      <w:r w:rsidRPr="00744CE5">
        <w:rPr>
          <w:rFonts w:ascii="Arial" w:hAnsi="Arial" w:cs="Arial"/>
          <w:sz w:val="18"/>
          <w:szCs w:val="18"/>
        </w:rPr>
        <w:t xml:space="preserve"> co najmniej 5 kg, przesuw w płaszczyźnie X-Y-Z</w:t>
      </w:r>
      <w:r>
        <w:rPr>
          <w:rFonts w:ascii="Arial" w:hAnsi="Arial" w:cs="Arial"/>
          <w:sz w:val="18"/>
          <w:szCs w:val="18"/>
        </w:rPr>
        <w:t>,</w:t>
      </w:r>
      <w:r w:rsidRPr="00744CE5">
        <w:rPr>
          <w:rFonts w:ascii="Arial" w:hAnsi="Arial" w:cs="Arial"/>
          <w:sz w:val="18"/>
          <w:szCs w:val="18"/>
        </w:rPr>
        <w:t xml:space="preserve"> co najmniej 200 mm x 160 mm x 120 mm, maksymalna szybkość przesuwu stolika dla osi X-Y-Z</w:t>
      </w:r>
      <w:r>
        <w:rPr>
          <w:rFonts w:ascii="Arial" w:hAnsi="Arial" w:cs="Arial"/>
          <w:sz w:val="18"/>
          <w:szCs w:val="18"/>
        </w:rPr>
        <w:t>,</w:t>
      </w:r>
      <w:r w:rsidRPr="00744CE5">
        <w:rPr>
          <w:rFonts w:ascii="Arial" w:hAnsi="Arial" w:cs="Arial"/>
          <w:sz w:val="18"/>
          <w:szCs w:val="18"/>
        </w:rPr>
        <w:t xml:space="preserve"> nie mniej niż 100 mm/s.</w:t>
      </w:r>
    </w:p>
    <w:p w14:paraId="5CDBE3C3" w14:textId="3451E7EA" w:rsidR="00744CE5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 xml:space="preserve">Możliwość wykonywania mapowania wybranego obszaru próbki o powierzchni maksymalnej nie mniejszej niż </w:t>
      </w:r>
      <w:r>
        <w:rPr>
          <w:rFonts w:ascii="Arial" w:hAnsi="Arial" w:cs="Arial"/>
          <w:sz w:val="18"/>
          <w:szCs w:val="18"/>
        </w:rPr>
        <w:br/>
      </w:r>
      <w:r w:rsidRPr="00744CE5">
        <w:rPr>
          <w:rFonts w:ascii="Arial" w:hAnsi="Arial" w:cs="Arial"/>
          <w:sz w:val="18"/>
          <w:szCs w:val="18"/>
        </w:rPr>
        <w:t>190 mm x 160 mm, z osiągnięciem rozdzielczości nie gorszej niż 6 µm</w:t>
      </w:r>
      <w:r>
        <w:rPr>
          <w:rFonts w:ascii="Arial" w:hAnsi="Arial" w:cs="Arial"/>
          <w:sz w:val="18"/>
          <w:szCs w:val="18"/>
        </w:rPr>
        <w:t>.</w:t>
      </w:r>
    </w:p>
    <w:p w14:paraId="7ABD8A93" w14:textId="453ACD01" w:rsidR="00744CE5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 xml:space="preserve">Możliwość pracy w próżni w zakresie nie większym niż 1,5-2,0 </w:t>
      </w:r>
      <w:proofErr w:type="spellStart"/>
      <w:r w:rsidRPr="00744CE5">
        <w:rPr>
          <w:rFonts w:ascii="Arial" w:hAnsi="Arial" w:cs="Arial"/>
          <w:sz w:val="18"/>
          <w:szCs w:val="18"/>
        </w:rPr>
        <w:t>bara</w:t>
      </w:r>
      <w:proofErr w:type="spellEnd"/>
      <w:r w:rsidRPr="00744CE5">
        <w:rPr>
          <w:rFonts w:ascii="Arial" w:hAnsi="Arial" w:cs="Arial"/>
          <w:sz w:val="18"/>
          <w:szCs w:val="18"/>
        </w:rPr>
        <w:t xml:space="preserve">, osiągnięcie poziomu roboczego próżni </w:t>
      </w:r>
      <w:r>
        <w:rPr>
          <w:rFonts w:ascii="Arial" w:hAnsi="Arial" w:cs="Arial"/>
          <w:sz w:val="18"/>
          <w:szCs w:val="18"/>
        </w:rPr>
        <w:br/>
      </w:r>
      <w:r w:rsidRPr="00744CE5">
        <w:rPr>
          <w:rFonts w:ascii="Arial" w:hAnsi="Arial" w:cs="Arial"/>
          <w:sz w:val="18"/>
          <w:szCs w:val="18"/>
        </w:rPr>
        <w:t>w czasie nie dłuższym niż 120 sekund.</w:t>
      </w:r>
    </w:p>
    <w:p w14:paraId="547A2854" w14:textId="77777777" w:rsidR="00744CE5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>Minimum jeden wideo-mikroskop do podglądu próbki, jej pozycjonowania oraz widoku wnętrza komory.</w:t>
      </w:r>
    </w:p>
    <w:p w14:paraId="1659DA28" w14:textId="77777777" w:rsid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 xml:space="preserve">System sterujący instrumentem z oprogramowaniem pozwalający na: </w:t>
      </w:r>
    </w:p>
    <w:p w14:paraId="4E0C6C1C" w14:textId="77777777" w:rsidR="00744CE5" w:rsidRDefault="00744CE5" w:rsidP="00355D92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>pełną kontrolę parametrów pomiarowych oraz ustawień obiektu, kamery, obwodów zabezpieczających</w:t>
      </w:r>
      <w:r>
        <w:rPr>
          <w:rFonts w:ascii="Arial" w:hAnsi="Arial" w:cs="Arial"/>
          <w:sz w:val="18"/>
          <w:szCs w:val="18"/>
        </w:rPr>
        <w:t>,</w:t>
      </w:r>
    </w:p>
    <w:p w14:paraId="3BEC3163" w14:textId="77777777" w:rsidR="00744CE5" w:rsidRDefault="00744CE5" w:rsidP="00355D92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>pomiary z pojedynczego punktu oraz analizę rozkładu na powierzchni (wyniki uzyskane w formie mapy rozkładu pierwiastków na badanej powierzchni)</w:t>
      </w:r>
      <w:r>
        <w:rPr>
          <w:rFonts w:ascii="Arial" w:hAnsi="Arial" w:cs="Arial"/>
          <w:sz w:val="18"/>
          <w:szCs w:val="18"/>
        </w:rPr>
        <w:t>,</w:t>
      </w:r>
    </w:p>
    <w:p w14:paraId="6D6A1354" w14:textId="6109E836" w:rsidR="00744CE5" w:rsidRPr="00744CE5" w:rsidRDefault="00744CE5" w:rsidP="00355D92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>obróbkę widma przez użytkownika oraz ręczną analizę wyników, a także tworzenie raportów.</w:t>
      </w:r>
    </w:p>
    <w:p w14:paraId="49CCFFAA" w14:textId="541E4C56" w:rsid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 xml:space="preserve">Możliwość rozbudowy o dodatkowe oprogramowanie pozwalające na automatyczną identyfikację minerałów </w:t>
      </w:r>
      <w:r>
        <w:rPr>
          <w:rFonts w:ascii="Arial" w:hAnsi="Arial" w:cs="Arial"/>
          <w:sz w:val="18"/>
          <w:szCs w:val="18"/>
        </w:rPr>
        <w:br/>
      </w:r>
      <w:r w:rsidRPr="00744CE5">
        <w:rPr>
          <w:rFonts w:ascii="Arial" w:hAnsi="Arial" w:cs="Arial"/>
          <w:sz w:val="18"/>
          <w:szCs w:val="18"/>
        </w:rPr>
        <w:t>w próbkach geologicznych bez jakiegokolwiek ich przygotowywania.</w:t>
      </w:r>
    </w:p>
    <w:p w14:paraId="513FD133" w14:textId="45FE59EF" w:rsidR="00B074EC" w:rsidRPr="00744CE5" w:rsidRDefault="00744CE5" w:rsidP="00355D92">
      <w:pPr>
        <w:numPr>
          <w:ilvl w:val="0"/>
          <w:numId w:val="26"/>
        </w:numPr>
        <w:tabs>
          <w:tab w:val="left" w:pos="426"/>
        </w:tabs>
        <w:spacing w:line="360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44CE5">
        <w:rPr>
          <w:rFonts w:ascii="Arial" w:hAnsi="Arial" w:cs="Arial"/>
          <w:sz w:val="18"/>
          <w:szCs w:val="18"/>
        </w:rPr>
        <w:t>Pełna ochrona antyradiacyjna (ekranowanie i system zabezpieczeń).</w:t>
      </w:r>
    </w:p>
    <w:sectPr w:rsidR="00B074EC" w:rsidRPr="00744CE5" w:rsidSect="003C207A">
      <w:headerReference w:type="default" r:id="rId11"/>
      <w:footerReference w:type="default" r:id="rId12"/>
      <w:pgSz w:w="11907" w:h="16840" w:code="9"/>
      <w:pgMar w:top="1679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0122" w14:textId="77777777" w:rsidR="00FF492C" w:rsidRDefault="00FF492C">
      <w:r>
        <w:separator/>
      </w:r>
    </w:p>
  </w:endnote>
  <w:endnote w:type="continuationSeparator" w:id="0">
    <w:p w14:paraId="4979158C" w14:textId="77777777" w:rsidR="00FF492C" w:rsidRDefault="00F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DAFA" w14:textId="470DC3EA" w:rsidR="003F5EE3" w:rsidRPr="00A92337" w:rsidRDefault="003F5EE3" w:rsidP="00764925">
    <w:pPr>
      <w:pStyle w:val="Stopka"/>
      <w:pBdr>
        <w:top w:val="single" w:sz="4" w:space="0" w:color="auto"/>
      </w:pBdr>
      <w:spacing w:line="280" w:lineRule="exact"/>
      <w:ind w:right="424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</w:rPr>
      <w:t xml:space="preserve">Uniwersytet Gdański </w:t>
    </w:r>
    <w:r w:rsidR="00792D1D" w:rsidRPr="00A92337">
      <w:rPr>
        <w:rFonts w:ascii="Arial" w:hAnsi="Arial" w:cs="Arial"/>
        <w:sz w:val="16"/>
        <w:szCs w:val="16"/>
      </w:rPr>
      <w:t>Centrum Polityki Zakupowej</w:t>
    </w:r>
    <w:r w:rsidR="00EB0EBF" w:rsidRPr="00A92337">
      <w:rPr>
        <w:rFonts w:ascii="Arial" w:hAnsi="Arial" w:cs="Arial"/>
        <w:sz w:val="16"/>
        <w:szCs w:val="16"/>
      </w:rPr>
      <w:t xml:space="preserve"> Dział Procedur Zakupowych</w:t>
    </w:r>
    <w:r w:rsidRPr="00A92337">
      <w:rPr>
        <w:rFonts w:ascii="Arial" w:hAnsi="Arial" w:cs="Arial"/>
        <w:sz w:val="16"/>
        <w:szCs w:val="16"/>
      </w:rPr>
      <w:t xml:space="preserve">, </w:t>
    </w:r>
    <w:r w:rsidRPr="00A92337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792D1D" w:rsidRPr="00A92337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396FCA98" w14:textId="4C4A3CA5" w:rsidR="003F5EE3" w:rsidRPr="00A92337" w:rsidRDefault="003F5EE3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  <w:lang w:val="x-none"/>
      </w:rPr>
      <w:t xml:space="preserve">str. </w:t>
    </w:r>
    <w:r w:rsidRPr="00A92337">
      <w:rPr>
        <w:rFonts w:ascii="Arial" w:hAnsi="Arial" w:cs="Arial"/>
        <w:sz w:val="16"/>
        <w:szCs w:val="16"/>
        <w:lang w:val="x-none"/>
      </w:rPr>
      <w:fldChar w:fldCharType="begin"/>
    </w:r>
    <w:r w:rsidRPr="00A92337">
      <w:rPr>
        <w:rFonts w:ascii="Arial" w:hAnsi="Arial" w:cs="Arial"/>
        <w:sz w:val="16"/>
        <w:szCs w:val="16"/>
        <w:lang w:val="x-none"/>
      </w:rPr>
      <w:instrText xml:space="preserve"> PAGE    \* MERGEFORMAT </w:instrText>
    </w:r>
    <w:r w:rsidRPr="00A92337">
      <w:rPr>
        <w:rFonts w:ascii="Arial" w:hAnsi="Arial" w:cs="Arial"/>
        <w:sz w:val="16"/>
        <w:szCs w:val="16"/>
        <w:lang w:val="x-none"/>
      </w:rPr>
      <w:fldChar w:fldCharType="separate"/>
    </w:r>
    <w:r w:rsidRPr="00A92337">
      <w:rPr>
        <w:rFonts w:ascii="Arial" w:hAnsi="Arial" w:cs="Arial"/>
        <w:sz w:val="16"/>
        <w:szCs w:val="16"/>
        <w:lang w:val="x-none"/>
      </w:rPr>
      <w:t>1</w:t>
    </w:r>
    <w:r w:rsidRPr="00A92337">
      <w:rPr>
        <w:rFonts w:ascii="Arial" w:hAnsi="Arial" w:cs="Arial"/>
        <w:sz w:val="16"/>
        <w:szCs w:val="16"/>
        <w:lang w:val="x-none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C50" w14:textId="77777777" w:rsidR="00FF492C" w:rsidRDefault="00FF492C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1483C5CE" w14:textId="77777777" w:rsidR="00FF492C" w:rsidRDefault="00FF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952" w14:textId="5518001F" w:rsidR="00BF33D9" w:rsidRDefault="00BF33D9" w:rsidP="00BF33D9">
    <w:pPr>
      <w:pStyle w:val="Nagwek"/>
      <w:pBdr>
        <w:bottom w:val="single" w:sz="4" w:space="1" w:color="auto"/>
      </w:pBdr>
      <w:tabs>
        <w:tab w:val="left" w:pos="1425"/>
        <w:tab w:val="left" w:pos="2445"/>
        <w:tab w:val="center" w:pos="5217"/>
      </w:tabs>
      <w:spacing w:before="120" w:after="120"/>
      <w:ind w:right="-3"/>
      <w:rPr>
        <w:noProof/>
      </w:rPr>
    </w:pPr>
  </w:p>
  <w:p w14:paraId="29ACE0FE" w14:textId="77777777" w:rsidR="00BF33D9" w:rsidRDefault="00BF33D9" w:rsidP="007F75AF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Theme="minorHAnsi" w:hAnsiTheme="minorHAnsi" w:cstheme="minorHAnsi"/>
        <w:b/>
        <w:i/>
        <w:noProof/>
        <w:sz w:val="20"/>
        <w:szCs w:val="22"/>
      </w:rPr>
    </w:pPr>
  </w:p>
  <w:p w14:paraId="347ECBE3" w14:textId="66549C1C" w:rsidR="00B73B05" w:rsidRPr="00A92337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Cs/>
        <w:sz w:val="16"/>
        <w:szCs w:val="16"/>
      </w:rPr>
    </w:pPr>
    <w:r w:rsidRPr="00A92337">
      <w:rPr>
        <w:rFonts w:ascii="Arial" w:hAnsi="Arial" w:cs="Arial"/>
        <w:b/>
        <w:iCs/>
        <w:noProof/>
        <w:sz w:val="16"/>
        <w:szCs w:val="16"/>
      </w:rPr>
      <w:t xml:space="preserve">Załącznik 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nr </w:t>
    </w:r>
    <w:r w:rsidR="00BC572F" w:rsidRPr="00A92337">
      <w:rPr>
        <w:rFonts w:ascii="Arial" w:hAnsi="Arial" w:cs="Arial"/>
        <w:b/>
        <w:iCs/>
        <w:sz w:val="16"/>
        <w:szCs w:val="16"/>
      </w:rPr>
      <w:t>5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="00BC572F" w:rsidRPr="00A92337">
      <w:rPr>
        <w:rFonts w:ascii="Arial" w:hAnsi="Arial" w:cs="Arial"/>
        <w:b/>
        <w:iCs/>
        <w:sz w:val="16"/>
        <w:szCs w:val="16"/>
      </w:rPr>
      <w:t xml:space="preserve">do </w:t>
    </w:r>
    <w:r w:rsidR="005A60A3" w:rsidRPr="00A92337">
      <w:rPr>
        <w:rFonts w:ascii="Arial" w:hAnsi="Arial" w:cs="Arial"/>
        <w:b/>
        <w:iCs/>
        <w:sz w:val="16"/>
        <w:szCs w:val="16"/>
      </w:rPr>
      <w:t>SWZ</w:t>
    </w:r>
    <w:r w:rsidR="00B73B05" w:rsidRPr="00A92337">
      <w:rPr>
        <w:rFonts w:ascii="Arial" w:hAnsi="Arial" w:cs="Arial"/>
        <w:b/>
        <w:iCs/>
        <w:sz w:val="16"/>
        <w:szCs w:val="16"/>
      </w:rPr>
      <w:t xml:space="preserve"> </w:t>
    </w:r>
    <w:r w:rsidRPr="00A92337">
      <w:rPr>
        <w:rFonts w:ascii="Arial" w:hAnsi="Arial" w:cs="Arial"/>
        <w:iCs/>
        <w:sz w:val="16"/>
        <w:szCs w:val="16"/>
      </w:rPr>
      <w:t>–</w:t>
    </w:r>
    <w:r w:rsidR="00B73B05" w:rsidRPr="00A92337">
      <w:rPr>
        <w:rFonts w:ascii="Arial" w:hAnsi="Arial" w:cs="Arial"/>
        <w:iCs/>
        <w:sz w:val="16"/>
        <w:szCs w:val="16"/>
      </w:rPr>
      <w:t xml:space="preserve"> postępowanie</w:t>
    </w:r>
    <w:r w:rsidRPr="00A92337">
      <w:rPr>
        <w:rFonts w:ascii="Arial" w:hAnsi="Arial" w:cs="Arial"/>
        <w:iCs/>
        <w:sz w:val="16"/>
        <w:szCs w:val="16"/>
      </w:rPr>
      <w:t xml:space="preserve"> </w:t>
    </w:r>
    <w:r w:rsidR="00B73B05" w:rsidRPr="00A92337">
      <w:rPr>
        <w:rFonts w:ascii="Arial" w:hAnsi="Arial" w:cs="Arial"/>
        <w:iCs/>
        <w:sz w:val="16"/>
        <w:szCs w:val="16"/>
      </w:rPr>
      <w:t>nr</w:t>
    </w:r>
    <w:r w:rsidR="008F713A" w:rsidRPr="00A92337">
      <w:rPr>
        <w:rFonts w:ascii="Arial" w:hAnsi="Arial" w:cs="Arial"/>
        <w:iCs/>
        <w:sz w:val="16"/>
        <w:szCs w:val="16"/>
      </w:rPr>
      <w:t> </w:t>
    </w:r>
    <w:r w:rsidR="003C107A" w:rsidRPr="00A92337">
      <w:rPr>
        <w:rFonts w:ascii="Arial" w:hAnsi="Arial" w:cs="Arial"/>
        <w:iCs/>
        <w:sz w:val="16"/>
        <w:szCs w:val="16"/>
      </w:rPr>
      <w:t>575</w:t>
    </w:r>
    <w:r w:rsidR="00B73B05" w:rsidRPr="00A92337">
      <w:rPr>
        <w:rFonts w:ascii="Arial" w:hAnsi="Arial" w:cs="Arial"/>
        <w:iCs/>
        <w:sz w:val="16"/>
        <w:szCs w:val="16"/>
      </w:rPr>
      <w:t>0</w:t>
    </w:r>
    <w:r w:rsidR="009E5545" w:rsidRPr="00A92337">
      <w:rPr>
        <w:rFonts w:ascii="Arial" w:hAnsi="Arial" w:cs="Arial"/>
        <w:iCs/>
        <w:sz w:val="16"/>
        <w:szCs w:val="16"/>
      </w:rPr>
      <w:t>.291.</w:t>
    </w:r>
    <w:r w:rsidR="009B14E9" w:rsidRPr="00A92337">
      <w:rPr>
        <w:rFonts w:ascii="Arial" w:hAnsi="Arial" w:cs="Arial"/>
        <w:iCs/>
        <w:sz w:val="16"/>
        <w:szCs w:val="16"/>
      </w:rPr>
      <w:t>1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B074EC">
      <w:rPr>
        <w:rFonts w:ascii="Arial" w:hAnsi="Arial" w:cs="Arial"/>
        <w:iCs/>
        <w:sz w:val="16"/>
        <w:szCs w:val="16"/>
      </w:rPr>
      <w:t>3</w:t>
    </w:r>
    <w:r w:rsidR="00744CE5">
      <w:rPr>
        <w:rFonts w:ascii="Arial" w:hAnsi="Arial" w:cs="Arial"/>
        <w:iCs/>
        <w:sz w:val="16"/>
        <w:szCs w:val="16"/>
      </w:rPr>
      <w:t>6</w:t>
    </w:r>
    <w:r w:rsidR="009E5545" w:rsidRPr="00A92337">
      <w:rPr>
        <w:rFonts w:ascii="Arial" w:hAnsi="Arial" w:cs="Arial"/>
        <w:iCs/>
        <w:sz w:val="16"/>
        <w:szCs w:val="16"/>
      </w:rPr>
      <w:t>.202</w:t>
    </w:r>
    <w:r w:rsidR="00E034DB">
      <w:rPr>
        <w:rFonts w:ascii="Arial" w:hAnsi="Arial" w:cs="Arial"/>
        <w:iCs/>
        <w:sz w:val="16"/>
        <w:szCs w:val="16"/>
      </w:rPr>
      <w:t>3</w:t>
    </w:r>
    <w:r w:rsidR="009E5545" w:rsidRPr="00A92337">
      <w:rPr>
        <w:rFonts w:ascii="Arial" w:hAnsi="Arial" w:cs="Arial"/>
        <w:iCs/>
        <w:sz w:val="16"/>
        <w:szCs w:val="16"/>
      </w:rPr>
      <w:t>.</w:t>
    </w:r>
    <w:r w:rsidR="00E034DB">
      <w:rPr>
        <w:rFonts w:ascii="Arial" w:hAnsi="Arial" w:cs="Arial"/>
        <w:iCs/>
        <w:sz w:val="16"/>
        <w:szCs w:val="16"/>
      </w:rPr>
      <w:t>BR</w:t>
    </w:r>
  </w:p>
  <w:p w14:paraId="05029F4A" w14:textId="77777777" w:rsidR="00B73B05" w:rsidRDefault="00B73B05" w:rsidP="00FB0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508064A"/>
    <w:multiLevelType w:val="hybridMultilevel"/>
    <w:tmpl w:val="DEA4C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6880"/>
    <w:multiLevelType w:val="hybridMultilevel"/>
    <w:tmpl w:val="6A941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11"/>
  </w:num>
  <w:num w:numId="2" w16cid:durableId="1444613295">
    <w:abstractNumId w:val="4"/>
  </w:num>
  <w:num w:numId="3" w16cid:durableId="980647144">
    <w:abstractNumId w:val="25"/>
  </w:num>
  <w:num w:numId="4" w16cid:durableId="831717673">
    <w:abstractNumId w:val="16"/>
  </w:num>
  <w:num w:numId="5" w16cid:durableId="948121330">
    <w:abstractNumId w:val="23"/>
  </w:num>
  <w:num w:numId="6" w16cid:durableId="966548756">
    <w:abstractNumId w:val="10"/>
  </w:num>
  <w:num w:numId="7" w16cid:durableId="519584157">
    <w:abstractNumId w:val="15"/>
  </w:num>
  <w:num w:numId="8" w16cid:durableId="1806851903">
    <w:abstractNumId w:val="14"/>
  </w:num>
  <w:num w:numId="9" w16cid:durableId="1356299474">
    <w:abstractNumId w:val="2"/>
  </w:num>
  <w:num w:numId="10" w16cid:durableId="1614091218">
    <w:abstractNumId w:val="17"/>
  </w:num>
  <w:num w:numId="11" w16cid:durableId="38289231">
    <w:abstractNumId w:val="12"/>
  </w:num>
  <w:num w:numId="12" w16cid:durableId="1804804686">
    <w:abstractNumId w:val="19"/>
  </w:num>
  <w:num w:numId="13" w16cid:durableId="858280048">
    <w:abstractNumId w:val="8"/>
  </w:num>
  <w:num w:numId="14" w16cid:durableId="647784360">
    <w:abstractNumId w:val="3"/>
  </w:num>
  <w:num w:numId="15" w16cid:durableId="1388067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7"/>
  </w:num>
  <w:num w:numId="17" w16cid:durableId="158664722">
    <w:abstractNumId w:val="5"/>
  </w:num>
  <w:num w:numId="18" w16cid:durableId="1203637687">
    <w:abstractNumId w:val="0"/>
  </w:num>
  <w:num w:numId="19" w16cid:durableId="1007832101">
    <w:abstractNumId w:val="21"/>
  </w:num>
  <w:num w:numId="20" w16cid:durableId="67651366">
    <w:abstractNumId w:val="1"/>
  </w:num>
  <w:num w:numId="21" w16cid:durableId="2110422843">
    <w:abstractNumId w:val="9"/>
  </w:num>
  <w:num w:numId="22" w16cid:durableId="1222713443">
    <w:abstractNumId w:val="22"/>
  </w:num>
  <w:num w:numId="23" w16cid:durableId="82462522">
    <w:abstractNumId w:val="18"/>
  </w:num>
  <w:num w:numId="24" w16cid:durableId="258610952">
    <w:abstractNumId w:val="24"/>
  </w:num>
  <w:num w:numId="25" w16cid:durableId="1285379385">
    <w:abstractNumId w:val="13"/>
  </w:num>
  <w:num w:numId="26" w16cid:durableId="1723481645">
    <w:abstractNumId w:val="20"/>
  </w:num>
  <w:num w:numId="27" w16cid:durableId="199625780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6B92"/>
    <w:rsid w:val="00091831"/>
    <w:rsid w:val="00097CF7"/>
    <w:rsid w:val="000A1361"/>
    <w:rsid w:val="000B3C9A"/>
    <w:rsid w:val="000B79EB"/>
    <w:rsid w:val="000C20D7"/>
    <w:rsid w:val="000C265D"/>
    <w:rsid w:val="000D1096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6E98"/>
    <w:rsid w:val="00115DDC"/>
    <w:rsid w:val="00117F12"/>
    <w:rsid w:val="00133D5C"/>
    <w:rsid w:val="001344D6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684F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145C1"/>
    <w:rsid w:val="002170E3"/>
    <w:rsid w:val="00220DEB"/>
    <w:rsid w:val="00221756"/>
    <w:rsid w:val="0022176B"/>
    <w:rsid w:val="002226EF"/>
    <w:rsid w:val="00235077"/>
    <w:rsid w:val="002372D8"/>
    <w:rsid w:val="00241898"/>
    <w:rsid w:val="00242B41"/>
    <w:rsid w:val="002444CA"/>
    <w:rsid w:val="00246A15"/>
    <w:rsid w:val="00251543"/>
    <w:rsid w:val="00261AF4"/>
    <w:rsid w:val="00262673"/>
    <w:rsid w:val="0028045B"/>
    <w:rsid w:val="00283720"/>
    <w:rsid w:val="00285C2A"/>
    <w:rsid w:val="0028692B"/>
    <w:rsid w:val="00295022"/>
    <w:rsid w:val="002A03DC"/>
    <w:rsid w:val="002A2DE2"/>
    <w:rsid w:val="002C10BA"/>
    <w:rsid w:val="002C290F"/>
    <w:rsid w:val="002E25A0"/>
    <w:rsid w:val="002E3CF2"/>
    <w:rsid w:val="002E4446"/>
    <w:rsid w:val="002E4590"/>
    <w:rsid w:val="002E7159"/>
    <w:rsid w:val="00301E5B"/>
    <w:rsid w:val="00304D27"/>
    <w:rsid w:val="00306ED8"/>
    <w:rsid w:val="00307E83"/>
    <w:rsid w:val="00314DAB"/>
    <w:rsid w:val="00317273"/>
    <w:rsid w:val="00320173"/>
    <w:rsid w:val="00322003"/>
    <w:rsid w:val="003408E6"/>
    <w:rsid w:val="0034630D"/>
    <w:rsid w:val="00350743"/>
    <w:rsid w:val="00355D92"/>
    <w:rsid w:val="0036635C"/>
    <w:rsid w:val="003667CE"/>
    <w:rsid w:val="00366E66"/>
    <w:rsid w:val="00372A89"/>
    <w:rsid w:val="00377AF4"/>
    <w:rsid w:val="003814AD"/>
    <w:rsid w:val="00384216"/>
    <w:rsid w:val="00385507"/>
    <w:rsid w:val="00392991"/>
    <w:rsid w:val="003959C5"/>
    <w:rsid w:val="003A7D09"/>
    <w:rsid w:val="003B329D"/>
    <w:rsid w:val="003C107A"/>
    <w:rsid w:val="003C207A"/>
    <w:rsid w:val="003C5F8F"/>
    <w:rsid w:val="003D530C"/>
    <w:rsid w:val="003D6B70"/>
    <w:rsid w:val="003F1A37"/>
    <w:rsid w:val="003F5522"/>
    <w:rsid w:val="003F5EE3"/>
    <w:rsid w:val="004113FB"/>
    <w:rsid w:val="00423D0D"/>
    <w:rsid w:val="0042445D"/>
    <w:rsid w:val="00426C0A"/>
    <w:rsid w:val="00442C6A"/>
    <w:rsid w:val="00445423"/>
    <w:rsid w:val="0045271A"/>
    <w:rsid w:val="00465EB6"/>
    <w:rsid w:val="00472AC6"/>
    <w:rsid w:val="00472F54"/>
    <w:rsid w:val="0049443A"/>
    <w:rsid w:val="004A1F6E"/>
    <w:rsid w:val="004C0427"/>
    <w:rsid w:val="004C42B4"/>
    <w:rsid w:val="004D19B6"/>
    <w:rsid w:val="004D1A88"/>
    <w:rsid w:val="004D60B0"/>
    <w:rsid w:val="004D633C"/>
    <w:rsid w:val="004E0AB5"/>
    <w:rsid w:val="004F4879"/>
    <w:rsid w:val="004F497A"/>
    <w:rsid w:val="004F6750"/>
    <w:rsid w:val="00516A38"/>
    <w:rsid w:val="005205CA"/>
    <w:rsid w:val="00522896"/>
    <w:rsid w:val="00527684"/>
    <w:rsid w:val="00527C21"/>
    <w:rsid w:val="00527D57"/>
    <w:rsid w:val="00530F70"/>
    <w:rsid w:val="00533265"/>
    <w:rsid w:val="005351C2"/>
    <w:rsid w:val="00537E6C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510C"/>
    <w:rsid w:val="005A60A3"/>
    <w:rsid w:val="005B0336"/>
    <w:rsid w:val="005B1292"/>
    <w:rsid w:val="005B32FC"/>
    <w:rsid w:val="005B6F6B"/>
    <w:rsid w:val="005C7A27"/>
    <w:rsid w:val="005D0985"/>
    <w:rsid w:val="005D172C"/>
    <w:rsid w:val="005D49B7"/>
    <w:rsid w:val="005E0CB1"/>
    <w:rsid w:val="005E4D55"/>
    <w:rsid w:val="005F1205"/>
    <w:rsid w:val="005F3B86"/>
    <w:rsid w:val="00602C0B"/>
    <w:rsid w:val="00606D50"/>
    <w:rsid w:val="00607059"/>
    <w:rsid w:val="00616368"/>
    <w:rsid w:val="006411FC"/>
    <w:rsid w:val="0064694D"/>
    <w:rsid w:val="006475D9"/>
    <w:rsid w:val="00653A50"/>
    <w:rsid w:val="00655F75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B00B6"/>
    <w:rsid w:val="006B2B81"/>
    <w:rsid w:val="006B6160"/>
    <w:rsid w:val="006B718A"/>
    <w:rsid w:val="006C3929"/>
    <w:rsid w:val="006C6DDB"/>
    <w:rsid w:val="006D0F8D"/>
    <w:rsid w:val="006D1A0E"/>
    <w:rsid w:val="006D23A9"/>
    <w:rsid w:val="006D2CB2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75E5"/>
    <w:rsid w:val="00744CE5"/>
    <w:rsid w:val="007602F4"/>
    <w:rsid w:val="00764849"/>
    <w:rsid w:val="00764925"/>
    <w:rsid w:val="00766132"/>
    <w:rsid w:val="00771608"/>
    <w:rsid w:val="00780DE5"/>
    <w:rsid w:val="00792D1D"/>
    <w:rsid w:val="007A3D36"/>
    <w:rsid w:val="007A7AFF"/>
    <w:rsid w:val="007B0FB3"/>
    <w:rsid w:val="007B66DA"/>
    <w:rsid w:val="007D263F"/>
    <w:rsid w:val="007D276A"/>
    <w:rsid w:val="007D47DE"/>
    <w:rsid w:val="007D4FB3"/>
    <w:rsid w:val="007E1B54"/>
    <w:rsid w:val="007E6A18"/>
    <w:rsid w:val="007E7471"/>
    <w:rsid w:val="007F0FEE"/>
    <w:rsid w:val="007F75AF"/>
    <w:rsid w:val="00800E9D"/>
    <w:rsid w:val="008014EC"/>
    <w:rsid w:val="00814F29"/>
    <w:rsid w:val="0082070B"/>
    <w:rsid w:val="00825D3E"/>
    <w:rsid w:val="0083083F"/>
    <w:rsid w:val="00832A13"/>
    <w:rsid w:val="00832EA6"/>
    <w:rsid w:val="00834BDA"/>
    <w:rsid w:val="00835C7A"/>
    <w:rsid w:val="008603D6"/>
    <w:rsid w:val="00866251"/>
    <w:rsid w:val="00885A5E"/>
    <w:rsid w:val="0089489C"/>
    <w:rsid w:val="00897B32"/>
    <w:rsid w:val="008A48B0"/>
    <w:rsid w:val="008B6792"/>
    <w:rsid w:val="008C2DDD"/>
    <w:rsid w:val="008C3499"/>
    <w:rsid w:val="008D65E4"/>
    <w:rsid w:val="008E4D8C"/>
    <w:rsid w:val="008E56E0"/>
    <w:rsid w:val="008F713A"/>
    <w:rsid w:val="008F7FE9"/>
    <w:rsid w:val="0091061F"/>
    <w:rsid w:val="0091161F"/>
    <w:rsid w:val="00921594"/>
    <w:rsid w:val="00923729"/>
    <w:rsid w:val="009269EC"/>
    <w:rsid w:val="009477BE"/>
    <w:rsid w:val="0094797D"/>
    <w:rsid w:val="0095134B"/>
    <w:rsid w:val="009634FA"/>
    <w:rsid w:val="0097030E"/>
    <w:rsid w:val="009712B8"/>
    <w:rsid w:val="009719AF"/>
    <w:rsid w:val="00981C97"/>
    <w:rsid w:val="00993B62"/>
    <w:rsid w:val="009949AC"/>
    <w:rsid w:val="00997E08"/>
    <w:rsid w:val="009A12E2"/>
    <w:rsid w:val="009B0FC6"/>
    <w:rsid w:val="009B14E9"/>
    <w:rsid w:val="009B5B88"/>
    <w:rsid w:val="009B6066"/>
    <w:rsid w:val="009B614B"/>
    <w:rsid w:val="009B655A"/>
    <w:rsid w:val="009C79F2"/>
    <w:rsid w:val="009E5545"/>
    <w:rsid w:val="009E55CC"/>
    <w:rsid w:val="009E5896"/>
    <w:rsid w:val="00A066ED"/>
    <w:rsid w:val="00A116F7"/>
    <w:rsid w:val="00A11A44"/>
    <w:rsid w:val="00A126BD"/>
    <w:rsid w:val="00A159A5"/>
    <w:rsid w:val="00A17B72"/>
    <w:rsid w:val="00A25672"/>
    <w:rsid w:val="00A258AC"/>
    <w:rsid w:val="00A32485"/>
    <w:rsid w:val="00A340EB"/>
    <w:rsid w:val="00A622FC"/>
    <w:rsid w:val="00A647A5"/>
    <w:rsid w:val="00A7101E"/>
    <w:rsid w:val="00A80F69"/>
    <w:rsid w:val="00A8183C"/>
    <w:rsid w:val="00A82E66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7AD9"/>
    <w:rsid w:val="00AD5B8A"/>
    <w:rsid w:val="00AE6973"/>
    <w:rsid w:val="00AF26C3"/>
    <w:rsid w:val="00AF46D9"/>
    <w:rsid w:val="00AF619C"/>
    <w:rsid w:val="00B067D5"/>
    <w:rsid w:val="00B074EC"/>
    <w:rsid w:val="00B12E39"/>
    <w:rsid w:val="00B352B9"/>
    <w:rsid w:val="00B37250"/>
    <w:rsid w:val="00B40316"/>
    <w:rsid w:val="00B475FA"/>
    <w:rsid w:val="00B50D28"/>
    <w:rsid w:val="00B53D7B"/>
    <w:rsid w:val="00B64894"/>
    <w:rsid w:val="00B73B05"/>
    <w:rsid w:val="00B8070C"/>
    <w:rsid w:val="00B94087"/>
    <w:rsid w:val="00BB20A8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40A16"/>
    <w:rsid w:val="00C440D6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2F88"/>
    <w:rsid w:val="00CA30BE"/>
    <w:rsid w:val="00CA4C68"/>
    <w:rsid w:val="00CB02EA"/>
    <w:rsid w:val="00D02399"/>
    <w:rsid w:val="00D14DC2"/>
    <w:rsid w:val="00D24E68"/>
    <w:rsid w:val="00D32475"/>
    <w:rsid w:val="00D50DDB"/>
    <w:rsid w:val="00D54820"/>
    <w:rsid w:val="00D54F5A"/>
    <w:rsid w:val="00D6734C"/>
    <w:rsid w:val="00D70F22"/>
    <w:rsid w:val="00D72A60"/>
    <w:rsid w:val="00D85E19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D7ABD"/>
    <w:rsid w:val="00DD7DA8"/>
    <w:rsid w:val="00DE25A6"/>
    <w:rsid w:val="00DF0481"/>
    <w:rsid w:val="00DF736B"/>
    <w:rsid w:val="00DF7A80"/>
    <w:rsid w:val="00E034DB"/>
    <w:rsid w:val="00E04055"/>
    <w:rsid w:val="00E13E60"/>
    <w:rsid w:val="00E20E89"/>
    <w:rsid w:val="00E25FC2"/>
    <w:rsid w:val="00E2797E"/>
    <w:rsid w:val="00E31CD7"/>
    <w:rsid w:val="00E554ED"/>
    <w:rsid w:val="00E728B0"/>
    <w:rsid w:val="00E764F4"/>
    <w:rsid w:val="00E826A9"/>
    <w:rsid w:val="00E82714"/>
    <w:rsid w:val="00E82C8B"/>
    <w:rsid w:val="00E8439C"/>
    <w:rsid w:val="00EB0EBF"/>
    <w:rsid w:val="00EB14DE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12CA"/>
    <w:rsid w:val="00EF38E3"/>
    <w:rsid w:val="00F028C1"/>
    <w:rsid w:val="00F0450A"/>
    <w:rsid w:val="00F05319"/>
    <w:rsid w:val="00F065B6"/>
    <w:rsid w:val="00F15C17"/>
    <w:rsid w:val="00F17AD5"/>
    <w:rsid w:val="00F20288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50039"/>
    <w:rsid w:val="00F545C4"/>
    <w:rsid w:val="00F55F07"/>
    <w:rsid w:val="00F635E5"/>
    <w:rsid w:val="00F63C89"/>
    <w:rsid w:val="00F70A5A"/>
    <w:rsid w:val="00F73990"/>
    <w:rsid w:val="00F869CB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531B"/>
    <w:rsid w:val="00FC3829"/>
    <w:rsid w:val="00FD27D2"/>
    <w:rsid w:val="00FD5A4D"/>
    <w:rsid w:val="00FD6F81"/>
    <w:rsid w:val="00FE1552"/>
    <w:rsid w:val="00FE311C"/>
    <w:rsid w:val="00FE3966"/>
    <w:rsid w:val="00FF492C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9C452-26EB-4115-993B-FA468289EC4D}">
  <ds:schemaRefs>
    <ds:schemaRef ds:uri="http://www.w3.org/XML/1998/namespace"/>
    <ds:schemaRef ds:uri="http://schemas.microsoft.com/office/2006/metadata/properties"/>
    <ds:schemaRef ds:uri="http://purl.org/dc/dcmitype/"/>
    <ds:schemaRef ds:uri="174c9402-0dc1-4ba3-b657-f2d89a44b1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Barbara Redzik</cp:lastModifiedBy>
  <cp:revision>60</cp:revision>
  <cp:lastPrinted>2022-10-06T10:49:00Z</cp:lastPrinted>
  <dcterms:created xsi:type="dcterms:W3CDTF">2022-09-12T09:53:00Z</dcterms:created>
  <dcterms:modified xsi:type="dcterms:W3CDTF">2023-02-16T10:58:00Z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