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11F8F9C7" w:rsidR="00885FCC" w:rsidRPr="00F00549" w:rsidRDefault="00C47960" w:rsidP="005E49A7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54AC0FD0" wp14:editId="179313F3">
            <wp:simplePos x="0" y="0"/>
            <wp:positionH relativeFrom="margin">
              <wp:align>center</wp:align>
            </wp:positionH>
            <wp:positionV relativeFrom="margin">
              <wp:posOffset>172692</wp:posOffset>
            </wp:positionV>
            <wp:extent cx="71818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543" y="21086"/>
                <wp:lineTo x="21543" y="0"/>
                <wp:lineTo x="0" y="0"/>
              </wp:wrapPolygon>
            </wp:wrapTight>
            <wp:docPr id="7" name="Obraz 7" descr="Ciag_z_EFRR_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_z_EFRR_poziom_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3445AD" w14:textId="5582B224" w:rsidR="006B29BE" w:rsidRPr="00F00549" w:rsidRDefault="006B29BE" w:rsidP="00B91E74">
      <w:pPr>
        <w:tabs>
          <w:tab w:val="left" w:pos="217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5E49A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345E24" w:rsidRDefault="0032786B" w:rsidP="005E49A7">
      <w:pPr>
        <w:pStyle w:val="Bezodstpw"/>
        <w:spacing w:before="60"/>
        <w:rPr>
          <w:rFonts w:ascii="Arial" w:hAnsi="Arial" w:cs="Arial"/>
          <w:b/>
          <w:bCs/>
        </w:rPr>
      </w:pPr>
    </w:p>
    <w:p w14:paraId="469000DD" w14:textId="77777777" w:rsidR="0032786B" w:rsidRPr="00345E24" w:rsidRDefault="0032786B" w:rsidP="005E49A7">
      <w:pPr>
        <w:pStyle w:val="Bezodstpw"/>
        <w:spacing w:before="60"/>
        <w:rPr>
          <w:rFonts w:ascii="Arial" w:hAnsi="Arial" w:cs="Arial"/>
          <w:b/>
          <w:bCs/>
        </w:rPr>
      </w:pPr>
    </w:p>
    <w:p w14:paraId="04C453E1" w14:textId="77777777" w:rsidR="0032786B" w:rsidRPr="00345E24" w:rsidRDefault="0032786B" w:rsidP="00DB2C57">
      <w:pPr>
        <w:pStyle w:val="Bezodstpw"/>
        <w:spacing w:before="60"/>
        <w:jc w:val="center"/>
        <w:rPr>
          <w:rFonts w:ascii="Arial" w:hAnsi="Arial" w:cs="Arial"/>
          <w:b/>
          <w:bCs/>
        </w:rPr>
      </w:pPr>
    </w:p>
    <w:p w14:paraId="7A238674" w14:textId="77777777" w:rsidR="0032786B" w:rsidRPr="00345E24" w:rsidRDefault="0032786B" w:rsidP="00DB2C57">
      <w:pPr>
        <w:pStyle w:val="Bezodstpw"/>
        <w:spacing w:before="60"/>
        <w:jc w:val="center"/>
        <w:rPr>
          <w:rFonts w:ascii="Arial" w:hAnsi="Arial" w:cs="Arial"/>
          <w:b/>
          <w:bCs/>
        </w:rPr>
      </w:pPr>
    </w:p>
    <w:p w14:paraId="0CAA9541" w14:textId="77777777" w:rsidR="003D08E7" w:rsidRPr="00345E24" w:rsidRDefault="003D08E7" w:rsidP="00DB2C57">
      <w:pPr>
        <w:pStyle w:val="Bezodstpw"/>
        <w:spacing w:before="60"/>
        <w:jc w:val="center"/>
        <w:rPr>
          <w:rFonts w:ascii="Arial" w:hAnsi="Arial" w:cs="Arial"/>
          <w:bCs/>
          <w:i/>
        </w:rPr>
      </w:pPr>
      <w:r w:rsidRPr="00345E24">
        <w:rPr>
          <w:rFonts w:ascii="Arial" w:hAnsi="Arial" w:cs="Arial"/>
          <w:b/>
          <w:bCs/>
        </w:rPr>
        <w:t>SPECYFIKACJA WARUNKÓW ZAMÓWIENIA</w:t>
      </w:r>
    </w:p>
    <w:p w14:paraId="072C83B5" w14:textId="77777777" w:rsidR="003D08E7" w:rsidRPr="00345E24" w:rsidRDefault="003D08E7" w:rsidP="00DB2C57">
      <w:pPr>
        <w:pStyle w:val="Bezodstpw"/>
        <w:spacing w:before="60"/>
        <w:jc w:val="center"/>
        <w:rPr>
          <w:rFonts w:ascii="Arial" w:hAnsi="Arial" w:cs="Arial"/>
          <w:b/>
          <w:bCs/>
        </w:rPr>
      </w:pPr>
    </w:p>
    <w:p w14:paraId="51C566DB" w14:textId="7D6B834F" w:rsidR="003D08E7" w:rsidRPr="00345E24" w:rsidRDefault="00856A18" w:rsidP="00DB2C57">
      <w:pPr>
        <w:pStyle w:val="Bezodstpw"/>
        <w:spacing w:before="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ZNAK SPRAWY: BZP.271.1.</w:t>
      </w:r>
      <w:r w:rsidR="00891F59" w:rsidRPr="00345E24">
        <w:rPr>
          <w:rFonts w:ascii="Arial" w:hAnsi="Arial" w:cs="Arial"/>
          <w:b/>
          <w:bCs/>
        </w:rPr>
        <w:t>4.2022</w:t>
      </w:r>
    </w:p>
    <w:p w14:paraId="1D07D0ED" w14:textId="77777777" w:rsidR="003D08E7" w:rsidRPr="00345E24" w:rsidRDefault="003D08E7" w:rsidP="00DB2C57">
      <w:pPr>
        <w:spacing w:before="60" w:line="240" w:lineRule="auto"/>
        <w:jc w:val="center"/>
        <w:rPr>
          <w:rFonts w:ascii="Arial" w:hAnsi="Arial" w:cs="Arial"/>
          <w:bCs/>
        </w:rPr>
      </w:pPr>
    </w:p>
    <w:p w14:paraId="4FE6E71E" w14:textId="77777777" w:rsidR="003D08E7" w:rsidRPr="00345E24" w:rsidRDefault="003D08E7" w:rsidP="00DB2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6FA41A3E" w:rsidR="003D08E7" w:rsidRPr="00345E24" w:rsidRDefault="003D08E7" w:rsidP="00DB2C57">
      <w:pPr>
        <w:spacing w:before="60" w:line="24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345E24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45E24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bookmarkEnd w:id="0"/>
    <w:p w14:paraId="59A8B3B5" w14:textId="344776DF" w:rsidR="003D08E7" w:rsidRPr="00345E24" w:rsidRDefault="003D08E7" w:rsidP="00DB2C57">
      <w:pPr>
        <w:spacing w:after="0" w:line="240" w:lineRule="auto"/>
        <w:ind w:left="567" w:firstLine="426"/>
        <w:jc w:val="center"/>
        <w:rPr>
          <w:rFonts w:ascii="Arial" w:hAnsi="Arial" w:cs="Arial"/>
          <w:b/>
          <w:spacing w:val="-4"/>
        </w:rPr>
      </w:pPr>
    </w:p>
    <w:p w14:paraId="34A81969" w14:textId="5EB6ACCB" w:rsidR="00E3407D" w:rsidRPr="00345E24" w:rsidRDefault="00345E24" w:rsidP="00DB2C57">
      <w:pPr>
        <w:spacing w:after="0" w:line="240" w:lineRule="auto"/>
        <w:jc w:val="center"/>
        <w:rPr>
          <w:rFonts w:ascii="Arial" w:hAnsi="Arial" w:cs="Arial"/>
          <w:b/>
          <w:spacing w:val="-4"/>
        </w:rPr>
      </w:pPr>
      <w:r w:rsidRPr="00345E24">
        <w:rPr>
          <w:rFonts w:ascii="Arial" w:hAnsi="Arial" w:cs="Arial"/>
          <w:b/>
          <w:spacing w:val="-4"/>
        </w:rPr>
        <w:t xml:space="preserve">„Rewitalizacja powojskowych terenów w celu utworzenia Centrum </w:t>
      </w:r>
      <w:r>
        <w:rPr>
          <w:rFonts w:ascii="Arial" w:hAnsi="Arial" w:cs="Arial"/>
          <w:b/>
          <w:spacing w:val="-4"/>
        </w:rPr>
        <w:t>Usług „Mulnik”- etap 1.1a.”</w:t>
      </w:r>
    </w:p>
    <w:p w14:paraId="60BAE5B7" w14:textId="7D0B888D" w:rsidR="00E3407D" w:rsidRPr="00345E24" w:rsidRDefault="00E3407D" w:rsidP="00DB2C57">
      <w:pPr>
        <w:spacing w:after="0" w:line="240" w:lineRule="auto"/>
        <w:ind w:left="567" w:firstLine="426"/>
        <w:jc w:val="center"/>
        <w:rPr>
          <w:rFonts w:ascii="Arial" w:hAnsi="Arial" w:cs="Arial"/>
          <w:b/>
          <w:spacing w:val="-4"/>
        </w:rPr>
      </w:pPr>
    </w:p>
    <w:p w14:paraId="3E8278B7" w14:textId="77777777" w:rsidR="00E3407D" w:rsidRPr="00345E24" w:rsidRDefault="00E3407D" w:rsidP="00DB2C57">
      <w:pPr>
        <w:spacing w:after="0" w:line="240" w:lineRule="auto"/>
        <w:ind w:left="567" w:firstLine="426"/>
        <w:jc w:val="center"/>
        <w:rPr>
          <w:rFonts w:ascii="Arial" w:hAnsi="Arial" w:cs="Arial"/>
          <w:b/>
        </w:rPr>
      </w:pPr>
    </w:p>
    <w:p w14:paraId="38030504" w14:textId="77777777" w:rsidR="003D08E7" w:rsidRPr="00345E24" w:rsidRDefault="003D08E7" w:rsidP="00DB2C57">
      <w:pPr>
        <w:spacing w:after="0" w:line="240" w:lineRule="auto"/>
        <w:ind w:left="567" w:firstLine="426"/>
        <w:jc w:val="center"/>
        <w:rPr>
          <w:rFonts w:ascii="Arial" w:hAnsi="Arial" w:cs="Arial"/>
          <w:b/>
        </w:rPr>
      </w:pPr>
    </w:p>
    <w:p w14:paraId="66E43142" w14:textId="77777777" w:rsidR="003D08E7" w:rsidRPr="00345E24" w:rsidRDefault="003D08E7" w:rsidP="00DB2C57">
      <w:pPr>
        <w:pStyle w:val="Bezodstpw"/>
        <w:spacing w:before="60"/>
        <w:jc w:val="center"/>
        <w:rPr>
          <w:rFonts w:ascii="Arial" w:hAnsi="Arial" w:cs="Arial"/>
          <w:b/>
          <w:bCs/>
        </w:rPr>
      </w:pPr>
    </w:p>
    <w:p w14:paraId="5B42A3C4" w14:textId="77777777" w:rsidR="003D08E7" w:rsidRPr="00345E24" w:rsidRDefault="003D08E7" w:rsidP="00DB2C57">
      <w:pPr>
        <w:pStyle w:val="Bezodstpw"/>
        <w:spacing w:before="60"/>
        <w:ind w:left="5664" w:firstLine="708"/>
        <w:jc w:val="center"/>
        <w:rPr>
          <w:rFonts w:ascii="Arial" w:hAnsi="Arial" w:cs="Arial"/>
          <w:b/>
          <w:bCs/>
        </w:rPr>
      </w:pPr>
      <w:r w:rsidRPr="00345E24">
        <w:rPr>
          <w:rFonts w:ascii="Arial" w:hAnsi="Arial" w:cs="Arial"/>
          <w:b/>
          <w:bCs/>
          <w:u w:val="single"/>
        </w:rPr>
        <w:t>Zatwierdził:</w:t>
      </w:r>
    </w:p>
    <w:p w14:paraId="26917A89" w14:textId="77777777" w:rsidR="003D08E7" w:rsidRPr="00345E24" w:rsidRDefault="003D08E7" w:rsidP="005E49A7">
      <w:pPr>
        <w:pStyle w:val="Bezodstpw"/>
        <w:spacing w:before="60"/>
        <w:rPr>
          <w:rFonts w:ascii="Arial" w:hAnsi="Arial" w:cs="Arial"/>
          <w:b/>
          <w:bCs/>
        </w:rPr>
      </w:pPr>
    </w:p>
    <w:p w14:paraId="36169590" w14:textId="77777777" w:rsidR="003D08E7" w:rsidRPr="00345E24" w:rsidRDefault="003D08E7" w:rsidP="00DB2C57">
      <w:pPr>
        <w:jc w:val="center"/>
        <w:rPr>
          <w:rFonts w:ascii="Arial" w:hAnsi="Arial" w:cs="Arial"/>
          <w:lang w:eastAsia="en-US"/>
        </w:rPr>
      </w:pPr>
      <w:r w:rsidRPr="00345E24">
        <w:rPr>
          <w:rFonts w:ascii="Arial" w:hAnsi="Arial" w:cs="Arial"/>
          <w:lang w:eastAsia="en-US"/>
        </w:rPr>
        <w:t>Prezydent Miasta Świnoujście</w:t>
      </w:r>
    </w:p>
    <w:p w14:paraId="6159E033" w14:textId="38EC3EF0" w:rsidR="003D08E7" w:rsidRDefault="003D08E7" w:rsidP="00DB2C57">
      <w:pPr>
        <w:spacing w:before="60" w:line="240" w:lineRule="auto"/>
        <w:jc w:val="center"/>
        <w:rPr>
          <w:rFonts w:ascii="Arial" w:hAnsi="Arial" w:cs="Arial"/>
          <w:lang w:eastAsia="en-US"/>
        </w:rPr>
      </w:pPr>
    </w:p>
    <w:p w14:paraId="5A374857" w14:textId="5D96FEFE" w:rsidR="004B6539" w:rsidRDefault="004B6539" w:rsidP="00DB2C57">
      <w:pPr>
        <w:spacing w:before="60" w:line="240" w:lineRule="auto"/>
        <w:jc w:val="center"/>
        <w:rPr>
          <w:rFonts w:ascii="Arial" w:hAnsi="Arial" w:cs="Arial"/>
          <w:lang w:eastAsia="en-US"/>
        </w:rPr>
      </w:pPr>
    </w:p>
    <w:p w14:paraId="04C14818" w14:textId="450F20C7" w:rsidR="004B6539" w:rsidRDefault="004B6539" w:rsidP="00DB2C57">
      <w:pPr>
        <w:spacing w:before="60" w:line="240" w:lineRule="auto"/>
        <w:jc w:val="center"/>
        <w:rPr>
          <w:rFonts w:ascii="Arial" w:hAnsi="Arial" w:cs="Arial"/>
          <w:lang w:eastAsia="en-US"/>
        </w:rPr>
      </w:pPr>
    </w:p>
    <w:p w14:paraId="7069551F" w14:textId="3A9FA784" w:rsidR="004B6539" w:rsidRDefault="004B6539" w:rsidP="00DB2C57">
      <w:pPr>
        <w:spacing w:before="60" w:line="240" w:lineRule="auto"/>
        <w:jc w:val="center"/>
        <w:rPr>
          <w:rFonts w:ascii="Arial" w:hAnsi="Arial" w:cs="Arial"/>
          <w:lang w:eastAsia="en-US"/>
        </w:rPr>
      </w:pPr>
    </w:p>
    <w:p w14:paraId="19EA53EA" w14:textId="762BC9E3" w:rsidR="004B6539" w:rsidRDefault="004B6539" w:rsidP="00DB2C57">
      <w:pPr>
        <w:spacing w:before="60" w:line="240" w:lineRule="auto"/>
        <w:jc w:val="center"/>
        <w:rPr>
          <w:rFonts w:ascii="Arial" w:hAnsi="Arial" w:cs="Arial"/>
          <w:lang w:eastAsia="en-US"/>
        </w:rPr>
      </w:pPr>
    </w:p>
    <w:p w14:paraId="08ECEE19" w14:textId="33F460F8" w:rsidR="004B6539" w:rsidRDefault="004B6539" w:rsidP="00DB2C57">
      <w:pPr>
        <w:spacing w:before="60" w:line="240" w:lineRule="auto"/>
        <w:jc w:val="center"/>
        <w:rPr>
          <w:rFonts w:ascii="Arial" w:hAnsi="Arial" w:cs="Arial"/>
          <w:lang w:eastAsia="en-US"/>
        </w:rPr>
      </w:pPr>
    </w:p>
    <w:p w14:paraId="4138E428" w14:textId="595FA114" w:rsidR="004B6539" w:rsidRDefault="004B6539" w:rsidP="00DB2C57">
      <w:pPr>
        <w:spacing w:before="60" w:line="240" w:lineRule="auto"/>
        <w:jc w:val="center"/>
        <w:rPr>
          <w:rFonts w:ascii="Arial" w:hAnsi="Arial" w:cs="Arial"/>
          <w:lang w:eastAsia="en-US"/>
        </w:rPr>
      </w:pPr>
    </w:p>
    <w:p w14:paraId="44B36D55" w14:textId="344BD768" w:rsidR="004B6539" w:rsidRDefault="004B6539" w:rsidP="00DB2C57">
      <w:pPr>
        <w:spacing w:before="60" w:line="240" w:lineRule="auto"/>
        <w:jc w:val="center"/>
        <w:rPr>
          <w:rFonts w:ascii="Arial" w:hAnsi="Arial" w:cs="Arial"/>
          <w:lang w:eastAsia="en-US"/>
        </w:rPr>
      </w:pPr>
    </w:p>
    <w:p w14:paraId="0010CB4B" w14:textId="4DBF9CAE" w:rsidR="004B6539" w:rsidRPr="00345E24" w:rsidRDefault="004B6539" w:rsidP="00DB2C57">
      <w:pPr>
        <w:spacing w:before="60" w:line="240" w:lineRule="auto"/>
        <w:jc w:val="center"/>
        <w:rPr>
          <w:rFonts w:ascii="Arial" w:hAnsi="Arial" w:cs="Arial"/>
        </w:rPr>
      </w:pPr>
    </w:p>
    <w:p w14:paraId="4FFAFC56" w14:textId="1C19EA4A" w:rsidR="003D08E7" w:rsidRDefault="003D08E7" w:rsidP="005E49A7">
      <w:pPr>
        <w:spacing w:before="60" w:line="240" w:lineRule="auto"/>
        <w:rPr>
          <w:rFonts w:ascii="Arial" w:hAnsi="Arial" w:cs="Arial"/>
        </w:rPr>
      </w:pPr>
    </w:p>
    <w:p w14:paraId="4459C89F" w14:textId="359D2255" w:rsidR="00345E24" w:rsidRDefault="00345E24" w:rsidP="005E49A7">
      <w:pPr>
        <w:spacing w:before="60" w:line="240" w:lineRule="auto"/>
        <w:rPr>
          <w:rFonts w:ascii="Arial" w:hAnsi="Arial" w:cs="Arial"/>
        </w:rPr>
      </w:pPr>
    </w:p>
    <w:p w14:paraId="683AEEFE" w14:textId="7896CC5E" w:rsidR="00345E24" w:rsidRDefault="00345E24" w:rsidP="005E49A7">
      <w:pPr>
        <w:spacing w:before="60" w:line="240" w:lineRule="auto"/>
        <w:rPr>
          <w:rFonts w:ascii="Arial" w:hAnsi="Arial" w:cs="Arial"/>
        </w:rPr>
      </w:pPr>
    </w:p>
    <w:p w14:paraId="4C2B308D" w14:textId="56D91F6D" w:rsidR="00345E24" w:rsidRDefault="00345E24" w:rsidP="005E49A7">
      <w:pPr>
        <w:spacing w:before="60" w:line="240" w:lineRule="auto"/>
        <w:rPr>
          <w:rFonts w:ascii="Arial" w:hAnsi="Arial" w:cs="Arial"/>
        </w:rPr>
      </w:pPr>
    </w:p>
    <w:p w14:paraId="6F5FFBD1" w14:textId="2E6B0A33" w:rsidR="00DB2C57" w:rsidRPr="00345E24" w:rsidRDefault="00DB2C57" w:rsidP="005E49A7">
      <w:pPr>
        <w:spacing w:before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3D08E7" w:rsidRPr="00345E24">
        <w:rPr>
          <w:rFonts w:ascii="Arial" w:hAnsi="Arial" w:cs="Arial"/>
        </w:rPr>
        <w:t xml:space="preserve">Świnoujście, </w:t>
      </w:r>
      <w:r w:rsidR="0034565D" w:rsidRPr="00345E24">
        <w:rPr>
          <w:rFonts w:ascii="Arial" w:hAnsi="Arial" w:cs="Arial"/>
        </w:rPr>
        <w:t xml:space="preserve"> </w:t>
      </w:r>
      <w:r w:rsidR="00BB2750" w:rsidRPr="00345E24">
        <w:rPr>
          <w:rFonts w:ascii="Arial" w:hAnsi="Arial" w:cs="Arial"/>
        </w:rPr>
        <w:t xml:space="preserve"> </w:t>
      </w:r>
      <w:r w:rsidR="00A60839" w:rsidRPr="00345E24">
        <w:rPr>
          <w:rFonts w:ascii="Arial" w:hAnsi="Arial" w:cs="Arial"/>
        </w:rPr>
        <w:t xml:space="preserve">  </w:t>
      </w:r>
      <w:r w:rsidR="00BB2750" w:rsidRPr="00345E24">
        <w:rPr>
          <w:rFonts w:ascii="Arial" w:hAnsi="Arial" w:cs="Arial"/>
        </w:rPr>
        <w:t xml:space="preserve"> </w:t>
      </w:r>
      <w:r w:rsidR="00345E24">
        <w:rPr>
          <w:rFonts w:ascii="Arial" w:hAnsi="Arial" w:cs="Arial"/>
        </w:rPr>
        <w:t>marzec</w:t>
      </w:r>
      <w:r w:rsidR="00A60839" w:rsidRPr="00345E24">
        <w:rPr>
          <w:rFonts w:ascii="Arial" w:hAnsi="Arial" w:cs="Arial"/>
        </w:rPr>
        <w:t xml:space="preserve"> </w:t>
      </w:r>
      <w:r w:rsidR="00345E24">
        <w:rPr>
          <w:rFonts w:ascii="Arial" w:hAnsi="Arial" w:cs="Arial"/>
        </w:rPr>
        <w:t>2022</w:t>
      </w:r>
      <w:r w:rsidR="003D08E7" w:rsidRPr="00345E24">
        <w:rPr>
          <w:rFonts w:ascii="Arial" w:hAnsi="Arial" w:cs="Arial"/>
        </w:rPr>
        <w:t xml:space="preserve"> roku</w:t>
      </w:r>
      <w:bookmarkStart w:id="1" w:name="_Toc264373033"/>
      <w:bookmarkStart w:id="2" w:name="_Toc440969206"/>
    </w:p>
    <w:p w14:paraId="1EA1FDAB" w14:textId="31E20841" w:rsidR="006B29BE" w:rsidRPr="00345E24" w:rsidRDefault="006B29BE" w:rsidP="00383682">
      <w:pPr>
        <w:pStyle w:val="Nagwek1"/>
        <w:shd w:val="clear" w:color="auto" w:fill="CCC0D9"/>
        <w:spacing w:before="0" w:after="240"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45E24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45E24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7DFA7D79" w14:textId="62E7DBC2" w:rsidR="007F2F93" w:rsidRPr="00345E24" w:rsidRDefault="007F2F93" w:rsidP="00383682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b/>
          <w:bCs/>
        </w:rPr>
      </w:pPr>
      <w:r w:rsidRPr="00345E24">
        <w:rPr>
          <w:rFonts w:ascii="Arial" w:hAnsi="Arial" w:cs="Arial"/>
          <w:b/>
          <w:bCs/>
        </w:rPr>
        <w:t>Nazwa i adres Zamawiającego</w:t>
      </w:r>
      <w:r w:rsidR="004870E2" w:rsidRPr="00345E24">
        <w:rPr>
          <w:rFonts w:ascii="Arial" w:hAnsi="Arial" w:cs="Arial"/>
          <w:b/>
          <w:bCs/>
        </w:rPr>
        <w:t>:</w:t>
      </w:r>
    </w:p>
    <w:p w14:paraId="31745DD9" w14:textId="495FBDC9" w:rsidR="007F2F93" w:rsidRPr="00345E24" w:rsidRDefault="00480755" w:rsidP="00383682">
      <w:pPr>
        <w:pStyle w:val="Nagwek2"/>
        <w:spacing w:after="120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45E24">
        <w:rPr>
          <w:rFonts w:ascii="Arial" w:hAnsi="Arial" w:cs="Arial"/>
          <w:sz w:val="22"/>
          <w:szCs w:val="22"/>
        </w:rPr>
        <w:t>Gmina Miasto Świnoujście</w:t>
      </w:r>
      <w:r w:rsidR="009D586A" w:rsidRPr="00345E24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306F4F38" w:rsidR="009D586A" w:rsidRPr="00345E24" w:rsidRDefault="007F2F93" w:rsidP="00383682">
      <w:pPr>
        <w:autoSpaceDE w:val="0"/>
        <w:autoSpaceDN w:val="0"/>
        <w:adjustRightInd w:val="0"/>
        <w:spacing w:after="120" w:line="240" w:lineRule="auto"/>
        <w:ind w:left="284" w:firstLine="7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Adres do korespondencji: </w:t>
      </w:r>
      <w:r w:rsidR="00480755" w:rsidRPr="00345E24">
        <w:rPr>
          <w:rFonts w:ascii="Arial" w:hAnsi="Arial" w:cs="Arial"/>
        </w:rPr>
        <w:t xml:space="preserve">72-600 </w:t>
      </w:r>
      <w:r w:rsidR="00912C0E" w:rsidRPr="00345E24">
        <w:rPr>
          <w:rFonts w:ascii="Arial" w:hAnsi="Arial" w:cs="Arial"/>
        </w:rPr>
        <w:t>Ś</w:t>
      </w:r>
      <w:r w:rsidR="00480755" w:rsidRPr="00345E24">
        <w:rPr>
          <w:rFonts w:ascii="Arial" w:hAnsi="Arial" w:cs="Arial"/>
        </w:rPr>
        <w:t>winoujście, ul. Wojska Polskiego 1/5</w:t>
      </w:r>
    </w:p>
    <w:p w14:paraId="0709583C" w14:textId="0E3E69F1" w:rsidR="00480755" w:rsidRPr="00345E24" w:rsidRDefault="007F2F93" w:rsidP="00383682">
      <w:pPr>
        <w:spacing w:after="120"/>
        <w:ind w:left="36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Tel:</w:t>
      </w:r>
      <w:r w:rsidR="00C7765F" w:rsidRPr="00345E24">
        <w:rPr>
          <w:rFonts w:ascii="Arial" w:hAnsi="Arial" w:cs="Arial"/>
        </w:rPr>
        <w:t xml:space="preserve"> (91)  </w:t>
      </w:r>
      <w:r w:rsidR="00345E24">
        <w:rPr>
          <w:rFonts w:ascii="Arial" w:hAnsi="Arial" w:cs="Arial"/>
        </w:rPr>
        <w:t>321 24 25</w:t>
      </w:r>
    </w:p>
    <w:p w14:paraId="68DB47A2" w14:textId="20CB9F8D" w:rsidR="00F538D6" w:rsidRPr="00345E24" w:rsidRDefault="00F538D6" w:rsidP="00383682">
      <w:pPr>
        <w:spacing w:after="120"/>
        <w:ind w:left="36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E</w:t>
      </w:r>
      <w:r w:rsidR="007F2F93" w:rsidRPr="00345E24">
        <w:rPr>
          <w:rFonts w:ascii="Arial" w:hAnsi="Arial" w:cs="Arial"/>
        </w:rPr>
        <w:t>-mail</w:t>
      </w:r>
      <w:r w:rsidR="00480755" w:rsidRPr="00345E24">
        <w:rPr>
          <w:rFonts w:ascii="Arial" w:hAnsi="Arial" w:cs="Arial"/>
        </w:rPr>
        <w:t>:</w:t>
      </w:r>
      <w:r w:rsidR="007F2F93" w:rsidRPr="00345E24">
        <w:rPr>
          <w:rFonts w:ascii="Arial" w:hAnsi="Arial" w:cs="Arial"/>
        </w:rPr>
        <w:t xml:space="preserve"> </w:t>
      </w:r>
      <w:hyperlink r:id="rId9" w:history="1">
        <w:r w:rsidR="00B322E5" w:rsidRPr="00345E24">
          <w:rPr>
            <w:rStyle w:val="Hipercze"/>
            <w:rFonts w:ascii="Arial" w:hAnsi="Arial" w:cs="Arial"/>
          </w:rPr>
          <w:t>bzp@um.swinoujscie.pl</w:t>
        </w:r>
      </w:hyperlink>
    </w:p>
    <w:p w14:paraId="532F0A9A" w14:textId="33D4B8DF" w:rsidR="007F2F93" w:rsidRPr="00345E24" w:rsidRDefault="00F538D6" w:rsidP="00383682">
      <w:pPr>
        <w:ind w:firstLine="357"/>
        <w:jc w:val="left"/>
        <w:rPr>
          <w:rFonts w:ascii="Arial" w:hAnsi="Arial" w:cs="Arial"/>
          <w:color w:val="0000FF"/>
          <w:u w:val="single"/>
        </w:rPr>
      </w:pPr>
      <w:bookmarkStart w:id="3" w:name="_Hlk61288478"/>
      <w:r w:rsidRPr="00345E24">
        <w:rPr>
          <w:rFonts w:ascii="Arial" w:hAnsi="Arial" w:cs="Arial"/>
        </w:rPr>
        <w:t>S</w:t>
      </w:r>
      <w:r w:rsidR="007F2F93" w:rsidRPr="00345E24">
        <w:rPr>
          <w:rFonts w:ascii="Arial" w:hAnsi="Arial" w:cs="Arial"/>
        </w:rPr>
        <w:t xml:space="preserve">trona internetowa: </w:t>
      </w:r>
      <w:r w:rsidR="00D70178" w:rsidRPr="00345E24">
        <w:rPr>
          <w:rFonts w:ascii="Arial" w:hAnsi="Arial" w:cs="Arial"/>
        </w:rPr>
        <w:t>www.platformazakupowa.pl/um_swinoujscie; bip.um.swinoujscie.pl</w:t>
      </w:r>
    </w:p>
    <w:bookmarkEnd w:id="3"/>
    <w:p w14:paraId="4EB68645" w14:textId="28C511F6" w:rsidR="007F2F93" w:rsidRPr="00345E24" w:rsidRDefault="007F2F93" w:rsidP="00383682">
      <w:pPr>
        <w:autoSpaceDE w:val="0"/>
        <w:autoSpaceDN w:val="0"/>
        <w:adjustRightInd w:val="0"/>
        <w:spacing w:after="240" w:line="240" w:lineRule="auto"/>
        <w:ind w:right="-285" w:firstLine="35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Godziny urzędowania Zamawiającego: od poniedziałku do piątku od godz. </w:t>
      </w:r>
      <w:r w:rsidR="009D586A" w:rsidRPr="00345E24">
        <w:rPr>
          <w:rFonts w:ascii="Arial" w:hAnsi="Arial" w:cs="Arial"/>
        </w:rPr>
        <w:t>7</w:t>
      </w:r>
      <w:r w:rsidRPr="00345E24">
        <w:rPr>
          <w:rFonts w:ascii="Arial" w:hAnsi="Arial" w:cs="Arial"/>
        </w:rPr>
        <w:t>.</w:t>
      </w:r>
      <w:r w:rsidR="00345E24">
        <w:rPr>
          <w:rFonts w:ascii="Arial" w:hAnsi="Arial" w:cs="Arial"/>
        </w:rPr>
        <w:t>00</w:t>
      </w:r>
      <w:r w:rsidRPr="00345E24">
        <w:rPr>
          <w:rFonts w:ascii="Arial" w:hAnsi="Arial" w:cs="Arial"/>
        </w:rPr>
        <w:t xml:space="preserve"> do godz. 1</w:t>
      </w:r>
      <w:r w:rsidR="00ED4EBB" w:rsidRPr="00345E24">
        <w:rPr>
          <w:rFonts w:ascii="Arial" w:hAnsi="Arial" w:cs="Arial"/>
        </w:rPr>
        <w:t>5</w:t>
      </w:r>
      <w:r w:rsidRPr="00345E24">
        <w:rPr>
          <w:rFonts w:ascii="Arial" w:hAnsi="Arial" w:cs="Arial"/>
        </w:rPr>
        <w:t>.</w:t>
      </w:r>
      <w:r w:rsidR="00345E24">
        <w:rPr>
          <w:rFonts w:ascii="Arial" w:hAnsi="Arial" w:cs="Arial"/>
        </w:rPr>
        <w:t>00</w:t>
      </w:r>
    </w:p>
    <w:p w14:paraId="03385962" w14:textId="58AF5A24" w:rsidR="007F2F93" w:rsidRPr="00345E24" w:rsidRDefault="007F2F93" w:rsidP="00383682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b/>
          <w:bCs/>
          <w:iCs/>
        </w:rPr>
      </w:pPr>
      <w:bookmarkStart w:id="4" w:name="_Toc440969207"/>
      <w:r w:rsidRPr="00345E24">
        <w:rPr>
          <w:rFonts w:ascii="Arial" w:hAnsi="Arial" w:cs="Arial"/>
          <w:b/>
          <w:bCs/>
          <w:iCs/>
        </w:rPr>
        <w:t>Tryb udzielenia zamówienia</w:t>
      </w:r>
      <w:r w:rsidR="004870E2" w:rsidRPr="00345E24">
        <w:rPr>
          <w:rFonts w:ascii="Arial" w:hAnsi="Arial" w:cs="Arial"/>
          <w:b/>
          <w:bCs/>
          <w:iCs/>
        </w:rPr>
        <w:t>:</w:t>
      </w:r>
    </w:p>
    <w:p w14:paraId="1BC07154" w14:textId="393EE38C" w:rsidR="00A52FC3" w:rsidRPr="00345E24" w:rsidRDefault="007F2F93" w:rsidP="00383682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345E24">
        <w:rPr>
          <w:rFonts w:ascii="Arial" w:hAnsi="Arial" w:cs="Arial"/>
          <w:bCs/>
          <w:iCs/>
        </w:rPr>
        <w:t>Postępowanie prowadzone jest w trybie</w:t>
      </w:r>
      <w:r w:rsidR="00A52FC3" w:rsidRPr="00345E24">
        <w:rPr>
          <w:rFonts w:ascii="Arial" w:hAnsi="Arial" w:cs="Arial"/>
          <w:bCs/>
          <w:iCs/>
        </w:rPr>
        <w:t xml:space="preserve"> podstawowym bez negocjacji</w:t>
      </w:r>
      <w:r w:rsidRPr="00345E24">
        <w:rPr>
          <w:rFonts w:ascii="Arial" w:hAnsi="Arial" w:cs="Arial"/>
          <w:bCs/>
          <w:iCs/>
        </w:rPr>
        <w:t xml:space="preserve">, </w:t>
      </w:r>
      <w:r w:rsidR="00F538D6" w:rsidRPr="00345E24">
        <w:rPr>
          <w:rFonts w:ascii="Arial" w:hAnsi="Arial" w:cs="Arial"/>
          <w:bCs/>
          <w:iCs/>
        </w:rPr>
        <w:t xml:space="preserve">o </w:t>
      </w:r>
      <w:r w:rsidR="00A52FC3" w:rsidRPr="00345E24">
        <w:rPr>
          <w:rFonts w:ascii="Arial" w:hAnsi="Arial" w:cs="Arial"/>
          <w:bCs/>
          <w:iCs/>
        </w:rPr>
        <w:t>wartości zamówienia mniejszej niż</w:t>
      </w:r>
      <w:r w:rsidR="00F538D6" w:rsidRPr="00345E24">
        <w:rPr>
          <w:rFonts w:ascii="Arial" w:hAnsi="Arial" w:cs="Arial"/>
          <w:bCs/>
          <w:iCs/>
        </w:rPr>
        <w:t xml:space="preserve"> pro</w:t>
      </w:r>
      <w:r w:rsidR="00A52FC3" w:rsidRPr="00345E24">
        <w:rPr>
          <w:rFonts w:ascii="Arial" w:hAnsi="Arial" w:cs="Arial"/>
          <w:bCs/>
          <w:iCs/>
        </w:rPr>
        <w:t>gi</w:t>
      </w:r>
      <w:r w:rsidR="00F538D6" w:rsidRPr="00345E24">
        <w:rPr>
          <w:rFonts w:ascii="Arial" w:hAnsi="Arial" w:cs="Arial"/>
          <w:bCs/>
          <w:iCs/>
        </w:rPr>
        <w:t xml:space="preserve"> unijn</w:t>
      </w:r>
      <w:r w:rsidR="00A52FC3" w:rsidRPr="00345E24">
        <w:rPr>
          <w:rFonts w:ascii="Arial" w:hAnsi="Arial" w:cs="Arial"/>
          <w:bCs/>
          <w:iCs/>
        </w:rPr>
        <w:t>e</w:t>
      </w:r>
      <w:r w:rsidR="00F538D6" w:rsidRPr="00345E24">
        <w:rPr>
          <w:rFonts w:ascii="Arial" w:hAnsi="Arial" w:cs="Arial"/>
          <w:bCs/>
          <w:iCs/>
        </w:rPr>
        <w:t>,</w:t>
      </w:r>
      <w:r w:rsidRPr="00345E24">
        <w:rPr>
          <w:rFonts w:ascii="Arial" w:hAnsi="Arial" w:cs="Arial"/>
          <w:bCs/>
          <w:iCs/>
        </w:rPr>
        <w:t xml:space="preserve"> </w:t>
      </w:r>
      <w:r w:rsidR="00A52FC3" w:rsidRPr="00345E24">
        <w:rPr>
          <w:rFonts w:ascii="Arial" w:hAnsi="Arial" w:cs="Arial"/>
          <w:bCs/>
          <w:iCs/>
        </w:rPr>
        <w:t xml:space="preserve">o którym mowa w art. 275 pkt 1) </w:t>
      </w:r>
      <w:r w:rsidRPr="00345E24">
        <w:rPr>
          <w:rFonts w:ascii="Arial" w:hAnsi="Arial" w:cs="Arial"/>
          <w:bCs/>
          <w:iCs/>
        </w:rPr>
        <w:t xml:space="preserve"> ustawy z dnia </w:t>
      </w:r>
      <w:r w:rsidR="00F538D6" w:rsidRPr="00345E24">
        <w:rPr>
          <w:rFonts w:ascii="Arial" w:hAnsi="Arial" w:cs="Arial"/>
          <w:bCs/>
          <w:iCs/>
        </w:rPr>
        <w:t>11</w:t>
      </w:r>
      <w:r w:rsidRPr="00345E24">
        <w:rPr>
          <w:rFonts w:ascii="Arial" w:hAnsi="Arial" w:cs="Arial"/>
          <w:bCs/>
          <w:iCs/>
        </w:rPr>
        <w:t>.</w:t>
      </w:r>
      <w:r w:rsidR="00F538D6" w:rsidRPr="00345E24">
        <w:rPr>
          <w:rFonts w:ascii="Arial" w:hAnsi="Arial" w:cs="Arial"/>
          <w:bCs/>
          <w:iCs/>
        </w:rPr>
        <w:t>09</w:t>
      </w:r>
      <w:r w:rsidRPr="00345E24">
        <w:rPr>
          <w:rFonts w:ascii="Arial" w:hAnsi="Arial" w:cs="Arial"/>
          <w:bCs/>
          <w:iCs/>
        </w:rPr>
        <w:t>.20</w:t>
      </w:r>
      <w:r w:rsidR="00F538D6" w:rsidRPr="00345E24">
        <w:rPr>
          <w:rFonts w:ascii="Arial" w:hAnsi="Arial" w:cs="Arial"/>
          <w:bCs/>
          <w:iCs/>
        </w:rPr>
        <w:t>19</w:t>
      </w:r>
      <w:r w:rsidRPr="00345E24">
        <w:rPr>
          <w:rFonts w:ascii="Arial" w:hAnsi="Arial" w:cs="Arial"/>
          <w:bCs/>
          <w:iCs/>
        </w:rPr>
        <w:t xml:space="preserve"> r. – Prawo zamówi</w:t>
      </w:r>
      <w:r w:rsidR="00702061" w:rsidRPr="00345E24">
        <w:rPr>
          <w:rFonts w:ascii="Arial" w:hAnsi="Arial" w:cs="Arial"/>
          <w:bCs/>
          <w:iCs/>
        </w:rPr>
        <w:t>eń</w:t>
      </w:r>
      <w:r w:rsidR="00345E24">
        <w:rPr>
          <w:rFonts w:ascii="Arial" w:hAnsi="Arial" w:cs="Arial"/>
          <w:bCs/>
          <w:iCs/>
        </w:rPr>
        <w:t xml:space="preserve"> publicznych (tj. Dz. U. z 2021</w:t>
      </w:r>
      <w:r w:rsidRPr="00345E24">
        <w:rPr>
          <w:rFonts w:ascii="Arial" w:hAnsi="Arial" w:cs="Arial"/>
          <w:bCs/>
          <w:iCs/>
        </w:rPr>
        <w:t>r. poz.</w:t>
      </w:r>
      <w:r w:rsidR="00345E24">
        <w:rPr>
          <w:rFonts w:ascii="Arial" w:hAnsi="Arial" w:cs="Arial"/>
          <w:bCs/>
          <w:iCs/>
        </w:rPr>
        <w:t xml:space="preserve"> 1129 ze zm.</w:t>
      </w:r>
      <w:r w:rsidRPr="00345E24">
        <w:rPr>
          <w:rFonts w:ascii="Arial" w:hAnsi="Arial" w:cs="Arial"/>
          <w:bCs/>
          <w:iCs/>
        </w:rPr>
        <w:t>) (dalej jako „</w:t>
      </w:r>
      <w:r w:rsidR="00556034" w:rsidRPr="00345E24">
        <w:rPr>
          <w:rFonts w:ascii="Arial" w:hAnsi="Arial" w:cs="Arial"/>
          <w:bCs/>
          <w:iCs/>
        </w:rPr>
        <w:t xml:space="preserve">ustawa </w:t>
      </w:r>
      <w:proofErr w:type="spellStart"/>
      <w:r w:rsidRPr="00345E24">
        <w:rPr>
          <w:rFonts w:ascii="Arial" w:hAnsi="Arial" w:cs="Arial"/>
          <w:bCs/>
          <w:iCs/>
        </w:rPr>
        <w:t>Pzp</w:t>
      </w:r>
      <w:proofErr w:type="spellEnd"/>
      <w:r w:rsidRPr="00345E24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345E24">
        <w:rPr>
          <w:rFonts w:ascii="Arial" w:hAnsi="Arial" w:cs="Arial"/>
          <w:bCs/>
          <w:iCs/>
        </w:rPr>
        <w:t>Pzp</w:t>
      </w:r>
      <w:proofErr w:type="spellEnd"/>
      <w:r w:rsidR="00556034" w:rsidRPr="00345E24">
        <w:rPr>
          <w:rFonts w:ascii="Arial" w:hAnsi="Arial" w:cs="Arial"/>
          <w:bCs/>
          <w:iCs/>
        </w:rPr>
        <w:t>.</w:t>
      </w:r>
    </w:p>
    <w:p w14:paraId="76F08E59" w14:textId="3CAC4149" w:rsidR="007F2F93" w:rsidRPr="00345E24" w:rsidRDefault="00B20AD7" w:rsidP="00383682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345E24">
        <w:rPr>
          <w:rFonts w:ascii="Arial" w:hAnsi="Arial" w:cs="Arial"/>
          <w:bCs/>
        </w:rPr>
        <w:t>P</w:t>
      </w:r>
      <w:r w:rsidR="00A52FC3" w:rsidRPr="00345E24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345E24">
        <w:rPr>
          <w:rFonts w:ascii="Arial" w:hAnsi="Arial" w:cs="Arial"/>
          <w:bCs/>
        </w:rPr>
        <w:t xml:space="preserve"> </w:t>
      </w:r>
      <w:r w:rsidR="00524BBC" w:rsidRPr="00345E24">
        <w:rPr>
          <w:rFonts w:ascii="Arial" w:hAnsi="Arial" w:cs="Arial"/>
          <w:bCs/>
        </w:rPr>
        <w:t>www.platformazakupowa.pl/um_swinoujscie oraz za pomocą poczty elektronicznej e:mail bzp@um.swinoujscie.pl</w:t>
      </w:r>
      <w:r w:rsidR="0034743D" w:rsidRPr="00345E24">
        <w:rPr>
          <w:rFonts w:ascii="Arial" w:hAnsi="Arial" w:cs="Arial"/>
          <w:bCs/>
        </w:rPr>
        <w:t xml:space="preserve"> </w:t>
      </w:r>
      <w:r w:rsidR="00A52FC3" w:rsidRPr="00345E24">
        <w:rPr>
          <w:rFonts w:ascii="Arial" w:hAnsi="Arial" w:cs="Arial"/>
          <w:bCs/>
        </w:rPr>
        <w:t>.</w:t>
      </w:r>
    </w:p>
    <w:p w14:paraId="4B8505FF" w14:textId="339267F0" w:rsidR="007F2F93" w:rsidRPr="00345E24" w:rsidRDefault="007F2F93" w:rsidP="00383682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345E24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345E24" w:rsidRDefault="007F2F93" w:rsidP="00383682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345E24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45E24">
        <w:rPr>
          <w:rFonts w:ascii="Arial" w:hAnsi="Arial" w:cs="Arial"/>
          <w:bCs/>
        </w:rPr>
        <w:t>t.j</w:t>
      </w:r>
      <w:proofErr w:type="spellEnd"/>
      <w:r w:rsidR="00556034" w:rsidRPr="00345E24">
        <w:rPr>
          <w:rFonts w:ascii="Arial" w:hAnsi="Arial" w:cs="Arial"/>
          <w:bCs/>
        </w:rPr>
        <w:t>.</w:t>
      </w:r>
      <w:r w:rsidRPr="00345E24">
        <w:rPr>
          <w:rFonts w:ascii="Arial" w:hAnsi="Arial" w:cs="Arial"/>
          <w:bCs/>
        </w:rPr>
        <w:t xml:space="preserve"> Dz. U. 20</w:t>
      </w:r>
      <w:r w:rsidR="00556034" w:rsidRPr="00345E24">
        <w:rPr>
          <w:rFonts w:ascii="Arial" w:hAnsi="Arial" w:cs="Arial"/>
          <w:bCs/>
        </w:rPr>
        <w:t>20</w:t>
      </w:r>
      <w:r w:rsidRPr="00345E24">
        <w:rPr>
          <w:rFonts w:ascii="Arial" w:hAnsi="Arial" w:cs="Arial"/>
          <w:bCs/>
        </w:rPr>
        <w:t xml:space="preserve"> r. poz. 1</w:t>
      </w:r>
      <w:r w:rsidR="00556034" w:rsidRPr="00345E24">
        <w:rPr>
          <w:rFonts w:ascii="Arial" w:hAnsi="Arial" w:cs="Arial"/>
          <w:bCs/>
        </w:rPr>
        <w:t>740</w:t>
      </w:r>
      <w:r w:rsidRPr="00345E24">
        <w:rPr>
          <w:rFonts w:ascii="Arial" w:hAnsi="Arial" w:cs="Arial"/>
          <w:bCs/>
        </w:rPr>
        <w:t xml:space="preserve">), jeżeli przepisy ustawy </w:t>
      </w:r>
      <w:proofErr w:type="spellStart"/>
      <w:r w:rsidRPr="00345E24">
        <w:rPr>
          <w:rFonts w:ascii="Arial" w:hAnsi="Arial" w:cs="Arial"/>
          <w:bCs/>
        </w:rPr>
        <w:t>Pzp</w:t>
      </w:r>
      <w:proofErr w:type="spellEnd"/>
      <w:r w:rsidRPr="00345E24">
        <w:rPr>
          <w:rFonts w:ascii="Arial" w:hAnsi="Arial" w:cs="Arial"/>
          <w:bCs/>
        </w:rPr>
        <w:t xml:space="preserve"> nie stanowią inaczej.</w:t>
      </w:r>
    </w:p>
    <w:p w14:paraId="4A4F2AF0" w14:textId="77777777" w:rsidR="006B29BE" w:rsidRPr="00345E24" w:rsidRDefault="006B29BE" w:rsidP="00383682">
      <w:pPr>
        <w:pStyle w:val="Nagwek1"/>
        <w:shd w:val="clear" w:color="auto" w:fill="CCC0D9"/>
        <w:spacing w:before="360" w:after="240" w:line="240" w:lineRule="auto"/>
        <w:jc w:val="left"/>
        <w:rPr>
          <w:rFonts w:ascii="Arial" w:hAnsi="Arial" w:cs="Arial"/>
          <w:sz w:val="22"/>
          <w:szCs w:val="22"/>
        </w:rPr>
      </w:pPr>
      <w:r w:rsidRPr="00345E24">
        <w:rPr>
          <w:rFonts w:ascii="Arial" w:hAnsi="Arial" w:cs="Arial"/>
          <w:sz w:val="22"/>
          <w:szCs w:val="22"/>
        </w:rPr>
        <w:t>II</w:t>
      </w:r>
      <w:r w:rsidRPr="00345E2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45E24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4C017521" w14:textId="3D6D2185" w:rsidR="00345E24" w:rsidRPr="00345E24" w:rsidRDefault="009B6E60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Przedmiotem zamówienia </w:t>
      </w:r>
      <w:r w:rsidR="00345E24">
        <w:rPr>
          <w:rFonts w:ascii="Arial" w:hAnsi="Arial" w:cs="Arial"/>
        </w:rPr>
        <w:t xml:space="preserve">jest budowa odcinka drogi </w:t>
      </w:r>
      <w:r w:rsidR="00345E24" w:rsidRPr="00345E24">
        <w:rPr>
          <w:rFonts w:ascii="Arial" w:hAnsi="Arial" w:cs="Arial"/>
        </w:rPr>
        <w:t>(od km 0+540 do km 0+960) w obszarze 10.III.KD.L wraz z sięgaczem w obszarze 35.IIIKD.W o długości: 201,29 m z placem do zawracania.</w:t>
      </w:r>
    </w:p>
    <w:p w14:paraId="6EF75DC3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Zakres całego zadania obejmuje:</w:t>
      </w:r>
    </w:p>
    <w:p w14:paraId="22D4EC77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a)</w:t>
      </w:r>
      <w:r w:rsidRPr="00345E24">
        <w:rPr>
          <w:rFonts w:ascii="Arial" w:hAnsi="Arial" w:cs="Arial"/>
        </w:rPr>
        <w:tab/>
        <w:t>prace przygotowawcze:</w:t>
      </w:r>
    </w:p>
    <w:p w14:paraId="5D8056FD" w14:textId="279929BA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- rozbiórka istniejących płyt drogowych i innych na odcinku objęty</w:t>
      </w:r>
    </w:p>
    <w:p w14:paraId="1F9605DF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zamówieniem;</w:t>
      </w:r>
    </w:p>
    <w:p w14:paraId="596C0D4F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b)</w:t>
      </w:r>
      <w:r w:rsidRPr="00345E24">
        <w:rPr>
          <w:rFonts w:ascii="Arial" w:hAnsi="Arial" w:cs="Arial"/>
        </w:rPr>
        <w:tab/>
        <w:t>branża drogowa:</w:t>
      </w:r>
    </w:p>
    <w:p w14:paraId="21476C9D" w14:textId="39E28755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-budowa drogi wewnętrznej na terenie Centrum Usług Mulnik (w pasie</w:t>
      </w:r>
    </w:p>
    <w:p w14:paraId="4C1E7F80" w14:textId="426E9BA6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oznaczonym w </w:t>
      </w:r>
      <w:proofErr w:type="spellStart"/>
      <w:r w:rsidRPr="00345E24">
        <w:rPr>
          <w:rFonts w:ascii="Arial" w:hAnsi="Arial" w:cs="Arial"/>
        </w:rPr>
        <w:t>mpzp</w:t>
      </w:r>
      <w:proofErr w:type="spellEnd"/>
      <w:r w:rsidRPr="00345E24">
        <w:rPr>
          <w:rFonts w:ascii="Arial" w:hAnsi="Arial" w:cs="Arial"/>
        </w:rPr>
        <w:t xml:space="preserve"> symbolem 10.III.KD.L) – jezdnia, chodniki, ścieżka</w:t>
      </w:r>
    </w:p>
    <w:p w14:paraId="490E41BE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rowerowa, zatoki autobusowe i postojowe,</w:t>
      </w:r>
    </w:p>
    <w:p w14:paraId="42FCF39C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-budowa drogi wewnętrznej na terenie Centrum Usług Mulnik (w pasie oznaczonym w </w:t>
      </w:r>
      <w:proofErr w:type="spellStart"/>
      <w:r w:rsidRPr="00345E24">
        <w:rPr>
          <w:rFonts w:ascii="Arial" w:hAnsi="Arial" w:cs="Arial"/>
        </w:rPr>
        <w:t>mpzp</w:t>
      </w:r>
      <w:proofErr w:type="spellEnd"/>
      <w:r w:rsidRPr="00345E24">
        <w:rPr>
          <w:rFonts w:ascii="Arial" w:hAnsi="Arial" w:cs="Arial"/>
        </w:rPr>
        <w:t xml:space="preserve"> symbolem 35.IIIKD.W) – jezdnia, chodniki, plac do zawracania,</w:t>
      </w:r>
    </w:p>
    <w:p w14:paraId="7D1A7C7D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- wykonanie elementów organizacji ruchu drogowego;</w:t>
      </w:r>
    </w:p>
    <w:p w14:paraId="7C26B8EC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c)</w:t>
      </w:r>
      <w:r w:rsidRPr="00345E24">
        <w:rPr>
          <w:rFonts w:ascii="Arial" w:hAnsi="Arial" w:cs="Arial"/>
        </w:rPr>
        <w:tab/>
        <w:t>branża sanitarna:</w:t>
      </w:r>
    </w:p>
    <w:p w14:paraId="74913D20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- </w:t>
      </w:r>
      <w:r w:rsidRPr="00345E24">
        <w:rPr>
          <w:rFonts w:ascii="Arial" w:hAnsi="Arial" w:cs="Arial"/>
        </w:rPr>
        <w:tab/>
        <w:t>budowa układu odwodnienia dróg systemami rozsączającymi,</w:t>
      </w:r>
    </w:p>
    <w:p w14:paraId="02E2FD86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d)</w:t>
      </w:r>
      <w:r w:rsidRPr="00345E24">
        <w:rPr>
          <w:rFonts w:ascii="Arial" w:hAnsi="Arial" w:cs="Arial"/>
        </w:rPr>
        <w:tab/>
        <w:t>branża elektroenergetyczna:</w:t>
      </w:r>
    </w:p>
    <w:p w14:paraId="5924ABC2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-</w:t>
      </w:r>
      <w:r w:rsidRPr="00345E24">
        <w:rPr>
          <w:rFonts w:ascii="Arial" w:hAnsi="Arial" w:cs="Arial"/>
        </w:rPr>
        <w:tab/>
        <w:t>budowa oświetlenia dróg,</w:t>
      </w:r>
    </w:p>
    <w:p w14:paraId="6EDE2684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-</w:t>
      </w:r>
      <w:r w:rsidRPr="00345E24">
        <w:rPr>
          <w:rFonts w:ascii="Arial" w:hAnsi="Arial" w:cs="Arial"/>
        </w:rPr>
        <w:tab/>
        <w:t>przebudowa kolizji z sieciami elektroenergetycznymi;</w:t>
      </w:r>
    </w:p>
    <w:p w14:paraId="5B787C27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e)</w:t>
      </w:r>
      <w:r w:rsidRPr="00345E24">
        <w:rPr>
          <w:rFonts w:ascii="Arial" w:hAnsi="Arial" w:cs="Arial"/>
        </w:rPr>
        <w:tab/>
        <w:t>branża telekomunikacyjna:</w:t>
      </w:r>
    </w:p>
    <w:p w14:paraId="383FDB14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-usunięcie kolizji sieci telekomunikacyjnych;</w:t>
      </w:r>
    </w:p>
    <w:p w14:paraId="04C47239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f)</w:t>
      </w:r>
      <w:r w:rsidRPr="00345E24">
        <w:rPr>
          <w:rFonts w:ascii="Arial" w:hAnsi="Arial" w:cs="Arial"/>
        </w:rPr>
        <w:tab/>
        <w:t>prace towarzyszące:</w:t>
      </w:r>
    </w:p>
    <w:p w14:paraId="7F5EB405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-</w:t>
      </w:r>
      <w:r w:rsidRPr="00345E24">
        <w:rPr>
          <w:rFonts w:ascii="Arial" w:hAnsi="Arial" w:cs="Arial"/>
        </w:rPr>
        <w:tab/>
        <w:t>niwelacja terenu inwestycyjnego,</w:t>
      </w:r>
    </w:p>
    <w:p w14:paraId="6F2D104F" w14:textId="77777777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-</w:t>
      </w:r>
      <w:r w:rsidRPr="00345E24">
        <w:rPr>
          <w:rFonts w:ascii="Arial" w:hAnsi="Arial" w:cs="Arial"/>
        </w:rPr>
        <w:tab/>
        <w:t xml:space="preserve">wykonanie </w:t>
      </w:r>
      <w:proofErr w:type="spellStart"/>
      <w:r w:rsidRPr="00345E24">
        <w:rPr>
          <w:rFonts w:ascii="Arial" w:hAnsi="Arial" w:cs="Arial"/>
        </w:rPr>
        <w:t>nasadzeń</w:t>
      </w:r>
      <w:proofErr w:type="spellEnd"/>
      <w:r w:rsidRPr="00345E24">
        <w:rPr>
          <w:rFonts w:ascii="Arial" w:hAnsi="Arial" w:cs="Arial"/>
        </w:rPr>
        <w:t xml:space="preserve"> przy drogach oraz trawników.</w:t>
      </w:r>
    </w:p>
    <w:p w14:paraId="106A51DB" w14:textId="28560BFE" w:rsidR="00345E24" w:rsidRPr="00345E24" w:rsidRDefault="00345E24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lastRenderedPageBreak/>
        <w:t xml:space="preserve">Szczegóły określa opis przedmiotu zamówienia stanowiący załącznik nr </w:t>
      </w:r>
      <w:r w:rsidR="00822C23">
        <w:rPr>
          <w:rFonts w:ascii="Arial" w:hAnsi="Arial" w:cs="Arial"/>
        </w:rPr>
        <w:t>6.</w:t>
      </w:r>
      <w:r>
        <w:rPr>
          <w:rFonts w:ascii="Arial" w:hAnsi="Arial" w:cs="Arial"/>
        </w:rPr>
        <w:t>1</w:t>
      </w:r>
      <w:r w:rsidRPr="00345E24">
        <w:rPr>
          <w:rFonts w:ascii="Arial" w:hAnsi="Arial" w:cs="Arial"/>
        </w:rPr>
        <w:t>, zakres rzeczowo</w:t>
      </w:r>
      <w:r w:rsidR="00803E4A">
        <w:rPr>
          <w:rFonts w:ascii="Arial" w:hAnsi="Arial" w:cs="Arial"/>
        </w:rPr>
        <w:t>-</w:t>
      </w:r>
      <w:r w:rsidRPr="00345E24">
        <w:rPr>
          <w:rFonts w:ascii="Arial" w:hAnsi="Arial" w:cs="Arial"/>
        </w:rPr>
        <w:t xml:space="preserve"> finansowy robót stanowiący załącznik </w:t>
      </w:r>
      <w:r w:rsidR="00822C23" w:rsidRPr="00822C23">
        <w:rPr>
          <w:rFonts w:ascii="Arial" w:hAnsi="Arial" w:cs="Arial"/>
        </w:rPr>
        <w:t>nr 6</w:t>
      </w:r>
      <w:r w:rsidR="00822C23">
        <w:rPr>
          <w:rFonts w:ascii="Arial" w:hAnsi="Arial" w:cs="Arial"/>
        </w:rPr>
        <w:t>.</w:t>
      </w:r>
      <w:r w:rsidR="00822C23" w:rsidRPr="00822C23">
        <w:rPr>
          <w:rFonts w:ascii="Arial" w:hAnsi="Arial" w:cs="Arial"/>
        </w:rPr>
        <w:t>3</w:t>
      </w:r>
      <w:r w:rsidRPr="00345E24">
        <w:rPr>
          <w:rFonts w:ascii="Arial" w:hAnsi="Arial" w:cs="Arial"/>
        </w:rPr>
        <w:t xml:space="preserve">, oraz dokumentacja projektowa zgodnie z wykazem stanowiącym załącznik </w:t>
      </w:r>
      <w:r w:rsidR="00822C23">
        <w:rPr>
          <w:rFonts w:ascii="Arial" w:hAnsi="Arial" w:cs="Arial"/>
        </w:rPr>
        <w:t>nr 6.5.</w:t>
      </w:r>
    </w:p>
    <w:p w14:paraId="506FD46E" w14:textId="44723B51" w:rsidR="003D08E7" w:rsidRPr="00345E24" w:rsidRDefault="003D08E7" w:rsidP="00383682">
      <w:pPr>
        <w:pStyle w:val="Akapitzlist"/>
        <w:numPr>
          <w:ilvl w:val="0"/>
          <w:numId w:val="78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Przedmiot zamówienia odpowiada następującym kodom CPV:</w:t>
      </w:r>
    </w:p>
    <w:p w14:paraId="6D35608B" w14:textId="4319CC13" w:rsidR="003D08E7" w:rsidRPr="00345E24" w:rsidRDefault="00E3407D" w:rsidP="00383682">
      <w:pPr>
        <w:spacing w:after="120" w:line="240" w:lineRule="auto"/>
        <w:ind w:left="284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Główny kod CPV:</w:t>
      </w:r>
      <w:r w:rsidRPr="00345E24">
        <w:rPr>
          <w:rFonts w:ascii="Arial" w:hAnsi="Arial" w:cs="Arial"/>
        </w:rPr>
        <w:tab/>
      </w:r>
      <w:r w:rsidRPr="00345E24">
        <w:rPr>
          <w:rFonts w:ascii="Arial" w:hAnsi="Arial" w:cs="Arial"/>
        </w:rPr>
        <w:tab/>
      </w:r>
      <w:r w:rsidR="00C7765F" w:rsidRPr="00345E24">
        <w:rPr>
          <w:rFonts w:ascii="Arial" w:hAnsi="Arial" w:cs="Arial"/>
          <w:color w:val="000000"/>
        </w:rPr>
        <w:t>45233140-2 Roboty drogowe</w:t>
      </w:r>
    </w:p>
    <w:p w14:paraId="011D03A9" w14:textId="0816DD34" w:rsidR="00D80F13" w:rsidRPr="00345E24" w:rsidRDefault="00345E24" w:rsidP="00383682">
      <w:pPr>
        <w:tabs>
          <w:tab w:val="left" w:pos="993"/>
          <w:tab w:val="left" w:pos="1985"/>
        </w:tabs>
        <w:suppressAutoHyphens/>
        <w:spacing w:after="120" w:line="240" w:lineRule="auto"/>
        <w:ind w:left="2835" w:right="-2" w:hanging="255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Dodatkowe kody CPV:  </w:t>
      </w:r>
      <w:r>
        <w:rPr>
          <w:rFonts w:ascii="Arial" w:hAnsi="Arial" w:cs="Arial"/>
        </w:rPr>
        <w:tab/>
      </w:r>
      <w:r w:rsidR="00C7765F" w:rsidRPr="00345E24">
        <w:rPr>
          <w:rFonts w:ascii="Arial" w:hAnsi="Arial" w:cs="Arial"/>
        </w:rPr>
        <w:t>77310000</w:t>
      </w:r>
      <w:r w:rsidR="005A61FD" w:rsidRPr="00345E24">
        <w:rPr>
          <w:rFonts w:ascii="Arial" w:hAnsi="Arial" w:cs="Arial"/>
        </w:rPr>
        <w:t xml:space="preserve">-6 </w:t>
      </w:r>
      <w:r w:rsidR="00413637" w:rsidRPr="00345E24">
        <w:rPr>
          <w:rFonts w:ascii="Arial" w:hAnsi="Arial" w:cs="Arial"/>
        </w:rPr>
        <w:t>Usługi sadzenia roślin oraz utrzymania terenów zielonych</w:t>
      </w:r>
    </w:p>
    <w:p w14:paraId="5A564470" w14:textId="2F5A3B9D" w:rsidR="00E60AAC" w:rsidRPr="00345E24" w:rsidRDefault="00391B8F" w:rsidP="00383682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40" w:lineRule="auto"/>
        <w:jc w:val="left"/>
        <w:rPr>
          <w:rFonts w:ascii="Arial" w:hAnsi="Arial" w:cs="Arial"/>
        </w:rPr>
      </w:pPr>
      <w:r w:rsidRPr="00345E24">
        <w:rPr>
          <w:rFonts w:ascii="Arial" w:eastAsia="Calibri" w:hAnsi="Arial" w:cs="Arial"/>
        </w:rPr>
        <w:t xml:space="preserve">Stosownie do treści art. </w:t>
      </w:r>
      <w:r w:rsidR="00CE12A0" w:rsidRPr="00345E24">
        <w:rPr>
          <w:rFonts w:ascii="Arial" w:eastAsia="Calibri" w:hAnsi="Arial" w:cs="Arial"/>
        </w:rPr>
        <w:t>95</w:t>
      </w:r>
      <w:r w:rsidRPr="00345E24">
        <w:rPr>
          <w:rFonts w:ascii="Arial" w:eastAsia="Calibri" w:hAnsi="Arial" w:cs="Arial"/>
        </w:rPr>
        <w:t xml:space="preserve"> ustawy </w:t>
      </w:r>
      <w:proofErr w:type="spellStart"/>
      <w:r w:rsidRPr="00345E24">
        <w:rPr>
          <w:rFonts w:ascii="Arial" w:eastAsia="Calibri" w:hAnsi="Arial" w:cs="Arial"/>
        </w:rPr>
        <w:t>Pzp</w:t>
      </w:r>
      <w:proofErr w:type="spellEnd"/>
      <w:r w:rsidRPr="00345E24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345E24">
        <w:rPr>
          <w:rFonts w:ascii="Arial" w:eastAsia="Calibri" w:hAnsi="Arial" w:cs="Arial"/>
          <w:lang w:eastAsia="en-US"/>
        </w:rPr>
        <w:t>(Dz. U. z 2019 r. poz. 1040 ze zm.), tj.:</w:t>
      </w:r>
      <w:r w:rsidR="003D08E7" w:rsidRPr="00345E24">
        <w:rPr>
          <w:rFonts w:ascii="Arial" w:hAnsi="Arial" w:cs="Arial"/>
        </w:rPr>
        <w:t xml:space="preserve"> </w:t>
      </w:r>
      <w:r w:rsidR="00E60AAC" w:rsidRPr="00345E24">
        <w:rPr>
          <w:rFonts w:ascii="Arial" w:hAnsi="Arial" w:cs="Arial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7030C3C4" w:rsidR="00391B8F" w:rsidRPr="00345E24" w:rsidRDefault="00391B8F" w:rsidP="00383682">
      <w:pPr>
        <w:tabs>
          <w:tab w:val="left" w:pos="1985"/>
        </w:tabs>
        <w:suppressAutoHyphens/>
        <w:spacing w:after="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Wymagania dotyczące zatrudnienia w/w osób, zostały szczegółowo określone w projekcie umowy stanowiącym zał</w:t>
      </w:r>
      <w:r w:rsidR="009E4F26" w:rsidRPr="00345E24">
        <w:rPr>
          <w:rFonts w:ascii="Arial" w:hAnsi="Arial" w:cs="Arial"/>
        </w:rPr>
        <w:t>ącznik</w:t>
      </w:r>
      <w:r w:rsidRPr="00345E24">
        <w:rPr>
          <w:rFonts w:ascii="Arial" w:hAnsi="Arial" w:cs="Arial"/>
        </w:rPr>
        <w:t xml:space="preserve"> nr </w:t>
      </w:r>
      <w:r w:rsidR="009B27D9" w:rsidRPr="00345E24">
        <w:rPr>
          <w:rFonts w:ascii="Arial" w:hAnsi="Arial" w:cs="Arial"/>
        </w:rPr>
        <w:t xml:space="preserve"> </w:t>
      </w:r>
      <w:r w:rsidR="009B27D9" w:rsidRPr="00822C23">
        <w:rPr>
          <w:rFonts w:ascii="Arial" w:hAnsi="Arial" w:cs="Arial"/>
        </w:rPr>
        <w:t xml:space="preserve">6 </w:t>
      </w:r>
      <w:r w:rsidRPr="00822C23">
        <w:rPr>
          <w:rFonts w:ascii="Arial" w:hAnsi="Arial" w:cs="Arial"/>
        </w:rPr>
        <w:t xml:space="preserve">do </w:t>
      </w:r>
      <w:r w:rsidR="0074407F" w:rsidRPr="00822C23">
        <w:rPr>
          <w:rFonts w:ascii="Arial" w:hAnsi="Arial" w:cs="Arial"/>
        </w:rPr>
        <w:t>SWZ</w:t>
      </w:r>
      <w:r w:rsidRPr="00822C23">
        <w:rPr>
          <w:rFonts w:ascii="Arial" w:hAnsi="Arial" w:cs="Arial"/>
        </w:rPr>
        <w:t xml:space="preserve">. </w:t>
      </w:r>
      <w:r w:rsidRPr="00345E24">
        <w:rPr>
          <w:rFonts w:ascii="Arial" w:hAnsi="Arial" w:cs="Arial"/>
        </w:rPr>
        <w:t xml:space="preserve">Umowa reguluje także: sposób udokumentowania zatrudnienia osób, o których mowa w </w:t>
      </w:r>
      <w:r w:rsidR="00D74812" w:rsidRPr="00345E24">
        <w:rPr>
          <w:rFonts w:ascii="Arial" w:hAnsi="Arial" w:cs="Arial"/>
        </w:rPr>
        <w:t xml:space="preserve">art. 95 </w:t>
      </w:r>
      <w:r w:rsidRPr="00345E24">
        <w:rPr>
          <w:rFonts w:ascii="Arial" w:hAnsi="Arial" w:cs="Arial"/>
        </w:rPr>
        <w:t xml:space="preserve">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uprawnienia Zamawiającego w zakresie kontroli spełniania przez Wykonawcę wymagań o których mowa w art. </w:t>
      </w:r>
      <w:r w:rsidR="00D74812" w:rsidRPr="00345E24">
        <w:rPr>
          <w:rFonts w:ascii="Arial" w:hAnsi="Arial" w:cs="Arial"/>
        </w:rPr>
        <w:t>95</w:t>
      </w:r>
      <w:r w:rsidRPr="00345E24">
        <w:rPr>
          <w:rFonts w:ascii="Arial" w:hAnsi="Arial" w:cs="Arial"/>
        </w:rPr>
        <w:t xml:space="preserve">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6EDB7A3E" w14:textId="19D33908" w:rsidR="00B452E8" w:rsidRPr="0045709B" w:rsidRDefault="00B452E8" w:rsidP="00383682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40" w:lineRule="auto"/>
        <w:ind w:left="426" w:hanging="426"/>
        <w:jc w:val="left"/>
        <w:rPr>
          <w:rFonts w:ascii="Arial" w:hAnsi="Arial" w:cs="Arial"/>
        </w:rPr>
      </w:pPr>
      <w:r w:rsidRPr="0045709B">
        <w:rPr>
          <w:rFonts w:ascii="Arial" w:hAnsi="Arial" w:cs="Arial"/>
        </w:rPr>
        <w:t>Nazwy własne zawarte w dokumentacji przetargowej są przykładowe. Zamawiający dopuszcza zastosowanie materiałów i produktów równoważnych zgodnie z opisem przedmiotu zamówienia.</w:t>
      </w:r>
    </w:p>
    <w:p w14:paraId="74ED94C8" w14:textId="3F134672" w:rsidR="00B452E8" w:rsidRPr="00345E24" w:rsidRDefault="00B452E8" w:rsidP="00383682">
      <w:pPr>
        <w:tabs>
          <w:tab w:val="left" w:pos="1985"/>
        </w:tabs>
        <w:suppressAutoHyphens/>
        <w:spacing w:after="0" w:line="240" w:lineRule="auto"/>
        <w:ind w:left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Zamawiający używając w dokumentacji projektowej odniesień do polskich norm przenoszących normy europejskie, europejskich ocen technicznych, wspólnych specyfikacji 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14:paraId="09624B6D" w14:textId="08742338" w:rsidR="00B452E8" w:rsidRDefault="00B452E8" w:rsidP="00383682">
      <w:pPr>
        <w:pStyle w:val="Akapitzlist"/>
        <w:tabs>
          <w:tab w:val="left" w:pos="1985"/>
        </w:tabs>
        <w:suppressAutoHyphens/>
        <w:spacing w:after="0" w:line="240" w:lineRule="auto"/>
        <w:ind w:left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55C8F4AE" w14:textId="25702F72" w:rsidR="00B648B1" w:rsidRPr="00B91E74" w:rsidRDefault="00B648B1" w:rsidP="00B91E74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40" w:lineRule="auto"/>
        <w:jc w:val="left"/>
        <w:rPr>
          <w:rFonts w:ascii="Arial" w:hAnsi="Arial" w:cs="Arial"/>
        </w:rPr>
      </w:pPr>
      <w:r w:rsidRPr="00B91E74">
        <w:rPr>
          <w:rFonts w:ascii="Arial" w:hAnsi="Arial" w:cs="Arial"/>
        </w:rPr>
        <w:t xml:space="preserve">Zamówienie nie zostało podzielone na części z uwagi na to , że planowana w jego ramach budowa brakującego odcinka drogi wraz z sięgaczem do nabrzeża portowego  stanowi niepodzielną całość pod względem </w:t>
      </w:r>
      <w:proofErr w:type="spellStart"/>
      <w:r w:rsidRPr="00B91E74">
        <w:rPr>
          <w:rFonts w:ascii="Arial" w:hAnsi="Arial" w:cs="Arial"/>
        </w:rPr>
        <w:t>techniczno</w:t>
      </w:r>
      <w:proofErr w:type="spellEnd"/>
      <w:r w:rsidRPr="00B91E74">
        <w:rPr>
          <w:rFonts w:ascii="Arial" w:hAnsi="Arial" w:cs="Arial"/>
        </w:rPr>
        <w:t xml:space="preserve"> – użytkowym. Budowane sieci oświetlenia i kanalizacji deszczowej, rozwiązanie kolizji z infrastrukturą podziemną ze względu na lokalizacje obejmującą swoim zakresem całość terenu. Zmiana rzędnych niwelety drogi w stosunku do istniejących determinuje równoczesne wykonie całego zakresu budowy w celu uniknięcia odcięcia dostępu do drogi posesji przyległych.</w:t>
      </w:r>
    </w:p>
    <w:p w14:paraId="141ADF92" w14:textId="7FCD5948" w:rsidR="00B648B1" w:rsidRDefault="00B648B1" w:rsidP="00B91E74">
      <w:pPr>
        <w:pStyle w:val="Akapitzlist"/>
        <w:tabs>
          <w:tab w:val="left" w:pos="1985"/>
        </w:tabs>
        <w:suppressAutoHyphens/>
        <w:spacing w:after="0" w:line="240" w:lineRule="auto"/>
        <w:ind w:left="360"/>
        <w:jc w:val="left"/>
        <w:rPr>
          <w:rFonts w:ascii="Arial" w:hAnsi="Arial" w:cs="Arial"/>
        </w:rPr>
      </w:pPr>
      <w:r w:rsidRPr="000F6281">
        <w:rPr>
          <w:rFonts w:ascii="Arial" w:hAnsi="Arial" w:cs="Arial"/>
        </w:rPr>
        <w:t>Realizując zakres częściowo Gmina nie uzyskałaby pozwolenia na użytkowanie bez wykonania wszystkich elementów. Dodatkowo z uwagi na zawartą umowę o dofinasowanie Gmina zobowiązana jest zrealizować całość zamierzenia w terminie do końca 2022 i umożliwić dostęp dla dzierżawców do terenów inwestycyjnych.</w:t>
      </w:r>
    </w:p>
    <w:p w14:paraId="57CC56AA" w14:textId="77777777" w:rsidR="000B1558" w:rsidRPr="00B91E74" w:rsidRDefault="000B1558" w:rsidP="000B1558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40" w:lineRule="auto"/>
        <w:jc w:val="left"/>
        <w:rPr>
          <w:rFonts w:ascii="Arial" w:hAnsi="Arial" w:cs="Arial"/>
          <w:b/>
        </w:rPr>
      </w:pPr>
      <w:r w:rsidRPr="00B91E74">
        <w:rPr>
          <w:rFonts w:ascii="Arial" w:hAnsi="Arial" w:cs="Arial"/>
          <w:b/>
        </w:rPr>
        <w:t xml:space="preserve">Źródła finansowania: </w:t>
      </w:r>
    </w:p>
    <w:p w14:paraId="55259558" w14:textId="6E82E226" w:rsidR="000B1558" w:rsidRPr="00B91E74" w:rsidRDefault="000B1558" w:rsidP="00B91E74">
      <w:pPr>
        <w:tabs>
          <w:tab w:val="left" w:pos="1985"/>
        </w:tabs>
        <w:suppressAutoHyphens/>
        <w:spacing w:after="0" w:line="240" w:lineRule="auto"/>
        <w:ind w:left="284"/>
        <w:jc w:val="left"/>
        <w:rPr>
          <w:rFonts w:ascii="Arial" w:hAnsi="Arial" w:cs="Arial"/>
        </w:rPr>
      </w:pPr>
      <w:r w:rsidRPr="00B91E74">
        <w:rPr>
          <w:rFonts w:ascii="Arial" w:hAnsi="Arial" w:cs="Arial"/>
        </w:rPr>
        <w:t>Zamówienie jest przewidzi</w:t>
      </w:r>
      <w:r>
        <w:rPr>
          <w:rFonts w:ascii="Arial" w:hAnsi="Arial" w:cs="Arial"/>
        </w:rPr>
        <w:t xml:space="preserve">ane do finansowania z projektu </w:t>
      </w:r>
      <w:r w:rsidRPr="00B91E74">
        <w:rPr>
          <w:rFonts w:ascii="Arial" w:hAnsi="Arial" w:cs="Arial"/>
        </w:rPr>
        <w:t xml:space="preserve"> </w:t>
      </w:r>
      <w:r w:rsidRPr="000B1558">
        <w:rPr>
          <w:rFonts w:ascii="Arial" w:hAnsi="Arial" w:cs="Arial"/>
        </w:rPr>
        <w:t>RP</w:t>
      </w:r>
      <w:r>
        <w:rPr>
          <w:rFonts w:ascii="Arial" w:hAnsi="Arial" w:cs="Arial"/>
        </w:rPr>
        <w:t xml:space="preserve">ZP.00.00.00. Regionalny Program Operacyjny Województwa </w:t>
      </w:r>
      <w:r w:rsidRPr="000B1558">
        <w:rPr>
          <w:rFonts w:ascii="Arial" w:hAnsi="Arial" w:cs="Arial"/>
        </w:rPr>
        <w:t>Zachodniopomorskiego 2014-2020</w:t>
      </w:r>
      <w:r>
        <w:rPr>
          <w:rFonts w:ascii="Arial" w:hAnsi="Arial" w:cs="Arial"/>
        </w:rPr>
        <w:t>.</w:t>
      </w:r>
    </w:p>
    <w:p w14:paraId="03E72EA6" w14:textId="01B2D4F4" w:rsidR="006E5B4E" w:rsidRPr="00B91E74" w:rsidRDefault="006E5B4E" w:rsidP="00B91E74">
      <w:pPr>
        <w:tabs>
          <w:tab w:val="left" w:pos="1985"/>
        </w:tabs>
        <w:suppressAutoHyphens/>
        <w:spacing w:after="0" w:line="240" w:lineRule="auto"/>
        <w:ind w:left="284"/>
        <w:jc w:val="left"/>
        <w:rPr>
          <w:rFonts w:ascii="Arial" w:hAnsi="Arial" w:cs="Arial"/>
        </w:rPr>
      </w:pPr>
    </w:p>
    <w:p w14:paraId="0CB87963" w14:textId="77777777" w:rsidR="006B29BE" w:rsidRPr="00345E24" w:rsidRDefault="006B29BE" w:rsidP="00383682">
      <w:pPr>
        <w:pStyle w:val="Nagwek1"/>
        <w:shd w:val="clear" w:color="auto" w:fill="E5DFEC"/>
        <w:spacing w:before="360" w:after="240" w:line="24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345E24">
        <w:rPr>
          <w:rFonts w:ascii="Arial" w:hAnsi="Arial" w:cs="Arial"/>
          <w:sz w:val="22"/>
          <w:szCs w:val="22"/>
        </w:rPr>
        <w:lastRenderedPageBreak/>
        <w:t xml:space="preserve">III. </w:t>
      </w:r>
      <w:r w:rsidRPr="00345E24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C156F9C" w14:textId="4F89EC5A" w:rsidR="006B29BE" w:rsidRPr="00345E24" w:rsidRDefault="006B29BE" w:rsidP="00383682">
      <w:pPr>
        <w:numPr>
          <w:ilvl w:val="0"/>
          <w:numId w:val="46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</w:t>
      </w:r>
      <w:r w:rsidR="00695816" w:rsidRPr="00345E24">
        <w:rPr>
          <w:rFonts w:ascii="Arial" w:hAnsi="Arial" w:cs="Arial"/>
        </w:rPr>
        <w:t>awiający</w:t>
      </w:r>
      <w:r w:rsidR="0042373D" w:rsidRPr="00345E24">
        <w:rPr>
          <w:rFonts w:ascii="Arial" w:hAnsi="Arial" w:cs="Arial"/>
        </w:rPr>
        <w:t xml:space="preserve"> nie</w:t>
      </w:r>
      <w:r w:rsidR="00695816" w:rsidRPr="00345E24">
        <w:rPr>
          <w:rFonts w:ascii="Arial" w:hAnsi="Arial" w:cs="Arial"/>
        </w:rPr>
        <w:t xml:space="preserve"> dopuszcza </w:t>
      </w:r>
      <w:r w:rsidR="0042373D" w:rsidRPr="00345E24">
        <w:rPr>
          <w:rFonts w:ascii="Arial" w:hAnsi="Arial" w:cs="Arial"/>
        </w:rPr>
        <w:t xml:space="preserve">składania </w:t>
      </w:r>
      <w:r w:rsidR="00695816" w:rsidRPr="00345E24">
        <w:rPr>
          <w:rFonts w:ascii="Arial" w:hAnsi="Arial" w:cs="Arial"/>
        </w:rPr>
        <w:t>ofert częściowych.</w:t>
      </w:r>
    </w:p>
    <w:p w14:paraId="7D677752" w14:textId="77777777" w:rsidR="006B29BE" w:rsidRPr="00345E24" w:rsidRDefault="006B29BE" w:rsidP="00383682">
      <w:pPr>
        <w:numPr>
          <w:ilvl w:val="0"/>
          <w:numId w:val="46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345E24" w:rsidRDefault="006B29BE" w:rsidP="00383682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345E24" w:rsidRDefault="006B29BE" w:rsidP="00383682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Zamawiający nie przewiduje zastosowania aukcji elektronicznej.</w:t>
      </w:r>
    </w:p>
    <w:p w14:paraId="2010AE73" w14:textId="3AC98CCE" w:rsidR="00936603" w:rsidRPr="00345E24" w:rsidRDefault="009C5940" w:rsidP="00383682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Zamawiający</w:t>
      </w:r>
      <w:r w:rsidR="00D74812" w:rsidRPr="00345E24">
        <w:rPr>
          <w:rFonts w:ascii="Arial" w:hAnsi="Arial" w:cs="Arial"/>
        </w:rPr>
        <w:t xml:space="preserve"> </w:t>
      </w:r>
      <w:r w:rsidRPr="00345E24">
        <w:rPr>
          <w:rFonts w:ascii="Arial" w:hAnsi="Arial" w:cs="Arial"/>
        </w:rPr>
        <w:t>przewiduje udzielenia zamówień</w:t>
      </w:r>
      <w:r w:rsidR="00936603" w:rsidRPr="00345E24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345E24">
        <w:rPr>
          <w:rFonts w:ascii="Arial" w:hAnsi="Arial" w:cs="Arial"/>
        </w:rPr>
        <w:t>Pzp</w:t>
      </w:r>
      <w:proofErr w:type="spellEnd"/>
      <w:r w:rsidR="00D74812" w:rsidRPr="00345E24">
        <w:rPr>
          <w:rFonts w:ascii="Arial" w:hAnsi="Arial" w:cs="Arial"/>
        </w:rPr>
        <w:t xml:space="preserve">, tj. </w:t>
      </w:r>
      <w:r w:rsidR="00E60AAC" w:rsidRPr="00345E24">
        <w:rPr>
          <w:rFonts w:ascii="Arial" w:hAnsi="Arial" w:cs="Arial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z uwzględnieniem różnic wynikających z wartości, czasu realizacji i innych istotnych okoliczności mających miejsce w  chwili udzielania zamówienia.</w:t>
      </w:r>
    </w:p>
    <w:p w14:paraId="50B4945D" w14:textId="60EB021F" w:rsidR="006B29BE" w:rsidRPr="00345E24" w:rsidRDefault="006B29BE" w:rsidP="00383682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Zamawiający nie przewiduje zwrotu kosztów udziału w postępowaniu z wyjątkiem sytuacji, </w:t>
      </w:r>
      <w:r w:rsidRPr="00345E24">
        <w:rPr>
          <w:rFonts w:ascii="Arial" w:hAnsi="Arial" w:cs="Arial"/>
        </w:rPr>
        <w:br/>
        <w:t xml:space="preserve">o której mowa w art. </w:t>
      </w:r>
      <w:r w:rsidR="00C16562" w:rsidRPr="00345E24">
        <w:rPr>
          <w:rFonts w:ascii="Arial" w:hAnsi="Arial" w:cs="Arial"/>
        </w:rPr>
        <w:t>261</w:t>
      </w:r>
      <w:r w:rsidRPr="00345E24">
        <w:rPr>
          <w:rFonts w:ascii="Arial" w:hAnsi="Arial" w:cs="Arial"/>
        </w:rPr>
        <w:t xml:space="preserve">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.</w:t>
      </w:r>
    </w:p>
    <w:p w14:paraId="3AAC99D7" w14:textId="77777777" w:rsidR="006B29BE" w:rsidRPr="00345E24" w:rsidRDefault="006B29BE" w:rsidP="00383682">
      <w:pPr>
        <w:pStyle w:val="Nagwek1"/>
        <w:shd w:val="clear" w:color="auto" w:fill="E5DFEC"/>
        <w:spacing w:before="360" w:after="240" w:line="24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345E24">
        <w:rPr>
          <w:rFonts w:ascii="Arial" w:hAnsi="Arial" w:cs="Arial"/>
          <w:sz w:val="22"/>
          <w:szCs w:val="22"/>
        </w:rPr>
        <w:t xml:space="preserve">IV. </w:t>
      </w:r>
      <w:r w:rsidRPr="00345E24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77777777" w:rsidR="006B29BE" w:rsidRPr="00345E24" w:rsidRDefault="006B29BE" w:rsidP="00383682">
      <w:pPr>
        <w:numPr>
          <w:ilvl w:val="0"/>
          <w:numId w:val="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345E24" w:rsidRDefault="006B29BE" w:rsidP="00383682">
      <w:pPr>
        <w:numPr>
          <w:ilvl w:val="0"/>
          <w:numId w:val="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Wykonawca jest zobowiązany do wskazania w Formularzu Ofertowym (</w:t>
      </w:r>
      <w:r w:rsidRPr="00822C23">
        <w:rPr>
          <w:rFonts w:ascii="Arial" w:hAnsi="Arial" w:cs="Arial"/>
        </w:rPr>
        <w:t xml:space="preserve">załącznik nr 1 do SWZ) </w:t>
      </w:r>
      <w:r w:rsidRPr="00345E24">
        <w:rPr>
          <w:rFonts w:ascii="Arial" w:hAnsi="Arial" w:cs="Arial"/>
        </w:rPr>
        <w:t xml:space="preserve">tych części zamówienia, których wykonanie zamierza powierzyć podwykonawcom </w:t>
      </w:r>
      <w:r w:rsidR="008A6750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 xml:space="preserve">i podania przez </w:t>
      </w:r>
      <w:r w:rsidR="00DB16C8" w:rsidRPr="00345E24">
        <w:rPr>
          <w:rFonts w:ascii="Arial" w:hAnsi="Arial" w:cs="Arial"/>
        </w:rPr>
        <w:t>w</w:t>
      </w:r>
      <w:r w:rsidRPr="00345E24">
        <w:rPr>
          <w:rFonts w:ascii="Arial" w:hAnsi="Arial" w:cs="Arial"/>
        </w:rPr>
        <w:t xml:space="preserve">ykonawcę firm </w:t>
      </w:r>
      <w:r w:rsidR="003146F8" w:rsidRPr="00345E24">
        <w:rPr>
          <w:rFonts w:ascii="Arial" w:hAnsi="Arial" w:cs="Arial"/>
        </w:rPr>
        <w:t>podwykonawców (o ile są znane)</w:t>
      </w:r>
      <w:r w:rsidRPr="00345E24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345E24" w:rsidRDefault="006B29BE" w:rsidP="00383682">
      <w:pPr>
        <w:numPr>
          <w:ilvl w:val="0"/>
          <w:numId w:val="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45E24">
        <w:rPr>
          <w:rFonts w:ascii="Arial" w:hAnsi="Arial" w:cs="Arial"/>
        </w:rPr>
        <w:t>118</w:t>
      </w:r>
      <w:r w:rsidRPr="00345E24">
        <w:rPr>
          <w:rFonts w:ascii="Arial" w:hAnsi="Arial" w:cs="Arial"/>
        </w:rPr>
        <w:t xml:space="preserve"> ust. 1</w:t>
      </w:r>
      <w:r w:rsidR="00EA7043" w:rsidRPr="00345E24">
        <w:rPr>
          <w:rFonts w:ascii="Arial" w:hAnsi="Arial" w:cs="Arial"/>
        </w:rPr>
        <w:t xml:space="preserve"> u</w:t>
      </w:r>
      <w:r w:rsidR="00042ADD" w:rsidRPr="00345E24">
        <w:rPr>
          <w:rFonts w:ascii="Arial" w:hAnsi="Arial" w:cs="Arial"/>
        </w:rPr>
        <w:t>stawy</w:t>
      </w:r>
      <w:r w:rsidR="00EA7043" w:rsidRPr="00345E24">
        <w:rPr>
          <w:rFonts w:ascii="Arial" w:hAnsi="Arial" w:cs="Arial"/>
        </w:rPr>
        <w:t xml:space="preserve"> </w:t>
      </w:r>
      <w:proofErr w:type="spellStart"/>
      <w:r w:rsidR="00EA7043"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61825682" w:rsidR="006B29BE" w:rsidRPr="00345E24" w:rsidRDefault="006B29BE" w:rsidP="00383682">
      <w:pPr>
        <w:numPr>
          <w:ilvl w:val="0"/>
          <w:numId w:val="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Powierzenie wykonania części zamówienia podwykonawcom nie zwalnia Wykonawcy </w:t>
      </w:r>
      <w:r w:rsidRPr="00345E24">
        <w:rPr>
          <w:rFonts w:ascii="Arial" w:hAnsi="Arial" w:cs="Arial"/>
        </w:rPr>
        <w:br/>
        <w:t>z odpowiedzialności za należyte wykonanie tego zamówienia.</w:t>
      </w:r>
    </w:p>
    <w:p w14:paraId="32F88C2B" w14:textId="6C513E4A" w:rsidR="00D80F13" w:rsidRPr="00345E24" w:rsidRDefault="006B29BE" w:rsidP="00383682">
      <w:pPr>
        <w:pStyle w:val="Nagwek1"/>
        <w:shd w:val="clear" w:color="auto" w:fill="E5DFEC"/>
        <w:spacing w:before="360" w:after="120" w:line="240" w:lineRule="auto"/>
        <w:jc w:val="left"/>
        <w:rPr>
          <w:rFonts w:ascii="Arial" w:hAnsi="Arial" w:cs="Arial"/>
          <w:sz w:val="22"/>
          <w:szCs w:val="22"/>
          <w:u w:val="single"/>
          <w:shd w:val="clear" w:color="auto" w:fill="CCC0D9"/>
        </w:rPr>
      </w:pPr>
      <w:r w:rsidRPr="00345E24">
        <w:rPr>
          <w:rFonts w:ascii="Arial" w:hAnsi="Arial" w:cs="Arial"/>
          <w:sz w:val="22"/>
          <w:szCs w:val="22"/>
        </w:rPr>
        <w:t>V</w:t>
      </w:r>
      <w:r w:rsidRPr="00345E2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45E24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6" w:name="_Toc440969209"/>
      <w:bookmarkStart w:id="7" w:name="_Toc229903808"/>
    </w:p>
    <w:p w14:paraId="4FF8FC2A" w14:textId="603DA3EC" w:rsidR="00E3407D" w:rsidRPr="00345E24" w:rsidRDefault="00AD7A4B" w:rsidP="00383682">
      <w:pPr>
        <w:pStyle w:val="Akapitzlist"/>
        <w:numPr>
          <w:ilvl w:val="0"/>
          <w:numId w:val="81"/>
        </w:numPr>
        <w:tabs>
          <w:tab w:val="left" w:pos="1440"/>
        </w:tabs>
        <w:spacing w:after="120" w:line="276" w:lineRule="auto"/>
        <w:ind w:left="284" w:hanging="284"/>
        <w:jc w:val="lef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termin zakończenia robót- 160 dni od przekazania placu budowy.</w:t>
      </w:r>
    </w:p>
    <w:p w14:paraId="768675C8" w14:textId="37C687C0" w:rsidR="00860E55" w:rsidRPr="00345E24" w:rsidRDefault="006B29BE" w:rsidP="00383682">
      <w:pPr>
        <w:shd w:val="clear" w:color="auto" w:fill="E5DFEC"/>
        <w:spacing w:before="360" w:line="240" w:lineRule="auto"/>
        <w:jc w:val="left"/>
        <w:rPr>
          <w:rFonts w:ascii="Arial" w:hAnsi="Arial" w:cs="Arial"/>
          <w:b/>
          <w:u w:val="single"/>
        </w:rPr>
      </w:pPr>
      <w:r w:rsidRPr="00345E24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345E2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>WARUNKI UDZIAŁU W POSTĘPOWANIU</w:t>
      </w:r>
    </w:p>
    <w:p w14:paraId="23F2ACEA" w14:textId="5652A39F" w:rsidR="0042373D" w:rsidRPr="00345E24" w:rsidRDefault="0042373D" w:rsidP="00383682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O udzielenie zamówienia mogą ubiegać się wykonawcy, którzy:</w:t>
      </w:r>
    </w:p>
    <w:p w14:paraId="2FE06400" w14:textId="77777777" w:rsidR="0042373D" w:rsidRPr="00345E24" w:rsidRDefault="0042373D" w:rsidP="00383682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nie podlegają wykluczeniu;</w:t>
      </w:r>
    </w:p>
    <w:p w14:paraId="4E69296B" w14:textId="77777777" w:rsidR="0042373D" w:rsidRPr="00345E24" w:rsidRDefault="0042373D" w:rsidP="00383682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spełniają warunki udziału w postępowaniu dotyczące:</w:t>
      </w:r>
    </w:p>
    <w:p w14:paraId="3366CA69" w14:textId="77777777" w:rsidR="0042373D" w:rsidRPr="00345E24" w:rsidRDefault="0042373D" w:rsidP="00383682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345E24">
        <w:rPr>
          <w:rFonts w:ascii="Arial" w:hAnsi="Arial" w:cs="Arial"/>
          <w:b/>
          <w:bCs/>
        </w:rPr>
        <w:t>zdolności do występowania w obrocie gospodarczym:</w:t>
      </w:r>
    </w:p>
    <w:p w14:paraId="096FDE23" w14:textId="3B5BE08E" w:rsidR="0042373D" w:rsidRPr="00345E24" w:rsidRDefault="0042373D" w:rsidP="00383682">
      <w:pPr>
        <w:pStyle w:val="Akapitzlist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1.2.1.01 Zamawiający nie stawia warunku w ww. zakresie.</w:t>
      </w:r>
    </w:p>
    <w:p w14:paraId="23A99CD7" w14:textId="4EC2809A" w:rsidR="0042373D" w:rsidRPr="00345E24" w:rsidRDefault="0042373D" w:rsidP="00383682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</w:rPr>
      </w:pPr>
      <w:r w:rsidRPr="00345E24">
        <w:rPr>
          <w:rFonts w:ascii="Arial" w:eastAsia="Calibri" w:hAnsi="Arial" w:cs="Arial"/>
          <w:b/>
          <w:bCs/>
        </w:rPr>
        <w:lastRenderedPageBreak/>
        <w:t>uprawnień do prowadzenia określonej działalności gospodarczej lub zawodowej:</w:t>
      </w:r>
    </w:p>
    <w:p w14:paraId="3CF29974" w14:textId="77777777" w:rsidR="0042373D" w:rsidRPr="00345E24" w:rsidRDefault="0042373D" w:rsidP="00383682">
      <w:pPr>
        <w:pStyle w:val="Akapitzlist"/>
        <w:numPr>
          <w:ilvl w:val="3"/>
          <w:numId w:val="86"/>
        </w:numPr>
        <w:autoSpaceDE w:val="0"/>
        <w:autoSpaceDN w:val="0"/>
        <w:adjustRightInd w:val="0"/>
        <w:spacing w:after="0" w:line="360" w:lineRule="auto"/>
        <w:ind w:left="1701" w:hanging="850"/>
        <w:contextualSpacing w:val="0"/>
        <w:jc w:val="left"/>
        <w:rPr>
          <w:rFonts w:ascii="Arial" w:hAnsi="Arial" w:cs="Arial"/>
        </w:rPr>
      </w:pPr>
      <w:r w:rsidRPr="00345E24">
        <w:rPr>
          <w:rFonts w:ascii="Arial" w:eastAsia="Calibri" w:hAnsi="Arial" w:cs="Arial"/>
        </w:rPr>
        <w:t>Zamawiający nie stawia warunku w ww. zakresie.</w:t>
      </w:r>
    </w:p>
    <w:p w14:paraId="05364CBB" w14:textId="09CE4804" w:rsidR="00E157E3" w:rsidRPr="00E157E3" w:rsidRDefault="0042373D" w:rsidP="00383682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  <w:b/>
        </w:rPr>
        <w:t>sytuacji ekonomicznej lub finansowej:</w:t>
      </w:r>
    </w:p>
    <w:p w14:paraId="39AD6F6B" w14:textId="16CC65B2" w:rsidR="00E157E3" w:rsidRPr="00E157E3" w:rsidRDefault="00E157E3" w:rsidP="00383682">
      <w:pPr>
        <w:ind w:left="1276"/>
        <w:jc w:val="left"/>
        <w:rPr>
          <w:rFonts w:ascii="Arial" w:hAnsi="Arial" w:cs="Arial"/>
          <w:u w:val="single"/>
        </w:rPr>
      </w:pPr>
      <w:r w:rsidRPr="00E157E3">
        <w:rPr>
          <w:rFonts w:ascii="Arial" w:hAnsi="Arial" w:cs="Arial"/>
          <w:u w:val="single"/>
        </w:rPr>
        <w:t>Minimalny poziom zdolności:</w:t>
      </w:r>
    </w:p>
    <w:p w14:paraId="4D98206E" w14:textId="77777777" w:rsidR="00E157E3" w:rsidRPr="00E157E3" w:rsidRDefault="00E157E3" w:rsidP="00383682">
      <w:pPr>
        <w:ind w:left="1276"/>
        <w:jc w:val="left"/>
        <w:rPr>
          <w:rFonts w:ascii="Arial" w:hAnsi="Arial" w:cs="Arial"/>
        </w:rPr>
      </w:pPr>
      <w:r w:rsidRPr="00E157E3">
        <w:rPr>
          <w:rFonts w:ascii="Arial" w:hAnsi="Arial" w:cs="Arial"/>
        </w:rPr>
        <w:t>-</w:t>
      </w:r>
      <w:r w:rsidRPr="00E157E3">
        <w:rPr>
          <w:rFonts w:ascii="Arial" w:hAnsi="Arial" w:cs="Arial"/>
        </w:rPr>
        <w:tab/>
        <w:t>zamawiający uzna, że wykonawca znajduje się w sytuacji ekonomicznej i/lub finansowej zapewniającej należyte wykonanie zamówienia, jeżeli wykonawca wykaże, że:</w:t>
      </w:r>
    </w:p>
    <w:p w14:paraId="6CAA9DD2" w14:textId="69CD7012" w:rsidR="00E157E3" w:rsidRPr="009C77B2" w:rsidRDefault="00E157E3" w:rsidP="009C77B2">
      <w:pPr>
        <w:ind w:left="1276"/>
        <w:jc w:val="left"/>
        <w:rPr>
          <w:rFonts w:ascii="Arial" w:hAnsi="Arial" w:cs="Arial"/>
        </w:rPr>
      </w:pPr>
      <w:r w:rsidRPr="00E157E3">
        <w:rPr>
          <w:rFonts w:ascii="Arial" w:hAnsi="Arial" w:cs="Arial"/>
        </w:rPr>
        <w:t xml:space="preserve">osiągnął średni roczny </w:t>
      </w:r>
      <w:r w:rsidR="00D11222">
        <w:rPr>
          <w:rFonts w:ascii="Arial" w:hAnsi="Arial" w:cs="Arial"/>
        </w:rPr>
        <w:t>przychód</w:t>
      </w:r>
      <w:r w:rsidR="00D11222" w:rsidRPr="00E157E3">
        <w:rPr>
          <w:rFonts w:ascii="Arial" w:hAnsi="Arial" w:cs="Arial"/>
        </w:rPr>
        <w:t xml:space="preserve"> </w:t>
      </w:r>
      <w:r w:rsidRPr="00E157E3">
        <w:rPr>
          <w:rFonts w:ascii="Arial" w:hAnsi="Arial" w:cs="Arial"/>
        </w:rPr>
        <w:t>w ciągu ostatnich trzech lat obrotowych, a jeżeli okres prowadzenia działalności jest krótszy w tym okresie,</w:t>
      </w:r>
      <w:r w:rsidR="00322086">
        <w:rPr>
          <w:rFonts w:ascii="Arial" w:hAnsi="Arial" w:cs="Arial"/>
        </w:rPr>
        <w:t xml:space="preserve"> roczny przychód w zakresie dz</w:t>
      </w:r>
      <w:r w:rsidR="00C06822">
        <w:rPr>
          <w:rFonts w:ascii="Arial" w:hAnsi="Arial" w:cs="Arial"/>
        </w:rPr>
        <w:t>iałalności objętej zamówieniem</w:t>
      </w:r>
      <w:r w:rsidR="00322086">
        <w:rPr>
          <w:rFonts w:ascii="Arial" w:hAnsi="Arial" w:cs="Arial"/>
        </w:rPr>
        <w:t>,</w:t>
      </w:r>
      <w:r w:rsidRPr="00E157E3">
        <w:rPr>
          <w:rFonts w:ascii="Arial" w:hAnsi="Arial" w:cs="Arial"/>
        </w:rPr>
        <w:t xml:space="preserve"> w wysokości co najmniej 2 000 000,00 zł (słownie złotych: dwa miliony 00/100).</w:t>
      </w:r>
      <w:r w:rsidR="00ED1D73">
        <w:rPr>
          <w:rFonts w:ascii="Arial" w:hAnsi="Arial" w:cs="Arial"/>
        </w:rPr>
        <w:t xml:space="preserve"> </w:t>
      </w:r>
      <w:r w:rsidR="00C06822">
        <w:rPr>
          <w:rFonts w:ascii="Arial" w:hAnsi="Arial" w:cs="Arial"/>
        </w:rPr>
        <w:t>Przez „</w:t>
      </w:r>
      <w:r w:rsidR="00705AC3">
        <w:rPr>
          <w:rFonts w:ascii="Arial" w:hAnsi="Arial" w:cs="Arial"/>
        </w:rPr>
        <w:t>z</w:t>
      </w:r>
      <w:r w:rsidR="00C06822">
        <w:rPr>
          <w:rFonts w:ascii="Arial" w:hAnsi="Arial" w:cs="Arial"/>
        </w:rPr>
        <w:t>akres działalności objętej zamówieniem” Zamawiający rozumie roboty drogowe (budowy, przebudowy)</w:t>
      </w:r>
      <w:r w:rsidR="00393553">
        <w:rPr>
          <w:rFonts w:ascii="Arial" w:hAnsi="Arial" w:cs="Arial"/>
        </w:rPr>
        <w:t>.</w:t>
      </w:r>
    </w:p>
    <w:p w14:paraId="7E85757C" w14:textId="2F4415D4" w:rsidR="00E157E3" w:rsidRPr="00E157E3" w:rsidRDefault="00E157E3" w:rsidP="00383682">
      <w:pPr>
        <w:ind w:left="1276"/>
        <w:jc w:val="left"/>
        <w:rPr>
          <w:rFonts w:ascii="Arial" w:hAnsi="Arial" w:cs="Arial"/>
          <w:u w:val="single"/>
        </w:rPr>
      </w:pPr>
      <w:r w:rsidRPr="00E157E3">
        <w:rPr>
          <w:rFonts w:ascii="Arial" w:hAnsi="Arial" w:cs="Arial"/>
          <w:u w:val="single"/>
        </w:rPr>
        <w:t>W przypadku składania oferty wspólnej ww. warunek musi spełniać w całości co najmniej jeden wykonawca.</w:t>
      </w:r>
    </w:p>
    <w:p w14:paraId="60F91D11" w14:textId="748E9208" w:rsidR="00E157E3" w:rsidRPr="00B168E5" w:rsidRDefault="00E157E3" w:rsidP="00383682">
      <w:pPr>
        <w:pStyle w:val="Akapitzlist"/>
        <w:numPr>
          <w:ilvl w:val="2"/>
          <w:numId w:val="87"/>
        </w:numPr>
        <w:tabs>
          <w:tab w:val="num" w:pos="644"/>
        </w:tabs>
        <w:jc w:val="left"/>
        <w:rPr>
          <w:rFonts w:ascii="Arial" w:hAnsi="Arial" w:cs="Arial"/>
          <w:b/>
          <w:bCs/>
        </w:rPr>
      </w:pPr>
      <w:r w:rsidRPr="00B168E5">
        <w:rPr>
          <w:rFonts w:ascii="Arial" w:hAnsi="Arial" w:cs="Arial"/>
          <w:b/>
          <w:bCs/>
        </w:rPr>
        <w:t>zdolności technicznej lub zawodowej:</w:t>
      </w:r>
    </w:p>
    <w:p w14:paraId="4FDCFB4D" w14:textId="3A6617A9" w:rsidR="00E157E3" w:rsidRPr="00E157E3" w:rsidRDefault="00E157E3" w:rsidP="00383682">
      <w:pPr>
        <w:ind w:left="1276"/>
        <w:jc w:val="left"/>
        <w:rPr>
          <w:rFonts w:ascii="Arial" w:hAnsi="Arial" w:cs="Arial"/>
          <w:u w:val="single"/>
        </w:rPr>
      </w:pPr>
      <w:r w:rsidRPr="00E157E3">
        <w:rPr>
          <w:rFonts w:ascii="Arial" w:hAnsi="Arial" w:cs="Arial"/>
          <w:u w:val="single"/>
        </w:rPr>
        <w:t>Minimalny poziom zdolności:</w:t>
      </w:r>
    </w:p>
    <w:p w14:paraId="6BA1A8EA" w14:textId="79A6787F" w:rsidR="00E157E3" w:rsidRPr="00E157E3" w:rsidRDefault="00E157E3" w:rsidP="00383682">
      <w:pPr>
        <w:ind w:left="1276"/>
        <w:jc w:val="left"/>
        <w:rPr>
          <w:rFonts w:ascii="Arial" w:hAnsi="Arial" w:cs="Arial"/>
          <w:u w:val="single"/>
        </w:rPr>
      </w:pPr>
      <w:r w:rsidRPr="00E157E3">
        <w:rPr>
          <w:rFonts w:ascii="Arial" w:hAnsi="Arial" w:cs="Arial"/>
        </w:rPr>
        <w:t>-</w:t>
      </w:r>
      <w:r w:rsidRPr="00E157E3">
        <w:rPr>
          <w:rFonts w:ascii="Arial" w:hAnsi="Arial" w:cs="Arial"/>
        </w:rPr>
        <w:tab/>
      </w:r>
      <w:r w:rsidRPr="00E157E3">
        <w:rPr>
          <w:rFonts w:ascii="Arial" w:hAnsi="Arial" w:cs="Arial"/>
          <w:u w:val="single"/>
        </w:rPr>
        <w:t xml:space="preserve"> Minimalny poziom zdolności:</w:t>
      </w:r>
    </w:p>
    <w:p w14:paraId="33DA0116" w14:textId="77777777" w:rsidR="00E157E3" w:rsidRPr="00E157E3" w:rsidRDefault="00E157E3" w:rsidP="00383682">
      <w:pPr>
        <w:ind w:left="1276"/>
        <w:jc w:val="left"/>
        <w:rPr>
          <w:rFonts w:ascii="Arial" w:hAnsi="Arial" w:cs="Arial"/>
        </w:rPr>
      </w:pPr>
      <w:r w:rsidRPr="00E157E3">
        <w:rPr>
          <w:rFonts w:ascii="Arial" w:hAnsi="Arial" w:cs="Arial"/>
        </w:rPr>
        <w:t>-</w:t>
      </w:r>
      <w:r w:rsidRPr="00E157E3">
        <w:rPr>
          <w:rFonts w:ascii="Arial" w:hAnsi="Arial" w:cs="Arial"/>
        </w:rPr>
        <w:tab/>
        <w:t>zamawiający uzna, że wykonawca posiada wymagane zdolności techniczne i/lub zawodowe zapewniające należyte wykonanie zamówienia, jeżeli wykonawca wykaże, że:</w:t>
      </w:r>
    </w:p>
    <w:p w14:paraId="4D686802" w14:textId="60D82D27" w:rsidR="00E157E3" w:rsidRPr="00E157E3" w:rsidRDefault="00B168E5" w:rsidP="00383682">
      <w:pPr>
        <w:ind w:left="1276" w:right="423"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E157E3" w:rsidRPr="00E157E3">
        <w:rPr>
          <w:rFonts w:ascii="Arial" w:hAnsi="Arial" w:cs="Arial"/>
        </w:rPr>
        <w:t xml:space="preserve">wykonał należycie w okresie ostatnich 5 lat przed upływem terminu składania ofert, a jeżeli okres prowadzenia działalności jest krótszy – w tym okresie, minimum </w:t>
      </w:r>
      <w:r w:rsidR="00E157E3" w:rsidRPr="00E157E3">
        <w:rPr>
          <w:rFonts w:ascii="Arial" w:hAnsi="Arial" w:cs="Arial"/>
          <w:b/>
        </w:rPr>
        <w:t>dwie roboty budowlane</w:t>
      </w:r>
      <w:r w:rsidR="00E157E3" w:rsidRPr="00E157E3">
        <w:rPr>
          <w:rFonts w:ascii="Arial" w:hAnsi="Arial" w:cs="Arial"/>
        </w:rPr>
        <w:t>, odpowiadające swoim rodzajem i wartością robotom budowlanym stanowiącym przedmiot zamówienia.</w:t>
      </w:r>
    </w:p>
    <w:p w14:paraId="396AE55A" w14:textId="62D7BC86" w:rsidR="00E157E3" w:rsidRPr="00E157E3" w:rsidRDefault="00E157E3" w:rsidP="00383682">
      <w:pPr>
        <w:ind w:left="1276"/>
        <w:jc w:val="left"/>
        <w:rPr>
          <w:rFonts w:ascii="Arial" w:hAnsi="Arial" w:cs="Arial"/>
        </w:rPr>
      </w:pPr>
      <w:r w:rsidRPr="00E157E3">
        <w:rPr>
          <w:rFonts w:ascii="Arial" w:hAnsi="Arial" w:cs="Arial"/>
        </w:rPr>
        <w:t>Przez zadanie (robotę budowlaną) odpowiadające wymaganemu rodzajowi i wartości Zamawiający rozumie</w:t>
      </w:r>
      <w:bookmarkStart w:id="8" w:name="_Hlk481688830"/>
      <w:r w:rsidRPr="00E157E3">
        <w:rPr>
          <w:rFonts w:ascii="Arial" w:hAnsi="Arial" w:cs="Arial"/>
        </w:rPr>
        <w:t xml:space="preserve"> zadanie polegające na </w:t>
      </w:r>
      <w:bookmarkEnd w:id="8"/>
      <w:r w:rsidRPr="00E157E3">
        <w:rPr>
          <w:rFonts w:ascii="Arial" w:hAnsi="Arial" w:cs="Arial"/>
        </w:rPr>
        <w:t xml:space="preserve">budowie lub przebudowie drogi o wartości </w:t>
      </w:r>
      <w:r w:rsidRPr="00E157E3">
        <w:rPr>
          <w:rFonts w:ascii="Arial" w:hAnsi="Arial" w:cs="Arial"/>
          <w:b/>
        </w:rPr>
        <w:t>1 000 000,00 złotych brutto</w:t>
      </w:r>
      <w:r w:rsidR="00D11222">
        <w:rPr>
          <w:rFonts w:ascii="Arial" w:hAnsi="Arial" w:cs="Arial"/>
          <w:b/>
        </w:rPr>
        <w:t xml:space="preserve"> każde</w:t>
      </w:r>
      <w:r w:rsidRPr="00E157E3">
        <w:rPr>
          <w:rFonts w:ascii="Arial" w:hAnsi="Arial" w:cs="Arial"/>
        </w:rPr>
        <w:t>.</w:t>
      </w:r>
    </w:p>
    <w:p w14:paraId="577DA37E" w14:textId="02555BFA" w:rsidR="00E157E3" w:rsidRPr="00951AD7" w:rsidRDefault="00E157E3" w:rsidP="00383682">
      <w:pPr>
        <w:ind w:left="1276"/>
        <w:jc w:val="left"/>
        <w:rPr>
          <w:rFonts w:ascii="Arial" w:hAnsi="Arial" w:cs="Arial"/>
          <w:color w:val="FF0000"/>
        </w:rPr>
      </w:pPr>
      <w:r w:rsidRPr="00E157E3">
        <w:rPr>
          <w:rFonts w:ascii="Arial" w:hAnsi="Arial" w:cs="Arial"/>
        </w:rPr>
        <w:t>Realizacja każdej z robót budowlanych powinna być potwierdzona dokumentami, potwierdzającymi, że roboty zostały wykonane należ</w:t>
      </w:r>
      <w:r w:rsidR="00B168E5">
        <w:rPr>
          <w:rFonts w:ascii="Arial" w:hAnsi="Arial" w:cs="Arial"/>
        </w:rPr>
        <w:t xml:space="preserve">ycie oraz prawidłowo </w:t>
      </w:r>
      <w:r w:rsidR="00B168E5" w:rsidRPr="00951AD7">
        <w:rPr>
          <w:rFonts w:ascii="Arial" w:hAnsi="Arial" w:cs="Arial"/>
        </w:rPr>
        <w:t>ukończone.</w:t>
      </w:r>
    </w:p>
    <w:p w14:paraId="26C5A0E2" w14:textId="1C28278F" w:rsidR="00951AD7" w:rsidRPr="00D12C81" w:rsidRDefault="00951AD7" w:rsidP="00383682">
      <w:pPr>
        <w:jc w:val="left"/>
        <w:rPr>
          <w:rFonts w:ascii="Arial" w:hAnsi="Arial" w:cs="Arial"/>
          <w:bCs/>
          <w:u w:val="single"/>
        </w:rPr>
      </w:pPr>
      <w:r w:rsidRPr="00D12C81">
        <w:rPr>
          <w:rFonts w:ascii="Arial" w:hAnsi="Arial" w:cs="Arial"/>
          <w:bCs/>
          <w:u w:val="single"/>
        </w:rPr>
        <w:t>W przypadku składania oferty wspólnej ww. warunek musi spełniać w całości co najmniej jeden wykonawca samodzielnie.</w:t>
      </w:r>
    </w:p>
    <w:p w14:paraId="1F309307" w14:textId="77777777" w:rsidR="00951AD7" w:rsidRPr="00C90CFF" w:rsidRDefault="00951AD7" w:rsidP="00383682">
      <w:pPr>
        <w:jc w:val="left"/>
        <w:rPr>
          <w:rFonts w:ascii="Arial" w:hAnsi="Arial" w:cs="Arial"/>
          <w:b/>
          <w:bCs/>
        </w:rPr>
      </w:pPr>
    </w:p>
    <w:p w14:paraId="09F5EFB2" w14:textId="026992A2" w:rsidR="00E157E3" w:rsidRPr="00B168E5" w:rsidRDefault="00C90CFF" w:rsidP="00383682">
      <w:pPr>
        <w:pStyle w:val="Akapitzlist"/>
        <w:numPr>
          <w:ilvl w:val="2"/>
          <w:numId w:val="87"/>
        </w:numPr>
        <w:jc w:val="left"/>
        <w:rPr>
          <w:rFonts w:ascii="Arial" w:hAnsi="Arial" w:cs="Arial"/>
          <w:b/>
          <w:bCs/>
        </w:rPr>
      </w:pPr>
      <w:r w:rsidRPr="00C90CFF">
        <w:rPr>
          <w:rFonts w:ascii="Arial" w:hAnsi="Arial" w:cs="Arial"/>
          <w:b/>
          <w:bCs/>
        </w:rPr>
        <w:t>Wykonawca ubiegaj</w:t>
      </w:r>
      <w:r>
        <w:rPr>
          <w:rFonts w:ascii="Arial" w:hAnsi="Arial" w:cs="Arial"/>
          <w:b/>
          <w:bCs/>
        </w:rPr>
        <w:t>ący się o udzielenie zamówienia</w:t>
      </w:r>
      <w:r w:rsidRPr="00C90CFF">
        <w:rPr>
          <w:rFonts w:ascii="Arial" w:hAnsi="Arial" w:cs="Arial"/>
          <w:b/>
          <w:bCs/>
        </w:rPr>
        <w:t xml:space="preserve"> </w:t>
      </w:r>
      <w:r w:rsidR="00E157E3" w:rsidRPr="00B168E5">
        <w:rPr>
          <w:rFonts w:ascii="Arial" w:hAnsi="Arial" w:cs="Arial"/>
          <w:b/>
          <w:bCs/>
        </w:rPr>
        <w:t>dysponuje osobami zdolnymi do realizacji zamówienia, tj.:</w:t>
      </w:r>
    </w:p>
    <w:p w14:paraId="004C68C3" w14:textId="272AF2F2" w:rsidR="00E157E3" w:rsidRPr="00E157E3" w:rsidRDefault="00E157E3" w:rsidP="00383682">
      <w:pPr>
        <w:ind w:left="1276"/>
        <w:jc w:val="left"/>
        <w:rPr>
          <w:rFonts w:ascii="Arial" w:hAnsi="Arial" w:cs="Arial"/>
        </w:rPr>
      </w:pPr>
    </w:p>
    <w:p w14:paraId="0E5BBC7C" w14:textId="77777777" w:rsidR="00E157E3" w:rsidRPr="00E157E3" w:rsidRDefault="00E157E3" w:rsidP="00383682">
      <w:pPr>
        <w:numPr>
          <w:ilvl w:val="0"/>
          <w:numId w:val="85"/>
        </w:numPr>
        <w:jc w:val="left"/>
        <w:rPr>
          <w:rFonts w:ascii="Arial" w:hAnsi="Arial" w:cs="Arial"/>
        </w:rPr>
      </w:pPr>
      <w:r w:rsidRPr="00E157E3">
        <w:rPr>
          <w:rFonts w:ascii="Arial" w:hAnsi="Arial" w:cs="Arial"/>
        </w:rPr>
        <w:t>kierownikiem budowy posiadającym uprawnienia budowlane do kierowania robotami budowlanymi w specjalności drogowej 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zm.),</w:t>
      </w:r>
    </w:p>
    <w:p w14:paraId="705AAB00" w14:textId="35B6FA32" w:rsidR="00E157E3" w:rsidRPr="00E157E3" w:rsidRDefault="00E157E3" w:rsidP="00383682">
      <w:pPr>
        <w:numPr>
          <w:ilvl w:val="0"/>
          <w:numId w:val="85"/>
        </w:numPr>
        <w:jc w:val="left"/>
        <w:rPr>
          <w:rFonts w:ascii="Arial" w:hAnsi="Arial" w:cs="Arial"/>
        </w:rPr>
      </w:pPr>
      <w:r w:rsidRPr="00E157E3">
        <w:rPr>
          <w:rFonts w:ascii="Arial" w:hAnsi="Arial" w:cs="Arial"/>
        </w:rPr>
        <w:lastRenderedPageBreak/>
        <w:t>kierownikiem robót branży elektrycznej posiadającym uprawnienia budowlane  posiadającym uprawnienia budowlane bez ograniczeń lub w ograniczonym zakresie do kierowania robotami budowlanymi w specjalności instalacyjnej w zakresie sieci, instalacji i urządzeń określone w art. 14 ust. 1 pkt 4 lit. c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zm.);</w:t>
      </w:r>
    </w:p>
    <w:p w14:paraId="615F11EB" w14:textId="47A91732" w:rsidR="00E157E3" w:rsidRPr="00E157E3" w:rsidRDefault="00E157E3" w:rsidP="00383682">
      <w:pPr>
        <w:numPr>
          <w:ilvl w:val="0"/>
          <w:numId w:val="85"/>
        </w:numPr>
        <w:jc w:val="left"/>
        <w:rPr>
          <w:rFonts w:ascii="Arial" w:hAnsi="Arial" w:cs="Arial"/>
        </w:rPr>
      </w:pPr>
      <w:r w:rsidRPr="00E157E3">
        <w:rPr>
          <w:rFonts w:ascii="Arial" w:hAnsi="Arial" w:cs="Arial"/>
        </w:rPr>
        <w:t>kierownikiem robót branży sanitarnej posiadającym uprawnienia budowlane bez ograniczeń lub w ograniczonym zakresie do kierowania robotami budowlanymi w specjalności instalacyjnej w zakresie sieci, instalacji i urządzeń określone w art. 14 ust. 1 pkt 4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zm.);</w:t>
      </w:r>
    </w:p>
    <w:p w14:paraId="173F5E95" w14:textId="77777777" w:rsidR="00E157E3" w:rsidRPr="00D12C81" w:rsidRDefault="00E157E3" w:rsidP="00383682">
      <w:pPr>
        <w:ind w:left="1276"/>
        <w:jc w:val="left"/>
        <w:rPr>
          <w:rFonts w:ascii="Arial" w:hAnsi="Arial" w:cs="Arial"/>
        </w:rPr>
      </w:pPr>
    </w:p>
    <w:p w14:paraId="460829E7" w14:textId="4DC48281" w:rsidR="00E157E3" w:rsidRPr="00D12C81" w:rsidRDefault="00E157E3" w:rsidP="00383682">
      <w:pPr>
        <w:ind w:left="1276"/>
        <w:jc w:val="left"/>
        <w:rPr>
          <w:rFonts w:ascii="Arial" w:hAnsi="Arial" w:cs="Arial"/>
        </w:rPr>
      </w:pPr>
      <w:r w:rsidRPr="00D12C81">
        <w:rPr>
          <w:rFonts w:ascii="Arial" w:hAnsi="Arial" w:cs="Arial"/>
          <w:u w:val="single"/>
        </w:rPr>
        <w:t>W przypadku składania oferty wspólnej ww. warunek wykonawcy mogą spełniać łącznie.</w:t>
      </w:r>
    </w:p>
    <w:p w14:paraId="391FA8F0" w14:textId="77777777" w:rsidR="00044DF0" w:rsidRPr="00345E24" w:rsidRDefault="00044DF0" w:rsidP="0038368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14:paraId="0404A9CD" w14:textId="2F6AFA20" w:rsidR="00860E55" w:rsidRPr="00345E24" w:rsidRDefault="00860E55" w:rsidP="00383682">
      <w:pPr>
        <w:autoSpaceDE w:val="0"/>
        <w:autoSpaceDN w:val="0"/>
        <w:adjustRightInd w:val="0"/>
        <w:spacing w:after="0" w:line="240" w:lineRule="auto"/>
        <w:ind w:left="567"/>
        <w:jc w:val="left"/>
        <w:rPr>
          <w:rFonts w:ascii="Arial" w:hAnsi="Arial" w:cs="Arial"/>
        </w:rPr>
      </w:pPr>
      <w:r w:rsidRPr="00345E24">
        <w:rPr>
          <w:rFonts w:ascii="Arial" w:hAnsi="Arial" w:cs="Arial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5091B338" w14:textId="175F612B" w:rsidR="00860E55" w:rsidRPr="00345E24" w:rsidRDefault="00860E55" w:rsidP="00383682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14:paraId="732E6A4B" w14:textId="13AC348F" w:rsidR="00DE67AD" w:rsidRPr="00345E24" w:rsidRDefault="006B29BE" w:rsidP="0038368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99" w:hanging="35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Wykonawca, zgodnie z art. </w:t>
      </w:r>
      <w:r w:rsidR="00032514" w:rsidRPr="00345E24">
        <w:rPr>
          <w:rFonts w:ascii="Arial" w:hAnsi="Arial" w:cs="Arial"/>
        </w:rPr>
        <w:t>118 ustawy</w:t>
      </w:r>
      <w:r w:rsidRPr="00345E24">
        <w:rPr>
          <w:rFonts w:ascii="Arial" w:hAnsi="Arial" w:cs="Arial"/>
        </w:rPr>
        <w:t xml:space="preserve">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345E24">
        <w:rPr>
          <w:rFonts w:ascii="Arial" w:hAnsi="Arial" w:cs="Arial"/>
        </w:rPr>
        <w:t xml:space="preserve"> udostępniających zasoby</w:t>
      </w:r>
      <w:r w:rsidRPr="00345E24">
        <w:rPr>
          <w:rFonts w:ascii="Arial" w:hAnsi="Arial" w:cs="Arial"/>
        </w:rPr>
        <w:t>, niezależnie od charakteru prawnego łączących go z nim stosunków prawnych.</w:t>
      </w:r>
    </w:p>
    <w:p w14:paraId="56B0BC60" w14:textId="36240C4B" w:rsidR="006B29BE" w:rsidRPr="00345E24" w:rsidRDefault="006B29BE" w:rsidP="0038368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345E24">
        <w:rPr>
          <w:rFonts w:ascii="Arial" w:hAnsi="Arial" w:cs="Arial"/>
        </w:rPr>
        <w:t>118</w:t>
      </w:r>
      <w:r w:rsidRPr="00345E24">
        <w:rPr>
          <w:rFonts w:ascii="Arial" w:hAnsi="Arial" w:cs="Arial"/>
        </w:rPr>
        <w:t xml:space="preserve"> ustawy</w:t>
      </w:r>
      <w:r w:rsidR="00375F59" w:rsidRPr="00345E24">
        <w:rPr>
          <w:rFonts w:ascii="Arial" w:hAnsi="Arial" w:cs="Arial"/>
        </w:rPr>
        <w:t xml:space="preserve"> </w:t>
      </w:r>
      <w:proofErr w:type="spellStart"/>
      <w:r w:rsidR="00375F59"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będzie dysponował niezbędnymi zasobami </w:t>
      </w:r>
      <w:r w:rsidR="008A6750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345E24" w:rsidRDefault="006B29BE" w:rsidP="0038368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zakres dostępnych wykonawcy zasobów podmiotu</w:t>
      </w:r>
      <w:r w:rsidR="00375F59" w:rsidRPr="00345E24">
        <w:rPr>
          <w:rFonts w:ascii="Arial" w:hAnsi="Arial" w:cs="Arial"/>
        </w:rPr>
        <w:t xml:space="preserve"> udostępniającego zasoby</w:t>
      </w:r>
      <w:r w:rsidRPr="00345E24">
        <w:rPr>
          <w:rFonts w:ascii="Arial" w:hAnsi="Arial" w:cs="Arial"/>
        </w:rPr>
        <w:t>;</w:t>
      </w:r>
    </w:p>
    <w:p w14:paraId="507E8F64" w14:textId="44E768B3" w:rsidR="006B29BE" w:rsidRPr="00345E24" w:rsidRDefault="00375F59" w:rsidP="0038368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345E24">
        <w:rPr>
          <w:rFonts w:ascii="Arial" w:hAnsi="Arial" w:cs="Arial"/>
        </w:rPr>
        <w:t>;</w:t>
      </w:r>
    </w:p>
    <w:p w14:paraId="7CA864FA" w14:textId="3CEBBA7F" w:rsidR="00375F59" w:rsidRPr="00822C23" w:rsidRDefault="00375F59" w:rsidP="0038368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345E24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345E24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345E24">
        <w:rPr>
          <w:rFonts w:ascii="Arial" w:hAnsi="Arial" w:cs="Arial"/>
          <w:shd w:val="clear" w:color="auto" w:fill="FFFFFF"/>
        </w:rPr>
        <w:t xml:space="preserve">stanowi </w:t>
      </w:r>
      <w:r w:rsidR="006B186B" w:rsidRPr="00822C23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822C23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822C23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822C23">
        <w:rPr>
          <w:rFonts w:ascii="Arial" w:hAnsi="Arial" w:cs="Arial"/>
          <w:shd w:val="clear" w:color="auto" w:fill="FFFFFF"/>
        </w:rPr>
        <w:t>).</w:t>
      </w:r>
    </w:p>
    <w:p w14:paraId="43F74446" w14:textId="421F6B91" w:rsidR="00996D11" w:rsidRPr="00345E24" w:rsidRDefault="00DE67AD" w:rsidP="0038368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lastRenderedPageBreak/>
        <w:t>W odniesieniu do warunków dotyczących wykształcenia, kwalifikacji zawodowych lub doświadczenia, wykonawca może polegać na zdolnościach podmiotów</w:t>
      </w:r>
      <w:r w:rsidR="009B57D5" w:rsidRPr="00345E24">
        <w:rPr>
          <w:rFonts w:ascii="Arial" w:hAnsi="Arial" w:cs="Arial"/>
        </w:rPr>
        <w:t xml:space="preserve"> udostępniających zasoby</w:t>
      </w:r>
      <w:r w:rsidRPr="00345E24">
        <w:rPr>
          <w:rFonts w:ascii="Arial" w:hAnsi="Arial" w:cs="Arial"/>
        </w:rPr>
        <w:t xml:space="preserve">, jeśli podmioty te </w:t>
      </w:r>
      <w:r w:rsidR="009B57D5" w:rsidRPr="00345E24">
        <w:rPr>
          <w:rFonts w:ascii="Arial" w:hAnsi="Arial" w:cs="Arial"/>
        </w:rPr>
        <w:t>wykonają</w:t>
      </w:r>
      <w:r w:rsidRPr="00345E24">
        <w:rPr>
          <w:rFonts w:ascii="Arial" w:hAnsi="Arial" w:cs="Arial"/>
        </w:rPr>
        <w:t xml:space="preserve"> </w:t>
      </w:r>
      <w:r w:rsidR="003F7A87" w:rsidRPr="00345E24">
        <w:rPr>
          <w:rFonts w:ascii="Arial" w:hAnsi="Arial" w:cs="Arial"/>
        </w:rPr>
        <w:t>roboty</w:t>
      </w:r>
      <w:r w:rsidRPr="00345E24">
        <w:rPr>
          <w:rFonts w:ascii="Arial" w:hAnsi="Arial" w:cs="Arial"/>
        </w:rPr>
        <w:t>, do realizacji których te zdolności są wymagane.</w:t>
      </w:r>
    </w:p>
    <w:p w14:paraId="16AB2D4E" w14:textId="3A5E721A" w:rsidR="006B29BE" w:rsidRPr="00345E24" w:rsidRDefault="006B29BE" w:rsidP="00383682">
      <w:pPr>
        <w:shd w:val="clear" w:color="auto" w:fill="E5DFEC"/>
        <w:spacing w:before="360" w:line="240" w:lineRule="auto"/>
        <w:jc w:val="left"/>
        <w:rPr>
          <w:rFonts w:ascii="Arial" w:hAnsi="Arial" w:cs="Arial"/>
          <w:b/>
          <w:u w:val="single"/>
        </w:rPr>
      </w:pPr>
      <w:r w:rsidRPr="00345E24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9" w:name="_Toc229471044"/>
      <w:r w:rsidRPr="00345E24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345E2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>PODSTAWY WYKLUCZENIA WYKONAWCY</w:t>
      </w:r>
      <w:bookmarkEnd w:id="6"/>
      <w:bookmarkEnd w:id="7"/>
      <w:bookmarkEnd w:id="9"/>
    </w:p>
    <w:p w14:paraId="5507BFC4" w14:textId="77777777" w:rsidR="00E87B3A" w:rsidRPr="00345E24" w:rsidRDefault="00E87B3A" w:rsidP="00383682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jc w:val="left"/>
        <w:rPr>
          <w:rFonts w:ascii="Arial" w:hAnsi="Arial" w:cs="Arial"/>
          <w:bCs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345E24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, tj. wykonawcę:</w:t>
      </w:r>
    </w:p>
    <w:p w14:paraId="2554B598" w14:textId="77777777" w:rsidR="00E87B3A" w:rsidRPr="00345E24" w:rsidRDefault="00E87B3A" w:rsidP="0038368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jc w:val="left"/>
        <w:rPr>
          <w:rFonts w:ascii="Arial" w:hAnsi="Arial" w:cs="Arial"/>
          <w:bCs/>
        </w:rPr>
      </w:pPr>
      <w:r w:rsidRPr="00345E24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345E24" w:rsidRDefault="00E87B3A" w:rsidP="00383682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45E24">
        <w:rPr>
          <w:rFonts w:ascii="Arial" w:hAnsi="Arial" w:cs="Arial"/>
        </w:rPr>
        <w:t xml:space="preserve"> Kodeksu karnego,</w:t>
      </w:r>
    </w:p>
    <w:p w14:paraId="23773D3B" w14:textId="77777777" w:rsidR="00E87B3A" w:rsidRPr="00345E24" w:rsidRDefault="00E87B3A" w:rsidP="00383682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45E24">
        <w:rPr>
          <w:rFonts w:ascii="Arial" w:hAnsi="Arial" w:cs="Arial"/>
        </w:rPr>
        <w:t xml:space="preserve"> Kodeksu karnego,</w:t>
      </w:r>
    </w:p>
    <w:p w14:paraId="3074B4F6" w14:textId="77777777" w:rsidR="00E87B3A" w:rsidRPr="00345E24" w:rsidRDefault="00E87B3A" w:rsidP="00383682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o którym mowa w </w:t>
      </w:r>
      <w:hyperlink r:id="rId12" w:anchor="/document/16798683?unitId=art(228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228-230a</w:t>
        </w:r>
      </w:hyperlink>
      <w:r w:rsidRPr="00345E24">
        <w:rPr>
          <w:rFonts w:ascii="Arial" w:hAnsi="Arial" w:cs="Arial"/>
        </w:rPr>
        <w:t xml:space="preserve">, </w:t>
      </w:r>
      <w:hyperlink r:id="rId13" w:anchor="/document/16798683?unitId=art(250(a)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250a</w:t>
        </w:r>
      </w:hyperlink>
      <w:r w:rsidRPr="00345E24">
        <w:rPr>
          <w:rFonts w:ascii="Arial" w:hAnsi="Arial" w:cs="Arial"/>
        </w:rPr>
        <w:t xml:space="preserve"> Kodeksu karnego lub w art. 46 lub art. 48 ustawy z dnia 25 czerwca 2010 r. o sporcie,</w:t>
      </w:r>
    </w:p>
    <w:p w14:paraId="084F0182" w14:textId="77777777" w:rsidR="00E87B3A" w:rsidRPr="00345E24" w:rsidRDefault="00E87B3A" w:rsidP="00383682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finansowania przestępstwa o charakterze terrorystycznym, o którym mowa w </w:t>
      </w:r>
      <w:hyperlink r:id="rId14" w:anchor="/document/16798683?unitId=art(165(a)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45E24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45E24">
        <w:rPr>
          <w:rFonts w:ascii="Arial" w:hAnsi="Arial" w:cs="Arial"/>
        </w:rPr>
        <w:t xml:space="preserve"> Kodeksu karnego,</w:t>
      </w:r>
    </w:p>
    <w:p w14:paraId="59F99E49" w14:textId="3EDA70A0" w:rsidR="00E87B3A" w:rsidRPr="00345E24" w:rsidRDefault="00E87B3A" w:rsidP="00383682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o charakterze terrorystycznym, o którym mowa w </w:t>
      </w:r>
      <w:hyperlink r:id="rId16" w:anchor="/document/16798683?unitId=art(115)par(20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45E24">
        <w:rPr>
          <w:rFonts w:ascii="Arial" w:hAnsi="Arial" w:cs="Arial"/>
        </w:rPr>
        <w:t xml:space="preserve"> Kodeksu karnego, lub mające na celu popełnienie tego przestępstwa,</w:t>
      </w:r>
    </w:p>
    <w:p w14:paraId="583A29FD" w14:textId="77777777" w:rsidR="00E87B3A" w:rsidRPr="00345E24" w:rsidRDefault="00E87B3A" w:rsidP="00383682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powierzenia wykonywania pracy małoletniemu cudzoziemcowi, o którym mowa w </w:t>
      </w:r>
      <w:hyperlink r:id="rId17" w:anchor="/document/17896506?unitId=art(9)ust(2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45E24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69B616" w14:textId="77777777" w:rsidR="00E87B3A" w:rsidRPr="00345E24" w:rsidRDefault="00E87B3A" w:rsidP="00383682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jc w:val="left"/>
        <w:rPr>
          <w:rFonts w:ascii="Arial" w:hAnsi="Arial" w:cs="Arial"/>
        </w:rPr>
      </w:pPr>
      <w:r w:rsidRPr="00345E24">
        <w:rPr>
          <w:rStyle w:val="alb"/>
          <w:rFonts w:ascii="Arial" w:eastAsia="SimSun" w:hAnsi="Arial" w:cs="Arial"/>
        </w:rPr>
        <w:t xml:space="preserve">g) </w:t>
      </w:r>
      <w:r w:rsidRPr="00345E24">
        <w:rPr>
          <w:rFonts w:ascii="Arial" w:hAnsi="Arial" w:cs="Arial"/>
        </w:rPr>
        <w:t xml:space="preserve">przeciwko obrotowi gospodarczemu, o których mowa w </w:t>
      </w:r>
      <w:hyperlink r:id="rId18" w:anchor="/document/16798683?unitId=art(296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45E24">
        <w:rPr>
          <w:rFonts w:ascii="Arial" w:hAnsi="Arial" w:cs="Arial"/>
        </w:rPr>
        <w:t xml:space="preserve"> Kodeksu karnego,  przestępstwo oszustwa, o którym mowa w </w:t>
      </w:r>
      <w:hyperlink r:id="rId19" w:anchor="/document/16798683?unitId=art(286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45E24">
        <w:rPr>
          <w:rFonts w:ascii="Arial" w:hAnsi="Arial" w:cs="Arial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45E24">
        <w:rPr>
          <w:rFonts w:ascii="Arial" w:hAnsi="Arial" w:cs="Arial"/>
        </w:rPr>
        <w:t xml:space="preserve"> Kodeksu karnego, lub przestępstwo skarbowe,</w:t>
      </w:r>
    </w:p>
    <w:p w14:paraId="547B4867" w14:textId="77777777" w:rsidR="00E87B3A" w:rsidRPr="00345E24" w:rsidRDefault="00E87B3A" w:rsidP="00383682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jc w:val="left"/>
        <w:rPr>
          <w:rFonts w:ascii="Arial" w:hAnsi="Arial" w:cs="Arial"/>
        </w:rPr>
      </w:pPr>
      <w:r w:rsidRPr="00345E24">
        <w:rPr>
          <w:rStyle w:val="alb"/>
          <w:rFonts w:ascii="Arial" w:eastAsia="SimSun" w:hAnsi="Arial" w:cs="Arial"/>
        </w:rPr>
        <w:t xml:space="preserve">h)  </w:t>
      </w:r>
      <w:r w:rsidRPr="00345E24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8956C2A" w14:textId="77777777" w:rsidR="00E87B3A" w:rsidRPr="00345E24" w:rsidRDefault="00E87B3A" w:rsidP="00383682">
      <w:pPr>
        <w:pStyle w:val="text-justify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sz w:val="22"/>
          <w:szCs w:val="22"/>
        </w:rPr>
      </w:pPr>
      <w:r w:rsidRPr="00345E24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7634B72" w14:textId="77777777" w:rsidR="00E87B3A" w:rsidRPr="00345E24" w:rsidRDefault="00E87B3A" w:rsidP="00383682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77521320" w14:textId="77777777" w:rsidR="00E87B3A" w:rsidRPr="00345E24" w:rsidRDefault="00E87B3A" w:rsidP="00383682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4B41A" w14:textId="77777777" w:rsidR="00E87B3A" w:rsidRPr="00345E24" w:rsidRDefault="00E87B3A" w:rsidP="00383682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wobec którego prawomocnie orzeczono zakaz ubiegania się o zamówienia publiczne;</w:t>
      </w:r>
    </w:p>
    <w:p w14:paraId="096E1E7E" w14:textId="77777777" w:rsidR="00E87B3A" w:rsidRPr="00345E24" w:rsidRDefault="00E87B3A" w:rsidP="00383682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45E24">
        <w:rPr>
          <w:rFonts w:ascii="Arial" w:hAnsi="Arial" w:cs="Arial"/>
        </w:rPr>
        <w:t xml:space="preserve"> z dnia 16 lutego 2007 r. o ochronie konkurencji i konsumentów, złożyli odrębne </w:t>
      </w:r>
      <w:r w:rsidRPr="00345E24">
        <w:rPr>
          <w:rFonts w:ascii="Arial" w:hAnsi="Arial" w:cs="Arial"/>
        </w:rPr>
        <w:lastRenderedPageBreak/>
        <w:t>oferty, oferty częściowe lub wnioski o dopuszczenie do udziału w postępowaniu, chyba że wykażą, że przygotowali te oferty lub wnioski niezależnie od siebie;</w:t>
      </w:r>
    </w:p>
    <w:p w14:paraId="60948177" w14:textId="77777777" w:rsidR="00E87B3A" w:rsidRPr="00345E24" w:rsidRDefault="00E87B3A" w:rsidP="00383682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345E2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45E24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37AD30" w14:textId="77777777" w:rsidR="00E87B3A" w:rsidRPr="00345E24" w:rsidRDefault="00E87B3A" w:rsidP="00383682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jc w:val="left"/>
        <w:rPr>
          <w:rFonts w:ascii="Arial" w:hAnsi="Arial" w:cs="Arial"/>
          <w:bCs/>
        </w:rPr>
      </w:pPr>
      <w:r w:rsidRPr="00345E24">
        <w:rPr>
          <w:rFonts w:ascii="Arial" w:hAnsi="Arial" w:cs="Arial"/>
          <w:bCs/>
        </w:rPr>
        <w:t xml:space="preserve">Dodatkowo Zamawiający przewiduje wykluczenie wykonawcy na podstawie </w:t>
      </w:r>
      <w:r w:rsidRPr="00345E24">
        <w:rPr>
          <w:rFonts w:ascii="Arial" w:eastAsia="SimSun" w:hAnsi="Arial" w:cs="Arial"/>
          <w:lang w:eastAsia="zh-CN"/>
        </w:rPr>
        <w:t xml:space="preserve">art. 109 ust. 1 pkt 4 ustawy </w:t>
      </w:r>
      <w:proofErr w:type="spellStart"/>
      <w:r w:rsidRPr="00345E24">
        <w:rPr>
          <w:rFonts w:ascii="Arial" w:eastAsia="SimSun" w:hAnsi="Arial" w:cs="Arial"/>
          <w:lang w:eastAsia="zh-CN"/>
        </w:rPr>
        <w:t>Pzp</w:t>
      </w:r>
      <w:proofErr w:type="spellEnd"/>
      <w:r w:rsidRPr="00345E24">
        <w:rPr>
          <w:rFonts w:ascii="Arial" w:eastAsia="SimSun" w:hAnsi="Arial" w:cs="Arial"/>
          <w:lang w:eastAsia="zh-CN"/>
        </w:rPr>
        <w:t>, tj.:</w:t>
      </w:r>
    </w:p>
    <w:p w14:paraId="3EFBE70D" w14:textId="77777777" w:rsidR="00E87B3A" w:rsidRPr="00345E24" w:rsidRDefault="00E87B3A" w:rsidP="00383682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jc w:val="left"/>
        <w:rPr>
          <w:rFonts w:ascii="Arial" w:hAnsi="Arial" w:cs="Arial"/>
          <w:bCs/>
        </w:rPr>
      </w:pPr>
      <w:r w:rsidRPr="00345E24">
        <w:rPr>
          <w:rFonts w:ascii="Arial" w:hAnsi="Arial" w:cs="Arial"/>
          <w:bCs/>
        </w:rPr>
        <w:t xml:space="preserve">wykonawcę, </w:t>
      </w:r>
      <w:r w:rsidRPr="00345E24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DBA4AE" w14:textId="77777777" w:rsidR="00E87B3A" w:rsidRPr="00345E24" w:rsidRDefault="00E87B3A" w:rsidP="00383682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345E24">
        <w:rPr>
          <w:rFonts w:ascii="Arial" w:hAnsi="Arial" w:cs="Arial"/>
          <w:shd w:val="clear" w:color="auto" w:fill="FFFFFF"/>
        </w:rPr>
        <w:t>Pzp</w:t>
      </w:r>
      <w:proofErr w:type="spellEnd"/>
      <w:r w:rsidRPr="00345E24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65498193" w14:textId="77777777" w:rsidR="00E87B3A" w:rsidRPr="00345E24" w:rsidRDefault="00E87B3A" w:rsidP="00383682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345E24" w:rsidRDefault="00E87B3A" w:rsidP="00383682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345E24" w:rsidRDefault="00E87B3A" w:rsidP="00383682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345E24" w:rsidRDefault="00E87B3A" w:rsidP="00383682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345E24" w:rsidRDefault="00E87B3A" w:rsidP="00383682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zreorganizował personel,</w:t>
      </w:r>
    </w:p>
    <w:p w14:paraId="1BCFCE63" w14:textId="77777777" w:rsidR="00E87B3A" w:rsidRPr="00345E24" w:rsidRDefault="00E87B3A" w:rsidP="00383682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wdrożył system sprawozdawczości i kontroli,</w:t>
      </w:r>
    </w:p>
    <w:p w14:paraId="0E2D73AD" w14:textId="77777777" w:rsidR="00E87B3A" w:rsidRPr="00345E24" w:rsidRDefault="00E87B3A" w:rsidP="00383682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0BB60CF" w14:textId="77777777" w:rsidR="00E87B3A" w:rsidRPr="00345E24" w:rsidRDefault="00E87B3A" w:rsidP="00383682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345E24" w:rsidRDefault="00E87B3A" w:rsidP="00383682">
      <w:pPr>
        <w:numPr>
          <w:ilvl w:val="0"/>
          <w:numId w:val="47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Wykluczenie wykonawcy następuje:</w:t>
      </w:r>
    </w:p>
    <w:p w14:paraId="003FF78F" w14:textId="77777777" w:rsidR="00E87B3A" w:rsidRPr="00345E24" w:rsidRDefault="00E87B3A" w:rsidP="00383682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345E24">
        <w:rPr>
          <w:rFonts w:ascii="Arial" w:hAnsi="Arial" w:cs="Arial"/>
          <w:shd w:val="clear" w:color="auto" w:fill="FFFFFF"/>
        </w:rPr>
        <w:t>Pzp</w:t>
      </w:r>
      <w:proofErr w:type="spellEnd"/>
      <w:r w:rsidRPr="00345E24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345E24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345E24" w:rsidRDefault="00E87B3A" w:rsidP="00383682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 xml:space="preserve">w przypadkach, o których mowa w </w:t>
      </w:r>
      <w:r w:rsidRPr="00345E24">
        <w:rPr>
          <w:rFonts w:ascii="Arial" w:hAnsi="Arial" w:cs="Arial"/>
        </w:rPr>
        <w:t xml:space="preserve">art. 108 ust. 1 pkt 1 lit. h i pkt 2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gdy osoba, o której mowa w tych przepisach, została skazana za przestępstwo wymienione </w:t>
      </w:r>
      <w:r w:rsidRPr="00345E24">
        <w:rPr>
          <w:rFonts w:ascii="Arial" w:hAnsi="Arial" w:cs="Arial"/>
        </w:rPr>
        <w:br/>
        <w:t xml:space="preserve">w art. 108 ust. 1 pkt 1 lit. h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345E24" w:rsidRDefault="00E87B3A" w:rsidP="00383682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, na okres, na jaki został prawomocnie orzeczony zakaz ubiegania się o zamówienia publiczne;</w:t>
      </w:r>
    </w:p>
    <w:p w14:paraId="7C9D6095" w14:textId="77777777" w:rsidR="00E87B3A" w:rsidRPr="00345E24" w:rsidRDefault="00E87B3A" w:rsidP="00383682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lastRenderedPageBreak/>
        <w:t xml:space="preserve">w przypadkach, o których mowa w art. 108 ust. 1 pkt 5, art. 109 ust. 1 pkt 4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, na okres 3 lat od zaistnienia zdarzenia będącego podstawą wykluczenia;</w:t>
      </w:r>
    </w:p>
    <w:p w14:paraId="3C8F403F" w14:textId="77777777" w:rsidR="00E87B3A" w:rsidRPr="00345E24" w:rsidRDefault="00E87B3A" w:rsidP="00383682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345E24">
        <w:rPr>
          <w:rFonts w:ascii="Arial" w:hAnsi="Arial" w:cs="Arial"/>
          <w:shd w:val="clear" w:color="auto" w:fill="FFFFFF"/>
        </w:rPr>
        <w:t>Pzp</w:t>
      </w:r>
      <w:proofErr w:type="spellEnd"/>
      <w:r w:rsidRPr="00345E24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wykluczenia.</w:t>
      </w:r>
    </w:p>
    <w:p w14:paraId="5EA07E23" w14:textId="77777777" w:rsidR="00E87B3A" w:rsidRPr="00345E24" w:rsidRDefault="00E87B3A" w:rsidP="00383682">
      <w:pPr>
        <w:numPr>
          <w:ilvl w:val="0"/>
          <w:numId w:val="47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BCAB20A" w:rsidR="006B29BE" w:rsidRPr="00345E24" w:rsidRDefault="006B29BE" w:rsidP="00383682">
      <w:pPr>
        <w:pStyle w:val="Nagwek1"/>
        <w:shd w:val="clear" w:color="auto" w:fill="CCC0D9"/>
        <w:spacing w:before="360" w:after="240" w:line="240" w:lineRule="auto"/>
        <w:jc w:val="left"/>
        <w:rPr>
          <w:rFonts w:ascii="Arial" w:hAnsi="Arial" w:cs="Arial"/>
          <w:sz w:val="22"/>
          <w:szCs w:val="22"/>
        </w:rPr>
      </w:pPr>
      <w:r w:rsidRPr="00345E24">
        <w:rPr>
          <w:rFonts w:ascii="Arial" w:hAnsi="Arial" w:cs="Arial"/>
          <w:sz w:val="22"/>
          <w:szCs w:val="22"/>
        </w:rPr>
        <w:t xml:space="preserve">VIII. </w:t>
      </w:r>
      <w:r w:rsidRPr="00345E24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345E24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1122B7CD" w:rsidR="006B29BE" w:rsidRPr="00345E24" w:rsidRDefault="00120D33" w:rsidP="0038368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345E24">
        <w:rPr>
          <w:rFonts w:ascii="Arial" w:hAnsi="Arial" w:cs="Arial"/>
          <w:shd w:val="clear" w:color="auto" w:fill="FFFFFF"/>
        </w:rPr>
        <w:t xml:space="preserve">o niepodleganiu wykluczeniu oraz spełnianiu warunków udziału </w:t>
      </w:r>
      <w:r w:rsidRPr="00345E24">
        <w:rPr>
          <w:rFonts w:ascii="Arial" w:hAnsi="Arial" w:cs="Arial"/>
          <w:shd w:val="clear" w:color="auto" w:fill="FFFFFF"/>
        </w:rPr>
        <w:br/>
        <w:t>w postępowaniu,</w:t>
      </w:r>
      <w:r w:rsidRPr="00345E24">
        <w:rPr>
          <w:rFonts w:ascii="Arial" w:hAnsi="Arial" w:cs="Arial"/>
        </w:rPr>
        <w:t xml:space="preserve"> w zakresie wskazanym w SWZ. </w:t>
      </w:r>
      <w:r w:rsidR="000B48D3" w:rsidRPr="00345E24">
        <w:rPr>
          <w:rFonts w:ascii="Arial" w:hAnsi="Arial" w:cs="Arial"/>
        </w:rPr>
        <w:t>W przypadku</w:t>
      </w:r>
      <w:r w:rsidR="00827198" w:rsidRPr="00345E24">
        <w:rPr>
          <w:rFonts w:ascii="Arial" w:hAnsi="Arial" w:cs="Arial"/>
        </w:rPr>
        <w:t>,</w:t>
      </w:r>
      <w:r w:rsidR="000B48D3" w:rsidRPr="00345E24">
        <w:rPr>
          <w:rFonts w:ascii="Arial" w:hAnsi="Arial" w:cs="Arial"/>
        </w:rPr>
        <w:t xml:space="preserve"> gdy o zamówienie wspólnie ubiega</w:t>
      </w:r>
      <w:r w:rsidR="00827198" w:rsidRPr="00345E24">
        <w:rPr>
          <w:rFonts w:ascii="Arial" w:hAnsi="Arial" w:cs="Arial"/>
        </w:rPr>
        <w:t xml:space="preserve"> się </w:t>
      </w:r>
      <w:r w:rsidR="000B48D3" w:rsidRPr="00345E24">
        <w:rPr>
          <w:rFonts w:ascii="Arial" w:hAnsi="Arial" w:cs="Arial"/>
        </w:rPr>
        <w:t xml:space="preserve">dwa lub więcej podmiotów oświadczenia te powinny być złożone przez każdego </w:t>
      </w:r>
      <w:r w:rsidR="0035353C" w:rsidRPr="00345E24">
        <w:rPr>
          <w:rFonts w:ascii="Arial" w:hAnsi="Arial" w:cs="Arial"/>
        </w:rPr>
        <w:br/>
      </w:r>
      <w:r w:rsidR="000B48D3" w:rsidRPr="00345E24">
        <w:rPr>
          <w:rFonts w:ascii="Arial" w:hAnsi="Arial" w:cs="Arial"/>
        </w:rPr>
        <w:t>z nich. Ponadto oświadczenie takie musi być złożone przez podmiot</w:t>
      </w:r>
      <w:r w:rsidR="00827198" w:rsidRPr="00345E24">
        <w:rPr>
          <w:rFonts w:ascii="Arial" w:hAnsi="Arial" w:cs="Arial"/>
        </w:rPr>
        <w:t>,</w:t>
      </w:r>
      <w:r w:rsidR="000B48D3" w:rsidRPr="00345E24">
        <w:rPr>
          <w:rFonts w:ascii="Arial" w:hAnsi="Arial" w:cs="Arial"/>
        </w:rPr>
        <w:t xml:space="preserve"> na zasoby którego powołuje się wykonawc</w:t>
      </w:r>
      <w:r w:rsidR="00082806" w:rsidRPr="00345E24">
        <w:rPr>
          <w:rFonts w:ascii="Arial" w:hAnsi="Arial" w:cs="Arial"/>
        </w:rPr>
        <w:t>a</w:t>
      </w:r>
      <w:r w:rsidR="000B48D3" w:rsidRPr="00345E24">
        <w:rPr>
          <w:rFonts w:ascii="Arial" w:hAnsi="Arial" w:cs="Arial"/>
        </w:rPr>
        <w:t xml:space="preserve">. </w:t>
      </w:r>
      <w:r w:rsidR="006B29BE" w:rsidRPr="00345E24">
        <w:rPr>
          <w:rFonts w:ascii="Arial" w:hAnsi="Arial" w:cs="Arial"/>
        </w:rPr>
        <w:t xml:space="preserve">Informacje zawarte w oświadczeniu będą stanowić wstępne potwierdzenie, że wykonawca nie podlega wykluczeniu oraz spełnia warunki udziału </w:t>
      </w:r>
      <w:r w:rsidR="0035353C" w:rsidRPr="00345E24">
        <w:rPr>
          <w:rFonts w:ascii="Arial" w:hAnsi="Arial" w:cs="Arial"/>
        </w:rPr>
        <w:br/>
      </w:r>
      <w:r w:rsidR="006B29BE" w:rsidRPr="00345E24">
        <w:rPr>
          <w:rFonts w:ascii="Arial" w:hAnsi="Arial" w:cs="Arial"/>
        </w:rPr>
        <w:t>w postępowaniu.</w:t>
      </w:r>
      <w:r w:rsidRPr="00345E24">
        <w:rPr>
          <w:rFonts w:ascii="Arial" w:hAnsi="Arial" w:cs="Arial"/>
        </w:rPr>
        <w:t xml:space="preserve"> </w:t>
      </w:r>
      <w:r w:rsidR="00827198" w:rsidRPr="00345E24">
        <w:rPr>
          <w:rFonts w:ascii="Arial" w:hAnsi="Arial" w:cs="Arial"/>
        </w:rPr>
        <w:t>Powyższe</w:t>
      </w:r>
      <w:r w:rsidR="00D65177" w:rsidRPr="00345E24">
        <w:rPr>
          <w:rFonts w:ascii="Arial" w:hAnsi="Arial" w:cs="Arial"/>
        </w:rPr>
        <w:t xml:space="preserve"> </w:t>
      </w:r>
      <w:r w:rsidR="00827198" w:rsidRPr="00345E24">
        <w:rPr>
          <w:rFonts w:ascii="Arial" w:hAnsi="Arial" w:cs="Arial"/>
        </w:rPr>
        <w:t>o</w:t>
      </w:r>
      <w:r w:rsidR="00D65177" w:rsidRPr="00345E24">
        <w:rPr>
          <w:rFonts w:ascii="Arial" w:hAnsi="Arial" w:cs="Arial"/>
        </w:rPr>
        <w:t>świadczeni</w:t>
      </w:r>
      <w:r w:rsidR="00827198" w:rsidRPr="00345E24">
        <w:rPr>
          <w:rFonts w:ascii="Arial" w:hAnsi="Arial" w:cs="Arial"/>
        </w:rPr>
        <w:t>e</w:t>
      </w:r>
      <w:r w:rsidR="00D65177" w:rsidRPr="00345E24">
        <w:rPr>
          <w:rFonts w:ascii="Arial" w:hAnsi="Arial" w:cs="Arial"/>
        </w:rPr>
        <w:t xml:space="preserve"> wykonawca składa </w:t>
      </w:r>
      <w:r w:rsidRPr="00345E24">
        <w:rPr>
          <w:rFonts w:ascii="Arial" w:hAnsi="Arial" w:cs="Arial"/>
        </w:rPr>
        <w:t>według</w:t>
      </w:r>
      <w:r w:rsidR="00D65177" w:rsidRPr="00345E24">
        <w:rPr>
          <w:rFonts w:ascii="Arial" w:hAnsi="Arial" w:cs="Arial"/>
        </w:rPr>
        <w:t xml:space="preserve"> wz</w:t>
      </w:r>
      <w:r w:rsidRPr="00345E24">
        <w:rPr>
          <w:rFonts w:ascii="Arial" w:hAnsi="Arial" w:cs="Arial"/>
        </w:rPr>
        <w:t>oru</w:t>
      </w:r>
      <w:r w:rsidR="00D65177" w:rsidRPr="00345E24">
        <w:rPr>
          <w:rFonts w:ascii="Arial" w:hAnsi="Arial" w:cs="Arial"/>
        </w:rPr>
        <w:t xml:space="preserve"> stanowi</w:t>
      </w:r>
      <w:r w:rsidRPr="00345E24">
        <w:rPr>
          <w:rFonts w:ascii="Arial" w:hAnsi="Arial" w:cs="Arial"/>
        </w:rPr>
        <w:t>ącego</w:t>
      </w:r>
      <w:r w:rsidR="00D65177" w:rsidRPr="00345E24">
        <w:rPr>
          <w:rFonts w:ascii="Arial" w:hAnsi="Arial" w:cs="Arial"/>
        </w:rPr>
        <w:t xml:space="preserve"> </w:t>
      </w:r>
      <w:r w:rsidR="00D65177" w:rsidRPr="00822C23">
        <w:rPr>
          <w:rFonts w:ascii="Arial" w:hAnsi="Arial" w:cs="Arial"/>
        </w:rPr>
        <w:t xml:space="preserve">załącznik nr </w:t>
      </w:r>
      <w:r w:rsidR="009E4F26" w:rsidRPr="00822C23">
        <w:rPr>
          <w:rFonts w:ascii="Arial" w:hAnsi="Arial" w:cs="Arial"/>
        </w:rPr>
        <w:t xml:space="preserve">2 </w:t>
      </w:r>
      <w:r w:rsidR="00D65177" w:rsidRPr="00822C23">
        <w:rPr>
          <w:rFonts w:ascii="Arial" w:hAnsi="Arial" w:cs="Arial"/>
        </w:rPr>
        <w:t>do SWZ.</w:t>
      </w:r>
    </w:p>
    <w:p w14:paraId="22507960" w14:textId="7BF1F3D5" w:rsidR="006B29BE" w:rsidRPr="00345E24" w:rsidRDefault="006B29BE" w:rsidP="0038368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Zamawiający wezwie wykonawcę, którego oferta została najwyżej oceniona</w:t>
      </w:r>
      <w:r w:rsidR="008252DD" w:rsidRPr="00345E24">
        <w:rPr>
          <w:rFonts w:ascii="Arial" w:hAnsi="Arial" w:cs="Arial"/>
        </w:rPr>
        <w:t>,</w:t>
      </w:r>
      <w:r w:rsidRPr="00345E24">
        <w:rPr>
          <w:rFonts w:ascii="Arial" w:hAnsi="Arial" w:cs="Arial"/>
        </w:rPr>
        <w:t xml:space="preserve"> do złożenia</w:t>
      </w:r>
      <w:r w:rsidR="00082806" w:rsidRPr="00345E24">
        <w:rPr>
          <w:rFonts w:ascii="Arial" w:hAnsi="Arial" w:cs="Arial"/>
        </w:rPr>
        <w:t>,</w:t>
      </w:r>
      <w:r w:rsidRPr="00345E24">
        <w:rPr>
          <w:rFonts w:ascii="Arial" w:hAnsi="Arial" w:cs="Arial"/>
        </w:rPr>
        <w:t xml:space="preserve"> </w:t>
      </w:r>
      <w:r w:rsidR="008252DD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>w wyznaczony</w:t>
      </w:r>
      <w:r w:rsidR="00D44123" w:rsidRPr="00345E24">
        <w:rPr>
          <w:rFonts w:ascii="Arial" w:hAnsi="Arial" w:cs="Arial"/>
        </w:rPr>
        <w:t>m</w:t>
      </w:r>
      <w:r w:rsidRPr="00345E24">
        <w:rPr>
          <w:rFonts w:ascii="Arial" w:hAnsi="Arial" w:cs="Arial"/>
        </w:rPr>
        <w:t xml:space="preserve">, nie krótszym niż </w:t>
      </w:r>
      <w:r w:rsidR="00037308" w:rsidRPr="00345E24">
        <w:rPr>
          <w:rFonts w:ascii="Arial" w:hAnsi="Arial" w:cs="Arial"/>
        </w:rPr>
        <w:t>5</w:t>
      </w:r>
      <w:r w:rsidRPr="00345E24">
        <w:rPr>
          <w:rFonts w:ascii="Arial" w:hAnsi="Arial" w:cs="Arial"/>
        </w:rPr>
        <w:t xml:space="preserve"> dni terminie</w:t>
      </w:r>
      <w:r w:rsidR="00082806" w:rsidRPr="00345E24">
        <w:rPr>
          <w:rFonts w:ascii="Arial" w:hAnsi="Arial" w:cs="Arial"/>
        </w:rPr>
        <w:t>,</w:t>
      </w:r>
      <w:r w:rsidRPr="00345E24">
        <w:rPr>
          <w:rFonts w:ascii="Arial" w:hAnsi="Arial" w:cs="Arial"/>
        </w:rPr>
        <w:t xml:space="preserve"> aktualnych na dzień złożenia </w:t>
      </w:r>
      <w:r w:rsidR="00082806" w:rsidRPr="00345E24">
        <w:rPr>
          <w:rFonts w:ascii="Arial" w:hAnsi="Arial" w:cs="Arial"/>
        </w:rPr>
        <w:t>podmiotowych środków dowod</w:t>
      </w:r>
      <w:r w:rsidR="004C3749" w:rsidRPr="00345E24">
        <w:rPr>
          <w:rFonts w:ascii="Arial" w:hAnsi="Arial" w:cs="Arial"/>
        </w:rPr>
        <w:t>o</w:t>
      </w:r>
      <w:r w:rsidR="00082806" w:rsidRPr="00345E24">
        <w:rPr>
          <w:rFonts w:ascii="Arial" w:hAnsi="Arial" w:cs="Arial"/>
        </w:rPr>
        <w:t>wych (</w:t>
      </w:r>
      <w:r w:rsidRPr="00345E24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45E24">
        <w:rPr>
          <w:rFonts w:ascii="Arial" w:hAnsi="Arial" w:cs="Arial"/>
        </w:rPr>
        <w:t>)</w:t>
      </w:r>
      <w:r w:rsidRPr="00345E24">
        <w:rPr>
          <w:rFonts w:ascii="Arial" w:hAnsi="Arial" w:cs="Arial"/>
        </w:rPr>
        <w:t>, tj. takie dokumenty jak</w:t>
      </w:r>
      <w:r w:rsidR="0040743C" w:rsidRPr="00345E24">
        <w:rPr>
          <w:rFonts w:ascii="Arial" w:hAnsi="Arial" w:cs="Arial"/>
        </w:rPr>
        <w:t>:</w:t>
      </w:r>
    </w:p>
    <w:p w14:paraId="3C01D77F" w14:textId="13C58AAC" w:rsidR="00E66359" w:rsidRPr="00345E24" w:rsidRDefault="002C3AE6" w:rsidP="00383682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345E24">
        <w:rPr>
          <w:rFonts w:ascii="Arial" w:hAnsi="Arial" w:cs="Arial"/>
          <w:shd w:val="clear" w:color="auto" w:fill="FFFFFF"/>
        </w:rPr>
        <w:br/>
      </w:r>
      <w:r w:rsidRPr="00345E24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345E24">
        <w:rPr>
          <w:rFonts w:ascii="Arial" w:eastAsia="SimSun" w:hAnsi="Arial" w:cs="Arial"/>
        </w:rPr>
        <w:t>art. 109 ust. 1 pkt 4</w:t>
      </w:r>
      <w:r w:rsidRPr="00345E24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345E24">
        <w:rPr>
          <w:rFonts w:ascii="Arial" w:hAnsi="Arial" w:cs="Arial"/>
          <w:shd w:val="clear" w:color="auto" w:fill="FFFFFF"/>
        </w:rPr>
        <w:t>Pzp</w:t>
      </w:r>
      <w:proofErr w:type="spellEnd"/>
      <w:r w:rsidRPr="00345E24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345E24">
        <w:rPr>
          <w:rFonts w:ascii="Arial" w:hAnsi="Arial" w:cs="Arial"/>
        </w:rPr>
        <w:t>;</w:t>
      </w:r>
    </w:p>
    <w:p w14:paraId="0DAD5CB3" w14:textId="32774A8C" w:rsidR="009A23EB" w:rsidRPr="00345E24" w:rsidRDefault="009A23EB" w:rsidP="00383682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 xml:space="preserve">oświadczenia wykonawcy o przychodzie wykonawcy w obszarze objętym zamówieniem, za okres </w:t>
      </w:r>
      <w:r w:rsidR="00974FDF" w:rsidRPr="00345E24">
        <w:rPr>
          <w:rFonts w:ascii="Arial" w:hAnsi="Arial" w:cs="Arial"/>
          <w:shd w:val="clear" w:color="auto" w:fill="FFFFFF"/>
        </w:rPr>
        <w:t xml:space="preserve">ostatnich </w:t>
      </w:r>
      <w:r w:rsidRPr="00345E24">
        <w:rPr>
          <w:rFonts w:ascii="Arial" w:hAnsi="Arial" w:cs="Arial"/>
          <w:shd w:val="clear" w:color="auto" w:fill="FFFFFF"/>
        </w:rPr>
        <w:t>3 lat obrotow</w:t>
      </w:r>
      <w:r w:rsidR="00182054" w:rsidRPr="00345E24">
        <w:rPr>
          <w:rFonts w:ascii="Arial" w:hAnsi="Arial" w:cs="Arial"/>
          <w:shd w:val="clear" w:color="auto" w:fill="FFFFFF"/>
        </w:rPr>
        <w:t>ych</w:t>
      </w:r>
      <w:r w:rsidRPr="00345E24">
        <w:rPr>
          <w:rFonts w:ascii="Arial" w:hAnsi="Arial" w:cs="Arial"/>
          <w:shd w:val="clear" w:color="auto" w:fill="FFFFFF"/>
        </w:rPr>
        <w:t>, a jeżeli okres prowadzenia działalności jest krótszy - za ten okres;</w:t>
      </w:r>
    </w:p>
    <w:p w14:paraId="71E53C76" w14:textId="79BEF0F2" w:rsidR="009C4B3E" w:rsidRPr="00345E24" w:rsidRDefault="000352A6" w:rsidP="00383682">
      <w:pPr>
        <w:pStyle w:val="Akapitzlist"/>
        <w:numPr>
          <w:ilvl w:val="1"/>
          <w:numId w:val="49"/>
        </w:numPr>
        <w:jc w:val="left"/>
        <w:rPr>
          <w:rFonts w:ascii="Arial" w:hAnsi="Arial" w:cs="Arial"/>
          <w:shd w:val="clear" w:color="auto" w:fill="FFFFFF"/>
        </w:rPr>
      </w:pPr>
      <w:r w:rsidRPr="00345E24">
        <w:rPr>
          <w:rFonts w:ascii="Arial" w:hAnsi="Arial" w:cs="Arial"/>
          <w:shd w:val="clear" w:color="auto" w:fill="FFFFFF"/>
        </w:rPr>
        <w:t xml:space="preserve">wykaz robót budowlanych wykonanych nie wcześniej niż w okresie ostatnich 5 lat, a jeżeli okres prowadzenia działalności jest krótszy - w tym okresie, wraz z podaniem ich rodzaju, daty i miejsca wykonania oraz podmiotów, na rzecz których roboty te zostały wykonane, oraz załączeniem dowodów określających, czy te roboty budowlane zostały wykonane należycie, przy czym dowodami, o których mowa, są referencje bądź </w:t>
      </w:r>
      <w:r w:rsidRPr="00345E2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345E24">
        <w:rPr>
          <w:rFonts w:ascii="Arial" w:hAnsi="Arial" w:cs="Arial"/>
          <w:shd w:val="clear" w:color="auto" w:fill="FFFFFF"/>
        </w:rPr>
        <w:t xml:space="preserve"> sporządzone przez podmiot, na rzecz którego roboty budowlane zostały wykonane, a jeżeli </w:t>
      </w:r>
      <w:r w:rsidRPr="00345E2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345E24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345E2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345E24">
        <w:rPr>
          <w:rFonts w:ascii="Arial" w:hAnsi="Arial" w:cs="Arial"/>
          <w:shd w:val="clear" w:color="auto" w:fill="FFFFFF"/>
        </w:rPr>
        <w:t xml:space="preserve"> odpowiednie </w:t>
      </w:r>
      <w:r w:rsidRPr="00345E2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345E24">
        <w:rPr>
          <w:rFonts w:ascii="Arial" w:hAnsi="Arial" w:cs="Arial"/>
          <w:shd w:val="clear" w:color="auto" w:fill="FFFFFF"/>
        </w:rPr>
        <w:t>;</w:t>
      </w:r>
    </w:p>
    <w:p w14:paraId="430207EE" w14:textId="2050B07A" w:rsidR="00A24CF5" w:rsidRPr="00345E24" w:rsidRDefault="00A24CF5" w:rsidP="00383682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83EEFC7" w14:textId="53097916" w:rsidR="00612A0D" w:rsidRPr="00345E24" w:rsidRDefault="006B29BE" w:rsidP="00383682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345E24">
        <w:rPr>
          <w:rFonts w:ascii="Arial" w:hAnsi="Arial" w:cs="Arial"/>
        </w:rPr>
        <w:t xml:space="preserve"> pkt. 2.1. powyżej, </w:t>
      </w:r>
      <w:r w:rsidR="00AC6841" w:rsidRPr="00345E24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345E24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="00612A0D" w:rsidRPr="00345E24">
        <w:rPr>
          <w:rFonts w:ascii="Arial" w:hAnsi="Arial" w:cs="Arial"/>
        </w:rPr>
        <w:t>.</w:t>
      </w:r>
    </w:p>
    <w:p w14:paraId="0129429F" w14:textId="0C2433B5" w:rsidR="00612A0D" w:rsidRPr="00345E24" w:rsidRDefault="006B29BE" w:rsidP="00383682">
      <w:pPr>
        <w:autoSpaceDE w:val="0"/>
        <w:autoSpaceDN w:val="0"/>
        <w:adjustRightInd w:val="0"/>
        <w:spacing w:after="120" w:line="240" w:lineRule="auto"/>
        <w:ind w:left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lastRenderedPageBreak/>
        <w:t>Dokument</w:t>
      </w:r>
      <w:r w:rsidR="00A4266D" w:rsidRPr="00345E24">
        <w:rPr>
          <w:rFonts w:ascii="Arial" w:hAnsi="Arial" w:cs="Arial"/>
        </w:rPr>
        <w:t>y</w:t>
      </w:r>
      <w:r w:rsidRPr="00345E24">
        <w:rPr>
          <w:rFonts w:ascii="Arial" w:hAnsi="Arial" w:cs="Arial"/>
        </w:rPr>
        <w:t>, o który</w:t>
      </w:r>
      <w:r w:rsidR="00612A0D" w:rsidRPr="00345E24">
        <w:rPr>
          <w:rFonts w:ascii="Arial" w:hAnsi="Arial" w:cs="Arial"/>
        </w:rPr>
        <w:t>ch</w:t>
      </w:r>
      <w:r w:rsidRPr="00345E24">
        <w:rPr>
          <w:rFonts w:ascii="Arial" w:hAnsi="Arial" w:cs="Arial"/>
        </w:rPr>
        <w:t xml:space="preserve"> mowa </w:t>
      </w:r>
      <w:r w:rsidR="00612A0D" w:rsidRPr="00345E24">
        <w:rPr>
          <w:rFonts w:ascii="Arial" w:hAnsi="Arial" w:cs="Arial"/>
        </w:rPr>
        <w:t>powyżej</w:t>
      </w:r>
      <w:r w:rsidRPr="00345E24">
        <w:rPr>
          <w:rFonts w:ascii="Arial" w:hAnsi="Arial" w:cs="Arial"/>
        </w:rPr>
        <w:t>, powin</w:t>
      </w:r>
      <w:r w:rsidR="00A4266D" w:rsidRPr="00345E24">
        <w:rPr>
          <w:rFonts w:ascii="Arial" w:hAnsi="Arial" w:cs="Arial"/>
        </w:rPr>
        <w:t>ny</w:t>
      </w:r>
      <w:r w:rsidRPr="00345E24">
        <w:rPr>
          <w:rFonts w:ascii="Arial" w:hAnsi="Arial" w:cs="Arial"/>
        </w:rPr>
        <w:t xml:space="preserve"> być wystawion</w:t>
      </w:r>
      <w:r w:rsidR="00A4266D" w:rsidRPr="00345E24">
        <w:rPr>
          <w:rFonts w:ascii="Arial" w:hAnsi="Arial" w:cs="Arial"/>
        </w:rPr>
        <w:t>e</w:t>
      </w:r>
      <w:r w:rsidRPr="00345E24">
        <w:rPr>
          <w:rFonts w:ascii="Arial" w:hAnsi="Arial" w:cs="Arial"/>
        </w:rPr>
        <w:t xml:space="preserve"> nie wcześniej niż </w:t>
      </w:r>
      <w:r w:rsidR="00612A0D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 xml:space="preserve">3 miesiące przed </w:t>
      </w:r>
      <w:r w:rsidR="00A4266D" w:rsidRPr="00345E24">
        <w:rPr>
          <w:rFonts w:ascii="Arial" w:hAnsi="Arial" w:cs="Arial"/>
        </w:rPr>
        <w:t>ich złożeniem</w:t>
      </w:r>
      <w:r w:rsidRPr="00345E24">
        <w:rPr>
          <w:rFonts w:ascii="Arial" w:hAnsi="Arial" w:cs="Arial"/>
        </w:rPr>
        <w:t>.</w:t>
      </w:r>
      <w:r w:rsidR="00A4266D" w:rsidRPr="00345E24">
        <w:rPr>
          <w:rFonts w:ascii="Arial" w:hAnsi="Arial" w:cs="Arial"/>
        </w:rPr>
        <w:t xml:space="preserve"> </w:t>
      </w:r>
      <w:r w:rsidR="00A4266D" w:rsidRPr="00345E24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345E24">
        <w:rPr>
          <w:rFonts w:ascii="Arial" w:hAnsi="Arial" w:cs="Arial"/>
          <w:shd w:val="clear" w:color="auto" w:fill="FFFFFF"/>
        </w:rPr>
        <w:t xml:space="preserve">takich </w:t>
      </w:r>
      <w:r w:rsidR="00A4266D" w:rsidRPr="00345E24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345E24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345E24">
        <w:rPr>
          <w:rFonts w:ascii="Arial" w:hAnsi="Arial" w:cs="Arial"/>
        </w:rPr>
        <w:t>złożeniem</w:t>
      </w:r>
      <w:r w:rsidR="00612A0D" w:rsidRPr="00345E24">
        <w:rPr>
          <w:rFonts w:ascii="Arial" w:hAnsi="Arial" w:cs="Arial"/>
        </w:rPr>
        <w:t xml:space="preserve"> w Postępowaniu.</w:t>
      </w:r>
    </w:p>
    <w:p w14:paraId="0BA8ED13" w14:textId="025C18AC" w:rsidR="00A12BC1" w:rsidRPr="00345E24" w:rsidRDefault="006B29BE" w:rsidP="00383682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 przypadku</w:t>
      </w:r>
      <w:r w:rsidR="00E66359" w:rsidRPr="00345E24">
        <w:rPr>
          <w:rFonts w:ascii="Arial" w:hAnsi="Arial" w:cs="Arial"/>
        </w:rPr>
        <w:t>,</w:t>
      </w:r>
      <w:r w:rsidRPr="00345E24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45E24">
        <w:rPr>
          <w:rFonts w:ascii="Arial" w:hAnsi="Arial" w:cs="Arial"/>
        </w:rPr>
        <w:t>,</w:t>
      </w:r>
      <w:r w:rsidRPr="00345E24">
        <w:rPr>
          <w:rFonts w:ascii="Arial" w:hAnsi="Arial" w:cs="Arial"/>
        </w:rPr>
        <w:t xml:space="preserve"> zamawiający żąda od wykonawcy przedstawienia w odniesieniu do tych podmiotów dokumentów wymienionych w pkt 2.</w:t>
      </w:r>
      <w:r w:rsidR="00552FCC" w:rsidRPr="00345E24">
        <w:rPr>
          <w:rFonts w:ascii="Arial" w:hAnsi="Arial" w:cs="Arial"/>
        </w:rPr>
        <w:t xml:space="preserve">1. </w:t>
      </w:r>
      <w:r w:rsidRPr="00345E24">
        <w:rPr>
          <w:rFonts w:ascii="Arial" w:hAnsi="Arial" w:cs="Arial"/>
        </w:rPr>
        <w:t>powyżej.</w:t>
      </w:r>
    </w:p>
    <w:p w14:paraId="2CAC6529" w14:textId="4C2D3756" w:rsidR="00E66359" w:rsidRPr="00345E24" w:rsidRDefault="00E66359" w:rsidP="00383682">
      <w:pPr>
        <w:pStyle w:val="Nagwek1"/>
        <w:shd w:val="clear" w:color="auto" w:fill="CCC0D9"/>
        <w:spacing w:before="360" w:after="240" w:line="240" w:lineRule="auto"/>
        <w:jc w:val="left"/>
        <w:rPr>
          <w:rFonts w:ascii="Arial" w:hAnsi="Arial" w:cs="Arial"/>
          <w:sz w:val="22"/>
          <w:szCs w:val="22"/>
        </w:rPr>
      </w:pPr>
      <w:r w:rsidRPr="00345E24">
        <w:rPr>
          <w:rFonts w:ascii="Arial" w:hAnsi="Arial" w:cs="Arial"/>
          <w:sz w:val="22"/>
          <w:szCs w:val="22"/>
        </w:rPr>
        <w:t>I</w:t>
      </w:r>
      <w:r w:rsidR="00D56A8B" w:rsidRPr="00345E24">
        <w:rPr>
          <w:rFonts w:ascii="Arial" w:hAnsi="Arial" w:cs="Arial"/>
          <w:sz w:val="22"/>
          <w:szCs w:val="22"/>
        </w:rPr>
        <w:t>X</w:t>
      </w:r>
      <w:r w:rsidRPr="00345E24">
        <w:rPr>
          <w:rFonts w:ascii="Arial" w:hAnsi="Arial" w:cs="Arial"/>
          <w:sz w:val="22"/>
          <w:szCs w:val="22"/>
        </w:rPr>
        <w:t xml:space="preserve">. </w:t>
      </w:r>
      <w:r w:rsidR="00D56A8B" w:rsidRPr="00345E24">
        <w:rPr>
          <w:rFonts w:ascii="Arial" w:hAnsi="Arial" w:cs="Arial"/>
          <w:sz w:val="22"/>
          <w:szCs w:val="22"/>
          <w:u w:val="single"/>
        </w:rPr>
        <w:t>INFORMACJA O</w:t>
      </w:r>
      <w:r w:rsidRPr="00345E24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45E24">
        <w:rPr>
          <w:rFonts w:ascii="Arial" w:hAnsi="Arial" w:cs="Arial"/>
          <w:sz w:val="22"/>
          <w:szCs w:val="22"/>
          <w:u w:val="single"/>
        </w:rPr>
        <w:t>RZEDMIOTOWYCH</w:t>
      </w:r>
      <w:r w:rsidRPr="00345E24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45E24">
        <w:rPr>
          <w:rFonts w:ascii="Arial" w:hAnsi="Arial" w:cs="Arial"/>
          <w:sz w:val="22"/>
          <w:szCs w:val="22"/>
          <w:u w:val="single"/>
        </w:rPr>
        <w:t>A</w:t>
      </w:r>
      <w:r w:rsidR="000F2A08" w:rsidRPr="00345E24">
        <w:rPr>
          <w:rFonts w:ascii="Arial" w:hAnsi="Arial" w:cs="Arial"/>
          <w:sz w:val="22"/>
          <w:szCs w:val="22"/>
          <w:u w:val="single"/>
        </w:rPr>
        <w:t>CH</w:t>
      </w:r>
      <w:r w:rsidRPr="00345E24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AC75468" w14:textId="63E06E02" w:rsidR="00E66359" w:rsidRPr="00951AD7" w:rsidRDefault="000F2A08" w:rsidP="00383682">
      <w:pPr>
        <w:pStyle w:val="Akapitzlist"/>
        <w:suppressAutoHyphens/>
        <w:autoSpaceDN w:val="0"/>
        <w:spacing w:after="0" w:line="240" w:lineRule="auto"/>
        <w:ind w:left="0"/>
        <w:jc w:val="left"/>
        <w:textAlignment w:val="baseline"/>
        <w:rPr>
          <w:rFonts w:ascii="Arial" w:hAnsi="Arial" w:cs="Arial"/>
          <w:color w:val="FF0000"/>
        </w:rPr>
      </w:pPr>
      <w:r w:rsidRPr="00345E24">
        <w:rPr>
          <w:rFonts w:ascii="Arial" w:hAnsi="Arial" w:cs="Arial"/>
        </w:rPr>
        <w:t xml:space="preserve">W razie zamiaru zastosowania przez wykonawcę rozwiązań równoważnych, w celu weryfikacji </w:t>
      </w:r>
      <w:r w:rsidRPr="00D12C81">
        <w:rPr>
          <w:rFonts w:ascii="Arial" w:hAnsi="Arial" w:cs="Arial"/>
        </w:rPr>
        <w:t>jakości parametrów oferowanych rozwiązań równoważnych, zamawiający żąda załączenia dokumentów do oferty z oznaczeniem producenta oraz typu oferowanego produktu określających parametry techniczne w zakresie równoważności z określonymi w dokumentacji projektowej.</w:t>
      </w:r>
    </w:p>
    <w:p w14:paraId="28FD460F" w14:textId="20A5DA3F" w:rsidR="00DA5B7E" w:rsidRPr="00345E24" w:rsidRDefault="006B29BE" w:rsidP="00383682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4" w:name="_Toc264373038"/>
      <w:bookmarkStart w:id="15" w:name="_Toc440969212"/>
      <w:bookmarkStart w:id="16" w:name="_Toc223752162"/>
      <w:r w:rsidRPr="00345E24">
        <w:rPr>
          <w:rFonts w:ascii="Arial" w:hAnsi="Arial" w:cs="Arial"/>
          <w:caps w:val="0"/>
          <w:sz w:val="22"/>
          <w:szCs w:val="22"/>
        </w:rPr>
        <w:t>X.</w:t>
      </w:r>
      <w:r w:rsidRPr="00345E24">
        <w:rPr>
          <w:rFonts w:ascii="Arial" w:hAnsi="Arial" w:cs="Arial"/>
          <w:caps w:val="0"/>
          <w:sz w:val="22"/>
          <w:szCs w:val="22"/>
        </w:rPr>
        <w:tab/>
      </w:r>
      <w:r w:rsidRPr="00345E24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45E24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3BB31E1C" w14:textId="33E938F7" w:rsidR="006D6FD5" w:rsidRPr="00345E24" w:rsidRDefault="00AA142D" w:rsidP="00383682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Informacje ogólne:</w:t>
      </w:r>
    </w:p>
    <w:p w14:paraId="482F43F6" w14:textId="153B2756" w:rsidR="00F2547C" w:rsidRPr="00345E24" w:rsidRDefault="006D6FD5" w:rsidP="00383682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23" w:history="1">
        <w:r w:rsidR="009A6B6A" w:rsidRPr="00345E24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345E24">
        <w:rPr>
          <w:rStyle w:val="Hipercze"/>
          <w:rFonts w:ascii="Arial" w:hAnsi="Arial" w:cs="Arial"/>
        </w:rPr>
        <w:t xml:space="preserve"> </w:t>
      </w:r>
      <w:r w:rsidR="00846F9F" w:rsidRPr="00345E24">
        <w:rPr>
          <w:rFonts w:ascii="Arial" w:hAnsi="Arial" w:cs="Arial"/>
        </w:rPr>
        <w:t>(zwanej dalej „Platformą”).</w:t>
      </w:r>
    </w:p>
    <w:p w14:paraId="4B9269DD" w14:textId="3189CF48" w:rsidR="006D6FD5" w:rsidRPr="00345E24" w:rsidRDefault="00F2547C" w:rsidP="00383682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4" w:history="1">
        <w:r w:rsidRPr="00345E24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45E24">
        <w:rPr>
          <w:rFonts w:ascii="Arial" w:eastAsiaTheme="minorHAnsi" w:hAnsi="Arial" w:cs="Arial"/>
          <w:color w:val="000000"/>
          <w:lang w:eastAsia="en-US"/>
        </w:rPr>
        <w:t>.</w:t>
      </w:r>
    </w:p>
    <w:p w14:paraId="45A9FBD8" w14:textId="0EE1D0EE" w:rsidR="009A6B6A" w:rsidRPr="00345E24" w:rsidRDefault="009A6B6A" w:rsidP="00383682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45E24">
        <w:rPr>
          <w:rFonts w:ascii="Arial" w:eastAsiaTheme="minorHAnsi" w:hAnsi="Arial" w:cs="Arial"/>
          <w:color w:val="000000"/>
          <w:lang w:eastAsia="en-US"/>
        </w:rPr>
        <w:br/>
      </w:r>
      <w:r w:rsidRPr="00345E24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45E24">
        <w:rPr>
          <w:rFonts w:ascii="Arial" w:eastAsiaTheme="minorHAnsi" w:hAnsi="Arial" w:cs="Arial"/>
          <w:color w:val="000000"/>
          <w:lang w:eastAsia="en-US"/>
        </w:rPr>
        <w:t>.</w:t>
      </w:r>
    </w:p>
    <w:p w14:paraId="25651CA9" w14:textId="655044AF" w:rsidR="009A6B6A" w:rsidRPr="00345E24" w:rsidRDefault="009A6B6A" w:rsidP="00383682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45E24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0818F0CA" w:rsidR="001B7A05" w:rsidRPr="00345E24" w:rsidRDefault="001B7A05" w:rsidP="00383682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5" w:history="1">
        <w:r w:rsidR="009158E5" w:rsidRPr="00345E24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345E24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45E24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6" w:history="1">
        <w:r w:rsidR="009158E5" w:rsidRPr="00345E24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45E24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345E24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345E24">
        <w:rPr>
          <w:rFonts w:ascii="Arial" w:eastAsiaTheme="minorHAnsi" w:hAnsi="Arial" w:cs="Arial"/>
          <w:color w:val="000000"/>
          <w:lang w:eastAsia="en-US"/>
        </w:rPr>
        <w:t>,</w:t>
      </w:r>
      <w:r w:rsidRPr="00345E24">
        <w:rPr>
          <w:rFonts w:ascii="Arial" w:eastAsiaTheme="minorHAnsi" w:hAnsi="Arial" w:cs="Arial"/>
          <w:color w:val="000000"/>
          <w:lang w:eastAsia="en-US"/>
        </w:rPr>
        <w:t xml:space="preserve"> akceptuje warunki korzystania z Platformy, określone w Regulaminie oraz uznaje go za wiążący.</w:t>
      </w:r>
    </w:p>
    <w:p w14:paraId="239BAD2E" w14:textId="27286E0B" w:rsidR="00D93F91" w:rsidRPr="00345E24" w:rsidRDefault="00D93F91" w:rsidP="00383682">
      <w:pPr>
        <w:pStyle w:val="Default"/>
        <w:numPr>
          <w:ilvl w:val="1"/>
          <w:numId w:val="50"/>
        </w:numPr>
        <w:jc w:val="left"/>
        <w:rPr>
          <w:color w:val="auto"/>
          <w:sz w:val="22"/>
          <w:szCs w:val="22"/>
        </w:rPr>
      </w:pPr>
      <w:r w:rsidRPr="00345E24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45E24">
        <w:rPr>
          <w:color w:val="auto"/>
          <w:sz w:val="22"/>
          <w:szCs w:val="22"/>
        </w:rPr>
        <w:t xml:space="preserve"> ustawie </w:t>
      </w:r>
      <w:proofErr w:type="spellStart"/>
      <w:r w:rsidR="000C06BC" w:rsidRPr="00345E24">
        <w:rPr>
          <w:color w:val="auto"/>
          <w:sz w:val="22"/>
          <w:szCs w:val="22"/>
        </w:rPr>
        <w:t>Pzp</w:t>
      </w:r>
      <w:proofErr w:type="spellEnd"/>
      <w:r w:rsidR="000C06BC" w:rsidRPr="00345E24">
        <w:rPr>
          <w:color w:val="auto"/>
          <w:sz w:val="22"/>
          <w:szCs w:val="22"/>
        </w:rPr>
        <w:t>,</w:t>
      </w:r>
      <w:r w:rsidRPr="00345E24">
        <w:rPr>
          <w:color w:val="auto"/>
          <w:sz w:val="22"/>
          <w:szCs w:val="22"/>
        </w:rPr>
        <w:t xml:space="preserve"> rozporządzeniu Ministra Rozwoju, Pracy i Technologii z dnia </w:t>
      </w:r>
      <w:r w:rsidRPr="00345E24">
        <w:rPr>
          <w:color w:val="auto"/>
          <w:sz w:val="22"/>
          <w:szCs w:val="22"/>
        </w:rPr>
        <w:br/>
        <w:t xml:space="preserve">23.12.2020 r. </w:t>
      </w:r>
      <w:r w:rsidRPr="00345E24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45E24">
        <w:rPr>
          <w:color w:val="auto"/>
          <w:sz w:val="22"/>
          <w:szCs w:val="22"/>
        </w:rPr>
        <w:t xml:space="preserve"> (Dz.U. z 2020 r., </w:t>
      </w:r>
      <w:r w:rsidRPr="00345E24">
        <w:rPr>
          <w:color w:val="auto"/>
          <w:sz w:val="22"/>
          <w:szCs w:val="22"/>
        </w:rPr>
        <w:br/>
        <w:t xml:space="preserve">poz. 2415) oraz rozporządzeniu Prezesa Rady Ministrów z dnia 30.12.2020 r. </w:t>
      </w:r>
      <w:r w:rsidRPr="00345E24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</w:t>
      </w:r>
      <w:r w:rsidRPr="00345E24">
        <w:rPr>
          <w:color w:val="auto"/>
          <w:sz w:val="22"/>
          <w:szCs w:val="22"/>
          <w:shd w:val="clear" w:color="auto" w:fill="FFFFFF"/>
        </w:rPr>
        <w:lastRenderedPageBreak/>
        <w:t xml:space="preserve">dla dokumentów elektronicznych oraz środków komunikacji elektronicznej w postępowaniu o udzielenie zamówienia publicznego lub konkursie </w:t>
      </w:r>
      <w:r w:rsidRPr="00345E24">
        <w:rPr>
          <w:color w:val="auto"/>
          <w:sz w:val="22"/>
          <w:szCs w:val="22"/>
        </w:rPr>
        <w:t>(Dz.U. z 2020 r., poz. 2452).</w:t>
      </w:r>
    </w:p>
    <w:p w14:paraId="551260A1" w14:textId="3697C51A" w:rsidR="00CB5794" w:rsidRPr="00345E24" w:rsidRDefault="00CB5794" w:rsidP="00383682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jc w:val="left"/>
        <w:rPr>
          <w:rFonts w:ascii="Arial" w:hAnsi="Arial" w:cs="Arial"/>
        </w:rPr>
      </w:pPr>
      <w:r w:rsidRPr="00345E24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2BFF1130" w14:textId="3FDA1CF2" w:rsidR="00333AC1" w:rsidRPr="00345E24" w:rsidRDefault="00CB5794" w:rsidP="00383682">
      <w:pPr>
        <w:pStyle w:val="Akapitzlist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Osobami uprawnionymi do bezpośredniego kontaktowania się z wykonawcami jest:</w:t>
      </w:r>
    </w:p>
    <w:p w14:paraId="3014D25E" w14:textId="77777777" w:rsidR="00182054" w:rsidRPr="00345E24" w:rsidRDefault="00182054" w:rsidP="00383682">
      <w:pPr>
        <w:pStyle w:val="Akapitzlist"/>
        <w:jc w:val="left"/>
        <w:rPr>
          <w:rFonts w:ascii="Arial" w:hAnsi="Arial" w:cs="Arial"/>
        </w:rPr>
      </w:pPr>
    </w:p>
    <w:p w14:paraId="6D4F5DB8" w14:textId="2D954628" w:rsidR="00377457" w:rsidRPr="00345E24" w:rsidRDefault="00377457" w:rsidP="00383682">
      <w:pPr>
        <w:pStyle w:val="Akapitzlist"/>
        <w:numPr>
          <w:ilvl w:val="0"/>
          <w:numId w:val="84"/>
        </w:numPr>
        <w:spacing w:after="0" w:line="276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Agnieszka Duczmańska- </w:t>
      </w:r>
      <w:r w:rsidR="00A859BA" w:rsidRPr="00345E24">
        <w:rPr>
          <w:rFonts w:ascii="Arial" w:hAnsi="Arial" w:cs="Arial"/>
        </w:rPr>
        <w:t>I</w:t>
      </w:r>
      <w:r w:rsidRPr="00345E24">
        <w:rPr>
          <w:rFonts w:ascii="Arial" w:hAnsi="Arial" w:cs="Arial"/>
        </w:rPr>
        <w:t>nspektor Wydziału Inwestycji Miejskich</w:t>
      </w:r>
    </w:p>
    <w:p w14:paraId="3514541A" w14:textId="01177AF0" w:rsidR="00377457" w:rsidRPr="00345E24" w:rsidRDefault="00377457" w:rsidP="00383682">
      <w:pPr>
        <w:pStyle w:val="Akapitzlist"/>
        <w:spacing w:after="0" w:line="276" w:lineRule="auto"/>
        <w:ind w:left="2148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(od poniedziałku do piątku, w godz. od 8.00 do 15.00)</w:t>
      </w:r>
    </w:p>
    <w:p w14:paraId="7CD3FE62" w14:textId="52B148FE" w:rsidR="00FF630C" w:rsidRPr="00345E24" w:rsidRDefault="00FF630C" w:rsidP="00383682">
      <w:pPr>
        <w:pStyle w:val="Akapitzlist"/>
        <w:spacing w:after="0" w:line="276" w:lineRule="auto"/>
        <w:ind w:left="2148"/>
        <w:jc w:val="left"/>
        <w:rPr>
          <w:rFonts w:ascii="Arial" w:hAnsi="Arial" w:cs="Arial"/>
          <w:lang w:val="en-US"/>
        </w:rPr>
      </w:pPr>
      <w:proofErr w:type="spellStart"/>
      <w:r w:rsidRPr="00345E24">
        <w:rPr>
          <w:rFonts w:ascii="Arial" w:hAnsi="Arial" w:cs="Arial"/>
          <w:lang w:val="en-US"/>
        </w:rPr>
        <w:t>nr</w:t>
      </w:r>
      <w:proofErr w:type="spellEnd"/>
      <w:r w:rsidRPr="00345E24">
        <w:rPr>
          <w:rFonts w:ascii="Arial" w:hAnsi="Arial" w:cs="Arial"/>
          <w:lang w:val="en-US"/>
        </w:rPr>
        <w:t xml:space="preserve"> </w:t>
      </w:r>
      <w:proofErr w:type="spellStart"/>
      <w:r w:rsidRPr="00345E24">
        <w:rPr>
          <w:rFonts w:ascii="Arial" w:hAnsi="Arial" w:cs="Arial"/>
          <w:lang w:val="en-US"/>
        </w:rPr>
        <w:t>tel</w:t>
      </w:r>
      <w:proofErr w:type="spellEnd"/>
      <w:r w:rsidRPr="00345E24">
        <w:rPr>
          <w:rFonts w:ascii="Arial" w:hAnsi="Arial" w:cs="Arial"/>
          <w:lang w:val="en-US"/>
        </w:rPr>
        <w:t>: (91) 327 87 56</w:t>
      </w:r>
    </w:p>
    <w:p w14:paraId="5090E8AB" w14:textId="27C3E9C9" w:rsidR="00377457" w:rsidRPr="00345E24" w:rsidRDefault="00377457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lang w:val="en-US"/>
        </w:rPr>
      </w:pPr>
      <w:r w:rsidRPr="00345E24">
        <w:rPr>
          <w:rFonts w:ascii="Arial" w:hAnsi="Arial" w:cs="Arial"/>
          <w:lang w:val="en-US"/>
        </w:rPr>
        <w:t xml:space="preserve">e-mail: </w:t>
      </w:r>
      <w:hyperlink r:id="rId27" w:history="1">
        <w:r w:rsidRPr="00345E24">
          <w:rPr>
            <w:rStyle w:val="Hipercze"/>
            <w:rFonts w:ascii="Arial" w:hAnsi="Arial" w:cs="Arial"/>
            <w:color w:val="auto"/>
            <w:lang w:val="en-US"/>
          </w:rPr>
          <w:t>a.duczmanska@um.swinoujscie.pl</w:t>
        </w:r>
      </w:hyperlink>
    </w:p>
    <w:p w14:paraId="790F6DE9" w14:textId="45CA50CD" w:rsidR="00B322E5" w:rsidRPr="00345E24" w:rsidRDefault="00B322E5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lang w:val="en-US"/>
        </w:rPr>
      </w:pPr>
    </w:p>
    <w:p w14:paraId="71A94FF8" w14:textId="58940893" w:rsidR="00B322E5" w:rsidRPr="00345E24" w:rsidRDefault="00A859BA" w:rsidP="00383682">
      <w:pPr>
        <w:pStyle w:val="Akapitzlist"/>
        <w:numPr>
          <w:ilvl w:val="0"/>
          <w:numId w:val="84"/>
        </w:numPr>
        <w:spacing w:after="0" w:line="276" w:lineRule="auto"/>
        <w:jc w:val="left"/>
        <w:rPr>
          <w:rStyle w:val="Hipercze"/>
          <w:rFonts w:ascii="Arial" w:hAnsi="Arial" w:cs="Arial"/>
          <w:color w:val="auto"/>
          <w:u w:val="none"/>
        </w:rPr>
      </w:pPr>
      <w:r w:rsidRPr="00345E24">
        <w:rPr>
          <w:rStyle w:val="Hipercze"/>
          <w:rFonts w:ascii="Arial" w:hAnsi="Arial" w:cs="Arial"/>
          <w:color w:val="auto"/>
          <w:u w:val="none"/>
        </w:rPr>
        <w:t>Monika Kaczmarek- Podinspektor Biura Zamówień Publicznych</w:t>
      </w:r>
    </w:p>
    <w:p w14:paraId="4219C499" w14:textId="764A17A7" w:rsidR="00A859BA" w:rsidRPr="00345E24" w:rsidRDefault="00A859BA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</w:rPr>
      </w:pPr>
      <w:r w:rsidRPr="00345E24">
        <w:rPr>
          <w:rStyle w:val="Hipercze"/>
          <w:rFonts w:ascii="Arial" w:hAnsi="Arial" w:cs="Arial"/>
          <w:color w:val="auto"/>
          <w:u w:val="none"/>
        </w:rPr>
        <w:t>(od poniedziałku do piątku, w godz. od 8.00 do 15.00)</w:t>
      </w:r>
    </w:p>
    <w:p w14:paraId="5E7C5B45" w14:textId="77777777" w:rsidR="00FF630C" w:rsidRPr="00345E24" w:rsidRDefault="00FF630C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</w:rPr>
      </w:pPr>
    </w:p>
    <w:p w14:paraId="4CB74E39" w14:textId="5EEE0B57" w:rsidR="00FF630C" w:rsidRPr="005E49A7" w:rsidRDefault="00FF630C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</w:rPr>
      </w:pPr>
      <w:r w:rsidRPr="005E49A7">
        <w:rPr>
          <w:rStyle w:val="Hipercze"/>
          <w:rFonts w:ascii="Arial" w:hAnsi="Arial" w:cs="Arial"/>
          <w:color w:val="auto"/>
          <w:u w:val="none"/>
        </w:rPr>
        <w:t xml:space="preserve">nr </w:t>
      </w:r>
      <w:proofErr w:type="spellStart"/>
      <w:r w:rsidRPr="005E49A7">
        <w:rPr>
          <w:rStyle w:val="Hipercze"/>
          <w:rFonts w:ascii="Arial" w:hAnsi="Arial" w:cs="Arial"/>
          <w:color w:val="auto"/>
          <w:u w:val="none"/>
        </w:rPr>
        <w:t>tel</w:t>
      </w:r>
      <w:proofErr w:type="spellEnd"/>
      <w:r w:rsidRPr="005E49A7">
        <w:rPr>
          <w:rStyle w:val="Hipercze"/>
          <w:rFonts w:ascii="Arial" w:hAnsi="Arial" w:cs="Arial"/>
          <w:color w:val="auto"/>
          <w:u w:val="none"/>
        </w:rPr>
        <w:t>: (91) 321 24 25</w:t>
      </w:r>
    </w:p>
    <w:p w14:paraId="46A2F4B3" w14:textId="137A6AA4" w:rsidR="00FF630C" w:rsidRPr="005E49A7" w:rsidRDefault="00A859BA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</w:rPr>
      </w:pPr>
      <w:r w:rsidRPr="005E49A7">
        <w:rPr>
          <w:rStyle w:val="Hipercze"/>
          <w:rFonts w:ascii="Arial" w:hAnsi="Arial" w:cs="Arial"/>
          <w:color w:val="auto"/>
          <w:u w:val="none"/>
        </w:rPr>
        <w:t xml:space="preserve">e-mail: </w:t>
      </w:r>
      <w:r w:rsidR="00FF630C" w:rsidRPr="005E49A7">
        <w:rPr>
          <w:rStyle w:val="Hipercze"/>
          <w:rFonts w:ascii="Arial" w:hAnsi="Arial" w:cs="Arial"/>
          <w:color w:val="auto"/>
          <w:u w:val="none"/>
        </w:rPr>
        <w:t>mkaczmarek@um.swinoujscie.pl</w:t>
      </w:r>
    </w:p>
    <w:p w14:paraId="17DB75E3" w14:textId="59D672EC" w:rsidR="00A859BA" w:rsidRPr="005E49A7" w:rsidRDefault="00A859BA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</w:rPr>
      </w:pPr>
    </w:p>
    <w:p w14:paraId="1303A3AD" w14:textId="41BC6D2C" w:rsidR="00A859BA" w:rsidRPr="00345E24" w:rsidRDefault="004F0F85" w:rsidP="00383682">
      <w:pPr>
        <w:spacing w:after="0" w:line="276" w:lineRule="auto"/>
        <w:ind w:firstLine="567"/>
        <w:jc w:val="left"/>
        <w:rPr>
          <w:rStyle w:val="Hipercze"/>
          <w:rFonts w:ascii="Arial" w:hAnsi="Arial" w:cs="Arial"/>
          <w:color w:val="auto"/>
          <w:u w:val="none"/>
        </w:rPr>
      </w:pPr>
      <w:r w:rsidRPr="00345E24">
        <w:rPr>
          <w:rStyle w:val="Hipercze"/>
          <w:rFonts w:ascii="Arial" w:hAnsi="Arial" w:cs="Arial"/>
          <w:color w:val="auto"/>
          <w:u w:val="none"/>
        </w:rPr>
        <w:t>lub, w czasie nieobecności</w:t>
      </w:r>
      <w:r w:rsidR="00FF630C" w:rsidRPr="00345E24">
        <w:rPr>
          <w:rStyle w:val="Hipercze"/>
          <w:rFonts w:ascii="Arial" w:hAnsi="Arial" w:cs="Arial"/>
          <w:color w:val="auto"/>
          <w:u w:val="none"/>
        </w:rPr>
        <w:t xml:space="preserve"> ww</w:t>
      </w:r>
      <w:r w:rsidR="007F614F" w:rsidRPr="00345E24">
        <w:rPr>
          <w:rStyle w:val="Hipercze"/>
          <w:rFonts w:ascii="Arial" w:hAnsi="Arial" w:cs="Arial"/>
          <w:color w:val="auto"/>
          <w:u w:val="none"/>
        </w:rPr>
        <w:t>. odpowiednio</w:t>
      </w:r>
      <w:r w:rsidRPr="00345E24">
        <w:rPr>
          <w:rStyle w:val="Hipercze"/>
          <w:rFonts w:ascii="Arial" w:hAnsi="Arial" w:cs="Arial"/>
          <w:color w:val="auto"/>
          <w:u w:val="none"/>
        </w:rPr>
        <w:t>:</w:t>
      </w:r>
    </w:p>
    <w:p w14:paraId="49E03557" w14:textId="1F304BB1" w:rsidR="004F0F85" w:rsidRPr="00345E24" w:rsidRDefault="004F0F85" w:rsidP="00383682">
      <w:pPr>
        <w:pStyle w:val="Akapitzlist"/>
        <w:numPr>
          <w:ilvl w:val="0"/>
          <w:numId w:val="84"/>
        </w:numPr>
        <w:spacing w:after="0" w:line="276" w:lineRule="auto"/>
        <w:jc w:val="left"/>
        <w:rPr>
          <w:rStyle w:val="Hipercze"/>
          <w:rFonts w:ascii="Arial" w:hAnsi="Arial" w:cs="Arial"/>
          <w:color w:val="auto"/>
          <w:u w:val="none"/>
        </w:rPr>
      </w:pPr>
      <w:r w:rsidRPr="00345E24">
        <w:rPr>
          <w:rStyle w:val="Hipercze"/>
          <w:rFonts w:ascii="Arial" w:hAnsi="Arial" w:cs="Arial"/>
          <w:color w:val="auto"/>
          <w:u w:val="none"/>
        </w:rPr>
        <w:t>Eliza Pater- Zastępca Naczelnika Wydziału Inwestycji Miejskich</w:t>
      </w:r>
    </w:p>
    <w:p w14:paraId="1AD48C1C" w14:textId="01F6E774" w:rsidR="00FF630C" w:rsidRPr="00345E24" w:rsidRDefault="00FF630C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</w:rPr>
      </w:pPr>
      <w:r w:rsidRPr="00345E24">
        <w:rPr>
          <w:rStyle w:val="Hipercze"/>
          <w:rFonts w:ascii="Arial" w:hAnsi="Arial" w:cs="Arial"/>
          <w:color w:val="auto"/>
          <w:u w:val="none"/>
        </w:rPr>
        <w:t>(od poniedziałku do piątku, w godz. od 8.00 do 15.00)</w:t>
      </w:r>
    </w:p>
    <w:p w14:paraId="5A63A72B" w14:textId="0A00C732" w:rsidR="00C90CFF" w:rsidRDefault="008331B3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345E24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345E24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345E24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345E24">
        <w:rPr>
          <w:rStyle w:val="Hipercze"/>
          <w:rFonts w:ascii="Arial" w:hAnsi="Arial" w:cs="Arial"/>
          <w:color w:val="auto"/>
          <w:u w:val="none"/>
          <w:lang w:val="en-US"/>
        </w:rPr>
        <w:t>: (91) 327 86 09</w:t>
      </w:r>
      <w:r w:rsidR="00C90CFF">
        <w:rPr>
          <w:rStyle w:val="Hipercze"/>
          <w:rFonts w:ascii="Arial" w:hAnsi="Arial" w:cs="Arial"/>
          <w:color w:val="auto"/>
          <w:u w:val="none"/>
          <w:lang w:val="en-US"/>
        </w:rPr>
        <w:t>, e-mail: epater@um.swinoujscie.pl</w:t>
      </w:r>
    </w:p>
    <w:p w14:paraId="5F4B4634" w14:textId="77777777" w:rsidR="00C90CFF" w:rsidRDefault="00C90CFF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</w:p>
    <w:p w14:paraId="5270EE88" w14:textId="2723B3B8" w:rsidR="00C90CFF" w:rsidRPr="005E49A7" w:rsidRDefault="00C90CFF" w:rsidP="00383682">
      <w:pPr>
        <w:pStyle w:val="Akapitzlist"/>
        <w:numPr>
          <w:ilvl w:val="0"/>
          <w:numId w:val="84"/>
        </w:numPr>
        <w:spacing w:after="0" w:line="276" w:lineRule="auto"/>
        <w:jc w:val="left"/>
        <w:rPr>
          <w:rStyle w:val="Hipercze"/>
          <w:rFonts w:ascii="Arial" w:hAnsi="Arial" w:cs="Arial"/>
          <w:color w:val="auto"/>
          <w:u w:val="none"/>
        </w:rPr>
      </w:pPr>
      <w:r w:rsidRPr="005E49A7">
        <w:rPr>
          <w:rStyle w:val="Hipercze"/>
          <w:rFonts w:ascii="Arial" w:hAnsi="Arial" w:cs="Arial"/>
          <w:color w:val="auto"/>
          <w:u w:val="none"/>
        </w:rPr>
        <w:t>Rafał Łysiak- Naczelnik Wydziału Inwestycji Miejskich</w:t>
      </w:r>
    </w:p>
    <w:p w14:paraId="1FB26227" w14:textId="203865AE" w:rsidR="00C90CFF" w:rsidRPr="005E49A7" w:rsidRDefault="00C90CFF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</w:rPr>
      </w:pPr>
      <w:r w:rsidRPr="005E49A7">
        <w:rPr>
          <w:rStyle w:val="Hipercze"/>
          <w:rFonts w:ascii="Arial" w:hAnsi="Arial" w:cs="Arial"/>
          <w:color w:val="auto"/>
          <w:u w:val="none"/>
        </w:rPr>
        <w:t>(od poniedziałku do piątku, w godz. od 8.00 do 15.00)</w:t>
      </w:r>
    </w:p>
    <w:p w14:paraId="16A3D48D" w14:textId="02595FA2" w:rsidR="00C90CFF" w:rsidRDefault="00C90CFF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>
        <w:rPr>
          <w:rStyle w:val="Hipercze"/>
          <w:rFonts w:ascii="Arial" w:hAnsi="Arial" w:cs="Arial"/>
          <w:color w:val="auto"/>
          <w:u w:val="none"/>
          <w:lang w:val="en-US"/>
        </w:rPr>
        <w:t>: (91) 327 86 99</w:t>
      </w:r>
    </w:p>
    <w:p w14:paraId="39B68DD0" w14:textId="1FE7F386" w:rsidR="00C90CFF" w:rsidRDefault="00C90CFF" w:rsidP="00383682">
      <w:pPr>
        <w:pStyle w:val="Akapitzlist"/>
        <w:spacing w:after="0" w:line="276" w:lineRule="auto"/>
        <w:ind w:left="2148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r>
        <w:rPr>
          <w:rStyle w:val="Hipercze"/>
          <w:rFonts w:ascii="Arial" w:hAnsi="Arial" w:cs="Arial"/>
          <w:color w:val="auto"/>
          <w:u w:val="none"/>
          <w:lang w:val="en-US"/>
        </w:rPr>
        <w:t>e-mail: wim@um.swinoujscie.pl</w:t>
      </w:r>
    </w:p>
    <w:p w14:paraId="3E7E10B5" w14:textId="5C5ECF94" w:rsidR="00182054" w:rsidRPr="00383682" w:rsidRDefault="00182054" w:rsidP="00383682">
      <w:pPr>
        <w:spacing w:after="0" w:line="276" w:lineRule="auto"/>
        <w:jc w:val="left"/>
        <w:rPr>
          <w:rFonts w:ascii="Arial" w:hAnsi="Arial" w:cs="Arial"/>
          <w:lang w:val="en-US"/>
        </w:rPr>
      </w:pPr>
    </w:p>
    <w:p w14:paraId="1557266E" w14:textId="74B504AD" w:rsidR="0024382A" w:rsidRPr="00345E24" w:rsidRDefault="0024382A" w:rsidP="00383682">
      <w:pPr>
        <w:pStyle w:val="Default"/>
        <w:numPr>
          <w:ilvl w:val="1"/>
          <w:numId w:val="50"/>
        </w:numPr>
        <w:jc w:val="left"/>
        <w:rPr>
          <w:color w:val="auto"/>
          <w:sz w:val="22"/>
          <w:szCs w:val="22"/>
        </w:rPr>
      </w:pPr>
      <w:r w:rsidRPr="00345E24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45E24">
        <w:rPr>
          <w:color w:val="auto"/>
          <w:sz w:val="22"/>
          <w:szCs w:val="22"/>
        </w:rPr>
        <w:t>Z</w:t>
      </w:r>
      <w:r w:rsidRPr="00345E24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45E24">
        <w:rPr>
          <w:color w:val="auto"/>
          <w:sz w:val="22"/>
          <w:szCs w:val="22"/>
        </w:rPr>
        <w:t xml:space="preserve">na Platformie </w:t>
      </w:r>
      <w:r w:rsidRPr="00345E24">
        <w:rPr>
          <w:color w:val="auto"/>
          <w:sz w:val="22"/>
          <w:szCs w:val="22"/>
        </w:rPr>
        <w:t xml:space="preserve">przycisku: </w:t>
      </w:r>
      <w:r w:rsidRPr="00345E24">
        <w:rPr>
          <w:b/>
          <w:bCs/>
          <w:color w:val="auto"/>
          <w:sz w:val="22"/>
          <w:szCs w:val="22"/>
        </w:rPr>
        <w:t>Wiadomości</w:t>
      </w:r>
      <w:r w:rsidR="00194B1F" w:rsidRPr="00345E24">
        <w:rPr>
          <w:color w:val="auto"/>
          <w:sz w:val="22"/>
          <w:szCs w:val="22"/>
        </w:rPr>
        <w:t>.</w:t>
      </w:r>
    </w:p>
    <w:p w14:paraId="4B69F74B" w14:textId="5F815CED" w:rsidR="0024382A" w:rsidRPr="00345E24" w:rsidRDefault="0024382A" w:rsidP="00383682">
      <w:pPr>
        <w:pStyle w:val="Default"/>
        <w:numPr>
          <w:ilvl w:val="1"/>
          <w:numId w:val="50"/>
        </w:numPr>
        <w:ind w:hanging="508"/>
        <w:jc w:val="left"/>
        <w:rPr>
          <w:color w:val="auto"/>
          <w:sz w:val="22"/>
          <w:szCs w:val="22"/>
        </w:rPr>
      </w:pPr>
      <w:r w:rsidRPr="00345E24">
        <w:rPr>
          <w:color w:val="auto"/>
          <w:sz w:val="22"/>
          <w:szCs w:val="22"/>
        </w:rPr>
        <w:t xml:space="preserve">W sprawach technicznych związanych z obsługą </w:t>
      </w:r>
      <w:r w:rsidR="00194B1F" w:rsidRPr="00345E24">
        <w:rPr>
          <w:color w:val="auto"/>
          <w:sz w:val="22"/>
          <w:szCs w:val="22"/>
        </w:rPr>
        <w:t>P</w:t>
      </w:r>
      <w:r w:rsidRPr="00345E24">
        <w:rPr>
          <w:color w:val="auto"/>
          <w:sz w:val="22"/>
          <w:szCs w:val="22"/>
        </w:rPr>
        <w:t xml:space="preserve">latformy należy korzystać z pomocy </w:t>
      </w:r>
      <w:r w:rsidRPr="00345E24">
        <w:rPr>
          <w:b/>
          <w:bCs/>
          <w:color w:val="auto"/>
          <w:sz w:val="22"/>
          <w:szCs w:val="22"/>
        </w:rPr>
        <w:t>Centrum Wsparcia Klienta</w:t>
      </w:r>
      <w:r w:rsidRPr="00345E24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45E24">
        <w:rPr>
          <w:color w:val="auto"/>
          <w:sz w:val="22"/>
          <w:szCs w:val="22"/>
        </w:rPr>
        <w:t>P</w:t>
      </w:r>
      <w:r w:rsidRPr="00345E24">
        <w:rPr>
          <w:color w:val="auto"/>
          <w:sz w:val="22"/>
          <w:szCs w:val="22"/>
        </w:rPr>
        <w:t xml:space="preserve">latformy. </w:t>
      </w:r>
      <w:r w:rsidRPr="00345E24">
        <w:rPr>
          <w:b/>
          <w:bCs/>
          <w:color w:val="auto"/>
          <w:sz w:val="22"/>
          <w:szCs w:val="22"/>
        </w:rPr>
        <w:t xml:space="preserve">Centrum Wsparcia Klienta </w:t>
      </w:r>
      <w:r w:rsidRPr="00345E24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45E24">
        <w:rPr>
          <w:b/>
          <w:bCs/>
          <w:color w:val="auto"/>
          <w:sz w:val="22"/>
          <w:szCs w:val="22"/>
        </w:rPr>
        <w:t>22 101 02 02</w:t>
      </w:r>
      <w:r w:rsidRPr="00345E24">
        <w:rPr>
          <w:color w:val="auto"/>
          <w:sz w:val="22"/>
          <w:szCs w:val="22"/>
        </w:rPr>
        <w:t>.</w:t>
      </w:r>
    </w:p>
    <w:p w14:paraId="3B40CDF7" w14:textId="00D6E883" w:rsidR="0024382A" w:rsidRPr="00345E24" w:rsidRDefault="0024382A" w:rsidP="00383682">
      <w:pPr>
        <w:pStyle w:val="Default"/>
        <w:numPr>
          <w:ilvl w:val="1"/>
          <w:numId w:val="50"/>
        </w:numPr>
        <w:spacing w:after="120"/>
        <w:ind w:left="851" w:hanging="567"/>
        <w:jc w:val="left"/>
        <w:rPr>
          <w:color w:val="auto"/>
          <w:sz w:val="22"/>
          <w:szCs w:val="22"/>
        </w:rPr>
      </w:pPr>
      <w:r w:rsidRPr="00345E24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345E24">
        <w:rPr>
          <w:color w:val="auto"/>
          <w:sz w:val="22"/>
          <w:szCs w:val="22"/>
        </w:rPr>
        <w:t>P</w:t>
      </w:r>
      <w:r w:rsidRPr="00345E24">
        <w:rPr>
          <w:color w:val="auto"/>
          <w:sz w:val="22"/>
          <w:szCs w:val="22"/>
        </w:rPr>
        <w:t>latformy</w:t>
      </w:r>
      <w:r w:rsidR="00B4037A" w:rsidRPr="00345E24">
        <w:rPr>
          <w:color w:val="auto"/>
          <w:sz w:val="22"/>
          <w:szCs w:val="22"/>
        </w:rPr>
        <w:t>,</w:t>
      </w:r>
      <w:r w:rsidRPr="00345E24">
        <w:rPr>
          <w:color w:val="auto"/>
          <w:sz w:val="22"/>
          <w:szCs w:val="22"/>
        </w:rPr>
        <w:t xml:space="preserve"> </w:t>
      </w:r>
      <w:r w:rsidR="00B4037A" w:rsidRPr="00345E24">
        <w:rPr>
          <w:color w:val="auto"/>
          <w:sz w:val="22"/>
          <w:szCs w:val="22"/>
        </w:rPr>
        <w:t>Z</w:t>
      </w:r>
      <w:r w:rsidRPr="00345E24">
        <w:rPr>
          <w:color w:val="auto"/>
          <w:sz w:val="22"/>
          <w:szCs w:val="22"/>
        </w:rPr>
        <w:t>amawiający może również komunikować się z Wykonawcami za pomocą poczty elektronicznej.</w:t>
      </w:r>
    </w:p>
    <w:p w14:paraId="321CFE29" w14:textId="4FA29918" w:rsidR="0024382A" w:rsidRPr="00345E24" w:rsidRDefault="0024382A" w:rsidP="00383682">
      <w:pPr>
        <w:pStyle w:val="Default"/>
        <w:numPr>
          <w:ilvl w:val="1"/>
          <w:numId w:val="50"/>
        </w:numPr>
        <w:ind w:left="851" w:hanging="567"/>
        <w:jc w:val="left"/>
        <w:rPr>
          <w:color w:val="auto"/>
          <w:sz w:val="22"/>
          <w:szCs w:val="22"/>
        </w:rPr>
      </w:pPr>
      <w:r w:rsidRPr="00345E24">
        <w:rPr>
          <w:color w:val="auto"/>
          <w:sz w:val="22"/>
          <w:szCs w:val="22"/>
        </w:rPr>
        <w:t>Postępowanie odbywa się w języku polskim</w:t>
      </w:r>
      <w:r w:rsidR="00605AE0" w:rsidRPr="00345E24">
        <w:rPr>
          <w:color w:val="auto"/>
          <w:sz w:val="22"/>
          <w:szCs w:val="22"/>
        </w:rPr>
        <w:t>,</w:t>
      </w:r>
      <w:r w:rsidRPr="00345E24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45E24">
        <w:rPr>
          <w:color w:val="auto"/>
          <w:sz w:val="22"/>
          <w:szCs w:val="22"/>
        </w:rPr>
        <w:t>Z</w:t>
      </w:r>
      <w:r w:rsidRPr="00345E24">
        <w:rPr>
          <w:color w:val="auto"/>
          <w:sz w:val="22"/>
          <w:szCs w:val="22"/>
        </w:rPr>
        <w:t>amawiającym a wykonawcami muszą być sporządzone w języku polskim.</w:t>
      </w:r>
    </w:p>
    <w:p w14:paraId="36F603EF" w14:textId="1A928B7C" w:rsidR="0024382A" w:rsidRPr="00345E24" w:rsidRDefault="0024382A" w:rsidP="00383682">
      <w:pPr>
        <w:pStyle w:val="Default"/>
        <w:numPr>
          <w:ilvl w:val="1"/>
          <w:numId w:val="50"/>
        </w:numPr>
        <w:spacing w:after="240"/>
        <w:ind w:left="142" w:right="1274" w:firstLine="0"/>
        <w:jc w:val="left"/>
        <w:rPr>
          <w:sz w:val="22"/>
          <w:szCs w:val="22"/>
        </w:rPr>
      </w:pPr>
      <w:r w:rsidRPr="00345E24">
        <w:rPr>
          <w:color w:val="auto"/>
          <w:sz w:val="22"/>
          <w:szCs w:val="22"/>
        </w:rPr>
        <w:t>Zamawiający nie przewiduje zwoływania zebrania wykonawców.</w:t>
      </w:r>
    </w:p>
    <w:p w14:paraId="2C9E2CE6" w14:textId="02FDC667" w:rsidR="006424CB" w:rsidRPr="00345E24" w:rsidRDefault="006424CB" w:rsidP="00383682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Arial" w:hAnsi="Arial" w:cs="Arial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345E24">
        <w:rPr>
          <w:rFonts w:ascii="Arial" w:hAnsi="Arial" w:cs="Arial"/>
        </w:rPr>
        <w:t>Złożenie oferty:</w:t>
      </w:r>
    </w:p>
    <w:p w14:paraId="263775FC" w14:textId="3EF7C4BA" w:rsidR="00D55EA4" w:rsidRPr="00345E24" w:rsidRDefault="00D55EA4" w:rsidP="00383682">
      <w:pPr>
        <w:pStyle w:val="Akapitzlist"/>
        <w:numPr>
          <w:ilvl w:val="1"/>
          <w:numId w:val="73"/>
        </w:numPr>
        <w:spacing w:after="120" w:line="240" w:lineRule="auto"/>
        <w:ind w:left="782" w:hanging="35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Ofertę wraz z załącznikami należy złożyć za pośrednictwem </w:t>
      </w:r>
      <w:r w:rsidR="001B7A05" w:rsidRPr="00345E24">
        <w:rPr>
          <w:rFonts w:ascii="Arial" w:hAnsi="Arial" w:cs="Arial"/>
        </w:rPr>
        <w:t>P</w:t>
      </w:r>
      <w:r w:rsidRPr="00345E24">
        <w:rPr>
          <w:rFonts w:ascii="Arial" w:hAnsi="Arial" w:cs="Arial"/>
        </w:rPr>
        <w:t>latformy w zakładce POSTĘPOWANIA</w:t>
      </w:r>
      <w:r w:rsidR="00605AE0" w:rsidRPr="00345E24">
        <w:rPr>
          <w:rFonts w:ascii="Arial" w:hAnsi="Arial" w:cs="Arial"/>
        </w:rPr>
        <w:t>,</w:t>
      </w:r>
      <w:r w:rsidRPr="00345E24">
        <w:rPr>
          <w:rFonts w:ascii="Arial" w:hAnsi="Arial" w:cs="Arial"/>
        </w:rPr>
        <w:t xml:space="preserve"> w części dotyczącej niniejszego postępowania</w:t>
      </w:r>
      <w:r w:rsidR="00605AE0" w:rsidRPr="00345E24">
        <w:rPr>
          <w:rFonts w:ascii="Arial" w:hAnsi="Arial" w:cs="Arial"/>
        </w:rPr>
        <w:t>.</w:t>
      </w:r>
    </w:p>
    <w:p w14:paraId="13200A69" w14:textId="78A3F539" w:rsidR="00D27B74" w:rsidRPr="00345E24" w:rsidRDefault="008F1941" w:rsidP="00383682">
      <w:pPr>
        <w:spacing w:after="120" w:line="240" w:lineRule="auto"/>
        <w:ind w:left="851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lastRenderedPageBreak/>
        <w:t>2</w:t>
      </w:r>
      <w:r w:rsidR="004A29D7" w:rsidRPr="00345E24">
        <w:rPr>
          <w:rFonts w:ascii="Arial" w:hAnsi="Arial" w:cs="Arial"/>
        </w:rPr>
        <w:t>.</w:t>
      </w:r>
      <w:r w:rsidR="00B4037A" w:rsidRPr="00345E24">
        <w:rPr>
          <w:rFonts w:ascii="Arial" w:hAnsi="Arial" w:cs="Arial"/>
        </w:rPr>
        <w:t>2</w:t>
      </w:r>
      <w:r w:rsidR="004A29D7" w:rsidRPr="00345E24">
        <w:rPr>
          <w:rFonts w:ascii="Arial" w:hAnsi="Arial" w:cs="Arial"/>
        </w:rPr>
        <w:t xml:space="preserve"> </w:t>
      </w:r>
      <w:r w:rsidR="00D27B74" w:rsidRPr="00345E24">
        <w:rPr>
          <w:rFonts w:ascii="Arial" w:hAnsi="Arial" w:cs="Arial"/>
        </w:rPr>
        <w:t xml:space="preserve">Po kliknięciu w tytuł postępowania nastąpi przekierowanie na </w:t>
      </w:r>
      <w:r w:rsidR="001B7A05" w:rsidRPr="00345E24">
        <w:rPr>
          <w:rFonts w:ascii="Arial" w:hAnsi="Arial" w:cs="Arial"/>
        </w:rPr>
        <w:t>P</w:t>
      </w:r>
      <w:r w:rsidR="00D27B74" w:rsidRPr="00345E24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45E24">
        <w:rPr>
          <w:rFonts w:ascii="Arial" w:hAnsi="Arial" w:cs="Arial"/>
        </w:rPr>
        <w:t>ą</w:t>
      </w:r>
      <w:r w:rsidR="00D27B74" w:rsidRPr="00345E24">
        <w:rPr>
          <w:rFonts w:ascii="Arial" w:hAnsi="Arial" w:cs="Arial"/>
        </w:rPr>
        <w:t xml:space="preserve"> składania oferty dla wykonawcy, zamieszczon</w:t>
      </w:r>
      <w:r w:rsidR="004A1722" w:rsidRPr="00345E24">
        <w:rPr>
          <w:rFonts w:ascii="Arial" w:hAnsi="Arial" w:cs="Arial"/>
        </w:rPr>
        <w:t>ą</w:t>
      </w:r>
      <w:r w:rsidR="00D27B74" w:rsidRPr="00345E24">
        <w:rPr>
          <w:rFonts w:ascii="Arial" w:hAnsi="Arial" w:cs="Arial"/>
        </w:rPr>
        <w:t xml:space="preserve"> na </w:t>
      </w:r>
      <w:r w:rsidR="001B7A05" w:rsidRPr="00345E24">
        <w:rPr>
          <w:rFonts w:ascii="Arial" w:hAnsi="Arial" w:cs="Arial"/>
        </w:rPr>
        <w:t>P</w:t>
      </w:r>
      <w:r w:rsidR="00D27B74" w:rsidRPr="00345E24">
        <w:rPr>
          <w:rFonts w:ascii="Arial" w:hAnsi="Arial" w:cs="Arial"/>
        </w:rPr>
        <w:t>latformie.</w:t>
      </w:r>
    </w:p>
    <w:p w14:paraId="2F754A21" w14:textId="5CB1134A" w:rsidR="00D55EA4" w:rsidRPr="00345E24" w:rsidRDefault="00D27B74" w:rsidP="00383682">
      <w:pPr>
        <w:spacing w:after="120" w:line="240" w:lineRule="auto"/>
        <w:ind w:left="851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2.3  </w:t>
      </w:r>
      <w:r w:rsidR="00D55EA4" w:rsidRPr="00345E24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45E24">
        <w:rPr>
          <w:rFonts w:ascii="Arial" w:hAnsi="Arial" w:cs="Arial"/>
        </w:rPr>
        <w:t>,</w:t>
      </w:r>
      <w:r w:rsidR="00D55EA4" w:rsidRPr="00345E24">
        <w:rPr>
          <w:rFonts w:ascii="Arial" w:hAnsi="Arial" w:cs="Arial"/>
        </w:rPr>
        <w:t xml:space="preserve"> które należy złożyć </w:t>
      </w:r>
      <w:r w:rsidR="004A1722" w:rsidRPr="00345E24">
        <w:rPr>
          <w:rFonts w:ascii="Arial" w:hAnsi="Arial" w:cs="Arial"/>
        </w:rPr>
        <w:t>w formie elektronicznej (opatrzonej kwalifikowanym podpisem elektronicznym) lub w postaci elektronicznej opatrzonej podpisem zaufanym lub podpisem osobistym.</w:t>
      </w:r>
    </w:p>
    <w:p w14:paraId="5E6324AA" w14:textId="103DEEBB" w:rsidR="00D27B74" w:rsidRPr="00345E24" w:rsidRDefault="008F1941" w:rsidP="00383682">
      <w:pPr>
        <w:pStyle w:val="Akapitzlist"/>
        <w:spacing w:after="120" w:line="240" w:lineRule="auto"/>
        <w:ind w:left="426" w:right="14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2</w:t>
      </w:r>
      <w:r w:rsidR="00133B87" w:rsidRPr="00345E24">
        <w:rPr>
          <w:rFonts w:ascii="Arial" w:hAnsi="Arial" w:cs="Arial"/>
        </w:rPr>
        <w:t xml:space="preserve">.4  </w:t>
      </w:r>
      <w:r w:rsidR="00D27B74" w:rsidRPr="00345E24">
        <w:rPr>
          <w:rFonts w:ascii="Arial" w:hAnsi="Arial" w:cs="Arial"/>
        </w:rPr>
        <w:t xml:space="preserve">Za termin złożenia oferty uważa się termin zamieszczenia oferty na </w:t>
      </w:r>
      <w:r w:rsidR="001B7A05" w:rsidRPr="00345E24">
        <w:rPr>
          <w:rFonts w:ascii="Arial" w:hAnsi="Arial" w:cs="Arial"/>
        </w:rPr>
        <w:t>P</w:t>
      </w:r>
      <w:r w:rsidR="00D27B74" w:rsidRPr="00345E24">
        <w:rPr>
          <w:rFonts w:ascii="Arial" w:hAnsi="Arial" w:cs="Arial"/>
        </w:rPr>
        <w:t>latformie.</w:t>
      </w:r>
    </w:p>
    <w:p w14:paraId="168445CA" w14:textId="5415981C" w:rsidR="00BA6E90" w:rsidRPr="00345E24" w:rsidRDefault="00D27B74" w:rsidP="00383682">
      <w:pPr>
        <w:pStyle w:val="Akapitzlist"/>
        <w:spacing w:after="120" w:line="240" w:lineRule="auto"/>
        <w:ind w:left="851" w:hanging="425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2.5</w:t>
      </w:r>
      <w:r w:rsidRPr="00345E24">
        <w:rPr>
          <w:rFonts w:ascii="Arial" w:hAnsi="Arial" w:cs="Arial"/>
        </w:rPr>
        <w:tab/>
      </w:r>
      <w:r w:rsidR="00D55EA4" w:rsidRPr="00345E24">
        <w:rPr>
          <w:rFonts w:ascii="Arial" w:hAnsi="Arial" w:cs="Arial"/>
        </w:rPr>
        <w:t xml:space="preserve">Wszelkie informacje stanowiące tajemnicę przedsiębiorstwa w rozumieniu ustawy z dnia 16  kwietnia 1993 r. o zwalczaniu </w:t>
      </w:r>
      <w:r w:rsidR="00133B87" w:rsidRPr="00345E24">
        <w:rPr>
          <w:rFonts w:ascii="Arial" w:hAnsi="Arial" w:cs="Arial"/>
        </w:rPr>
        <w:t>nieuczciwej konkurencji, które w</w:t>
      </w:r>
      <w:r w:rsidR="00D55EA4" w:rsidRPr="00345E24">
        <w:rPr>
          <w:rFonts w:ascii="Arial" w:hAnsi="Arial" w:cs="Arial"/>
        </w:rPr>
        <w:t xml:space="preserve">ykonawca zastrzeże </w:t>
      </w:r>
      <w:r w:rsidR="00133B87" w:rsidRPr="00345E24">
        <w:rPr>
          <w:rFonts w:ascii="Arial" w:hAnsi="Arial" w:cs="Arial"/>
        </w:rPr>
        <w:t xml:space="preserve"> </w:t>
      </w:r>
      <w:r w:rsidR="00133B87" w:rsidRPr="00345E24">
        <w:rPr>
          <w:rFonts w:ascii="Arial" w:hAnsi="Arial" w:cs="Arial"/>
        </w:rPr>
        <w:br/>
        <w:t xml:space="preserve"> </w:t>
      </w:r>
      <w:r w:rsidR="00D55EA4" w:rsidRPr="00345E24">
        <w:rPr>
          <w:rFonts w:ascii="Arial" w:hAnsi="Arial" w:cs="Arial"/>
        </w:rPr>
        <w:t xml:space="preserve">jako tajemnicę przedsiębiorstwa, powinny zostać złożone zgodnie z Instrukcją składania </w:t>
      </w:r>
      <w:r w:rsidR="00133B87" w:rsidRPr="00345E24">
        <w:rPr>
          <w:rFonts w:ascii="Arial" w:hAnsi="Arial" w:cs="Arial"/>
        </w:rPr>
        <w:br/>
        <w:t xml:space="preserve"> </w:t>
      </w:r>
      <w:r w:rsidR="00D55EA4" w:rsidRPr="00345E24">
        <w:rPr>
          <w:rFonts w:ascii="Arial" w:hAnsi="Arial" w:cs="Arial"/>
        </w:rPr>
        <w:t>oferty dla Wykonawcy.</w:t>
      </w:r>
    </w:p>
    <w:p w14:paraId="63AB0816" w14:textId="7A47FA27" w:rsidR="00D27B74" w:rsidRDefault="00D55EA4" w:rsidP="00383682">
      <w:pPr>
        <w:pStyle w:val="Akapitzlist"/>
        <w:numPr>
          <w:ilvl w:val="1"/>
          <w:numId w:val="74"/>
        </w:numPr>
        <w:spacing w:after="240"/>
        <w:ind w:left="850" w:hanging="425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Złożenie oferty na nośniku danych (np. CD, pendrive) jest niedopuszczalne</w:t>
      </w:r>
      <w:r w:rsidR="00605AE0" w:rsidRPr="00345E24">
        <w:rPr>
          <w:rFonts w:ascii="Arial" w:hAnsi="Arial" w:cs="Arial"/>
        </w:rPr>
        <w:t>.</w:t>
      </w:r>
    </w:p>
    <w:p w14:paraId="365492EB" w14:textId="6AE7C7FF" w:rsidR="00FC3206" w:rsidRPr="00FC3206" w:rsidRDefault="00FC3206" w:rsidP="00383682">
      <w:pPr>
        <w:pStyle w:val="Akapitzlist"/>
        <w:numPr>
          <w:ilvl w:val="0"/>
          <w:numId w:val="74"/>
        </w:numPr>
        <w:spacing w:after="240"/>
        <w:jc w:val="left"/>
        <w:rPr>
          <w:rFonts w:ascii="Arial" w:hAnsi="Arial" w:cs="Arial"/>
        </w:rPr>
      </w:pPr>
      <w:r w:rsidRPr="00FC3206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FC3206">
        <w:rPr>
          <w:rFonts w:ascii="Arial" w:hAnsi="Arial" w:cs="Arial"/>
        </w:rPr>
        <w:t>Javascript</w:t>
      </w:r>
      <w:proofErr w:type="spellEnd"/>
      <w:r w:rsidRPr="00FC3206">
        <w:rPr>
          <w:rFonts w:ascii="Arial" w:hAnsi="Arial" w:cs="Arial"/>
        </w:rPr>
        <w:t>, akceptująca pliki typu „</w:t>
      </w:r>
      <w:proofErr w:type="spellStart"/>
      <w:r w:rsidRPr="00FC3206">
        <w:rPr>
          <w:rFonts w:ascii="Arial" w:hAnsi="Arial" w:cs="Arial"/>
        </w:rPr>
        <w:t>cookies</w:t>
      </w:r>
      <w:proofErr w:type="spellEnd"/>
      <w:r w:rsidRPr="00FC3206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FC3206">
        <w:rPr>
          <w:rFonts w:ascii="Arial" w:hAnsi="Arial" w:cs="Arial"/>
        </w:rPr>
        <w:t>kbit</w:t>
      </w:r>
      <w:proofErr w:type="spellEnd"/>
      <w:r w:rsidRPr="00FC3206">
        <w:rPr>
          <w:rFonts w:ascii="Arial" w:hAnsi="Arial" w:cs="Arial"/>
        </w:rPr>
        <w:t>/s. Platforma jest zoptymalizowana dla minimalnej rozdzielczości ekranu 1024x768 pikseli.</w:t>
      </w:r>
    </w:p>
    <w:p w14:paraId="6824AD8B" w14:textId="2FED976C" w:rsidR="006B29BE" w:rsidRPr="00345E24" w:rsidRDefault="006B29BE" w:rsidP="00383682">
      <w:pPr>
        <w:pStyle w:val="Tekstpodstawowywcity"/>
        <w:shd w:val="clear" w:color="auto" w:fill="CCC0D9"/>
        <w:spacing w:before="360" w:after="240" w:line="240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345E24">
        <w:rPr>
          <w:rFonts w:ascii="Arial" w:hAnsi="Arial" w:cs="Arial"/>
          <w:b/>
          <w:bCs/>
        </w:rPr>
        <w:t>X</w:t>
      </w:r>
      <w:r w:rsidR="00D56A8B" w:rsidRPr="00345E24">
        <w:rPr>
          <w:rFonts w:ascii="Arial" w:hAnsi="Arial" w:cs="Arial"/>
          <w:b/>
          <w:bCs/>
        </w:rPr>
        <w:t>I</w:t>
      </w:r>
      <w:r w:rsidRPr="00345E24">
        <w:rPr>
          <w:rFonts w:ascii="Arial" w:hAnsi="Arial" w:cs="Arial"/>
          <w:b/>
          <w:bCs/>
        </w:rPr>
        <w:t xml:space="preserve">. </w:t>
      </w:r>
      <w:r w:rsidRPr="00345E24">
        <w:rPr>
          <w:rFonts w:ascii="Arial" w:hAnsi="Arial" w:cs="Arial"/>
          <w:b/>
          <w:bCs/>
          <w:u w:val="single"/>
        </w:rPr>
        <w:t>TERMIN ZWIĄZNIA OFERTĄ</w:t>
      </w:r>
    </w:p>
    <w:bookmarkEnd w:id="21"/>
    <w:bookmarkEnd w:id="22"/>
    <w:bookmarkEnd w:id="23"/>
    <w:bookmarkEnd w:id="24"/>
    <w:p w14:paraId="6222901A" w14:textId="1FCF15DD" w:rsidR="006B29BE" w:rsidRPr="00345E24" w:rsidRDefault="006B29BE" w:rsidP="00383682">
      <w:pPr>
        <w:pStyle w:val="Akapitzlist"/>
        <w:numPr>
          <w:ilvl w:val="0"/>
          <w:numId w:val="51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Wykonawca pozostaje związany złożoną ofertą przez </w:t>
      </w:r>
      <w:r w:rsidR="00617046" w:rsidRPr="00345E24">
        <w:rPr>
          <w:rFonts w:ascii="Arial" w:hAnsi="Arial" w:cs="Arial"/>
        </w:rPr>
        <w:t>30</w:t>
      </w:r>
      <w:r w:rsidRPr="00345E24">
        <w:rPr>
          <w:rFonts w:ascii="Arial" w:hAnsi="Arial" w:cs="Arial"/>
        </w:rPr>
        <w:t xml:space="preserve"> dni. Bieg terminu związania ofertą rozpoczyna się wraz z upływem terminu składania ofert</w:t>
      </w:r>
      <w:r w:rsidR="001A7743">
        <w:rPr>
          <w:rFonts w:ascii="Arial" w:hAnsi="Arial" w:cs="Arial"/>
        </w:rPr>
        <w:t xml:space="preserve"> i kończy się w dniu 22.04.2022r.</w:t>
      </w:r>
    </w:p>
    <w:p w14:paraId="3D350973" w14:textId="2F4B09D6" w:rsidR="007C55A8" w:rsidRPr="00345E24" w:rsidRDefault="007C55A8" w:rsidP="00383682">
      <w:pPr>
        <w:numPr>
          <w:ilvl w:val="0"/>
          <w:numId w:val="51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345E24">
        <w:rPr>
          <w:rFonts w:ascii="Arial" w:hAnsi="Arial" w:cs="Arial"/>
          <w:shd w:val="clear" w:color="auto" w:fill="FFFFFF"/>
        </w:rPr>
        <w:t>3</w:t>
      </w:r>
      <w:r w:rsidRPr="00345E24">
        <w:rPr>
          <w:rFonts w:ascii="Arial" w:hAnsi="Arial" w:cs="Arial"/>
          <w:shd w:val="clear" w:color="auto" w:fill="FFFFFF"/>
        </w:rPr>
        <w:t>0 dni.</w:t>
      </w:r>
    </w:p>
    <w:p w14:paraId="6E33B29A" w14:textId="77777777" w:rsidR="006B29BE" w:rsidRPr="00345E24" w:rsidRDefault="006B29BE" w:rsidP="00383682">
      <w:pPr>
        <w:spacing w:after="0" w:line="240" w:lineRule="auto"/>
        <w:jc w:val="left"/>
        <w:rPr>
          <w:rFonts w:ascii="Arial" w:hAnsi="Arial" w:cs="Arial"/>
        </w:rPr>
      </w:pPr>
    </w:p>
    <w:p w14:paraId="5057B801" w14:textId="48D6D1CA" w:rsidR="006B29BE" w:rsidRPr="00345E24" w:rsidRDefault="006B29BE" w:rsidP="00383682">
      <w:pPr>
        <w:pStyle w:val="Nagwek1"/>
        <w:shd w:val="clear" w:color="auto" w:fill="CCC0D9"/>
        <w:spacing w:before="0" w:after="240" w:line="240" w:lineRule="auto"/>
        <w:jc w:val="left"/>
        <w:rPr>
          <w:rFonts w:ascii="Arial" w:hAnsi="Arial" w:cs="Arial"/>
          <w:sz w:val="22"/>
          <w:szCs w:val="22"/>
        </w:rPr>
      </w:pPr>
      <w:bookmarkStart w:id="25" w:name="_Toc262112642"/>
      <w:bookmarkStart w:id="26" w:name="_Toc264373040"/>
      <w:bookmarkStart w:id="27" w:name="_Toc440969215"/>
      <w:r w:rsidRPr="00345E24">
        <w:rPr>
          <w:rFonts w:ascii="Arial" w:hAnsi="Arial" w:cs="Arial"/>
          <w:sz w:val="22"/>
          <w:szCs w:val="22"/>
        </w:rPr>
        <w:t>X</w:t>
      </w:r>
      <w:r w:rsidR="00D56A8B" w:rsidRPr="00345E24">
        <w:rPr>
          <w:rFonts w:ascii="Arial" w:hAnsi="Arial" w:cs="Arial"/>
          <w:sz w:val="22"/>
          <w:szCs w:val="22"/>
        </w:rPr>
        <w:t>I</w:t>
      </w:r>
      <w:r w:rsidRPr="00345E24">
        <w:rPr>
          <w:rFonts w:ascii="Arial" w:hAnsi="Arial" w:cs="Arial"/>
          <w:sz w:val="22"/>
          <w:szCs w:val="22"/>
        </w:rPr>
        <w:t xml:space="preserve">I. </w:t>
      </w:r>
      <w:r w:rsidRPr="00345E24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5"/>
      <w:bookmarkEnd w:id="26"/>
      <w:bookmarkEnd w:id="27"/>
    </w:p>
    <w:p w14:paraId="503AD428" w14:textId="77777777" w:rsidR="006B29BE" w:rsidRPr="00345E24" w:rsidRDefault="006B29BE" w:rsidP="00383682">
      <w:pPr>
        <w:numPr>
          <w:ilvl w:val="0"/>
          <w:numId w:val="5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345E24" w:rsidRDefault="006B29BE" w:rsidP="00383682">
      <w:pPr>
        <w:numPr>
          <w:ilvl w:val="0"/>
          <w:numId w:val="5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Ofertę należy przygotować ściśle według wymagań określonych w niniejszej SWZ</w:t>
      </w:r>
      <w:r w:rsidR="00AA142D" w:rsidRPr="00345E24">
        <w:rPr>
          <w:rFonts w:ascii="Arial" w:hAnsi="Arial" w:cs="Arial"/>
        </w:rPr>
        <w:t>.</w:t>
      </w:r>
    </w:p>
    <w:p w14:paraId="55985B9B" w14:textId="529A3C7D" w:rsidR="006B29BE" w:rsidRPr="00345E24" w:rsidRDefault="006B29BE" w:rsidP="00383682">
      <w:pPr>
        <w:numPr>
          <w:ilvl w:val="0"/>
          <w:numId w:val="5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Oferta i wszystkie załączone dokumenty</w:t>
      </w:r>
      <w:r w:rsidR="00164C20" w:rsidRPr="00345E24">
        <w:rPr>
          <w:rFonts w:ascii="Arial" w:hAnsi="Arial" w:cs="Arial"/>
        </w:rPr>
        <w:t xml:space="preserve"> oraz</w:t>
      </w:r>
      <w:r w:rsidRPr="00345E24">
        <w:rPr>
          <w:rFonts w:ascii="Arial" w:hAnsi="Arial" w:cs="Arial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345E24" w:rsidRDefault="006B29BE" w:rsidP="00383682">
      <w:pPr>
        <w:numPr>
          <w:ilvl w:val="0"/>
          <w:numId w:val="5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Wykonawca ponosi wszelkie koszty związane z przygotowaniem i złożeniem oferty</w:t>
      </w:r>
      <w:r w:rsidR="00164C20" w:rsidRPr="00345E24">
        <w:rPr>
          <w:rFonts w:ascii="Arial" w:hAnsi="Arial" w:cs="Arial"/>
        </w:rPr>
        <w:t>,</w:t>
      </w:r>
      <w:r w:rsidRPr="00345E24">
        <w:rPr>
          <w:rFonts w:ascii="Arial" w:hAnsi="Arial" w:cs="Arial"/>
        </w:rPr>
        <w:t xml:space="preserve"> </w:t>
      </w:r>
      <w:r w:rsidR="006414F0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 xml:space="preserve">z zastrzeżeniem art. </w:t>
      </w:r>
      <w:r w:rsidR="00164C20" w:rsidRPr="00345E24">
        <w:rPr>
          <w:rFonts w:ascii="Arial" w:hAnsi="Arial" w:cs="Arial"/>
        </w:rPr>
        <w:t>261</w:t>
      </w:r>
      <w:r w:rsidRPr="00345E24">
        <w:rPr>
          <w:rFonts w:ascii="Arial" w:hAnsi="Arial" w:cs="Arial"/>
        </w:rPr>
        <w:t xml:space="preserve">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.</w:t>
      </w:r>
    </w:p>
    <w:p w14:paraId="67F12F18" w14:textId="1C890ECD" w:rsidR="006B29BE" w:rsidRPr="00345E24" w:rsidRDefault="00CA3156" w:rsidP="00383682">
      <w:pPr>
        <w:numPr>
          <w:ilvl w:val="0"/>
          <w:numId w:val="5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bookmarkStart w:id="28" w:name="_Toc504465391"/>
      <w:bookmarkStart w:id="29" w:name="_Toc108487429"/>
      <w:r w:rsidRPr="00345E24">
        <w:rPr>
          <w:rFonts w:ascii="Arial" w:hAnsi="Arial" w:cs="Arial"/>
        </w:rPr>
        <w:t>Sposób złożenia oferty opisany jest w rozdziale X pkt 2</w:t>
      </w:r>
      <w:bookmarkEnd w:id="28"/>
      <w:bookmarkEnd w:id="29"/>
      <w:r w:rsidR="0001215A" w:rsidRPr="00345E24">
        <w:rPr>
          <w:rFonts w:ascii="Arial" w:hAnsi="Arial" w:cs="Arial"/>
        </w:rPr>
        <w:t xml:space="preserve"> SWZ.</w:t>
      </w:r>
    </w:p>
    <w:p w14:paraId="45DC5FF7" w14:textId="77777777" w:rsidR="006B29BE" w:rsidRPr="00345E24" w:rsidRDefault="006B29BE" w:rsidP="00383682">
      <w:pPr>
        <w:numPr>
          <w:ilvl w:val="0"/>
          <w:numId w:val="52"/>
        </w:numPr>
        <w:spacing w:after="120" w:line="240" w:lineRule="auto"/>
        <w:ind w:left="425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Oferta powinna zawierać:</w:t>
      </w:r>
    </w:p>
    <w:p w14:paraId="325A4DC3" w14:textId="188BE70A" w:rsidR="006B29BE" w:rsidRPr="00FC3206" w:rsidRDefault="004145ED" w:rsidP="00383682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  <w:color w:val="FF0000"/>
        </w:rPr>
      </w:pPr>
      <w:r w:rsidRPr="00345E24">
        <w:rPr>
          <w:rFonts w:ascii="Arial" w:hAnsi="Arial" w:cs="Arial"/>
          <w:bCs/>
        </w:rPr>
        <w:t xml:space="preserve">wypełniony </w:t>
      </w:r>
      <w:r w:rsidR="006B29BE" w:rsidRPr="00345E24">
        <w:rPr>
          <w:rFonts w:ascii="Arial" w:hAnsi="Arial" w:cs="Arial"/>
          <w:bCs/>
        </w:rPr>
        <w:t xml:space="preserve">formularz ofertowy wykonawcy - </w:t>
      </w:r>
      <w:r w:rsidR="006B29BE" w:rsidRPr="00822C23">
        <w:rPr>
          <w:rFonts w:ascii="Arial" w:hAnsi="Arial" w:cs="Arial"/>
          <w:b/>
          <w:bCs/>
          <w:iCs/>
        </w:rPr>
        <w:t>załącznik nr 1 do SWZ</w:t>
      </w:r>
      <w:r w:rsidR="006B29BE" w:rsidRPr="00822C23">
        <w:rPr>
          <w:rFonts w:ascii="Arial" w:hAnsi="Arial" w:cs="Arial"/>
          <w:b/>
          <w:bCs/>
        </w:rPr>
        <w:t>;</w:t>
      </w:r>
    </w:p>
    <w:p w14:paraId="21E68B8F" w14:textId="6CC51501" w:rsidR="006B29BE" w:rsidRPr="00345E24" w:rsidRDefault="006B29BE" w:rsidP="00383682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B06F0E" w:rsidRPr="00345E24">
        <w:rPr>
          <w:rFonts w:ascii="Arial" w:hAnsi="Arial" w:cs="Arial"/>
        </w:rPr>
        <w:t>-</w:t>
      </w:r>
      <w:r w:rsidRPr="00345E24">
        <w:rPr>
          <w:rFonts w:ascii="Arial" w:hAnsi="Arial" w:cs="Arial"/>
        </w:rPr>
        <w:t xml:space="preserve"> </w:t>
      </w:r>
      <w:r w:rsidRPr="00822C23">
        <w:rPr>
          <w:rFonts w:ascii="Arial" w:hAnsi="Arial" w:cs="Arial"/>
          <w:b/>
          <w:bCs/>
        </w:rPr>
        <w:t xml:space="preserve">załącznik nr </w:t>
      </w:r>
      <w:r w:rsidR="009E4F26" w:rsidRPr="00822C23">
        <w:rPr>
          <w:rFonts w:ascii="Arial" w:hAnsi="Arial" w:cs="Arial"/>
          <w:b/>
          <w:bCs/>
        </w:rPr>
        <w:t>2</w:t>
      </w:r>
      <w:r w:rsidRPr="00822C23">
        <w:rPr>
          <w:rFonts w:ascii="Arial" w:hAnsi="Arial" w:cs="Arial"/>
          <w:b/>
          <w:bCs/>
        </w:rPr>
        <w:t xml:space="preserve"> do SWZ</w:t>
      </w:r>
      <w:r w:rsidRPr="00B91E74">
        <w:rPr>
          <w:rFonts w:ascii="Arial" w:hAnsi="Arial" w:cs="Arial"/>
        </w:rPr>
        <w:t>;</w:t>
      </w:r>
      <w:r w:rsidRPr="00FC3206">
        <w:rPr>
          <w:rFonts w:ascii="Arial" w:hAnsi="Arial" w:cs="Arial"/>
          <w:color w:val="FF0000"/>
        </w:rPr>
        <w:t xml:space="preserve"> </w:t>
      </w:r>
      <w:r w:rsidRPr="00345E24">
        <w:rPr>
          <w:rFonts w:ascii="Arial" w:hAnsi="Arial" w:cs="Arial"/>
        </w:rPr>
        <w:t>w przypadku wykonawców wspólnie ubiegających się o zamówienie ww. oświadczenie składa każdy z nich;</w:t>
      </w:r>
    </w:p>
    <w:p w14:paraId="2484BA47" w14:textId="5FC3C564" w:rsidR="006B29BE" w:rsidRPr="00345E24" w:rsidRDefault="006B29BE" w:rsidP="00383682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zobowiązanie podmiotów trzecich</w:t>
      </w:r>
      <w:r w:rsidR="006414F0" w:rsidRPr="00345E24">
        <w:rPr>
          <w:rFonts w:ascii="Arial" w:hAnsi="Arial" w:cs="Arial"/>
        </w:rPr>
        <w:t>,</w:t>
      </w:r>
      <w:r w:rsidRPr="00345E24">
        <w:rPr>
          <w:rFonts w:ascii="Arial" w:hAnsi="Arial" w:cs="Arial"/>
        </w:rPr>
        <w:t xml:space="preserve"> na których zasoby powołuje się wykonawca</w:t>
      </w:r>
      <w:r w:rsidR="00085E80" w:rsidRPr="00345E24">
        <w:rPr>
          <w:rFonts w:ascii="Arial" w:hAnsi="Arial" w:cs="Arial"/>
        </w:rPr>
        <w:t xml:space="preserve"> </w:t>
      </w:r>
      <w:r w:rsidR="00085E80" w:rsidRPr="00822C23">
        <w:rPr>
          <w:rFonts w:ascii="Arial" w:hAnsi="Arial" w:cs="Arial"/>
        </w:rPr>
        <w:t>(</w:t>
      </w:r>
      <w:r w:rsidR="00085E80" w:rsidRPr="00822C23">
        <w:rPr>
          <w:rFonts w:ascii="Arial" w:hAnsi="Arial" w:cs="Arial"/>
          <w:b/>
          <w:bCs/>
        </w:rPr>
        <w:t>załącznik nr 5 do SWZ)</w:t>
      </w:r>
      <w:r w:rsidR="00CA3156" w:rsidRPr="00822C23">
        <w:rPr>
          <w:rFonts w:ascii="Arial" w:hAnsi="Arial" w:cs="Arial"/>
        </w:rPr>
        <w:t xml:space="preserve"> </w:t>
      </w:r>
      <w:r w:rsidR="00CA3156" w:rsidRPr="00345E24">
        <w:rPr>
          <w:rFonts w:ascii="Arial" w:hAnsi="Arial" w:cs="Arial"/>
        </w:rPr>
        <w:t xml:space="preserve">wraz z oświadczeniem podmiotu udostępniającego </w:t>
      </w:r>
      <w:r w:rsidR="00085E80" w:rsidRPr="00345E24">
        <w:rPr>
          <w:rFonts w:ascii="Arial" w:hAnsi="Arial" w:cs="Arial"/>
        </w:rPr>
        <w:br/>
      </w:r>
      <w:r w:rsidR="00CA3156" w:rsidRPr="00345E24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345E24">
        <w:rPr>
          <w:rFonts w:ascii="Arial" w:hAnsi="Arial" w:cs="Arial"/>
        </w:rPr>
        <w:br/>
      </w:r>
      <w:r w:rsidR="00CA3156" w:rsidRPr="00345E24">
        <w:rPr>
          <w:rFonts w:ascii="Arial" w:hAnsi="Arial" w:cs="Arial"/>
        </w:rPr>
        <w:t>w postępowaniu</w:t>
      </w:r>
      <w:r w:rsidR="00CA3156" w:rsidRPr="00FC3206">
        <w:rPr>
          <w:rFonts w:ascii="Arial" w:hAnsi="Arial" w:cs="Arial"/>
          <w:color w:val="FF0000"/>
        </w:rPr>
        <w:t xml:space="preserve"> </w:t>
      </w:r>
      <w:r w:rsidR="00CA3156" w:rsidRPr="00822C23">
        <w:rPr>
          <w:rFonts w:ascii="Arial" w:hAnsi="Arial" w:cs="Arial"/>
        </w:rPr>
        <w:t>(</w:t>
      </w:r>
      <w:r w:rsidR="00B06F0E" w:rsidRPr="00822C23">
        <w:rPr>
          <w:rFonts w:ascii="Arial" w:hAnsi="Arial" w:cs="Arial"/>
          <w:b/>
          <w:bCs/>
        </w:rPr>
        <w:t>załącznik nr 2 do SWZ</w:t>
      </w:r>
      <w:r w:rsidR="00CA3156" w:rsidRPr="00822C23">
        <w:rPr>
          <w:rFonts w:ascii="Arial" w:hAnsi="Arial" w:cs="Arial"/>
          <w:b/>
          <w:bCs/>
        </w:rPr>
        <w:t>)</w:t>
      </w:r>
      <w:r w:rsidR="00085E80" w:rsidRPr="00822C23">
        <w:rPr>
          <w:rFonts w:ascii="Arial" w:hAnsi="Arial" w:cs="Arial"/>
        </w:rPr>
        <w:t>;</w:t>
      </w:r>
    </w:p>
    <w:p w14:paraId="12EAFAA8" w14:textId="74787B3F" w:rsidR="006B29BE" w:rsidRPr="00345E24" w:rsidRDefault="00B92B37" w:rsidP="00383682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  <w:lang w:eastAsia="ar-SA"/>
        </w:rPr>
        <w:lastRenderedPageBreak/>
        <w:t xml:space="preserve">dokument potwierdzający wniesienie wadium, </w:t>
      </w:r>
      <w:r w:rsidRPr="00345E24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345E24">
        <w:rPr>
          <w:rFonts w:ascii="Arial" w:hAnsi="Arial" w:cs="Arial"/>
          <w:b/>
          <w:u w:val="single"/>
        </w:rPr>
        <w:t>z zastrzeżeniem, że dokument będzie opatrzony kwalifikowanym podpisem elektronicznym przez gwaranta/poręczyciela.</w:t>
      </w:r>
    </w:p>
    <w:p w14:paraId="760763FE" w14:textId="4D1D0BA2" w:rsidR="006B2ED9" w:rsidRPr="00345E24" w:rsidRDefault="006B2ED9" w:rsidP="00383682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wypełniony </w:t>
      </w:r>
      <w:r w:rsidR="00822C23">
        <w:rPr>
          <w:rFonts w:ascii="Arial" w:hAnsi="Arial" w:cs="Arial"/>
        </w:rPr>
        <w:t xml:space="preserve">zakres rzeczowo-finansowy </w:t>
      </w:r>
      <w:r w:rsidRPr="00822C23">
        <w:rPr>
          <w:rFonts w:ascii="Arial" w:hAnsi="Arial" w:cs="Arial"/>
        </w:rPr>
        <w:t>(</w:t>
      </w:r>
      <w:r w:rsidR="000F2A08" w:rsidRPr="00822C23">
        <w:rPr>
          <w:rFonts w:ascii="Arial" w:hAnsi="Arial" w:cs="Arial"/>
          <w:b/>
          <w:bCs/>
        </w:rPr>
        <w:t>załącznik nr 6.3</w:t>
      </w:r>
      <w:r w:rsidRPr="00822C23">
        <w:rPr>
          <w:rFonts w:ascii="Arial" w:hAnsi="Arial" w:cs="Arial"/>
          <w:b/>
          <w:bCs/>
        </w:rPr>
        <w:t xml:space="preserve"> do SWZ</w:t>
      </w:r>
      <w:r w:rsidR="00822C23">
        <w:rPr>
          <w:rFonts w:ascii="Arial" w:hAnsi="Arial" w:cs="Arial"/>
        </w:rPr>
        <w:t>);</w:t>
      </w:r>
    </w:p>
    <w:p w14:paraId="5B9EAFBC" w14:textId="19B2FAEF" w:rsidR="006B29BE" w:rsidRPr="00345E24" w:rsidRDefault="006B29BE" w:rsidP="00383682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  <w:lang w:eastAsia="ar-SA"/>
        </w:rPr>
        <w:t>dokumenty potwierdzające umocowanie do reprezentacji wykonawcy, w tym p</w:t>
      </w:r>
      <w:r w:rsidRPr="00345E24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2516DAF" w14:textId="6E54277B" w:rsidR="00552FCC" w:rsidRPr="00345E24" w:rsidRDefault="00552FCC" w:rsidP="00383682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oświadczenie wykonawców wspólnie ubiegających się o udzielenie zamówienia publicznego</w:t>
      </w:r>
      <w:r w:rsidR="005665C8" w:rsidRPr="00345E24">
        <w:rPr>
          <w:rFonts w:ascii="Arial" w:hAnsi="Arial" w:cs="Arial"/>
        </w:rPr>
        <w:t xml:space="preserve"> dotyczące </w:t>
      </w:r>
      <w:r w:rsidR="005E2158" w:rsidRPr="00345E24">
        <w:rPr>
          <w:rFonts w:ascii="Arial" w:hAnsi="Arial" w:cs="Arial"/>
        </w:rPr>
        <w:t xml:space="preserve">robót </w:t>
      </w:r>
      <w:r w:rsidR="004C3D48" w:rsidRPr="00345E24">
        <w:rPr>
          <w:rFonts w:ascii="Arial" w:hAnsi="Arial" w:cs="Arial"/>
        </w:rPr>
        <w:t>wykon</w:t>
      </w:r>
      <w:r w:rsidR="005665C8" w:rsidRPr="00345E24">
        <w:rPr>
          <w:rFonts w:ascii="Arial" w:hAnsi="Arial" w:cs="Arial"/>
        </w:rPr>
        <w:t>ywanych</w:t>
      </w:r>
      <w:r w:rsidR="004C3D48" w:rsidRPr="00345E24">
        <w:rPr>
          <w:rFonts w:ascii="Arial" w:hAnsi="Arial" w:cs="Arial"/>
        </w:rPr>
        <w:t xml:space="preserve"> </w:t>
      </w:r>
      <w:r w:rsidR="005665C8" w:rsidRPr="00345E24">
        <w:rPr>
          <w:rFonts w:ascii="Arial" w:hAnsi="Arial" w:cs="Arial"/>
        </w:rPr>
        <w:t xml:space="preserve">przez </w:t>
      </w:r>
      <w:r w:rsidR="004C3D48" w:rsidRPr="00345E24">
        <w:rPr>
          <w:rFonts w:ascii="Arial" w:hAnsi="Arial" w:cs="Arial"/>
        </w:rPr>
        <w:t>poszczególn</w:t>
      </w:r>
      <w:r w:rsidR="005665C8" w:rsidRPr="00345E24">
        <w:rPr>
          <w:rFonts w:ascii="Arial" w:hAnsi="Arial" w:cs="Arial"/>
        </w:rPr>
        <w:t>ych</w:t>
      </w:r>
      <w:r w:rsidR="004C3D48" w:rsidRPr="00345E24">
        <w:rPr>
          <w:rFonts w:ascii="Arial" w:hAnsi="Arial" w:cs="Arial"/>
        </w:rPr>
        <w:t xml:space="preserve"> wykonawc</w:t>
      </w:r>
      <w:r w:rsidR="005665C8" w:rsidRPr="00345E24">
        <w:rPr>
          <w:rFonts w:ascii="Arial" w:hAnsi="Arial" w:cs="Arial"/>
        </w:rPr>
        <w:t>ów</w:t>
      </w:r>
      <w:r w:rsidR="00272AF3" w:rsidRPr="00345E24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345E24">
        <w:rPr>
          <w:rFonts w:ascii="Arial" w:hAnsi="Arial" w:cs="Arial"/>
        </w:rPr>
        <w:t>Pzp</w:t>
      </w:r>
      <w:proofErr w:type="spellEnd"/>
      <w:r w:rsidR="00272AF3" w:rsidRPr="00345E24">
        <w:rPr>
          <w:rFonts w:ascii="Arial" w:hAnsi="Arial" w:cs="Arial"/>
        </w:rPr>
        <w:t>)</w:t>
      </w:r>
      <w:r w:rsidR="004C3D48" w:rsidRPr="00345E24">
        <w:rPr>
          <w:rFonts w:ascii="Arial" w:hAnsi="Arial" w:cs="Arial"/>
        </w:rPr>
        <w:t xml:space="preserve"> </w:t>
      </w:r>
      <w:r w:rsidRPr="00822C23">
        <w:rPr>
          <w:rFonts w:ascii="Arial" w:hAnsi="Arial" w:cs="Arial"/>
        </w:rPr>
        <w:t>(</w:t>
      </w:r>
      <w:r w:rsidRPr="00822C23">
        <w:rPr>
          <w:rFonts w:ascii="Arial" w:hAnsi="Arial" w:cs="Arial"/>
          <w:b/>
          <w:bCs/>
        </w:rPr>
        <w:t>załącznik nr 7 do SWZ</w:t>
      </w:r>
      <w:r w:rsidRPr="00822C23">
        <w:rPr>
          <w:rFonts w:ascii="Arial" w:hAnsi="Arial" w:cs="Arial"/>
        </w:rPr>
        <w:t>).</w:t>
      </w:r>
    </w:p>
    <w:p w14:paraId="510B3CD4" w14:textId="2D7B8D86" w:rsidR="000352A6" w:rsidRPr="00345E24" w:rsidRDefault="00F94503" w:rsidP="00383682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dokumenty, o których mowa w rozdz. IX SWZ (jeżeli dotyczy).</w:t>
      </w:r>
    </w:p>
    <w:p w14:paraId="380960FE" w14:textId="6A2C5FEE" w:rsidR="006B29BE" w:rsidRPr="00345E24" w:rsidRDefault="006B29BE" w:rsidP="00383682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 przypadku, gdy oferta lub załączone do niej dokumenty zawiera</w:t>
      </w:r>
      <w:r w:rsidR="00680AEB" w:rsidRPr="00345E24">
        <w:rPr>
          <w:rFonts w:ascii="Arial" w:hAnsi="Arial" w:cs="Arial"/>
        </w:rPr>
        <w:t>ją</w:t>
      </w:r>
      <w:r w:rsidRPr="00345E24">
        <w:rPr>
          <w:rFonts w:ascii="Arial" w:hAnsi="Arial" w:cs="Arial"/>
        </w:rPr>
        <w:t xml:space="preserve"> </w:t>
      </w:r>
      <w:r w:rsidRPr="00345E24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345E24">
        <w:rPr>
          <w:rFonts w:ascii="Arial" w:hAnsi="Arial" w:cs="Arial"/>
          <w:bCs/>
          <w:snapToGrid w:val="0"/>
        </w:rPr>
        <w:t xml:space="preserve"> w</w:t>
      </w:r>
      <w:r w:rsidRPr="00345E24">
        <w:rPr>
          <w:rFonts w:ascii="Arial" w:hAnsi="Arial" w:cs="Arial"/>
          <w:bCs/>
          <w:snapToGrid w:val="0"/>
        </w:rPr>
        <w:t xml:space="preserve"> art. </w:t>
      </w:r>
      <w:r w:rsidR="00164C20" w:rsidRPr="00345E24">
        <w:rPr>
          <w:rFonts w:ascii="Arial" w:hAnsi="Arial" w:cs="Arial"/>
          <w:bCs/>
          <w:snapToGrid w:val="0"/>
        </w:rPr>
        <w:t>1</w:t>
      </w:r>
      <w:r w:rsidRPr="00345E24">
        <w:rPr>
          <w:rFonts w:ascii="Arial" w:hAnsi="Arial" w:cs="Arial"/>
          <w:bCs/>
          <w:snapToGrid w:val="0"/>
        </w:rPr>
        <w:t xml:space="preserve">8 </w:t>
      </w:r>
      <w:r w:rsidR="00164C20" w:rsidRPr="00345E24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345E24">
        <w:rPr>
          <w:rFonts w:ascii="Arial" w:hAnsi="Arial" w:cs="Arial"/>
          <w:bCs/>
          <w:snapToGrid w:val="0"/>
        </w:rPr>
        <w:t>Pzp</w:t>
      </w:r>
      <w:proofErr w:type="spellEnd"/>
      <w:r w:rsidRPr="00345E24">
        <w:rPr>
          <w:rFonts w:ascii="Arial" w:hAnsi="Arial" w:cs="Arial"/>
          <w:bCs/>
          <w:snapToGrid w:val="0"/>
        </w:rPr>
        <w:t>.</w:t>
      </w:r>
    </w:p>
    <w:p w14:paraId="5ADAB0A3" w14:textId="743B1E20" w:rsidR="006B29BE" w:rsidRPr="00345E24" w:rsidRDefault="006B29BE" w:rsidP="00383682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0" w:name="_Toc264373041"/>
      <w:bookmarkStart w:id="31" w:name="_Toc440969216"/>
      <w:bookmarkStart w:id="32" w:name="_Toc222042044"/>
      <w:r w:rsidRPr="00345E24">
        <w:rPr>
          <w:rFonts w:ascii="Arial" w:hAnsi="Arial" w:cs="Arial"/>
          <w:sz w:val="22"/>
          <w:szCs w:val="22"/>
        </w:rPr>
        <w:t>XI</w:t>
      </w:r>
      <w:r w:rsidR="00D56A8B" w:rsidRPr="00345E24">
        <w:rPr>
          <w:rFonts w:ascii="Arial" w:hAnsi="Arial" w:cs="Arial"/>
          <w:sz w:val="22"/>
          <w:szCs w:val="22"/>
        </w:rPr>
        <w:t>I</w:t>
      </w:r>
      <w:r w:rsidRPr="00345E24">
        <w:rPr>
          <w:rFonts w:ascii="Arial" w:hAnsi="Arial" w:cs="Arial"/>
          <w:sz w:val="22"/>
          <w:szCs w:val="22"/>
        </w:rPr>
        <w:t xml:space="preserve">I. </w:t>
      </w:r>
      <w:r w:rsidRPr="00345E24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0"/>
      <w:bookmarkEnd w:id="31"/>
      <w:r w:rsidRPr="00345E24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0B0A1F4C" w:rsidR="0015246B" w:rsidRPr="00FC3206" w:rsidRDefault="0015246B" w:rsidP="00383682">
      <w:pPr>
        <w:pStyle w:val="Akapitzlist"/>
        <w:numPr>
          <w:ilvl w:val="0"/>
          <w:numId w:val="53"/>
        </w:numPr>
        <w:spacing w:after="120" w:line="240" w:lineRule="auto"/>
        <w:jc w:val="left"/>
        <w:rPr>
          <w:rFonts w:ascii="Arial" w:hAnsi="Arial" w:cs="Arial"/>
        </w:rPr>
      </w:pPr>
      <w:bookmarkStart w:id="33" w:name="_Toc264373042"/>
      <w:bookmarkStart w:id="34" w:name="_Toc440969217"/>
      <w:r w:rsidRPr="00FC3206">
        <w:rPr>
          <w:rFonts w:ascii="Arial" w:hAnsi="Arial" w:cs="Arial"/>
        </w:rPr>
        <w:t xml:space="preserve">Ofertę należy złożyć do </w:t>
      </w:r>
      <w:r w:rsidR="00702061" w:rsidRPr="00FC3206">
        <w:rPr>
          <w:rFonts w:ascii="Arial" w:hAnsi="Arial" w:cs="Arial"/>
          <w:b/>
        </w:rPr>
        <w:t>dnia</w:t>
      </w:r>
      <w:r w:rsidR="001A7743">
        <w:rPr>
          <w:rFonts w:ascii="Arial" w:hAnsi="Arial" w:cs="Arial"/>
          <w:b/>
        </w:rPr>
        <w:t xml:space="preserve"> 24.03.2022</w:t>
      </w:r>
      <w:r w:rsidR="00B660EF" w:rsidRPr="00FC3206">
        <w:rPr>
          <w:rFonts w:ascii="Arial" w:hAnsi="Arial" w:cs="Arial"/>
          <w:b/>
        </w:rPr>
        <w:t xml:space="preserve"> </w:t>
      </w:r>
      <w:r w:rsidRPr="00FC3206">
        <w:rPr>
          <w:rFonts w:ascii="Arial" w:hAnsi="Arial" w:cs="Arial"/>
          <w:b/>
        </w:rPr>
        <w:t>roku</w:t>
      </w:r>
      <w:r w:rsidR="00FC3206" w:rsidRPr="00FC3206">
        <w:rPr>
          <w:rFonts w:ascii="Arial" w:hAnsi="Arial" w:cs="Arial"/>
          <w:b/>
        </w:rPr>
        <w:t xml:space="preserve"> do godziny 12</w:t>
      </w:r>
      <w:r w:rsidR="001D2BBD" w:rsidRPr="00FC3206">
        <w:rPr>
          <w:rFonts w:ascii="Arial" w:hAnsi="Arial" w:cs="Arial"/>
          <w:b/>
        </w:rPr>
        <w:t xml:space="preserve">:00 </w:t>
      </w:r>
      <w:r w:rsidRPr="00FC3206">
        <w:rPr>
          <w:rFonts w:ascii="Arial" w:hAnsi="Arial" w:cs="Arial"/>
        </w:rPr>
        <w:t>w sposób określony w rozdziale X pkt 2 SWZ.</w:t>
      </w:r>
    </w:p>
    <w:p w14:paraId="0CAF7BE9" w14:textId="60987F0D" w:rsidR="0015246B" w:rsidRPr="00345E24" w:rsidRDefault="00FC3206" w:rsidP="00383682">
      <w:pPr>
        <w:numPr>
          <w:ilvl w:val="0"/>
          <w:numId w:val="53"/>
        </w:numPr>
        <w:spacing w:after="12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5246B" w:rsidRPr="00345E24">
        <w:rPr>
          <w:rFonts w:ascii="Arial" w:hAnsi="Arial" w:cs="Arial"/>
        </w:rPr>
        <w:t>twarcie ofert nastąpi w</w:t>
      </w:r>
      <w:r w:rsidR="0015246B" w:rsidRPr="00345E24">
        <w:rPr>
          <w:rFonts w:ascii="Arial" w:hAnsi="Arial" w:cs="Arial"/>
          <w:b/>
          <w:bCs/>
        </w:rPr>
        <w:t xml:space="preserve"> </w:t>
      </w:r>
      <w:r w:rsidR="001A7743">
        <w:rPr>
          <w:rFonts w:ascii="Arial" w:hAnsi="Arial" w:cs="Arial"/>
          <w:b/>
          <w:bCs/>
        </w:rPr>
        <w:t>dnia 24.03.20</w:t>
      </w:r>
      <w:bookmarkStart w:id="35" w:name="_GoBack"/>
      <w:bookmarkEnd w:id="35"/>
      <w:r w:rsidR="001A7743">
        <w:rPr>
          <w:rFonts w:ascii="Arial" w:hAnsi="Arial" w:cs="Arial"/>
          <w:b/>
          <w:bCs/>
        </w:rPr>
        <w:t xml:space="preserve">22 </w:t>
      </w:r>
      <w:r>
        <w:rPr>
          <w:rFonts w:ascii="Arial" w:hAnsi="Arial" w:cs="Arial"/>
          <w:b/>
          <w:bCs/>
        </w:rPr>
        <w:t>roku o godzinie 12:30</w:t>
      </w:r>
      <w:r w:rsidR="0015246B" w:rsidRPr="00345E24">
        <w:rPr>
          <w:rFonts w:ascii="Arial" w:hAnsi="Arial" w:cs="Arial"/>
          <w:b/>
        </w:rPr>
        <w:t xml:space="preserve"> </w:t>
      </w:r>
      <w:r w:rsidR="0015246B" w:rsidRPr="00345E24">
        <w:rPr>
          <w:rFonts w:ascii="Arial" w:hAnsi="Arial" w:cs="Arial"/>
        </w:rPr>
        <w:t>w</w:t>
      </w:r>
      <w:r w:rsidR="008331B3" w:rsidRPr="00345E24">
        <w:rPr>
          <w:rFonts w:ascii="Arial" w:hAnsi="Arial" w:cs="Arial"/>
        </w:rPr>
        <w:t> </w:t>
      </w:r>
      <w:r w:rsidR="0015246B" w:rsidRPr="00345E24">
        <w:rPr>
          <w:rFonts w:ascii="Arial" w:hAnsi="Arial" w:cs="Arial"/>
        </w:rPr>
        <w:t>Urzędzie Miasta Świnoujście, pok. nr 111, za pomocą platformy zakupowej.</w:t>
      </w:r>
    </w:p>
    <w:p w14:paraId="58CC88E0" w14:textId="0046B783" w:rsidR="0015246B" w:rsidRPr="00345E24" w:rsidRDefault="0015246B" w:rsidP="00383682">
      <w:pPr>
        <w:numPr>
          <w:ilvl w:val="0"/>
          <w:numId w:val="53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331B3" w:rsidRPr="00345E24">
        <w:rPr>
          <w:rFonts w:ascii="Arial" w:eastAsiaTheme="minorHAnsi" w:hAnsi="Arial" w:cs="Arial"/>
          <w:lang w:eastAsia="en-US"/>
        </w:rPr>
        <w:t> </w:t>
      </w:r>
      <w:r w:rsidRPr="00345E24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345E24">
        <w:rPr>
          <w:rFonts w:ascii="Arial" w:eastAsiaTheme="minorHAnsi" w:hAnsi="Arial" w:cs="Arial"/>
          <w:lang w:eastAsia="en-US"/>
        </w:rPr>
        <w:t>Pzp</w:t>
      </w:r>
      <w:proofErr w:type="spellEnd"/>
      <w:r w:rsidRPr="00345E24">
        <w:rPr>
          <w:rFonts w:ascii="Arial" w:eastAsiaTheme="minorHAnsi" w:hAnsi="Arial" w:cs="Arial"/>
          <w:lang w:eastAsia="en-US"/>
        </w:rPr>
        <w:t>.</w:t>
      </w:r>
    </w:p>
    <w:p w14:paraId="44CB1C9B" w14:textId="13448749" w:rsidR="004C5C88" w:rsidRPr="00345E24" w:rsidRDefault="006B29BE" w:rsidP="00383682">
      <w:pPr>
        <w:pStyle w:val="Nagwek1"/>
        <w:shd w:val="clear" w:color="auto" w:fill="CCC0D9"/>
        <w:spacing w:before="360" w:after="240" w:line="24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45E24">
        <w:rPr>
          <w:rFonts w:ascii="Arial" w:hAnsi="Arial" w:cs="Arial"/>
          <w:sz w:val="22"/>
          <w:szCs w:val="22"/>
        </w:rPr>
        <w:t>XI</w:t>
      </w:r>
      <w:r w:rsidR="00D56A8B" w:rsidRPr="00345E24">
        <w:rPr>
          <w:rFonts w:ascii="Arial" w:hAnsi="Arial" w:cs="Arial"/>
          <w:sz w:val="22"/>
          <w:szCs w:val="22"/>
        </w:rPr>
        <w:t>V</w:t>
      </w:r>
      <w:r w:rsidRPr="00345E24">
        <w:rPr>
          <w:rFonts w:ascii="Arial" w:hAnsi="Arial" w:cs="Arial"/>
          <w:sz w:val="22"/>
          <w:szCs w:val="22"/>
        </w:rPr>
        <w:t xml:space="preserve">. </w:t>
      </w:r>
      <w:r w:rsidRPr="00345E24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6" w:name="_Hlk61864067"/>
      <w:bookmarkStart w:id="37" w:name="_Toc264373043"/>
      <w:bookmarkStart w:id="38" w:name="_Toc440969218"/>
      <w:bookmarkEnd w:id="32"/>
      <w:bookmarkEnd w:id="33"/>
      <w:bookmarkEnd w:id="34"/>
    </w:p>
    <w:p w14:paraId="366E9173" w14:textId="6B94BC63" w:rsidR="00E94C82" w:rsidRDefault="00E94C82" w:rsidP="00383682">
      <w:p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</w:p>
    <w:p w14:paraId="60E58246" w14:textId="77777777" w:rsidR="00E94C82" w:rsidRPr="00E94C82" w:rsidRDefault="00E94C82" w:rsidP="00383682">
      <w:pPr>
        <w:numPr>
          <w:ilvl w:val="0"/>
          <w:numId w:val="88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>Zamawiający wymaga określenia w ofercie wynagrodzenia szacunkowego za realizację przedmiotu zamówienia w złotych polskich z dokładnością do pełnych groszy.</w:t>
      </w:r>
    </w:p>
    <w:p w14:paraId="5FC3A5A6" w14:textId="4E5C50FF" w:rsidR="00E94C82" w:rsidRPr="00E94C82" w:rsidRDefault="00E94C82" w:rsidP="00383682">
      <w:pPr>
        <w:numPr>
          <w:ilvl w:val="0"/>
          <w:numId w:val="88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 xml:space="preserve">Cenę oferty należy obliczyć wypełniając zakres rzeczowo-finansowy stanowiący </w:t>
      </w:r>
      <w:r w:rsidR="00822C23" w:rsidRPr="00822C23">
        <w:rPr>
          <w:rFonts w:ascii="Arial" w:hAnsi="Arial" w:cs="Arial"/>
          <w:b/>
        </w:rPr>
        <w:t>załącznik nr 6.3</w:t>
      </w:r>
      <w:r w:rsidRPr="00822C23">
        <w:rPr>
          <w:rFonts w:ascii="Arial" w:hAnsi="Arial" w:cs="Arial"/>
          <w:b/>
        </w:rPr>
        <w:t xml:space="preserve"> do SIWZ</w:t>
      </w:r>
      <w:r w:rsidRPr="00822C23">
        <w:rPr>
          <w:rFonts w:ascii="Arial" w:hAnsi="Arial" w:cs="Arial"/>
        </w:rPr>
        <w:t xml:space="preserve">. </w:t>
      </w:r>
      <w:r w:rsidRPr="00E94C82">
        <w:rPr>
          <w:rFonts w:ascii="Arial" w:hAnsi="Arial" w:cs="Arial"/>
        </w:rPr>
        <w:t>Cenę oferty należy podać jako cenę szacunkową brutto, tj. z uwzględnieniem podatku VAT.</w:t>
      </w:r>
    </w:p>
    <w:p w14:paraId="6FB6B28F" w14:textId="77777777" w:rsidR="00E94C82" w:rsidRPr="00E94C82" w:rsidRDefault="00E94C82" w:rsidP="00383682">
      <w:pPr>
        <w:numPr>
          <w:ilvl w:val="0"/>
          <w:numId w:val="88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>Pod pojęciem „wynagrodzenie szacunkowe” należy rozumieć wynagrodzenie na warunkach określonych w Kodeksie cywilnym – art. 629.</w:t>
      </w:r>
    </w:p>
    <w:p w14:paraId="4EED0F4F" w14:textId="77777777" w:rsidR="00E94C82" w:rsidRPr="00E94C82" w:rsidRDefault="00E94C82" w:rsidP="00383682">
      <w:pPr>
        <w:numPr>
          <w:ilvl w:val="0"/>
          <w:numId w:val="88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>W każdym przypadku użycia zamiennie określenia „cena szacunkowa” należy przez to rozumieć wynagrodzenie szacunkowe.</w:t>
      </w:r>
    </w:p>
    <w:p w14:paraId="7771312C" w14:textId="77777777" w:rsidR="00E94C82" w:rsidRPr="00E94C82" w:rsidRDefault="00E94C82" w:rsidP="00383682">
      <w:pPr>
        <w:numPr>
          <w:ilvl w:val="0"/>
          <w:numId w:val="88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4C785F44" w14:textId="77777777" w:rsidR="00E94C82" w:rsidRPr="00E94C82" w:rsidRDefault="00E94C82" w:rsidP="00383682">
      <w:pPr>
        <w:numPr>
          <w:ilvl w:val="0"/>
          <w:numId w:val="88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>Cenę szacunkową należy określić przy zachowaniu następujących założeń:</w:t>
      </w:r>
    </w:p>
    <w:p w14:paraId="40EB9E54" w14:textId="64F2B376" w:rsidR="00E94C82" w:rsidRPr="00E94C82" w:rsidRDefault="00E94C82" w:rsidP="00383682">
      <w:pPr>
        <w:numPr>
          <w:ilvl w:val="0"/>
          <w:numId w:val="89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 xml:space="preserve">zakres robót, który jest podstawą do określenia tej ceny musi być zgodny z opisem przedmiotu zamówienia stanowiącym załącznik nr </w:t>
      </w:r>
      <w:r w:rsidR="00822C23" w:rsidRPr="00822C23">
        <w:rPr>
          <w:rFonts w:ascii="Arial" w:hAnsi="Arial" w:cs="Arial"/>
          <w:b/>
        </w:rPr>
        <w:t>6.</w:t>
      </w:r>
      <w:r w:rsidR="00822C23">
        <w:rPr>
          <w:rFonts w:ascii="Arial" w:hAnsi="Arial" w:cs="Arial"/>
          <w:b/>
        </w:rPr>
        <w:t>1</w:t>
      </w:r>
      <w:r w:rsidRPr="00E94C82">
        <w:rPr>
          <w:rFonts w:ascii="Arial" w:hAnsi="Arial" w:cs="Arial"/>
        </w:rPr>
        <w:t xml:space="preserve">, zakresem rzeczowo-finansowym robót stanowiącym </w:t>
      </w:r>
      <w:r w:rsidR="00822C23">
        <w:rPr>
          <w:rFonts w:ascii="Arial" w:hAnsi="Arial" w:cs="Arial"/>
          <w:b/>
        </w:rPr>
        <w:t xml:space="preserve">załącznik nr 6.3 </w:t>
      </w:r>
      <w:r w:rsidRPr="00E94C82">
        <w:rPr>
          <w:rFonts w:ascii="Arial" w:hAnsi="Arial" w:cs="Arial"/>
        </w:rPr>
        <w:t xml:space="preserve">i dokumentacją projektową wg wykazu stanowiącego </w:t>
      </w:r>
      <w:r w:rsidRPr="00822C23">
        <w:rPr>
          <w:rFonts w:ascii="Arial" w:hAnsi="Arial" w:cs="Arial"/>
          <w:b/>
        </w:rPr>
        <w:t>załącz</w:t>
      </w:r>
      <w:r w:rsidR="00822C23">
        <w:rPr>
          <w:rFonts w:ascii="Arial" w:hAnsi="Arial" w:cs="Arial"/>
          <w:b/>
        </w:rPr>
        <w:t>nik nr 6.4</w:t>
      </w:r>
      <w:r w:rsidRPr="00822C23">
        <w:rPr>
          <w:rFonts w:ascii="Arial" w:hAnsi="Arial" w:cs="Arial"/>
          <w:b/>
        </w:rPr>
        <w:t xml:space="preserve"> do umowy.</w:t>
      </w:r>
    </w:p>
    <w:p w14:paraId="2A25C233" w14:textId="77777777" w:rsidR="00E94C82" w:rsidRPr="00E94C82" w:rsidRDefault="00E94C82" w:rsidP="00383682">
      <w:pPr>
        <w:numPr>
          <w:ilvl w:val="0"/>
          <w:numId w:val="89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lastRenderedPageBreak/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0597F586" w14:textId="77777777" w:rsidR="00E94C82" w:rsidRPr="00E94C82" w:rsidRDefault="00E94C82" w:rsidP="00383682">
      <w:pPr>
        <w:numPr>
          <w:ilvl w:val="0"/>
          <w:numId w:val="89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>wszelkich robót przygotowawczych związanych z realizacją zamówienia,</w:t>
      </w:r>
    </w:p>
    <w:p w14:paraId="440C05EB" w14:textId="018438A3" w:rsidR="00E94C82" w:rsidRPr="00E94C82" w:rsidRDefault="00E94C82" w:rsidP="00383682">
      <w:pPr>
        <w:numPr>
          <w:ilvl w:val="0"/>
          <w:numId w:val="89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>wszystkie materiały do wykonania przedmiotu umowy dostarcza Wykonawca,</w:t>
      </w:r>
    </w:p>
    <w:p w14:paraId="0A8CC4E0" w14:textId="77777777" w:rsidR="00E94C82" w:rsidRPr="00E94C82" w:rsidRDefault="00E94C82" w:rsidP="00383682">
      <w:pPr>
        <w:numPr>
          <w:ilvl w:val="0"/>
          <w:numId w:val="89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>wykonawca do wykonania przedmiotu zamówienia użyje materiałów dobrej jakości, dopuszczonych do stosowania w budownictwie, posiadających gwarancje udzielone przez ich producentów, niezbędne certyfikaty i atesty jakościowe oraz zgodnych z wymaganiami SST,</w:t>
      </w:r>
    </w:p>
    <w:p w14:paraId="5569758E" w14:textId="77777777" w:rsidR="00E94C82" w:rsidRPr="00E94C82" w:rsidRDefault="00E94C82" w:rsidP="00383682">
      <w:pPr>
        <w:numPr>
          <w:ilvl w:val="0"/>
          <w:numId w:val="89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r w:rsidRPr="00E94C82">
        <w:rPr>
          <w:rFonts w:ascii="Arial" w:hAnsi="Arial" w:cs="Arial"/>
        </w:rPr>
        <w:t>związane z zapleczem budowy, tj. zapewnieniem pomieszczenia biurowego na terenie budowy (lub w jego okolicy) do prowadzenia narad na ok. 10 osób oraz zapewnienie zaplecza budowy (tj.: stworzenie, utrzymanie, dostarczenie i zabezpieczenie niezbędnych mediów wraz z ponoszeniem kosztów tych mediów) oraz późniejszej jego likwidacji,</w:t>
      </w:r>
    </w:p>
    <w:p w14:paraId="461AA745" w14:textId="6A5EAD0C" w:rsidR="00E94C82" w:rsidRPr="00E94C82" w:rsidRDefault="00E94C82" w:rsidP="00383682">
      <w:pPr>
        <w:numPr>
          <w:ilvl w:val="0"/>
          <w:numId w:val="89"/>
        </w:numPr>
        <w:shd w:val="clear" w:color="auto" w:fill="FFFFFF"/>
        <w:spacing w:after="120" w:line="240" w:lineRule="auto"/>
        <w:jc w:val="left"/>
        <w:rPr>
          <w:rFonts w:ascii="Arial" w:hAnsi="Arial" w:cs="Arial"/>
        </w:rPr>
      </w:pPr>
      <w:bookmarkStart w:id="39" w:name="_Hlk10138395"/>
      <w:r w:rsidRPr="00E94C82">
        <w:rPr>
          <w:rFonts w:ascii="Arial" w:hAnsi="Arial" w:cs="Arial"/>
        </w:rPr>
        <w:t xml:space="preserve">wykonania </w:t>
      </w:r>
      <w:proofErr w:type="spellStart"/>
      <w:r w:rsidRPr="00E94C82">
        <w:rPr>
          <w:rFonts w:ascii="Arial" w:hAnsi="Arial" w:cs="Arial"/>
        </w:rPr>
        <w:t>oznakowań</w:t>
      </w:r>
      <w:proofErr w:type="spellEnd"/>
      <w:r w:rsidRPr="00E94C82">
        <w:rPr>
          <w:rFonts w:ascii="Arial" w:hAnsi="Arial" w:cs="Arial"/>
        </w:rPr>
        <w:t xml:space="preserve"> i zabezpieczeń, zapewniających bezpieczeństwo przed dostępem na teren robót osób postronnych, ich zmiany i utrzymania w całym okresie budowy</w:t>
      </w:r>
      <w:bookmarkEnd w:id="39"/>
      <w:r>
        <w:rPr>
          <w:rFonts w:ascii="Arial" w:hAnsi="Arial" w:cs="Arial"/>
        </w:rPr>
        <w:t>.</w:t>
      </w:r>
    </w:p>
    <w:bookmarkEnd w:id="36"/>
    <w:p w14:paraId="3246F404" w14:textId="4AADD2FC" w:rsidR="006D63C7" w:rsidRPr="00345E24" w:rsidRDefault="006B29BE" w:rsidP="00383682">
      <w:pPr>
        <w:pStyle w:val="Nagwek1"/>
        <w:keepNext w:val="0"/>
        <w:shd w:val="clear" w:color="auto" w:fill="CCC0D9"/>
        <w:spacing w:before="360" w:after="240"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45E24">
        <w:rPr>
          <w:rFonts w:ascii="Arial" w:hAnsi="Arial" w:cs="Arial"/>
          <w:sz w:val="22"/>
          <w:szCs w:val="22"/>
        </w:rPr>
        <w:t xml:space="preserve">XV. </w:t>
      </w:r>
      <w:r w:rsidRPr="00345E24">
        <w:rPr>
          <w:rFonts w:ascii="Arial" w:hAnsi="Arial" w:cs="Arial"/>
          <w:sz w:val="22"/>
          <w:szCs w:val="22"/>
          <w:u w:val="single"/>
        </w:rPr>
        <w:t>KRYTERIUM OCENY OFERT</w:t>
      </w:r>
      <w:bookmarkStart w:id="40" w:name="_Toc264373044"/>
      <w:bookmarkStart w:id="41" w:name="_Toc440969219"/>
      <w:bookmarkEnd w:id="37"/>
      <w:bookmarkEnd w:id="38"/>
    </w:p>
    <w:bookmarkEnd w:id="40"/>
    <w:bookmarkEnd w:id="41"/>
    <w:p w14:paraId="291F3E9B" w14:textId="77777777" w:rsidR="00E94C82" w:rsidRPr="00E94C82" w:rsidRDefault="00E94C82" w:rsidP="00383682">
      <w:pPr>
        <w:numPr>
          <w:ilvl w:val="0"/>
          <w:numId w:val="79"/>
        </w:numPr>
        <w:autoSpaceDE w:val="0"/>
        <w:autoSpaceDN w:val="0"/>
        <w:adjustRightInd w:val="0"/>
        <w:spacing w:line="259" w:lineRule="auto"/>
        <w:ind w:left="720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b/>
          <w:bCs/>
          <w:lang w:eastAsia="en-US"/>
        </w:rPr>
        <w:t>Za ofertę najkorzystniejszą zostanie uznana oferta zawierająca najkorzystniejszy bilans punktów w kryteriach:</w:t>
      </w:r>
    </w:p>
    <w:p w14:paraId="2EB1895D" w14:textId="40335DE5" w:rsidR="00E94C82" w:rsidRPr="00E94C82" w:rsidRDefault="00E94C82" w:rsidP="00383682">
      <w:pPr>
        <w:numPr>
          <w:ilvl w:val="1"/>
          <w:numId w:val="80"/>
        </w:num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  <w:r w:rsidRPr="00E94C82">
        <w:rPr>
          <w:rFonts w:ascii="Arial" w:eastAsia="Calibri" w:hAnsi="Arial" w:cs="Arial"/>
          <w:b/>
          <w:lang w:eastAsia="en-US"/>
        </w:rPr>
        <w:t>Cena oferty brutto ( C)</w:t>
      </w:r>
      <w:r w:rsidRPr="00E94C82">
        <w:rPr>
          <w:rFonts w:ascii="Arial" w:eastAsia="Calibri" w:hAnsi="Arial" w:cs="Arial"/>
          <w:b/>
          <w:lang w:eastAsia="en-US"/>
        </w:rPr>
        <w:tab/>
      </w:r>
      <w:r w:rsidRPr="00E94C82">
        <w:rPr>
          <w:rFonts w:ascii="Arial" w:eastAsia="Calibri" w:hAnsi="Arial" w:cs="Arial"/>
          <w:b/>
          <w:lang w:eastAsia="en-US"/>
        </w:rPr>
        <w:tab/>
      </w:r>
      <w:r w:rsidRPr="00E94C82">
        <w:rPr>
          <w:rFonts w:ascii="Arial" w:eastAsia="Calibri" w:hAnsi="Arial" w:cs="Arial"/>
          <w:b/>
          <w:lang w:eastAsia="en-US"/>
        </w:rPr>
        <w:tab/>
      </w:r>
      <w:r w:rsidRPr="00E94C82">
        <w:rPr>
          <w:rFonts w:ascii="Arial" w:eastAsia="Calibri" w:hAnsi="Arial" w:cs="Arial"/>
          <w:b/>
          <w:lang w:eastAsia="en-US"/>
        </w:rPr>
        <w:tab/>
      </w:r>
      <w:r w:rsidRPr="00E94C82">
        <w:rPr>
          <w:rFonts w:ascii="Arial" w:eastAsia="Calibri" w:hAnsi="Arial" w:cs="Arial"/>
          <w:b/>
          <w:lang w:eastAsia="en-US"/>
        </w:rPr>
        <w:tab/>
      </w:r>
      <w:r w:rsidRPr="00E94C82">
        <w:rPr>
          <w:rFonts w:ascii="Arial" w:eastAsia="Calibri" w:hAnsi="Arial" w:cs="Arial"/>
          <w:b/>
          <w:lang w:eastAsia="en-US"/>
        </w:rPr>
        <w:tab/>
      </w:r>
      <w:r w:rsidRPr="00E94C82"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 xml:space="preserve">          </w:t>
      </w:r>
      <w:r w:rsidRPr="00E94C82">
        <w:rPr>
          <w:rFonts w:ascii="Arial" w:eastAsia="Calibri" w:hAnsi="Arial" w:cs="Arial"/>
          <w:b/>
          <w:lang w:eastAsia="en-US"/>
        </w:rPr>
        <w:t>60 %</w:t>
      </w:r>
    </w:p>
    <w:p w14:paraId="60D1FB33" w14:textId="3E3C3397" w:rsidR="00E94C82" w:rsidRPr="00ED1D73" w:rsidRDefault="00E94C82" w:rsidP="00B91E74">
      <w:pPr>
        <w:numPr>
          <w:ilvl w:val="1"/>
          <w:numId w:val="80"/>
        </w:num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  <w:r w:rsidRPr="00E94C82">
        <w:rPr>
          <w:rFonts w:ascii="Arial" w:eastAsia="Calibri" w:hAnsi="Arial" w:cs="Arial"/>
          <w:b/>
          <w:lang w:eastAsia="en-US"/>
        </w:rPr>
        <w:t>Kwalifikacje i doświadczenie zawodowe osób skierowanych</w:t>
      </w:r>
      <w:r w:rsidR="00ED1D73">
        <w:rPr>
          <w:rFonts w:ascii="Arial" w:eastAsia="Calibri" w:hAnsi="Arial" w:cs="Arial"/>
          <w:b/>
          <w:lang w:eastAsia="en-US"/>
        </w:rPr>
        <w:t xml:space="preserve"> </w:t>
      </w:r>
      <w:r w:rsidRPr="00ED1D73">
        <w:rPr>
          <w:rFonts w:ascii="Arial" w:eastAsia="Calibri" w:hAnsi="Arial" w:cs="Arial"/>
          <w:b/>
          <w:lang w:eastAsia="en-US"/>
        </w:rPr>
        <w:t>do realizacji zamówienia (D)</w:t>
      </w:r>
      <w:r w:rsidRPr="00ED1D73">
        <w:rPr>
          <w:rFonts w:ascii="Arial" w:eastAsia="Calibri" w:hAnsi="Arial" w:cs="Arial"/>
          <w:b/>
          <w:lang w:eastAsia="en-US"/>
        </w:rPr>
        <w:tab/>
      </w:r>
      <w:r w:rsidRPr="00ED1D73">
        <w:rPr>
          <w:rFonts w:ascii="Arial" w:eastAsia="Calibri" w:hAnsi="Arial" w:cs="Arial"/>
          <w:b/>
          <w:lang w:eastAsia="en-US"/>
        </w:rPr>
        <w:tab/>
      </w:r>
      <w:r w:rsidRPr="00ED1D73">
        <w:rPr>
          <w:rFonts w:ascii="Arial" w:eastAsia="Calibri" w:hAnsi="Arial" w:cs="Arial"/>
          <w:b/>
          <w:lang w:eastAsia="en-US"/>
        </w:rPr>
        <w:tab/>
      </w:r>
      <w:r w:rsidRPr="00ED1D73">
        <w:rPr>
          <w:rFonts w:ascii="Arial" w:eastAsia="Calibri" w:hAnsi="Arial" w:cs="Arial"/>
          <w:b/>
          <w:lang w:eastAsia="en-US"/>
        </w:rPr>
        <w:tab/>
      </w:r>
      <w:r w:rsidRPr="00ED1D73">
        <w:rPr>
          <w:rFonts w:ascii="Arial" w:eastAsia="Calibri" w:hAnsi="Arial" w:cs="Arial"/>
          <w:b/>
          <w:lang w:eastAsia="en-US"/>
        </w:rPr>
        <w:tab/>
      </w:r>
      <w:r w:rsidRPr="00ED1D73">
        <w:rPr>
          <w:rFonts w:ascii="Arial" w:eastAsia="Calibri" w:hAnsi="Arial" w:cs="Arial"/>
          <w:b/>
          <w:lang w:eastAsia="en-US"/>
        </w:rPr>
        <w:tab/>
        <w:t xml:space="preserve">          </w:t>
      </w:r>
      <w:r w:rsidR="00ED1D73" w:rsidRPr="00ED1D73">
        <w:rPr>
          <w:rFonts w:ascii="Arial" w:eastAsia="Calibri" w:hAnsi="Arial" w:cs="Arial"/>
          <w:b/>
          <w:lang w:eastAsia="en-US"/>
        </w:rPr>
        <w:t xml:space="preserve"> </w:t>
      </w:r>
      <w:r w:rsidR="00ED1D73">
        <w:rPr>
          <w:rFonts w:ascii="Arial" w:eastAsia="Calibri" w:hAnsi="Arial" w:cs="Arial"/>
          <w:b/>
          <w:lang w:eastAsia="en-US"/>
        </w:rPr>
        <w:tab/>
      </w:r>
      <w:r w:rsidR="00ED1D73">
        <w:rPr>
          <w:rFonts w:ascii="Arial" w:eastAsia="Calibri" w:hAnsi="Arial" w:cs="Arial"/>
          <w:b/>
          <w:lang w:eastAsia="en-US"/>
        </w:rPr>
        <w:tab/>
        <w:t xml:space="preserve">         </w:t>
      </w:r>
      <w:r w:rsidRPr="00ED1D73">
        <w:rPr>
          <w:rFonts w:ascii="Arial" w:eastAsia="Calibri" w:hAnsi="Arial" w:cs="Arial"/>
          <w:b/>
          <w:lang w:eastAsia="en-US"/>
        </w:rPr>
        <w:t xml:space="preserve"> 40%</w:t>
      </w:r>
    </w:p>
    <w:p w14:paraId="729EC0FF" w14:textId="24B32BD1" w:rsidR="00E94C82" w:rsidRPr="00E94C82" w:rsidRDefault="00E94C82" w:rsidP="00383682">
      <w:pPr>
        <w:numPr>
          <w:ilvl w:val="0"/>
          <w:numId w:val="79"/>
        </w:numPr>
        <w:autoSpaceDE w:val="0"/>
        <w:autoSpaceDN w:val="0"/>
        <w:adjustRightInd w:val="0"/>
        <w:spacing w:line="259" w:lineRule="auto"/>
        <w:ind w:left="720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Punkty będą przyznawane dla każdej części osobno wg następujących zasad:</w:t>
      </w:r>
    </w:p>
    <w:p w14:paraId="4F5EDEF0" w14:textId="64F495C1" w:rsidR="00E94C82" w:rsidRDefault="00E94C82" w:rsidP="00383682">
      <w:pPr>
        <w:numPr>
          <w:ilvl w:val="1"/>
          <w:numId w:val="82"/>
        </w:numPr>
        <w:tabs>
          <w:tab w:val="num" w:pos="851"/>
        </w:tabs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  <w:r w:rsidRPr="00E94C82">
        <w:rPr>
          <w:rFonts w:ascii="Arial" w:eastAsia="Calibri" w:hAnsi="Arial" w:cs="Arial"/>
          <w:b/>
          <w:lang w:eastAsia="en-US"/>
        </w:rPr>
        <w:t>Cena oferty (C)</w:t>
      </w:r>
    </w:p>
    <w:p w14:paraId="1621EC0D" w14:textId="77777777" w:rsidR="00871D3F" w:rsidRPr="00E94C82" w:rsidRDefault="00871D3F" w:rsidP="00383682">
      <w:pPr>
        <w:tabs>
          <w:tab w:val="num" w:pos="928"/>
        </w:tabs>
        <w:autoSpaceDE w:val="0"/>
        <w:autoSpaceDN w:val="0"/>
        <w:adjustRightInd w:val="0"/>
        <w:spacing w:line="259" w:lineRule="auto"/>
        <w:ind w:left="568"/>
        <w:jc w:val="left"/>
        <w:rPr>
          <w:rFonts w:ascii="Arial" w:eastAsia="Calibri" w:hAnsi="Arial" w:cs="Arial"/>
          <w:b/>
          <w:lang w:eastAsia="en-US"/>
        </w:rPr>
      </w:pPr>
    </w:p>
    <w:p w14:paraId="059B7109" w14:textId="08A4BDE1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  <w:r w:rsidRPr="00E94C82">
        <w:rPr>
          <w:rFonts w:ascii="Arial" w:eastAsia="Calibri" w:hAnsi="Arial" w:cs="Arial"/>
          <w:b/>
          <w:lang w:eastAsia="en-US"/>
        </w:rPr>
        <w:t>C = 0,6 x (</w:t>
      </w:r>
      <w:proofErr w:type="spellStart"/>
      <w:r w:rsidRPr="00E94C82">
        <w:rPr>
          <w:rFonts w:ascii="Arial" w:eastAsia="Calibri" w:hAnsi="Arial" w:cs="Arial"/>
          <w:b/>
          <w:lang w:eastAsia="en-US"/>
        </w:rPr>
        <w:t>C</w:t>
      </w:r>
      <w:r w:rsidRPr="00E94C82">
        <w:rPr>
          <w:rFonts w:ascii="Arial" w:eastAsia="Calibri" w:hAnsi="Arial" w:cs="Arial"/>
          <w:b/>
          <w:vertAlign w:val="subscript"/>
          <w:lang w:eastAsia="en-US"/>
        </w:rPr>
        <w:t>min</w:t>
      </w:r>
      <w:proofErr w:type="spellEnd"/>
      <w:r w:rsidRPr="00E94C82">
        <w:rPr>
          <w:rFonts w:ascii="Arial" w:eastAsia="Calibri" w:hAnsi="Arial" w:cs="Arial"/>
          <w:b/>
          <w:lang w:eastAsia="en-US"/>
        </w:rPr>
        <w:t xml:space="preserve"> / </w:t>
      </w:r>
      <w:proofErr w:type="spellStart"/>
      <w:r w:rsidRPr="00E94C82">
        <w:rPr>
          <w:rFonts w:ascii="Arial" w:eastAsia="Calibri" w:hAnsi="Arial" w:cs="Arial"/>
          <w:b/>
          <w:lang w:eastAsia="en-US"/>
        </w:rPr>
        <w:t>C</w:t>
      </w:r>
      <w:r w:rsidRPr="00E94C82">
        <w:rPr>
          <w:rFonts w:ascii="Arial" w:eastAsia="Calibri" w:hAnsi="Arial" w:cs="Arial"/>
          <w:b/>
          <w:vertAlign w:val="subscript"/>
          <w:lang w:eastAsia="en-US"/>
        </w:rPr>
        <w:t>ob</w:t>
      </w:r>
      <w:proofErr w:type="spellEnd"/>
      <w:r w:rsidRPr="00E94C82">
        <w:rPr>
          <w:rFonts w:ascii="Arial" w:eastAsia="Calibri" w:hAnsi="Arial" w:cs="Arial"/>
          <w:b/>
          <w:lang w:eastAsia="en-US"/>
        </w:rPr>
        <w:t>) x 100 pkt</w:t>
      </w:r>
    </w:p>
    <w:p w14:paraId="374C2390" w14:textId="3315291F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gdzie:</w:t>
      </w:r>
    </w:p>
    <w:p w14:paraId="7EFD151D" w14:textId="58146E8D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proofErr w:type="spellStart"/>
      <w:r w:rsidRPr="00E94C82">
        <w:rPr>
          <w:rFonts w:ascii="Arial" w:eastAsia="Calibri" w:hAnsi="Arial" w:cs="Arial"/>
          <w:lang w:eastAsia="en-US"/>
        </w:rPr>
        <w:t>C</w:t>
      </w:r>
      <w:r w:rsidRPr="00E94C82">
        <w:rPr>
          <w:rFonts w:ascii="Arial" w:eastAsia="Calibri" w:hAnsi="Arial" w:cs="Arial"/>
          <w:vertAlign w:val="subscript"/>
          <w:lang w:eastAsia="en-US"/>
        </w:rPr>
        <w:t>min</w:t>
      </w:r>
      <w:proofErr w:type="spellEnd"/>
      <w:r w:rsidRPr="00E94C82">
        <w:rPr>
          <w:rFonts w:ascii="Arial" w:eastAsia="Calibri" w:hAnsi="Arial" w:cs="Arial"/>
          <w:lang w:eastAsia="en-US"/>
        </w:rPr>
        <w:tab/>
        <w:t>- cena brutto najniższa,</w:t>
      </w:r>
    </w:p>
    <w:p w14:paraId="4E1FF684" w14:textId="22E20140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proofErr w:type="spellStart"/>
      <w:r w:rsidRPr="00E94C82">
        <w:rPr>
          <w:rFonts w:ascii="Arial" w:eastAsia="Calibri" w:hAnsi="Arial" w:cs="Arial"/>
          <w:lang w:eastAsia="en-US"/>
        </w:rPr>
        <w:t>C</w:t>
      </w:r>
      <w:r w:rsidRPr="00E94C82">
        <w:rPr>
          <w:rFonts w:ascii="Arial" w:eastAsia="Calibri" w:hAnsi="Arial" w:cs="Arial"/>
          <w:vertAlign w:val="subscript"/>
          <w:lang w:eastAsia="en-US"/>
        </w:rPr>
        <w:t>ob</w:t>
      </w:r>
      <w:proofErr w:type="spellEnd"/>
      <w:r w:rsidRPr="00E94C82">
        <w:rPr>
          <w:rFonts w:ascii="Arial" w:eastAsia="Calibri" w:hAnsi="Arial" w:cs="Arial"/>
          <w:lang w:eastAsia="en-US"/>
        </w:rPr>
        <w:tab/>
        <w:t>- cena brutto oferty badanej</w:t>
      </w:r>
    </w:p>
    <w:p w14:paraId="3B40FEE5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477F61F8" w14:textId="77777777" w:rsidR="00E94C82" w:rsidRPr="00E94C82" w:rsidRDefault="00E94C82" w:rsidP="00383682">
      <w:pPr>
        <w:numPr>
          <w:ilvl w:val="1"/>
          <w:numId w:val="82"/>
        </w:numPr>
        <w:tabs>
          <w:tab w:val="clear" w:pos="928"/>
          <w:tab w:val="num" w:pos="644"/>
        </w:tabs>
        <w:autoSpaceDE w:val="0"/>
        <w:autoSpaceDN w:val="0"/>
        <w:adjustRightInd w:val="0"/>
        <w:spacing w:line="259" w:lineRule="auto"/>
        <w:ind w:left="851" w:right="707" w:hanging="786"/>
        <w:jc w:val="left"/>
        <w:rPr>
          <w:rFonts w:ascii="Arial" w:eastAsia="Calibri" w:hAnsi="Arial" w:cs="Arial"/>
          <w:b/>
          <w:lang w:eastAsia="en-US"/>
        </w:rPr>
      </w:pPr>
      <w:r w:rsidRPr="00E94C82">
        <w:rPr>
          <w:rFonts w:ascii="Arial" w:eastAsia="Calibri" w:hAnsi="Arial" w:cs="Arial"/>
          <w:b/>
          <w:lang w:eastAsia="en-US"/>
        </w:rPr>
        <w:t>Kwalifikacje i doświadczenie osób skierowanych do realizacji zamówienia: (D) - 40%</w:t>
      </w:r>
    </w:p>
    <w:p w14:paraId="7CDE4B92" w14:textId="37FE595F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W tym kryterium ocena będzie się odbywała na podstawie inform</w:t>
      </w:r>
      <w:r w:rsidR="00871D3F">
        <w:rPr>
          <w:rFonts w:ascii="Arial" w:eastAsia="Calibri" w:hAnsi="Arial" w:cs="Arial"/>
          <w:lang w:eastAsia="en-US"/>
        </w:rPr>
        <w:t xml:space="preserve">acji zawartych w tabeli w pkt 3 </w:t>
      </w:r>
      <w:r w:rsidRPr="00E94C82">
        <w:rPr>
          <w:rFonts w:ascii="Arial" w:eastAsia="Calibri" w:hAnsi="Arial" w:cs="Arial"/>
          <w:lang w:eastAsia="en-US"/>
        </w:rPr>
        <w:t>formularza oferty.</w:t>
      </w:r>
    </w:p>
    <w:p w14:paraId="77061021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3EA5B800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b/>
          <w:lang w:eastAsia="en-US"/>
        </w:rPr>
        <w:t>Ocenie podlegać będzie doświadczenie osób skierowanych do realizacji zamówienia zgodnie z poniższymi zasadami:</w:t>
      </w:r>
    </w:p>
    <w:p w14:paraId="7690B522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</w:p>
    <w:p w14:paraId="2881D117" w14:textId="77777777" w:rsidR="00E94C82" w:rsidRPr="00E94C82" w:rsidRDefault="00E94C82" w:rsidP="00383682">
      <w:pPr>
        <w:numPr>
          <w:ilvl w:val="2"/>
          <w:numId w:val="82"/>
        </w:numPr>
        <w:tabs>
          <w:tab w:val="clear" w:pos="2160"/>
          <w:tab w:val="num" w:pos="1418"/>
          <w:tab w:val="num" w:pos="1701"/>
        </w:tabs>
        <w:autoSpaceDE w:val="0"/>
        <w:autoSpaceDN w:val="0"/>
        <w:adjustRightInd w:val="0"/>
        <w:spacing w:line="259" w:lineRule="auto"/>
        <w:ind w:left="851" w:hanging="851"/>
        <w:jc w:val="left"/>
        <w:rPr>
          <w:rFonts w:ascii="Arial" w:eastAsia="Calibri" w:hAnsi="Arial" w:cs="Arial"/>
          <w:b/>
          <w:lang w:eastAsia="en-US"/>
        </w:rPr>
      </w:pPr>
      <w:r w:rsidRPr="00E94C82">
        <w:rPr>
          <w:rFonts w:ascii="Arial" w:eastAsia="Calibri" w:hAnsi="Arial" w:cs="Arial"/>
          <w:b/>
          <w:lang w:eastAsia="en-US"/>
        </w:rPr>
        <w:t>Doświadczenie zawodowe kierownika budowy (D</w:t>
      </w:r>
      <w:r w:rsidRPr="00E94C82">
        <w:rPr>
          <w:rFonts w:ascii="Arial" w:eastAsia="Calibri" w:hAnsi="Arial" w:cs="Arial"/>
          <w:b/>
          <w:vertAlign w:val="subscript"/>
          <w:lang w:eastAsia="en-US"/>
        </w:rPr>
        <w:t>B</w:t>
      </w:r>
      <w:r w:rsidRPr="00E94C82">
        <w:rPr>
          <w:rFonts w:ascii="Arial" w:eastAsia="Calibri" w:hAnsi="Arial" w:cs="Arial"/>
          <w:b/>
          <w:lang w:eastAsia="en-US"/>
        </w:rPr>
        <w:t>)</w:t>
      </w:r>
    </w:p>
    <w:p w14:paraId="173F1D06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u w:val="single"/>
          <w:lang w:eastAsia="en-US"/>
        </w:rPr>
      </w:pPr>
      <w:r w:rsidRPr="00E94C82">
        <w:rPr>
          <w:rFonts w:ascii="Arial" w:eastAsia="Calibri" w:hAnsi="Arial" w:cs="Arial"/>
          <w:lang w:eastAsia="en-US"/>
        </w:rPr>
        <w:lastRenderedPageBreak/>
        <w:t xml:space="preserve">Punkty w tym kryterium będą przyznawane za doświadczenie zawodowe osoby wskazanej przez wykonawcę do pełnienia funkcji kierownika budowy za każdą realizację polegającą na </w:t>
      </w:r>
      <w:r w:rsidRPr="00E94C82">
        <w:rPr>
          <w:rFonts w:ascii="Arial" w:eastAsia="Calibri" w:hAnsi="Arial" w:cs="Arial"/>
          <w:bCs/>
          <w:lang w:eastAsia="en-US"/>
        </w:rPr>
        <w:t>budowie lub przebudowie drogi o wartości 1 000 000,00 złotych (słownie złotych: jeden milion), a okres pełnienia funkcji obejmował całość realizacji na której ww. osoba pełniła funkcję kierownika budowy lub kierownika robót specjalności drogowej</w:t>
      </w:r>
      <w:r w:rsidRPr="00E94C82">
        <w:rPr>
          <w:rFonts w:ascii="Arial" w:eastAsia="Calibri" w:hAnsi="Arial" w:cs="Arial"/>
          <w:lang w:eastAsia="en-US"/>
        </w:rPr>
        <w:t>.</w:t>
      </w:r>
    </w:p>
    <w:p w14:paraId="6B493576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b/>
          <w:u w:val="single"/>
          <w:lang w:eastAsia="en-US"/>
        </w:rPr>
        <w:t>Za każde zadanie spełniające powyższe warunki, oferta otrzyma 10 punktów (maksymalnie 20 w kryterium)</w:t>
      </w:r>
    </w:p>
    <w:p w14:paraId="7294D83D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5"/>
        <w:gridCol w:w="1146"/>
        <w:gridCol w:w="1162"/>
      </w:tblGrid>
      <w:tr w:rsidR="00E94C82" w:rsidRPr="00E94C82" w14:paraId="15860C4A" w14:textId="77777777" w:rsidTr="00D12C81">
        <w:tc>
          <w:tcPr>
            <w:tcW w:w="6065" w:type="dxa"/>
            <w:shd w:val="clear" w:color="auto" w:fill="auto"/>
          </w:tcPr>
          <w:p w14:paraId="53389D69" w14:textId="5356A88D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Ilość realizacji, na których wskazana osoba pełniła funkcję</w:t>
            </w:r>
          </w:p>
          <w:p w14:paraId="3DFBABB9" w14:textId="3E8CFAD2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kierownika budowy lub robót specjalności drogowej:</w:t>
            </w:r>
          </w:p>
        </w:tc>
        <w:tc>
          <w:tcPr>
            <w:tcW w:w="1136" w:type="dxa"/>
            <w:shd w:val="clear" w:color="auto" w:fill="auto"/>
          </w:tcPr>
          <w:p w14:paraId="7AF7A53B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1</w:t>
            </w:r>
          </w:p>
          <w:p w14:paraId="098ABE26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2AAD7912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2</w:t>
            </w:r>
          </w:p>
          <w:p w14:paraId="5C0A6308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realizacje i więcej</w:t>
            </w:r>
          </w:p>
        </w:tc>
      </w:tr>
      <w:tr w:rsidR="00E94C82" w:rsidRPr="00E94C82" w14:paraId="513F1EB2" w14:textId="77777777" w:rsidTr="00D12C81">
        <w:tc>
          <w:tcPr>
            <w:tcW w:w="6065" w:type="dxa"/>
            <w:shd w:val="clear" w:color="auto" w:fill="auto"/>
          </w:tcPr>
          <w:p w14:paraId="52923951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b/>
                <w:lang w:eastAsia="en-US"/>
              </w:rPr>
            </w:pPr>
            <w:r w:rsidRPr="00E94C82">
              <w:rPr>
                <w:rFonts w:ascii="Arial" w:eastAsia="Calibri" w:hAnsi="Arial" w:cs="Arial"/>
                <w:b/>
                <w:lang w:eastAsia="en-US"/>
              </w:rPr>
              <w:t>Przyznane punkty –D</w:t>
            </w:r>
            <w:r w:rsidRPr="00E94C82">
              <w:rPr>
                <w:rFonts w:ascii="Arial" w:eastAsia="Calibri" w:hAnsi="Arial" w:cs="Arial"/>
                <w:b/>
                <w:vertAlign w:val="subscript"/>
                <w:lang w:eastAsia="en-US"/>
              </w:rPr>
              <w:t>B</w:t>
            </w:r>
            <w:r w:rsidRPr="00E94C82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4EADA860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b/>
                <w:lang w:eastAsia="en-US"/>
              </w:rPr>
            </w:pPr>
            <w:r w:rsidRPr="00E94C82">
              <w:rPr>
                <w:rFonts w:ascii="Arial" w:eastAsia="Calibri" w:hAnsi="Arial" w:cs="Arial"/>
                <w:b/>
                <w:lang w:eastAsia="en-US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77213D71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b/>
                <w:lang w:eastAsia="en-US"/>
              </w:rPr>
            </w:pPr>
            <w:r w:rsidRPr="00E94C82">
              <w:rPr>
                <w:rFonts w:ascii="Arial" w:eastAsia="Calibri" w:hAnsi="Arial" w:cs="Arial"/>
                <w:b/>
                <w:lang w:eastAsia="en-US"/>
              </w:rPr>
              <w:t>20</w:t>
            </w:r>
          </w:p>
        </w:tc>
      </w:tr>
    </w:tbl>
    <w:p w14:paraId="7D897C3C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</w:p>
    <w:p w14:paraId="4AD7D833" w14:textId="2C6BFAB2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 xml:space="preserve">W przypadku gdy Wykonawca nie zaoferuje Kierownika budowy w specjalności drogowej w ogóle oferta Wykonawcy zostanie odrzucona jako niezgodna z SIWZ (art. 89 ust. 1 pkt 2 ustawy </w:t>
      </w:r>
      <w:proofErr w:type="spellStart"/>
      <w:r w:rsidRPr="00E94C82">
        <w:rPr>
          <w:rFonts w:ascii="Arial" w:eastAsia="Calibri" w:hAnsi="Arial" w:cs="Arial"/>
          <w:lang w:eastAsia="en-US"/>
        </w:rPr>
        <w:t>Pzp</w:t>
      </w:r>
      <w:proofErr w:type="spellEnd"/>
      <w:r w:rsidRPr="00E94C82">
        <w:rPr>
          <w:rFonts w:ascii="Arial" w:eastAsia="Calibri" w:hAnsi="Arial" w:cs="Arial"/>
          <w:lang w:eastAsia="en-US"/>
        </w:rPr>
        <w:t>).</w:t>
      </w:r>
    </w:p>
    <w:p w14:paraId="558DECB3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W przypadku niewskazania doświadczenia Kierownika budowy Zamawiający przyjmie, iż nie posiada doświadczenia i do oceny przyjmie 0 pkt.</w:t>
      </w:r>
    </w:p>
    <w:p w14:paraId="40BE7681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65D506C8" w14:textId="77777777" w:rsidR="00E94C82" w:rsidRPr="00E94C82" w:rsidRDefault="00E94C82" w:rsidP="00383682">
      <w:pPr>
        <w:numPr>
          <w:ilvl w:val="2"/>
          <w:numId w:val="82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59" w:lineRule="auto"/>
        <w:ind w:left="993" w:hanging="992"/>
        <w:jc w:val="left"/>
        <w:rPr>
          <w:rFonts w:ascii="Arial" w:eastAsia="Calibri" w:hAnsi="Arial" w:cs="Arial"/>
          <w:b/>
          <w:lang w:eastAsia="en-US"/>
        </w:rPr>
      </w:pPr>
      <w:r w:rsidRPr="00E94C82">
        <w:rPr>
          <w:rFonts w:ascii="Arial" w:eastAsia="Calibri" w:hAnsi="Arial" w:cs="Arial"/>
          <w:b/>
          <w:lang w:eastAsia="en-US"/>
        </w:rPr>
        <w:t>Doświadczenie zawodowe kierownika robót elektrycznych (D</w:t>
      </w:r>
      <w:r w:rsidRPr="00E94C82">
        <w:rPr>
          <w:rFonts w:ascii="Arial" w:eastAsia="Calibri" w:hAnsi="Arial" w:cs="Arial"/>
          <w:b/>
          <w:vertAlign w:val="subscript"/>
          <w:lang w:eastAsia="en-US"/>
        </w:rPr>
        <w:t>E</w:t>
      </w:r>
      <w:r w:rsidRPr="00E94C82">
        <w:rPr>
          <w:rFonts w:ascii="Arial" w:eastAsia="Calibri" w:hAnsi="Arial" w:cs="Arial"/>
          <w:b/>
          <w:lang w:eastAsia="en-US"/>
        </w:rPr>
        <w:t>)</w:t>
      </w:r>
    </w:p>
    <w:p w14:paraId="38721148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</w:p>
    <w:p w14:paraId="0B0DBCD8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Punkty w tym kryterium będą przyznawane za doświadczenie zawodowe osoby wskazanej przez wykonawcę do pełnienia funkcji kierownika robót elektrycznych za każdą realizację polegającą na budowie lub przebudowie oświetlenia drogi o wartości 200 000,00 złotych (słownie złotych: dwieście tysięcy), a okres pełnienia funkcji obejmował całość realizacji na której ww. osoba pełniła funkcję kierownika robót elektrycznych.</w:t>
      </w:r>
    </w:p>
    <w:p w14:paraId="29125B19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u w:val="single"/>
          <w:lang w:eastAsia="en-US"/>
        </w:rPr>
      </w:pPr>
      <w:r w:rsidRPr="00E94C82">
        <w:rPr>
          <w:rFonts w:ascii="Arial" w:eastAsia="Calibri" w:hAnsi="Arial" w:cs="Arial"/>
          <w:b/>
          <w:u w:val="single"/>
          <w:lang w:eastAsia="en-US"/>
        </w:rPr>
        <w:t>Za każde zadanie spełniające powyższe warunki, oferta otrzyma 10 punktów (maksymalnie 20 w kryterium)</w:t>
      </w:r>
    </w:p>
    <w:p w14:paraId="403DA380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5"/>
        <w:gridCol w:w="1146"/>
        <w:gridCol w:w="1162"/>
      </w:tblGrid>
      <w:tr w:rsidR="00E94C82" w:rsidRPr="00E94C82" w14:paraId="1B36CD40" w14:textId="77777777" w:rsidTr="00D12C81">
        <w:tc>
          <w:tcPr>
            <w:tcW w:w="6065" w:type="dxa"/>
            <w:shd w:val="clear" w:color="auto" w:fill="auto"/>
          </w:tcPr>
          <w:p w14:paraId="17B6420A" w14:textId="417F1CB6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Ilość realizacji, na których wskazana osoba pełniła funkcję</w:t>
            </w:r>
          </w:p>
          <w:p w14:paraId="4610399F" w14:textId="447D44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kierownika robót elektrycznych:</w:t>
            </w:r>
          </w:p>
        </w:tc>
        <w:tc>
          <w:tcPr>
            <w:tcW w:w="1136" w:type="dxa"/>
            <w:shd w:val="clear" w:color="auto" w:fill="auto"/>
          </w:tcPr>
          <w:p w14:paraId="777F673E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1</w:t>
            </w:r>
          </w:p>
          <w:p w14:paraId="6DA8B799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7C984F01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2</w:t>
            </w:r>
          </w:p>
          <w:p w14:paraId="7A1BE540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lang w:eastAsia="en-US"/>
              </w:rPr>
            </w:pPr>
            <w:r w:rsidRPr="00E94C82">
              <w:rPr>
                <w:rFonts w:ascii="Arial" w:eastAsia="Calibri" w:hAnsi="Arial" w:cs="Arial"/>
                <w:lang w:eastAsia="en-US"/>
              </w:rPr>
              <w:t>realizacje i więcej</w:t>
            </w:r>
          </w:p>
        </w:tc>
      </w:tr>
      <w:tr w:rsidR="00E94C82" w:rsidRPr="00E94C82" w14:paraId="36B6C938" w14:textId="77777777" w:rsidTr="00D12C81">
        <w:tc>
          <w:tcPr>
            <w:tcW w:w="6065" w:type="dxa"/>
            <w:shd w:val="clear" w:color="auto" w:fill="auto"/>
          </w:tcPr>
          <w:p w14:paraId="206CD39D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b/>
                <w:lang w:eastAsia="en-US"/>
              </w:rPr>
            </w:pPr>
            <w:r w:rsidRPr="00E94C82">
              <w:rPr>
                <w:rFonts w:ascii="Arial" w:eastAsia="Calibri" w:hAnsi="Arial" w:cs="Arial"/>
                <w:b/>
                <w:lang w:eastAsia="en-US"/>
              </w:rPr>
              <w:t>Przyznane punkty –D</w:t>
            </w:r>
            <w:r w:rsidRPr="00E94C82">
              <w:rPr>
                <w:rFonts w:ascii="Arial" w:eastAsia="Calibri" w:hAnsi="Arial" w:cs="Arial"/>
                <w:b/>
                <w:vertAlign w:val="subscript"/>
                <w:lang w:eastAsia="en-US"/>
              </w:rPr>
              <w:t>E</w:t>
            </w:r>
            <w:r w:rsidRPr="00E94C82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09FEECD4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b/>
                <w:lang w:eastAsia="en-US"/>
              </w:rPr>
            </w:pPr>
            <w:r w:rsidRPr="00E94C82">
              <w:rPr>
                <w:rFonts w:ascii="Arial" w:eastAsia="Calibri" w:hAnsi="Arial" w:cs="Arial"/>
                <w:b/>
                <w:lang w:eastAsia="en-US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13D03CBD" w14:textId="77777777" w:rsidR="00E94C82" w:rsidRPr="00E94C82" w:rsidRDefault="00E94C82" w:rsidP="003836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b/>
                <w:lang w:eastAsia="en-US"/>
              </w:rPr>
            </w:pPr>
            <w:r w:rsidRPr="00E94C82">
              <w:rPr>
                <w:rFonts w:ascii="Arial" w:eastAsia="Calibri" w:hAnsi="Arial" w:cs="Arial"/>
                <w:b/>
                <w:lang w:eastAsia="en-US"/>
              </w:rPr>
              <w:t>20</w:t>
            </w:r>
          </w:p>
        </w:tc>
      </w:tr>
    </w:tbl>
    <w:p w14:paraId="1D5249C7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b/>
          <w:lang w:eastAsia="en-US"/>
        </w:rPr>
      </w:pPr>
    </w:p>
    <w:p w14:paraId="0A4A6628" w14:textId="1F145BD3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 xml:space="preserve">W przypadku gdy Wykonawca nie zaoferuje Kierownika robót elektrycznych w ogóle  oferta Wykonawcy zostanie odrzucona jako niezgodna z SIWZ (art. 89 ust. 1 pkt 2 ustawy </w:t>
      </w:r>
      <w:proofErr w:type="spellStart"/>
      <w:r w:rsidRPr="00E94C82">
        <w:rPr>
          <w:rFonts w:ascii="Arial" w:eastAsia="Calibri" w:hAnsi="Arial" w:cs="Arial"/>
          <w:lang w:eastAsia="en-US"/>
        </w:rPr>
        <w:t>Pzp</w:t>
      </w:r>
      <w:proofErr w:type="spellEnd"/>
      <w:r w:rsidRPr="00E94C82">
        <w:rPr>
          <w:rFonts w:ascii="Arial" w:eastAsia="Calibri" w:hAnsi="Arial" w:cs="Arial"/>
          <w:lang w:eastAsia="en-US"/>
        </w:rPr>
        <w:t>).</w:t>
      </w:r>
    </w:p>
    <w:p w14:paraId="633DD56F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W przypadku niewskazania doświadczenia Kierownika robót elektrycznych Zamawiający przyjmie, iż nie posiada doświadczenia i do oceny przyjmie 0 pkt.</w:t>
      </w:r>
    </w:p>
    <w:p w14:paraId="563A152C" w14:textId="6419D863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0D4B25A2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16EF79DE" w14:textId="77777777" w:rsidR="00E94C82" w:rsidRPr="00E94C82" w:rsidRDefault="00E94C82" w:rsidP="00383682">
      <w:pPr>
        <w:numPr>
          <w:ilvl w:val="0"/>
          <w:numId w:val="79"/>
        </w:numPr>
        <w:autoSpaceDE w:val="0"/>
        <w:autoSpaceDN w:val="0"/>
        <w:adjustRightInd w:val="0"/>
        <w:spacing w:line="259" w:lineRule="auto"/>
        <w:ind w:left="720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Całkowita liczba punktów, jaką otrzyma dana oferta, zostanie obliczona wg poniższego wzoru:</w:t>
      </w:r>
    </w:p>
    <w:p w14:paraId="7C22EE18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ind w:left="2836" w:firstLine="709"/>
        <w:jc w:val="left"/>
        <w:rPr>
          <w:rFonts w:ascii="Arial" w:eastAsia="Calibri" w:hAnsi="Arial" w:cs="Arial"/>
          <w:b/>
          <w:lang w:eastAsia="en-US"/>
        </w:rPr>
      </w:pPr>
      <w:r w:rsidRPr="00E94C82">
        <w:rPr>
          <w:rFonts w:ascii="Arial" w:eastAsia="Calibri" w:hAnsi="Arial" w:cs="Arial"/>
          <w:b/>
          <w:lang w:eastAsia="en-US"/>
        </w:rPr>
        <w:t>L = C  + D</w:t>
      </w:r>
      <w:r w:rsidRPr="00E94C82">
        <w:rPr>
          <w:rFonts w:ascii="Arial" w:eastAsia="Calibri" w:hAnsi="Arial" w:cs="Arial"/>
          <w:b/>
          <w:vertAlign w:val="subscript"/>
          <w:lang w:eastAsia="en-US"/>
        </w:rPr>
        <w:t>B</w:t>
      </w:r>
      <w:r w:rsidRPr="00E94C82">
        <w:rPr>
          <w:rFonts w:ascii="Arial" w:eastAsia="Calibri" w:hAnsi="Arial" w:cs="Arial"/>
          <w:b/>
          <w:lang w:eastAsia="en-US"/>
        </w:rPr>
        <w:t xml:space="preserve"> + D</w:t>
      </w:r>
      <w:r w:rsidRPr="00E94C82">
        <w:rPr>
          <w:rFonts w:ascii="Arial" w:eastAsia="Calibri" w:hAnsi="Arial" w:cs="Arial"/>
          <w:b/>
          <w:vertAlign w:val="subscript"/>
          <w:lang w:eastAsia="en-US"/>
        </w:rPr>
        <w:t>E</w:t>
      </w:r>
    </w:p>
    <w:p w14:paraId="6315149D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lastRenderedPageBreak/>
        <w:t>gdzie:</w:t>
      </w:r>
    </w:p>
    <w:p w14:paraId="3AC4BBA7" w14:textId="14B8549C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L</w:t>
      </w:r>
      <w:r w:rsidRPr="00E94C82">
        <w:rPr>
          <w:rFonts w:ascii="Arial" w:eastAsia="Calibri" w:hAnsi="Arial" w:cs="Arial"/>
          <w:lang w:eastAsia="en-US"/>
        </w:rPr>
        <w:tab/>
        <w:t>- całkowita liczba punktów</w:t>
      </w:r>
    </w:p>
    <w:p w14:paraId="285FCFBC" w14:textId="7E92B42B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C</w:t>
      </w:r>
      <w:r w:rsidRPr="00E94C82">
        <w:rPr>
          <w:rFonts w:ascii="Arial" w:eastAsia="Calibri" w:hAnsi="Arial" w:cs="Arial"/>
          <w:lang w:eastAsia="en-US"/>
        </w:rPr>
        <w:tab/>
        <w:t>- ilość punktów za cenę oferty</w:t>
      </w:r>
    </w:p>
    <w:p w14:paraId="7EB11F82" w14:textId="5D16CB1B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D</w:t>
      </w:r>
      <w:r w:rsidRPr="00E94C82">
        <w:rPr>
          <w:rFonts w:ascii="Arial" w:eastAsia="Calibri" w:hAnsi="Arial" w:cs="Arial"/>
          <w:vertAlign w:val="subscript"/>
          <w:lang w:eastAsia="en-US"/>
        </w:rPr>
        <w:t>B</w:t>
      </w:r>
      <w:r w:rsidRPr="00E94C82">
        <w:rPr>
          <w:rFonts w:ascii="Arial" w:eastAsia="Calibri" w:hAnsi="Arial" w:cs="Arial"/>
          <w:lang w:eastAsia="en-US"/>
        </w:rPr>
        <w:tab/>
        <w:t>- ilość punktów za doświadczenie zawodowe kierownika budowy</w:t>
      </w:r>
    </w:p>
    <w:p w14:paraId="6C12B19D" w14:textId="4E7AC3D1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D</w:t>
      </w:r>
      <w:r w:rsidRPr="00E94C82">
        <w:rPr>
          <w:rFonts w:ascii="Arial" w:eastAsia="Calibri" w:hAnsi="Arial" w:cs="Arial"/>
          <w:vertAlign w:val="subscript"/>
          <w:lang w:eastAsia="en-US"/>
        </w:rPr>
        <w:t>E</w:t>
      </w:r>
      <w:r w:rsidRPr="00E94C82">
        <w:rPr>
          <w:rFonts w:ascii="Arial" w:eastAsia="Calibri" w:hAnsi="Arial" w:cs="Arial"/>
          <w:lang w:eastAsia="en-US"/>
        </w:rPr>
        <w:tab/>
        <w:t>- ilość punktów za doświadczenie zawodowe kierownika robót elektrycznych</w:t>
      </w:r>
    </w:p>
    <w:p w14:paraId="2434C9C0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182C8C04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E94C82">
        <w:rPr>
          <w:rFonts w:ascii="Arial" w:eastAsia="Calibri" w:hAnsi="Arial" w:cs="Arial"/>
          <w:lang w:eastAsia="en-US"/>
        </w:rPr>
        <w:t>Ocena punktowa będzie dotyczyć wyłącznie ofert uznanych za ważne i niepodlegających odrzuceniu.</w:t>
      </w:r>
    </w:p>
    <w:p w14:paraId="000430F3" w14:textId="77777777" w:rsidR="00E94C82" w:rsidRPr="00E94C82" w:rsidRDefault="00E94C82" w:rsidP="00383682">
      <w:pPr>
        <w:autoSpaceDE w:val="0"/>
        <w:autoSpaceDN w:val="0"/>
        <w:adjustRightInd w:val="0"/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0F8BE9B1" w14:textId="77777777" w:rsidR="00496A27" w:rsidRPr="00345E24" w:rsidRDefault="00496A27" w:rsidP="00383682">
      <w:pPr>
        <w:pStyle w:val="Akapitzlist"/>
        <w:numPr>
          <w:ilvl w:val="0"/>
          <w:numId w:val="79"/>
        </w:numPr>
        <w:spacing w:after="120" w:line="240" w:lineRule="auto"/>
        <w:ind w:left="425" w:hanging="425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najkorzystniejszą ofertę.</w:t>
      </w:r>
    </w:p>
    <w:p w14:paraId="0590E693" w14:textId="77777777" w:rsidR="00496A27" w:rsidRPr="00345E24" w:rsidRDefault="00496A27" w:rsidP="00383682">
      <w:pPr>
        <w:pStyle w:val="Akapitzlist"/>
        <w:numPr>
          <w:ilvl w:val="0"/>
          <w:numId w:val="79"/>
        </w:numPr>
        <w:spacing w:after="120" w:line="240" w:lineRule="auto"/>
        <w:ind w:left="425" w:hanging="425"/>
        <w:contextualSpacing w:val="0"/>
        <w:jc w:val="left"/>
        <w:rPr>
          <w:rFonts w:ascii="Arial" w:hAnsi="Arial" w:cs="Arial"/>
          <w:bCs/>
        </w:rPr>
      </w:pPr>
      <w:r w:rsidRPr="00345E24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345E24">
        <w:rPr>
          <w:rFonts w:ascii="Arial" w:hAnsi="Arial" w:cs="Arial"/>
          <w:bCs/>
        </w:rPr>
        <w:br/>
        <w:t>wykonawców wyjaśnień treści złożonych przez nich ofert.</w:t>
      </w:r>
    </w:p>
    <w:p w14:paraId="7CB3F4E4" w14:textId="58E2C564" w:rsidR="00667C4D" w:rsidRPr="00345E24" w:rsidRDefault="00496A27" w:rsidP="00383682">
      <w:pPr>
        <w:pStyle w:val="Akapitzlist"/>
        <w:numPr>
          <w:ilvl w:val="0"/>
          <w:numId w:val="79"/>
        </w:numPr>
        <w:tabs>
          <w:tab w:val="left" w:pos="426"/>
        </w:tabs>
        <w:spacing w:after="120" w:line="240" w:lineRule="auto"/>
        <w:ind w:left="425" w:hanging="425"/>
        <w:contextualSpacing w:val="0"/>
        <w:jc w:val="left"/>
        <w:rPr>
          <w:rFonts w:ascii="Arial" w:hAnsi="Arial" w:cs="Arial"/>
          <w:bCs/>
        </w:rPr>
      </w:pPr>
      <w:r w:rsidRPr="00345E24">
        <w:rPr>
          <w:rFonts w:ascii="Arial" w:hAnsi="Arial" w:cs="Arial"/>
          <w:bCs/>
        </w:rPr>
        <w:t>Za ofertę najkorzystniejszą Zamawiający uzna ofertę z największą ilością punktów.</w:t>
      </w:r>
    </w:p>
    <w:p w14:paraId="6E413C9D" w14:textId="2D285DEB" w:rsidR="006B29BE" w:rsidRPr="00345E24" w:rsidRDefault="006B29BE" w:rsidP="00383682">
      <w:pPr>
        <w:shd w:val="clear" w:color="auto" w:fill="CCC0D9"/>
        <w:spacing w:before="360" w:after="240" w:line="240" w:lineRule="auto"/>
        <w:ind w:left="-142"/>
        <w:jc w:val="left"/>
        <w:rPr>
          <w:rFonts w:ascii="Arial" w:hAnsi="Arial" w:cs="Arial"/>
          <w:b/>
          <w:u w:val="single"/>
        </w:rPr>
      </w:pPr>
      <w:r w:rsidRPr="00345E24">
        <w:rPr>
          <w:rFonts w:ascii="Arial" w:hAnsi="Arial" w:cs="Arial"/>
          <w:b/>
        </w:rPr>
        <w:t>XV</w:t>
      </w:r>
      <w:r w:rsidR="00D56A8B" w:rsidRPr="00345E24">
        <w:rPr>
          <w:rFonts w:ascii="Arial" w:hAnsi="Arial" w:cs="Arial"/>
          <w:b/>
        </w:rPr>
        <w:t>I</w:t>
      </w:r>
      <w:r w:rsidRPr="00345E24">
        <w:rPr>
          <w:rFonts w:ascii="Arial" w:hAnsi="Arial" w:cs="Arial"/>
          <w:b/>
        </w:rPr>
        <w:t xml:space="preserve">. </w:t>
      </w:r>
      <w:r w:rsidRPr="00345E24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345E24" w:rsidRDefault="006B29BE" w:rsidP="00383682">
      <w:pPr>
        <w:pStyle w:val="Tekstpodstawowy"/>
        <w:numPr>
          <w:ilvl w:val="0"/>
          <w:numId w:val="54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Zamawiający udzieli zamówienia </w:t>
      </w:r>
      <w:r w:rsidR="0071008A" w:rsidRPr="00345E24">
        <w:rPr>
          <w:rFonts w:ascii="Arial" w:hAnsi="Arial" w:cs="Arial"/>
        </w:rPr>
        <w:t>w</w:t>
      </w:r>
      <w:r w:rsidRPr="00345E24">
        <w:rPr>
          <w:rFonts w:ascii="Arial" w:hAnsi="Arial" w:cs="Arial"/>
        </w:rPr>
        <w:t>ykonawcy, którego oferta:</w:t>
      </w:r>
    </w:p>
    <w:p w14:paraId="6136E4EC" w14:textId="77777777" w:rsidR="006B29BE" w:rsidRPr="00345E24" w:rsidRDefault="006B29BE" w:rsidP="00383682">
      <w:pPr>
        <w:numPr>
          <w:ilvl w:val="1"/>
          <w:numId w:val="54"/>
        </w:numPr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odpowiada wszystkim wymaganiom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;</w:t>
      </w:r>
    </w:p>
    <w:p w14:paraId="11F92B6C" w14:textId="394C2A65" w:rsidR="006B29BE" w:rsidRPr="00345E24" w:rsidRDefault="006B29BE" w:rsidP="00383682">
      <w:pPr>
        <w:numPr>
          <w:ilvl w:val="1"/>
          <w:numId w:val="54"/>
        </w:numPr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spełnia wszystkie warunki określone w SWZ;</w:t>
      </w:r>
    </w:p>
    <w:p w14:paraId="1F03811D" w14:textId="56B7102D" w:rsidR="006B29BE" w:rsidRPr="00345E24" w:rsidRDefault="006B29BE" w:rsidP="00383682">
      <w:pPr>
        <w:numPr>
          <w:ilvl w:val="1"/>
          <w:numId w:val="54"/>
        </w:numPr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uznana została za najkorzystniejszą w oparciu o przyjęte kryterium wyboru.</w:t>
      </w:r>
    </w:p>
    <w:p w14:paraId="647CF5D2" w14:textId="47F473BA" w:rsidR="006B29BE" w:rsidRPr="00345E24" w:rsidRDefault="006B29BE" w:rsidP="00383682">
      <w:pPr>
        <w:numPr>
          <w:ilvl w:val="0"/>
          <w:numId w:val="54"/>
        </w:numPr>
        <w:spacing w:after="120" w:line="240" w:lineRule="auto"/>
        <w:ind w:left="426" w:hanging="426"/>
        <w:jc w:val="left"/>
        <w:rPr>
          <w:rFonts w:ascii="Arial" w:hAnsi="Arial" w:cs="Arial"/>
          <w:bCs/>
        </w:rPr>
      </w:pPr>
      <w:r w:rsidRPr="00345E24">
        <w:rPr>
          <w:rFonts w:ascii="Arial" w:hAnsi="Arial" w:cs="Arial"/>
          <w:bCs/>
        </w:rPr>
        <w:t>Po wyborze</w:t>
      </w:r>
      <w:r w:rsidR="0047267C" w:rsidRPr="00345E24">
        <w:rPr>
          <w:rFonts w:ascii="Arial" w:hAnsi="Arial" w:cs="Arial"/>
          <w:bCs/>
        </w:rPr>
        <w:t xml:space="preserve"> najkorzystniejszej</w:t>
      </w:r>
      <w:r w:rsidRPr="00345E24">
        <w:rPr>
          <w:rFonts w:ascii="Arial" w:hAnsi="Arial" w:cs="Arial"/>
          <w:bCs/>
        </w:rPr>
        <w:t xml:space="preserve"> oferty, Zamawiający zawiadomi </w:t>
      </w:r>
      <w:r w:rsidR="001628CF" w:rsidRPr="00345E24">
        <w:rPr>
          <w:rFonts w:ascii="Arial" w:hAnsi="Arial" w:cs="Arial"/>
          <w:bCs/>
        </w:rPr>
        <w:t>w</w:t>
      </w:r>
      <w:r w:rsidRPr="00345E24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45E24">
        <w:rPr>
          <w:rFonts w:ascii="Arial" w:hAnsi="Arial" w:cs="Arial"/>
          <w:bCs/>
        </w:rPr>
        <w:t>253</w:t>
      </w:r>
      <w:r w:rsidRPr="00345E24">
        <w:rPr>
          <w:rFonts w:ascii="Arial" w:hAnsi="Arial" w:cs="Arial"/>
          <w:bCs/>
        </w:rPr>
        <w:t xml:space="preserve"> ust. 1 ustawy </w:t>
      </w:r>
      <w:proofErr w:type="spellStart"/>
      <w:r w:rsidRPr="00345E24">
        <w:rPr>
          <w:rFonts w:ascii="Arial" w:hAnsi="Arial" w:cs="Arial"/>
          <w:bCs/>
        </w:rPr>
        <w:t>Pzp</w:t>
      </w:r>
      <w:proofErr w:type="spellEnd"/>
      <w:r w:rsidRPr="00345E24">
        <w:rPr>
          <w:rFonts w:ascii="Arial" w:hAnsi="Arial" w:cs="Arial"/>
          <w:bCs/>
        </w:rPr>
        <w:t>.</w:t>
      </w:r>
    </w:p>
    <w:p w14:paraId="28EF73A6" w14:textId="42BD273A" w:rsidR="006B29BE" w:rsidRPr="00345E24" w:rsidRDefault="006B29BE" w:rsidP="00383682">
      <w:pPr>
        <w:numPr>
          <w:ilvl w:val="0"/>
          <w:numId w:val="54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45E24">
        <w:rPr>
          <w:rFonts w:ascii="Arial" w:hAnsi="Arial" w:cs="Arial"/>
        </w:rPr>
        <w:t>253</w:t>
      </w:r>
      <w:r w:rsidRPr="00345E24">
        <w:rPr>
          <w:rFonts w:ascii="Arial" w:hAnsi="Arial" w:cs="Arial"/>
        </w:rPr>
        <w:t xml:space="preserve"> ust. 2 u</w:t>
      </w:r>
      <w:r w:rsidR="001628CF" w:rsidRPr="00345E24">
        <w:rPr>
          <w:rFonts w:ascii="Arial" w:hAnsi="Arial" w:cs="Arial"/>
        </w:rPr>
        <w:t xml:space="preserve">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.</w:t>
      </w:r>
    </w:p>
    <w:p w14:paraId="05347289" w14:textId="55243AF4" w:rsidR="006B29BE" w:rsidRPr="00345E24" w:rsidRDefault="006B29BE" w:rsidP="00383682">
      <w:pPr>
        <w:numPr>
          <w:ilvl w:val="0"/>
          <w:numId w:val="54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45E24">
        <w:rPr>
          <w:rFonts w:ascii="Arial" w:hAnsi="Arial" w:cs="Arial"/>
        </w:rPr>
        <w:t>p</w:t>
      </w:r>
      <w:r w:rsidRPr="00345E24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45E24">
        <w:rPr>
          <w:rFonts w:ascii="Arial" w:hAnsi="Arial" w:cs="Arial"/>
        </w:rPr>
        <w:t>p</w:t>
      </w:r>
      <w:r w:rsidRPr="00345E24">
        <w:rPr>
          <w:rFonts w:ascii="Arial" w:hAnsi="Arial" w:cs="Arial"/>
        </w:rPr>
        <w:t xml:space="preserve">artnerów ubiegających się wspólnie </w:t>
      </w:r>
      <w:r w:rsidR="002F73FD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 xml:space="preserve">o udzielenie niniejszego zamówienia (art. </w:t>
      </w:r>
      <w:r w:rsidR="009906AA" w:rsidRPr="00345E24">
        <w:rPr>
          <w:rFonts w:ascii="Arial" w:hAnsi="Arial" w:cs="Arial"/>
        </w:rPr>
        <w:t>58</w:t>
      </w:r>
      <w:r w:rsidRPr="00345E24">
        <w:rPr>
          <w:rFonts w:ascii="Arial" w:hAnsi="Arial" w:cs="Arial"/>
        </w:rPr>
        <w:t xml:space="preserve">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).</w:t>
      </w:r>
    </w:p>
    <w:p w14:paraId="481AB355" w14:textId="409A527A" w:rsidR="006B29BE" w:rsidRPr="00345E24" w:rsidRDefault="006B29BE" w:rsidP="00383682">
      <w:pPr>
        <w:numPr>
          <w:ilvl w:val="0"/>
          <w:numId w:val="54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Wybrany w drodze postępowania przetargowego </w:t>
      </w:r>
      <w:r w:rsidR="001628CF" w:rsidRPr="00345E24">
        <w:rPr>
          <w:rFonts w:ascii="Arial" w:hAnsi="Arial" w:cs="Arial"/>
        </w:rPr>
        <w:t>w</w:t>
      </w:r>
      <w:r w:rsidRPr="00345E24">
        <w:rPr>
          <w:rFonts w:ascii="Arial" w:hAnsi="Arial" w:cs="Arial"/>
        </w:rPr>
        <w:t xml:space="preserve">ykonawca zobowiązany będzie przed </w:t>
      </w:r>
      <w:r w:rsidRPr="00345E24">
        <w:rPr>
          <w:rFonts w:ascii="Arial" w:hAnsi="Arial" w:cs="Arial"/>
          <w:bCs/>
        </w:rPr>
        <w:t xml:space="preserve">zawarciem umowy przedłożyć Zamawiającemu </w:t>
      </w:r>
      <w:r w:rsidRPr="00345E24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345E24" w:rsidRDefault="006B29BE" w:rsidP="00383682">
      <w:pPr>
        <w:numPr>
          <w:ilvl w:val="0"/>
          <w:numId w:val="54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345E24" w:rsidRDefault="006B29BE" w:rsidP="00383682">
      <w:pPr>
        <w:numPr>
          <w:ilvl w:val="0"/>
          <w:numId w:val="54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Zamawiający zawrze umowę w sprawie przedmiotowego zamówienia publicznego, </w:t>
      </w:r>
      <w:r w:rsidR="002F73FD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 xml:space="preserve">z zastrzeżeniem art. </w:t>
      </w:r>
      <w:r w:rsidR="0047267C" w:rsidRPr="00345E24">
        <w:rPr>
          <w:rFonts w:ascii="Arial" w:hAnsi="Arial" w:cs="Arial"/>
        </w:rPr>
        <w:t>577 ustawy</w:t>
      </w:r>
      <w:r w:rsidRPr="00345E24">
        <w:rPr>
          <w:rFonts w:ascii="Arial" w:hAnsi="Arial" w:cs="Arial"/>
        </w:rPr>
        <w:t xml:space="preserve">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, w</w:t>
      </w:r>
      <w:r w:rsidRPr="00345E24">
        <w:rPr>
          <w:rFonts w:ascii="Arial" w:hAnsi="Arial" w:cs="Arial"/>
          <w:bCs/>
        </w:rPr>
        <w:t xml:space="preserve"> terminie nie krótszym niż </w:t>
      </w:r>
      <w:r w:rsidR="005F5AB6" w:rsidRPr="00345E24">
        <w:rPr>
          <w:rFonts w:ascii="Arial" w:hAnsi="Arial" w:cs="Arial"/>
          <w:bCs/>
        </w:rPr>
        <w:t>5</w:t>
      </w:r>
      <w:r w:rsidRPr="00345E24">
        <w:rPr>
          <w:rFonts w:ascii="Arial" w:hAnsi="Arial" w:cs="Arial"/>
          <w:bCs/>
        </w:rPr>
        <w:t xml:space="preserve"> dni </w:t>
      </w:r>
      <w:r w:rsidRPr="00345E24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45E24">
        <w:rPr>
          <w:rFonts w:ascii="Arial" w:hAnsi="Arial" w:cs="Arial"/>
        </w:rPr>
        <w:t>0</w:t>
      </w:r>
      <w:r w:rsidRPr="00345E24">
        <w:rPr>
          <w:rFonts w:ascii="Arial" w:hAnsi="Arial" w:cs="Arial"/>
        </w:rPr>
        <w:t xml:space="preserve"> dni - jeżeli zostało przesłane w inny sposób.</w:t>
      </w:r>
    </w:p>
    <w:p w14:paraId="22C393F4" w14:textId="08087732" w:rsidR="006B29BE" w:rsidRPr="00345E24" w:rsidRDefault="006B29BE" w:rsidP="00383682">
      <w:pPr>
        <w:numPr>
          <w:ilvl w:val="0"/>
          <w:numId w:val="54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45E24">
        <w:rPr>
          <w:rFonts w:ascii="Arial" w:hAnsi="Arial" w:cs="Arial"/>
        </w:rPr>
        <w:t>do</w:t>
      </w:r>
      <w:r w:rsidRPr="00345E24">
        <w:rPr>
          <w:rFonts w:ascii="Arial" w:hAnsi="Arial" w:cs="Arial"/>
        </w:rPr>
        <w:t xml:space="preserve"> SWZ (załącznik nr </w:t>
      </w:r>
      <w:r w:rsidR="00750EDC" w:rsidRPr="00345E24">
        <w:rPr>
          <w:rFonts w:ascii="Arial" w:hAnsi="Arial" w:cs="Arial"/>
        </w:rPr>
        <w:t>6</w:t>
      </w:r>
      <w:r w:rsidR="007C35E4" w:rsidRPr="00345E24">
        <w:rPr>
          <w:rFonts w:ascii="Arial" w:hAnsi="Arial" w:cs="Arial"/>
        </w:rPr>
        <w:t xml:space="preserve"> </w:t>
      </w:r>
      <w:r w:rsidRPr="00345E24">
        <w:rPr>
          <w:rFonts w:ascii="Arial" w:hAnsi="Arial" w:cs="Arial"/>
        </w:rPr>
        <w:t>do SWZ).</w:t>
      </w:r>
    </w:p>
    <w:p w14:paraId="440FB981" w14:textId="4317227F" w:rsidR="006B29BE" w:rsidRPr="00345E24" w:rsidRDefault="006B29BE" w:rsidP="00383682">
      <w:pPr>
        <w:numPr>
          <w:ilvl w:val="0"/>
          <w:numId w:val="54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</w:t>
      </w:r>
      <w:r w:rsidRPr="00345E24">
        <w:rPr>
          <w:rFonts w:ascii="Arial" w:hAnsi="Arial" w:cs="Arial"/>
        </w:rPr>
        <w:lastRenderedPageBreak/>
        <w:t xml:space="preserve">dokonywania ich ponownej oceny, chyba, że wystąpią przesłanki, o których mowa w art. </w:t>
      </w:r>
      <w:r w:rsidR="009906AA" w:rsidRPr="00345E24">
        <w:rPr>
          <w:rFonts w:ascii="Arial" w:hAnsi="Arial" w:cs="Arial"/>
        </w:rPr>
        <w:t>255</w:t>
      </w:r>
      <w:r w:rsidRPr="00345E24">
        <w:rPr>
          <w:rFonts w:ascii="Arial" w:hAnsi="Arial" w:cs="Arial"/>
        </w:rPr>
        <w:t xml:space="preserve">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.</w:t>
      </w:r>
    </w:p>
    <w:p w14:paraId="4DA8786F" w14:textId="77777777" w:rsidR="006B29BE" w:rsidRPr="00345E24" w:rsidRDefault="006B29BE" w:rsidP="00383682">
      <w:pPr>
        <w:spacing w:after="0" w:line="240" w:lineRule="auto"/>
        <w:jc w:val="left"/>
        <w:rPr>
          <w:rFonts w:ascii="Arial" w:hAnsi="Arial" w:cs="Arial"/>
          <w:b/>
        </w:rPr>
      </w:pPr>
    </w:p>
    <w:p w14:paraId="53212A1E" w14:textId="00A7BCC4" w:rsidR="006B29BE" w:rsidRPr="00345E24" w:rsidRDefault="006B29BE" w:rsidP="00383682">
      <w:pPr>
        <w:pStyle w:val="Nagwek1"/>
        <w:shd w:val="clear" w:color="auto" w:fill="CCC0D9"/>
        <w:spacing w:before="0" w:after="240" w:line="24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2" w:name="_Toc440969220"/>
      <w:r w:rsidRPr="00345E24">
        <w:rPr>
          <w:rFonts w:ascii="Arial" w:hAnsi="Arial" w:cs="Arial"/>
          <w:sz w:val="22"/>
          <w:szCs w:val="22"/>
        </w:rPr>
        <w:t>XV</w:t>
      </w:r>
      <w:r w:rsidR="00D56A8B" w:rsidRPr="00345E24">
        <w:rPr>
          <w:rFonts w:ascii="Arial" w:hAnsi="Arial" w:cs="Arial"/>
          <w:sz w:val="22"/>
          <w:szCs w:val="22"/>
        </w:rPr>
        <w:t>I</w:t>
      </w:r>
      <w:r w:rsidRPr="00345E24">
        <w:rPr>
          <w:rFonts w:ascii="Arial" w:hAnsi="Arial" w:cs="Arial"/>
          <w:sz w:val="22"/>
          <w:szCs w:val="22"/>
        </w:rPr>
        <w:t xml:space="preserve">I. </w:t>
      </w:r>
      <w:r w:rsidRPr="00345E24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2"/>
    </w:p>
    <w:p w14:paraId="3A599B0A" w14:textId="77777777" w:rsidR="006B29BE" w:rsidRPr="00345E24" w:rsidRDefault="006B29BE" w:rsidP="00383682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47D17DB9" w:rsidR="00382776" w:rsidRPr="00345E24" w:rsidRDefault="00382776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Zabezpieczenie należytego wykonania umowy wynosi </w:t>
      </w:r>
      <w:bookmarkStart w:id="43" w:name="_Hlk61864614"/>
      <w:r w:rsidR="0065759E" w:rsidRPr="00345E24">
        <w:rPr>
          <w:rFonts w:ascii="Arial" w:hAnsi="Arial" w:cs="Arial"/>
        </w:rPr>
        <w:t>5</w:t>
      </w:r>
      <w:r w:rsidRPr="00345E24">
        <w:rPr>
          <w:rFonts w:ascii="Arial" w:hAnsi="Arial" w:cs="Arial"/>
        </w:rPr>
        <w:t xml:space="preserve">% </w:t>
      </w:r>
      <w:bookmarkEnd w:id="43"/>
      <w:r w:rsidRPr="00345E24">
        <w:rPr>
          <w:rFonts w:ascii="Arial" w:hAnsi="Arial" w:cs="Arial"/>
        </w:rPr>
        <w:t xml:space="preserve"> ceny brutto podanej w ofercie.</w:t>
      </w:r>
    </w:p>
    <w:p w14:paraId="2A893BD5" w14:textId="77777777" w:rsidR="006B29BE" w:rsidRPr="00345E24" w:rsidRDefault="006B29BE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48C02FC0" w14:textId="77777777" w:rsidR="00382776" w:rsidRPr="00345E24" w:rsidRDefault="006B29BE" w:rsidP="00383682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 pieniądzu - przelewem na rachunek Zamawiającego, numer </w:t>
      </w:r>
      <w:r w:rsidR="00382776" w:rsidRPr="00345E24">
        <w:rPr>
          <w:rFonts w:ascii="Arial" w:hAnsi="Arial" w:cs="Arial"/>
        </w:rPr>
        <w:t>rachunku:</w:t>
      </w:r>
    </w:p>
    <w:p w14:paraId="106C21BF" w14:textId="0DD14FF7" w:rsidR="00382776" w:rsidRPr="00345E24" w:rsidRDefault="00382776" w:rsidP="00383682">
      <w:pPr>
        <w:pStyle w:val="pkt"/>
        <w:spacing w:before="0" w:after="0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345E24">
        <w:rPr>
          <w:rFonts w:ascii="Arial" w:hAnsi="Arial" w:cs="Arial"/>
          <w:b/>
          <w:sz w:val="22"/>
          <w:szCs w:val="22"/>
        </w:rPr>
        <w:t>Gmina Miasto Świnoujście</w:t>
      </w:r>
    </w:p>
    <w:p w14:paraId="1F5750EA" w14:textId="75A0379F" w:rsidR="00382776" w:rsidRPr="00345E24" w:rsidRDefault="00382776" w:rsidP="00383682">
      <w:pPr>
        <w:pStyle w:val="pkt"/>
        <w:numPr>
          <w:ilvl w:val="0"/>
          <w:numId w:val="83"/>
        </w:numPr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345E24">
        <w:rPr>
          <w:rFonts w:ascii="Arial" w:hAnsi="Arial" w:cs="Arial"/>
          <w:b/>
          <w:sz w:val="22"/>
          <w:szCs w:val="22"/>
        </w:rPr>
        <w:t>240 3914 1111 0010 0965 11 87</w:t>
      </w:r>
    </w:p>
    <w:p w14:paraId="29EFCB4A" w14:textId="6F56AA06" w:rsidR="00CF7A5C" w:rsidRPr="00345E24" w:rsidRDefault="00CF7A5C" w:rsidP="00383682">
      <w:pPr>
        <w:pStyle w:val="pkt"/>
        <w:spacing w:before="0" w:after="0"/>
        <w:ind w:left="720" w:firstLine="0"/>
        <w:jc w:val="left"/>
        <w:rPr>
          <w:rFonts w:ascii="Arial" w:hAnsi="Arial" w:cs="Arial"/>
          <w:b/>
          <w:sz w:val="22"/>
          <w:szCs w:val="22"/>
        </w:rPr>
      </w:pPr>
    </w:p>
    <w:p w14:paraId="58034CCA" w14:textId="4AD103C3" w:rsidR="004236F5" w:rsidRPr="00345E24" w:rsidRDefault="00382776" w:rsidP="00383682">
      <w:pPr>
        <w:tabs>
          <w:tab w:val="left" w:pos="851"/>
        </w:tabs>
        <w:spacing w:after="120"/>
        <w:jc w:val="left"/>
        <w:rPr>
          <w:rFonts w:ascii="Arial" w:hAnsi="Arial" w:cs="Arial"/>
          <w:b/>
        </w:rPr>
      </w:pPr>
      <w:r w:rsidRPr="00345E24">
        <w:rPr>
          <w:rFonts w:ascii="Arial" w:hAnsi="Arial" w:cs="Arial"/>
        </w:rPr>
        <w:br/>
      </w:r>
      <w:r w:rsidRPr="00383682">
        <w:rPr>
          <w:rFonts w:ascii="Arial" w:hAnsi="Arial" w:cs="Arial"/>
          <w:b/>
        </w:rPr>
        <w:t>w tytule przelewu należy umieścić informację: Zabezpieczenie należytego wykonania umowy</w:t>
      </w:r>
      <w:r w:rsidRPr="00383682">
        <w:rPr>
          <w:rFonts w:ascii="Arial" w:hAnsi="Arial" w:cs="Arial"/>
        </w:rPr>
        <w:t xml:space="preserve"> </w:t>
      </w:r>
      <w:r w:rsidRPr="00345E24">
        <w:rPr>
          <w:rFonts w:ascii="Arial" w:hAnsi="Arial" w:cs="Arial"/>
          <w:b/>
          <w:bCs/>
        </w:rPr>
        <w:t>w postępowaniu nr</w:t>
      </w:r>
      <w:r w:rsidR="00CB3204" w:rsidRPr="00345E24">
        <w:rPr>
          <w:rFonts w:ascii="Arial" w:hAnsi="Arial" w:cs="Arial"/>
        </w:rPr>
        <w:t xml:space="preserve"> </w:t>
      </w:r>
      <w:r w:rsidR="00695816" w:rsidRPr="00345E24">
        <w:rPr>
          <w:rFonts w:ascii="Arial" w:hAnsi="Arial" w:cs="Arial"/>
          <w:b/>
          <w:bCs/>
        </w:rPr>
        <w:t>BZP</w:t>
      </w:r>
      <w:r w:rsidR="004236F5" w:rsidRPr="00345E24">
        <w:rPr>
          <w:rFonts w:ascii="Arial" w:hAnsi="Arial" w:cs="Arial"/>
          <w:b/>
          <w:bCs/>
        </w:rPr>
        <w:t>.271.1.</w:t>
      </w:r>
      <w:r w:rsidR="00F113F4">
        <w:rPr>
          <w:rFonts w:ascii="Arial" w:hAnsi="Arial" w:cs="Arial"/>
          <w:b/>
          <w:bCs/>
        </w:rPr>
        <w:t>4</w:t>
      </w:r>
      <w:r w:rsidR="00046B32" w:rsidRPr="00345E24">
        <w:rPr>
          <w:rFonts w:ascii="Arial" w:hAnsi="Arial" w:cs="Arial"/>
          <w:b/>
          <w:bCs/>
        </w:rPr>
        <w:t>.20</w:t>
      </w:r>
      <w:r w:rsidR="00F113F4">
        <w:rPr>
          <w:rFonts w:ascii="Arial" w:hAnsi="Arial" w:cs="Arial"/>
          <w:b/>
          <w:bCs/>
        </w:rPr>
        <w:t>22</w:t>
      </w:r>
      <w:r w:rsidRPr="00345E24">
        <w:rPr>
          <w:rFonts w:ascii="Arial" w:hAnsi="Arial" w:cs="Arial"/>
          <w:b/>
          <w:bCs/>
        </w:rPr>
        <w:t xml:space="preserve"> </w:t>
      </w:r>
      <w:r w:rsidRPr="00383682">
        <w:rPr>
          <w:rFonts w:ascii="Arial" w:hAnsi="Arial" w:cs="Arial"/>
          <w:b/>
        </w:rPr>
        <w:t>pn.</w:t>
      </w:r>
      <w:r w:rsidR="00B952E7" w:rsidRPr="00383682">
        <w:rPr>
          <w:rFonts w:ascii="Arial" w:hAnsi="Arial" w:cs="Arial"/>
          <w:b/>
        </w:rPr>
        <w:t>:</w:t>
      </w:r>
      <w:r w:rsidR="00B952E7" w:rsidRPr="00345E24">
        <w:rPr>
          <w:rFonts w:ascii="Arial" w:hAnsi="Arial" w:cs="Arial"/>
        </w:rPr>
        <w:t xml:space="preserve"> </w:t>
      </w:r>
      <w:r w:rsidR="00B952E7" w:rsidRPr="00345E24">
        <w:rPr>
          <w:rFonts w:ascii="Arial" w:hAnsi="Arial" w:cs="Arial"/>
          <w:b/>
        </w:rPr>
        <w:t>„</w:t>
      </w:r>
      <w:r w:rsidR="00F113F4">
        <w:rPr>
          <w:rFonts w:ascii="Arial" w:hAnsi="Arial" w:cs="Arial"/>
          <w:b/>
        </w:rPr>
        <w:t>Rewitalizacja powojskowych terenów w celu utworzenia Centrum Usług „Mulnik”- etap 1.1a”</w:t>
      </w:r>
    </w:p>
    <w:p w14:paraId="4119B093" w14:textId="4F8A3CB6" w:rsidR="004236F5" w:rsidRPr="00345E24" w:rsidRDefault="004236F5" w:rsidP="00383682">
      <w:pPr>
        <w:pStyle w:val="Akapitzlist"/>
        <w:tabs>
          <w:tab w:val="left" w:pos="851"/>
        </w:tabs>
        <w:spacing w:after="120"/>
        <w:ind w:left="360"/>
        <w:jc w:val="left"/>
        <w:rPr>
          <w:rFonts w:ascii="Arial" w:hAnsi="Arial" w:cs="Arial"/>
          <w:b/>
        </w:rPr>
      </w:pPr>
    </w:p>
    <w:p w14:paraId="59610B79" w14:textId="0B9E584F" w:rsidR="006B29BE" w:rsidRPr="00345E24" w:rsidRDefault="006B29BE" w:rsidP="00383682">
      <w:pPr>
        <w:pStyle w:val="Akapitzlist"/>
        <w:numPr>
          <w:ilvl w:val="1"/>
          <w:numId w:val="55"/>
        </w:numPr>
        <w:tabs>
          <w:tab w:val="left" w:pos="851"/>
        </w:tabs>
        <w:spacing w:after="120"/>
        <w:ind w:left="851" w:hanging="567"/>
        <w:jc w:val="left"/>
        <w:rPr>
          <w:rFonts w:ascii="Arial" w:hAnsi="Arial" w:cs="Arial"/>
          <w:b/>
        </w:rPr>
      </w:pPr>
      <w:r w:rsidRPr="00345E24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345E24" w:rsidRDefault="006B29BE" w:rsidP="00383682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gwarancjach bankowych,</w:t>
      </w:r>
    </w:p>
    <w:p w14:paraId="18D39532" w14:textId="77777777" w:rsidR="006B29BE" w:rsidRPr="00345E24" w:rsidRDefault="006B29BE" w:rsidP="00383682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gwarancjach ubezpieczeniowych,</w:t>
      </w:r>
    </w:p>
    <w:p w14:paraId="080F4FA5" w14:textId="385E87BE" w:rsidR="006B29BE" w:rsidRPr="00345E24" w:rsidRDefault="006B29BE" w:rsidP="00383682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poręczeniach udzielanych przez podmioty, o których mowa w art. 6b ust. 5 pkt 2 ustawy z dnia 9</w:t>
      </w:r>
      <w:r w:rsidR="009906AA" w:rsidRPr="00345E24">
        <w:rPr>
          <w:rFonts w:ascii="Arial" w:hAnsi="Arial" w:cs="Arial"/>
        </w:rPr>
        <w:t>.11.</w:t>
      </w:r>
      <w:r w:rsidRPr="00345E24">
        <w:rPr>
          <w:rFonts w:ascii="Arial" w:hAnsi="Arial" w:cs="Arial"/>
        </w:rPr>
        <w:t>2000 r. o utworzeniu Polskiej Agencji Rozwoju Przedsiębiorczości (tj. Dz. U. z 2016 r., poz. 359</w:t>
      </w:r>
      <w:r w:rsidR="009906AA" w:rsidRPr="00345E24">
        <w:rPr>
          <w:rFonts w:ascii="Arial" w:hAnsi="Arial" w:cs="Arial"/>
        </w:rPr>
        <w:t xml:space="preserve"> ze zm.</w:t>
      </w:r>
      <w:r w:rsidRPr="00345E24">
        <w:rPr>
          <w:rFonts w:ascii="Arial" w:hAnsi="Arial" w:cs="Arial"/>
        </w:rPr>
        <w:t>).</w:t>
      </w:r>
    </w:p>
    <w:p w14:paraId="4E6F346C" w14:textId="1749D61E" w:rsidR="006B29BE" w:rsidRPr="00345E24" w:rsidRDefault="006B29BE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345E24">
        <w:rPr>
          <w:rFonts w:ascii="Arial" w:hAnsi="Arial" w:cs="Arial"/>
        </w:rPr>
        <w:t>450</w:t>
      </w:r>
      <w:r w:rsidRPr="00345E24">
        <w:rPr>
          <w:rFonts w:ascii="Arial" w:hAnsi="Arial" w:cs="Arial"/>
        </w:rPr>
        <w:t xml:space="preserve"> ust. 2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.</w:t>
      </w:r>
    </w:p>
    <w:p w14:paraId="1B3AF804" w14:textId="0547E90A" w:rsidR="006B29BE" w:rsidRPr="00345E24" w:rsidRDefault="006B29BE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345E24">
        <w:rPr>
          <w:rFonts w:ascii="Arial" w:hAnsi="Arial" w:cs="Arial"/>
        </w:rPr>
        <w:t>w</w:t>
      </w:r>
      <w:r w:rsidRPr="00345E24">
        <w:rPr>
          <w:rFonts w:ascii="Arial" w:hAnsi="Arial" w:cs="Arial"/>
        </w:rPr>
        <w:t>ykonawców wspólnie ubiegających się o udzielenie zamówienia publicznego, tj. członków konsorcjum/spółki cywilnej.</w:t>
      </w:r>
    </w:p>
    <w:p w14:paraId="404970B1" w14:textId="32C3CCB8" w:rsidR="006B29BE" w:rsidRPr="00345E24" w:rsidRDefault="006B29BE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345E24">
        <w:rPr>
          <w:rFonts w:ascii="Arial" w:hAnsi="Arial" w:cs="Arial"/>
        </w:rPr>
        <w:t>w</w:t>
      </w:r>
      <w:r w:rsidRPr="00345E24">
        <w:rPr>
          <w:rFonts w:ascii="Arial" w:hAnsi="Arial" w:cs="Arial"/>
        </w:rPr>
        <w:t>ykonawcę, w innej formie niż w pieniądzu, podlega akceptacji Zamawiającego przed podpisaniem umowy.</w:t>
      </w:r>
    </w:p>
    <w:p w14:paraId="5C751BD4" w14:textId="5D5E8C61" w:rsidR="006B29BE" w:rsidRPr="00345E24" w:rsidRDefault="006B29BE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>w terminie maksymalnie 30 dni, bez konieczności jego uzasadnienia.</w:t>
      </w:r>
    </w:p>
    <w:p w14:paraId="3D454B4E" w14:textId="3CEEA133" w:rsidR="00655DEE" w:rsidRPr="00345E24" w:rsidRDefault="00050C89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345E24" w:rsidRDefault="006B29BE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345E24" w:rsidRDefault="006B29BE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93F8BF0" w14:textId="70CEAFB4" w:rsidR="006B29BE" w:rsidRPr="00345E24" w:rsidRDefault="006B29BE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lastRenderedPageBreak/>
        <w:t xml:space="preserve">W trakcie realizacji umowy </w:t>
      </w:r>
      <w:r w:rsidR="001C6177" w:rsidRPr="00345E24">
        <w:rPr>
          <w:rFonts w:ascii="Arial" w:hAnsi="Arial" w:cs="Arial"/>
        </w:rPr>
        <w:t>w</w:t>
      </w:r>
      <w:r w:rsidRPr="00345E24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345E24">
        <w:rPr>
          <w:rFonts w:ascii="Arial" w:hAnsi="Arial" w:cs="Arial"/>
        </w:rPr>
        <w:t>us</w:t>
      </w:r>
      <w:r w:rsidRPr="00345E24">
        <w:rPr>
          <w:rFonts w:ascii="Arial" w:hAnsi="Arial" w:cs="Arial"/>
        </w:rPr>
        <w:t>t 3.</w:t>
      </w:r>
    </w:p>
    <w:p w14:paraId="35E835A7" w14:textId="263BDFCE" w:rsidR="006B29BE" w:rsidRPr="00345E24" w:rsidRDefault="006B29BE" w:rsidP="00383682">
      <w:pPr>
        <w:numPr>
          <w:ilvl w:val="0"/>
          <w:numId w:val="55"/>
        </w:numPr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Zamawiający zwraca zabezpieczenia w terminie 30 dni od dnia wykonania przedmiotu zamówienia i uznania przez Zamawiającego za należycie wykonane.</w:t>
      </w:r>
    </w:p>
    <w:p w14:paraId="06D28C7C" w14:textId="68DECF07" w:rsidR="00714719" w:rsidRPr="00345E24" w:rsidRDefault="00714719" w:rsidP="00383682">
      <w:pPr>
        <w:pStyle w:val="pkt"/>
        <w:numPr>
          <w:ilvl w:val="0"/>
          <w:numId w:val="55"/>
        </w:numPr>
        <w:spacing w:before="0" w:after="0" w:line="23" w:lineRule="atLeast"/>
        <w:jc w:val="left"/>
        <w:rPr>
          <w:rFonts w:ascii="Arial" w:hAnsi="Arial" w:cs="Arial"/>
          <w:b/>
          <w:bCs/>
          <w:sz w:val="22"/>
          <w:szCs w:val="22"/>
        </w:rPr>
      </w:pPr>
      <w:r w:rsidRPr="00345E24">
        <w:rPr>
          <w:rFonts w:ascii="Arial" w:hAnsi="Arial" w:cs="Arial"/>
          <w:bCs/>
          <w:sz w:val="22"/>
          <w:szCs w:val="22"/>
        </w:rPr>
        <w:t>Zamawiający zaznacza</w:t>
      </w:r>
      <w:r w:rsidRPr="00345E24">
        <w:rPr>
          <w:rFonts w:ascii="Arial" w:hAnsi="Arial" w:cs="Arial"/>
          <w:sz w:val="22"/>
          <w:szCs w:val="22"/>
        </w:rPr>
        <w:t>, że treść projektu umowy (stanowiącego załącznik nr 6 do SWZ) przedstawia również regulacje związane z zabezpieczeniem należytego wykonania umowy.</w:t>
      </w:r>
    </w:p>
    <w:p w14:paraId="62059F33" w14:textId="77777777" w:rsidR="00714719" w:rsidRPr="00345E24" w:rsidRDefault="00714719" w:rsidP="00383682">
      <w:pPr>
        <w:spacing w:after="120" w:line="240" w:lineRule="auto"/>
        <w:ind w:left="426"/>
        <w:jc w:val="left"/>
        <w:rPr>
          <w:rFonts w:ascii="Arial" w:hAnsi="Arial" w:cs="Arial"/>
        </w:rPr>
      </w:pPr>
    </w:p>
    <w:p w14:paraId="7F59306A" w14:textId="3E016E1D" w:rsidR="006B29BE" w:rsidRPr="00345E24" w:rsidRDefault="006B29BE" w:rsidP="00383682">
      <w:pPr>
        <w:pStyle w:val="Nagwek1"/>
        <w:shd w:val="clear" w:color="auto" w:fill="CCC0D9"/>
        <w:spacing w:before="360" w:after="240" w:line="24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45E24">
        <w:rPr>
          <w:rFonts w:ascii="Arial" w:hAnsi="Arial" w:cs="Arial"/>
          <w:sz w:val="22"/>
          <w:szCs w:val="22"/>
          <w:u w:val="single"/>
        </w:rPr>
        <w:t>XVI</w:t>
      </w:r>
      <w:r w:rsidR="00D56A8B" w:rsidRPr="00345E24">
        <w:rPr>
          <w:rFonts w:ascii="Arial" w:hAnsi="Arial" w:cs="Arial"/>
          <w:sz w:val="22"/>
          <w:szCs w:val="22"/>
          <w:u w:val="single"/>
        </w:rPr>
        <w:t>I</w:t>
      </w:r>
      <w:r w:rsidRPr="00345E24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345E24" w:rsidRDefault="00FB792D" w:rsidP="00383682">
      <w:pPr>
        <w:pStyle w:val="Tekstpodstawowy"/>
        <w:widowControl w:val="0"/>
        <w:numPr>
          <w:ilvl w:val="0"/>
          <w:numId w:val="56"/>
        </w:numPr>
        <w:spacing w:line="240" w:lineRule="auto"/>
        <w:ind w:left="426" w:hanging="426"/>
        <w:jc w:val="left"/>
        <w:rPr>
          <w:rFonts w:ascii="Arial" w:hAnsi="Arial" w:cs="Arial"/>
        </w:rPr>
      </w:pPr>
      <w:bookmarkStart w:id="44" w:name="_Toc440969221"/>
      <w:bookmarkStart w:id="45" w:name="_Toc264373045"/>
      <w:r w:rsidRPr="00345E24">
        <w:rPr>
          <w:rFonts w:ascii="Arial" w:hAnsi="Arial" w:cs="Arial"/>
        </w:rPr>
        <w:t>Zamawiający wymaga wniesienia wadium.</w:t>
      </w:r>
    </w:p>
    <w:p w14:paraId="258BE4C3" w14:textId="1C918F81" w:rsidR="00FB792D" w:rsidRPr="00345E24" w:rsidRDefault="00FB792D" w:rsidP="00383682">
      <w:pPr>
        <w:pStyle w:val="Akapitzlist"/>
        <w:numPr>
          <w:ilvl w:val="0"/>
          <w:numId w:val="76"/>
        </w:numPr>
        <w:spacing w:after="120" w:line="240" w:lineRule="auto"/>
        <w:ind w:left="426" w:hanging="426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Każdy wykonawca zobowiązany jest wnieść wadium, na cały okres związania ofertą, w wysokości </w:t>
      </w:r>
      <w:r w:rsidR="00F113F4">
        <w:rPr>
          <w:rFonts w:ascii="Arial" w:hAnsi="Arial" w:cs="Arial"/>
          <w:spacing w:val="-4"/>
          <w:lang w:eastAsia="ar-SA"/>
        </w:rPr>
        <w:t xml:space="preserve">35 000,00 </w:t>
      </w:r>
      <w:r w:rsidR="00046B32" w:rsidRPr="00345E24">
        <w:rPr>
          <w:rFonts w:ascii="Arial" w:hAnsi="Arial" w:cs="Arial"/>
          <w:spacing w:val="-4"/>
          <w:lang w:eastAsia="ar-SA"/>
        </w:rPr>
        <w:t xml:space="preserve">zł </w:t>
      </w:r>
      <w:r w:rsidR="00B952E7" w:rsidRPr="00345E24">
        <w:rPr>
          <w:rFonts w:ascii="Arial" w:hAnsi="Arial" w:cs="Arial"/>
        </w:rPr>
        <w:t xml:space="preserve"> (słownie: </w:t>
      </w:r>
      <w:r w:rsidR="00F113F4">
        <w:rPr>
          <w:rFonts w:ascii="Arial" w:hAnsi="Arial" w:cs="Arial"/>
        </w:rPr>
        <w:t>trzydzieści pięć tysięcy złotych</w:t>
      </w:r>
      <w:r w:rsidR="00B952E7" w:rsidRPr="00345E24">
        <w:rPr>
          <w:rFonts w:ascii="Arial" w:hAnsi="Arial" w:cs="Arial"/>
        </w:rPr>
        <w:t xml:space="preserve"> </w:t>
      </w:r>
      <w:r w:rsidRPr="00345E24">
        <w:rPr>
          <w:rFonts w:ascii="Arial" w:hAnsi="Arial" w:cs="Arial"/>
        </w:rPr>
        <w:t>00/100).</w:t>
      </w:r>
    </w:p>
    <w:p w14:paraId="02D3D3BA" w14:textId="77777777" w:rsidR="00FB792D" w:rsidRPr="00345E24" w:rsidRDefault="00FB792D" w:rsidP="00383682">
      <w:pPr>
        <w:numPr>
          <w:ilvl w:val="0"/>
          <w:numId w:val="77"/>
        </w:numPr>
        <w:spacing w:after="120" w:line="240" w:lineRule="auto"/>
        <w:jc w:val="left"/>
        <w:rPr>
          <w:rFonts w:ascii="Arial" w:hAnsi="Arial" w:cs="Arial"/>
          <w:lang w:eastAsia="ar-SA"/>
        </w:rPr>
      </w:pPr>
      <w:r w:rsidRPr="00345E24">
        <w:rPr>
          <w:rFonts w:ascii="Arial" w:hAnsi="Arial" w:cs="Arial"/>
          <w:lang w:eastAsia="ar-SA"/>
        </w:rPr>
        <w:t>Wadium może być wnoszone w jednej lub kilku następujących formach:</w:t>
      </w:r>
    </w:p>
    <w:p w14:paraId="136E339B" w14:textId="77777777" w:rsidR="00FB792D" w:rsidRPr="00345E24" w:rsidRDefault="00FB792D" w:rsidP="00383682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pieniądzu;</w:t>
      </w:r>
    </w:p>
    <w:p w14:paraId="05BE7B29" w14:textId="77777777" w:rsidR="00FB792D" w:rsidRPr="00345E24" w:rsidRDefault="00FB792D" w:rsidP="00383682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gwarancjach bankowych;</w:t>
      </w:r>
    </w:p>
    <w:p w14:paraId="778780B3" w14:textId="77777777" w:rsidR="00FB792D" w:rsidRPr="00345E24" w:rsidRDefault="00FB792D" w:rsidP="00383682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gwarancjach ubezpieczeniowych;</w:t>
      </w:r>
    </w:p>
    <w:p w14:paraId="246144B2" w14:textId="3232316C" w:rsidR="00FB792D" w:rsidRPr="00345E24" w:rsidRDefault="00FB792D" w:rsidP="00383682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AD7A4B">
        <w:rPr>
          <w:rFonts w:ascii="Arial" w:hAnsi="Arial" w:cs="Arial"/>
          <w:i/>
        </w:rPr>
        <w:t xml:space="preserve"> </w:t>
      </w:r>
      <w:r w:rsidRPr="00345E24">
        <w:rPr>
          <w:rFonts w:ascii="Arial" w:hAnsi="Arial" w:cs="Arial"/>
          <w:iCs/>
        </w:rPr>
        <w:t xml:space="preserve">z 2016 r., </w:t>
      </w:r>
      <w:r w:rsidRPr="00345E24">
        <w:rPr>
          <w:rFonts w:ascii="Arial" w:hAnsi="Arial" w:cs="Arial"/>
        </w:rPr>
        <w:t>poz. 359 ze zm.).</w:t>
      </w:r>
    </w:p>
    <w:p w14:paraId="42952945" w14:textId="77777777" w:rsidR="00FB792D" w:rsidRPr="00345E24" w:rsidRDefault="00FB792D" w:rsidP="00383682">
      <w:pPr>
        <w:numPr>
          <w:ilvl w:val="0"/>
          <w:numId w:val="77"/>
        </w:numPr>
        <w:spacing w:after="120" w:line="240" w:lineRule="auto"/>
        <w:ind w:left="426" w:hanging="426"/>
        <w:jc w:val="left"/>
        <w:rPr>
          <w:rFonts w:ascii="Arial" w:hAnsi="Arial" w:cs="Arial"/>
          <w:lang w:eastAsia="ar-SA"/>
        </w:rPr>
      </w:pPr>
      <w:r w:rsidRPr="00345E24">
        <w:rPr>
          <w:rFonts w:ascii="Arial" w:hAnsi="Arial" w:cs="Arial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</w:t>
      </w:r>
      <w:proofErr w:type="spellStart"/>
      <w:r w:rsidRPr="00345E24">
        <w:rPr>
          <w:rFonts w:ascii="Arial" w:hAnsi="Arial" w:cs="Arial"/>
          <w:lang w:eastAsia="ar-SA"/>
        </w:rPr>
        <w:t>Pzp</w:t>
      </w:r>
      <w:proofErr w:type="spellEnd"/>
      <w:r w:rsidRPr="00345E24">
        <w:rPr>
          <w:rFonts w:ascii="Arial" w:hAnsi="Arial" w:cs="Arial"/>
          <w:lang w:eastAsia="ar-SA"/>
        </w:rPr>
        <w:t>.</w:t>
      </w:r>
    </w:p>
    <w:p w14:paraId="6F5D1647" w14:textId="173B077B" w:rsidR="00FB792D" w:rsidRPr="00345E24" w:rsidRDefault="00FB792D" w:rsidP="00383682">
      <w:pPr>
        <w:numPr>
          <w:ilvl w:val="0"/>
          <w:numId w:val="77"/>
        </w:numPr>
        <w:spacing w:after="120" w:line="240" w:lineRule="auto"/>
        <w:ind w:left="426" w:hanging="426"/>
        <w:jc w:val="left"/>
        <w:rPr>
          <w:rFonts w:ascii="Arial" w:hAnsi="Arial" w:cs="Arial"/>
          <w:lang w:eastAsia="ar-SA"/>
        </w:rPr>
      </w:pPr>
      <w:r w:rsidRPr="00345E24">
        <w:rPr>
          <w:rFonts w:ascii="Arial" w:hAnsi="Arial" w:cs="Arial"/>
        </w:rPr>
        <w:t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</w:t>
      </w:r>
    </w:p>
    <w:p w14:paraId="6B5206E6" w14:textId="4E9AB553" w:rsidR="00246F23" w:rsidRPr="00345E24" w:rsidRDefault="00246F23" w:rsidP="00383682">
      <w:pPr>
        <w:pStyle w:val="Akapitzlist"/>
        <w:spacing w:after="0" w:line="240" w:lineRule="auto"/>
        <w:ind w:left="360"/>
        <w:jc w:val="left"/>
        <w:rPr>
          <w:rFonts w:ascii="Arial" w:hAnsi="Arial" w:cs="Arial"/>
        </w:rPr>
      </w:pPr>
      <w:r w:rsidRPr="00345E24">
        <w:rPr>
          <w:rFonts w:ascii="Arial" w:hAnsi="Arial" w:cs="Arial"/>
          <w:b/>
          <w:bCs/>
          <w:lang w:eastAsia="ar-SA"/>
        </w:rPr>
        <w:t>UWAGA! Gwarancja bankowa,</w:t>
      </w:r>
      <w:r w:rsidRPr="00345E24">
        <w:rPr>
          <w:rFonts w:ascii="Arial" w:hAnsi="Arial" w:cs="Arial"/>
          <w:lang w:eastAsia="ar-SA"/>
        </w:rPr>
        <w:t xml:space="preserve"> </w:t>
      </w:r>
      <w:r w:rsidRPr="00345E24">
        <w:rPr>
          <w:rFonts w:ascii="Arial" w:hAnsi="Arial" w:cs="Arial"/>
          <w:b/>
          <w:bCs/>
          <w:lang w:eastAsia="ar-SA"/>
        </w:rPr>
        <w:t xml:space="preserve">gwarancja ubezpieczeniowa, poręczenie winny obowiązywać (pozostawać ważne) przez okres co najmniej 7 dni po upływie terminu związania ofertą. Powyższe ma zastosowanie także w razie </w:t>
      </w:r>
      <w:proofErr w:type="spellStart"/>
      <w:r w:rsidRPr="00345E24">
        <w:rPr>
          <w:rFonts w:ascii="Arial" w:hAnsi="Arial" w:cs="Arial"/>
          <w:b/>
          <w:bCs/>
          <w:lang w:eastAsia="ar-SA"/>
        </w:rPr>
        <w:t>przedłużenienia</w:t>
      </w:r>
      <w:proofErr w:type="spellEnd"/>
      <w:r w:rsidRPr="00345E24">
        <w:rPr>
          <w:rFonts w:ascii="Arial" w:hAnsi="Arial" w:cs="Arial"/>
          <w:b/>
          <w:bCs/>
          <w:lang w:eastAsia="ar-SA"/>
        </w:rPr>
        <w:t xml:space="preserve"> terminu związania ofertą</w:t>
      </w:r>
      <w:r w:rsidRPr="00345E24">
        <w:rPr>
          <w:rFonts w:ascii="Arial" w:hAnsi="Arial" w:cs="Arial"/>
        </w:rPr>
        <w:t>.</w:t>
      </w:r>
    </w:p>
    <w:p w14:paraId="588B4D37" w14:textId="77777777" w:rsidR="0000275D" w:rsidRPr="00345E24" w:rsidRDefault="0000275D" w:rsidP="00383682">
      <w:pPr>
        <w:spacing w:after="0" w:line="240" w:lineRule="auto"/>
        <w:jc w:val="left"/>
        <w:rPr>
          <w:rFonts w:ascii="Arial" w:hAnsi="Arial" w:cs="Arial"/>
          <w:lang w:eastAsia="ar-SA"/>
        </w:rPr>
      </w:pPr>
    </w:p>
    <w:p w14:paraId="612C964E" w14:textId="77777777" w:rsidR="00FB792D" w:rsidRPr="00345E24" w:rsidRDefault="00FB792D" w:rsidP="00383682">
      <w:pPr>
        <w:pStyle w:val="Akapitzlist"/>
        <w:numPr>
          <w:ilvl w:val="0"/>
          <w:numId w:val="77"/>
        </w:numPr>
        <w:spacing w:after="120" w:line="240" w:lineRule="auto"/>
        <w:jc w:val="left"/>
        <w:rPr>
          <w:rFonts w:ascii="Arial" w:hAnsi="Arial" w:cs="Arial"/>
        </w:rPr>
      </w:pPr>
      <w:r w:rsidRPr="00345E24">
        <w:rPr>
          <w:rFonts w:ascii="Arial" w:hAnsi="Arial" w:cs="Arial"/>
          <w:lang w:eastAsia="ar-SA"/>
        </w:rPr>
        <w:t xml:space="preserve">Wadium w formie pieniężnej należy wnieść przelewem na niżej wskazany rachunek bankowy </w:t>
      </w:r>
      <w:r w:rsidRPr="00345E24">
        <w:rPr>
          <w:rFonts w:ascii="Arial" w:hAnsi="Arial" w:cs="Arial"/>
          <w:b/>
        </w:rPr>
        <w:t xml:space="preserve">  </w:t>
      </w:r>
      <w:r w:rsidRPr="00345E24">
        <w:rPr>
          <w:rFonts w:ascii="Arial" w:hAnsi="Arial" w:cs="Arial"/>
          <w:b/>
        </w:rPr>
        <w:br/>
      </w:r>
      <w:r w:rsidRPr="00345E24">
        <w:rPr>
          <w:rFonts w:ascii="Arial" w:hAnsi="Arial" w:cs="Arial"/>
        </w:rPr>
        <w:t xml:space="preserve">z podaniem tytułu: </w:t>
      </w:r>
      <w:r w:rsidRPr="00345E24">
        <w:rPr>
          <w:rFonts w:ascii="Arial" w:hAnsi="Arial" w:cs="Arial"/>
          <w:b/>
          <w:bCs/>
        </w:rPr>
        <w:t xml:space="preserve"> </w:t>
      </w:r>
      <w:r w:rsidRPr="00345E24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068F1990" w14:textId="77777777" w:rsidR="00FB792D" w:rsidRPr="00345E24" w:rsidRDefault="00FB792D" w:rsidP="00383682">
      <w:pPr>
        <w:pStyle w:val="pkt"/>
        <w:spacing w:before="0" w:after="0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345E24">
        <w:rPr>
          <w:rFonts w:ascii="Arial" w:hAnsi="Arial" w:cs="Arial"/>
          <w:b/>
          <w:sz w:val="22"/>
          <w:szCs w:val="22"/>
        </w:rPr>
        <w:t>Gmina Miasto Świnoujście</w:t>
      </w:r>
    </w:p>
    <w:p w14:paraId="3AD45A04" w14:textId="77777777" w:rsidR="00FB792D" w:rsidRPr="00345E24" w:rsidRDefault="00FB792D" w:rsidP="00383682">
      <w:pPr>
        <w:pStyle w:val="pkt"/>
        <w:spacing w:before="0" w:after="0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345E24">
        <w:rPr>
          <w:rFonts w:ascii="Arial" w:hAnsi="Arial" w:cs="Arial"/>
          <w:b/>
          <w:sz w:val="22"/>
          <w:szCs w:val="22"/>
        </w:rPr>
        <w:t>27 1240 3914 1111 0010 0965 1187</w:t>
      </w:r>
    </w:p>
    <w:p w14:paraId="7F8E27D6" w14:textId="77777777" w:rsidR="00FB792D" w:rsidRPr="00345E24" w:rsidRDefault="00FB792D" w:rsidP="00383682">
      <w:pPr>
        <w:pStyle w:val="pkt"/>
        <w:spacing w:before="0" w:after="0"/>
        <w:ind w:left="360" w:firstLine="0"/>
        <w:jc w:val="left"/>
        <w:rPr>
          <w:rFonts w:ascii="Arial" w:hAnsi="Arial" w:cs="Arial"/>
          <w:b/>
          <w:sz w:val="22"/>
          <w:szCs w:val="22"/>
        </w:rPr>
      </w:pPr>
    </w:p>
    <w:p w14:paraId="57AECDEF" w14:textId="1456D813" w:rsidR="00FF4325" w:rsidRPr="00345E24" w:rsidRDefault="00FB792D" w:rsidP="00383682">
      <w:pPr>
        <w:pStyle w:val="Akapitzlist"/>
        <w:tabs>
          <w:tab w:val="left" w:pos="851"/>
        </w:tabs>
        <w:spacing w:after="120"/>
        <w:ind w:left="360"/>
        <w:jc w:val="left"/>
        <w:rPr>
          <w:rFonts w:ascii="Arial" w:hAnsi="Arial" w:cs="Arial"/>
          <w:b/>
        </w:rPr>
      </w:pPr>
      <w:r w:rsidRPr="00345E24">
        <w:rPr>
          <w:rFonts w:ascii="Arial" w:hAnsi="Arial" w:cs="Arial"/>
        </w:rPr>
        <w:t>Na dowodzie wpłaty należy zaznaczyć, jakiego zadania wadium dotyczy (</w:t>
      </w:r>
      <w:r w:rsidRPr="00345E24">
        <w:rPr>
          <w:rFonts w:ascii="Arial" w:hAnsi="Arial" w:cs="Arial"/>
          <w:b/>
          <w:bCs/>
        </w:rPr>
        <w:t>Wadium w postępowaniu nr</w:t>
      </w:r>
      <w:r w:rsidR="00CB3204" w:rsidRPr="00345E24">
        <w:rPr>
          <w:rFonts w:ascii="Arial" w:hAnsi="Arial" w:cs="Arial"/>
        </w:rPr>
        <w:t xml:space="preserve"> </w:t>
      </w:r>
      <w:r w:rsidR="00FF4325" w:rsidRPr="00345E24">
        <w:rPr>
          <w:rFonts w:ascii="Arial" w:hAnsi="Arial" w:cs="Arial"/>
          <w:b/>
          <w:bCs/>
        </w:rPr>
        <w:t>BZP.271.1.</w:t>
      </w:r>
      <w:r w:rsidR="00AD7A4B">
        <w:rPr>
          <w:rFonts w:ascii="Arial" w:hAnsi="Arial" w:cs="Arial"/>
          <w:b/>
          <w:bCs/>
        </w:rPr>
        <w:t>4</w:t>
      </w:r>
      <w:r w:rsidR="00CB3204" w:rsidRPr="00345E24">
        <w:rPr>
          <w:rFonts w:ascii="Arial" w:hAnsi="Arial" w:cs="Arial"/>
          <w:b/>
          <w:bCs/>
        </w:rPr>
        <w:t>.202</w:t>
      </w:r>
      <w:r w:rsidR="00AD7A4B">
        <w:rPr>
          <w:rFonts w:ascii="Arial" w:hAnsi="Arial" w:cs="Arial"/>
          <w:b/>
          <w:bCs/>
        </w:rPr>
        <w:t>2</w:t>
      </w:r>
      <w:r w:rsidR="00FF4325" w:rsidRPr="00345E24">
        <w:rPr>
          <w:rFonts w:ascii="Arial" w:hAnsi="Arial" w:cs="Arial"/>
          <w:b/>
          <w:bCs/>
        </w:rPr>
        <w:t xml:space="preserve"> </w:t>
      </w:r>
      <w:r w:rsidR="00B952E7" w:rsidRPr="00345E24">
        <w:rPr>
          <w:rFonts w:ascii="Arial" w:hAnsi="Arial" w:cs="Arial"/>
        </w:rPr>
        <w:t xml:space="preserve">pn.: </w:t>
      </w:r>
      <w:r w:rsidR="00B952E7" w:rsidRPr="00345E24">
        <w:rPr>
          <w:rFonts w:ascii="Arial" w:hAnsi="Arial" w:cs="Arial"/>
          <w:b/>
        </w:rPr>
        <w:t>„</w:t>
      </w:r>
      <w:r w:rsidR="00AD7A4B">
        <w:rPr>
          <w:rFonts w:ascii="Arial" w:hAnsi="Arial" w:cs="Arial"/>
          <w:b/>
        </w:rPr>
        <w:t>Rewitalizacja powojskowych terenów w celu utworzenia Centrum Usług „Mulnik</w:t>
      </w:r>
      <w:r w:rsidR="00B952E7" w:rsidRPr="00345E24">
        <w:rPr>
          <w:rFonts w:ascii="Arial" w:hAnsi="Arial" w:cs="Arial"/>
          <w:b/>
        </w:rPr>
        <w:t>”</w:t>
      </w:r>
      <w:r w:rsidR="00AD7A4B">
        <w:rPr>
          <w:rFonts w:ascii="Arial" w:hAnsi="Arial" w:cs="Arial"/>
          <w:b/>
        </w:rPr>
        <w:t>- etap 1.1a.”</w:t>
      </w:r>
      <w:r w:rsidR="00B952E7" w:rsidRPr="00345E24">
        <w:rPr>
          <w:rFonts w:ascii="Arial" w:hAnsi="Arial" w:cs="Arial"/>
          <w:b/>
        </w:rPr>
        <w:t>)</w:t>
      </w:r>
    </w:p>
    <w:p w14:paraId="75E718CD" w14:textId="77777777" w:rsidR="00FF4325" w:rsidRPr="00345E24" w:rsidRDefault="00FF4325" w:rsidP="00383682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5D47440B" w14:textId="746C32D5" w:rsidR="00FB792D" w:rsidRPr="00345E24" w:rsidRDefault="00FB792D" w:rsidP="00383682">
      <w:pPr>
        <w:autoSpaceDE w:val="0"/>
        <w:autoSpaceDN w:val="0"/>
        <w:adjustRightInd w:val="0"/>
        <w:jc w:val="left"/>
        <w:rPr>
          <w:rFonts w:ascii="Arial" w:hAnsi="Arial" w:cs="Arial"/>
          <w:lang w:eastAsia="ar-SA"/>
        </w:rPr>
      </w:pPr>
      <w:r w:rsidRPr="00345E24">
        <w:rPr>
          <w:rFonts w:ascii="Arial" w:hAnsi="Arial" w:cs="Arial"/>
          <w:lang w:eastAsia="ar-SA"/>
        </w:rPr>
        <w:t xml:space="preserve"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</w:t>
      </w:r>
      <w:r w:rsidRPr="00345E24">
        <w:rPr>
          <w:rFonts w:ascii="Arial" w:hAnsi="Arial" w:cs="Arial"/>
          <w:lang w:eastAsia="ar-SA"/>
        </w:rPr>
        <w:lastRenderedPageBreak/>
        <w:t>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345E24" w:rsidRDefault="00FB792D" w:rsidP="00383682">
      <w:pPr>
        <w:pStyle w:val="Akapitzlist"/>
        <w:numPr>
          <w:ilvl w:val="0"/>
          <w:numId w:val="77"/>
        </w:numPr>
        <w:spacing w:after="120" w:line="240" w:lineRule="auto"/>
        <w:ind w:left="357" w:hanging="35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345E24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345E24">
        <w:rPr>
          <w:rFonts w:ascii="Arial" w:hAnsi="Arial" w:cs="Arial"/>
          <w:shd w:val="clear" w:color="auto" w:fill="FFFFFF"/>
        </w:rPr>
        <w:t>Pzp</w:t>
      </w:r>
      <w:proofErr w:type="spellEnd"/>
      <w:r w:rsidRPr="00345E24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2C9E887A" w14:textId="77777777" w:rsidR="00FB792D" w:rsidRPr="00345E24" w:rsidRDefault="00FB792D" w:rsidP="00383682">
      <w:pPr>
        <w:pStyle w:val="Akapitzlist"/>
        <w:numPr>
          <w:ilvl w:val="0"/>
          <w:numId w:val="72"/>
        </w:numPr>
        <w:spacing w:after="120" w:line="240" w:lineRule="auto"/>
        <w:ind w:left="782" w:hanging="35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oświadczenia, o którym mowa </w:t>
      </w:r>
      <w:r w:rsidRPr="00345E24">
        <w:rPr>
          <w:rFonts w:ascii="Arial" w:hAnsi="Arial" w:cs="Arial"/>
        </w:rPr>
        <w:br/>
        <w:t xml:space="preserve">w art. 125 ust. 1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, co spowodowało brak możliwości wybrania oferty złożonej przez wykonawcę jako najkorzystniejszej;</w:t>
      </w:r>
    </w:p>
    <w:p w14:paraId="58E67242" w14:textId="77777777" w:rsidR="00FB792D" w:rsidRPr="00345E24" w:rsidRDefault="00FB792D" w:rsidP="00383682">
      <w:pPr>
        <w:pStyle w:val="Akapitzlist"/>
        <w:numPr>
          <w:ilvl w:val="0"/>
          <w:numId w:val="72"/>
        </w:numPr>
        <w:spacing w:after="120" w:line="240" w:lineRule="auto"/>
        <w:ind w:left="782" w:hanging="35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wykonawca, którego oferta została wybrana:</w:t>
      </w:r>
    </w:p>
    <w:p w14:paraId="1BBA21D3" w14:textId="77777777" w:rsidR="00FB792D" w:rsidRPr="00345E24" w:rsidRDefault="00FB792D" w:rsidP="00383682">
      <w:pPr>
        <w:pStyle w:val="Akapitzlist"/>
        <w:shd w:val="clear" w:color="auto" w:fill="FFFFFF"/>
        <w:spacing w:after="72" w:line="240" w:lineRule="auto"/>
        <w:ind w:left="1134" w:hanging="283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a)</w:t>
      </w:r>
      <w:r w:rsidRPr="00345E24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77777777" w:rsidR="00FB792D" w:rsidRPr="00345E24" w:rsidRDefault="00FB792D" w:rsidP="00383682">
      <w:pPr>
        <w:pStyle w:val="Akapitzlist"/>
        <w:shd w:val="clear" w:color="auto" w:fill="FFFFFF"/>
        <w:spacing w:after="120" w:line="240" w:lineRule="auto"/>
        <w:ind w:left="851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b)  nie wniósł wymaganego zabezpieczenia należytego wykonania umowy;</w:t>
      </w:r>
    </w:p>
    <w:p w14:paraId="5E5105B8" w14:textId="77777777" w:rsidR="00FB792D" w:rsidRPr="00345E24" w:rsidRDefault="00FB792D" w:rsidP="00383682">
      <w:pPr>
        <w:pStyle w:val="Akapitzlist"/>
        <w:shd w:val="clear" w:color="auto" w:fill="FFFFFF"/>
        <w:spacing w:after="72" w:line="240" w:lineRule="auto"/>
        <w:ind w:left="851" w:hanging="425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3)</w:t>
      </w:r>
      <w:r w:rsidRPr="00345E24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345E24" w:rsidRDefault="006B29BE" w:rsidP="00383682">
      <w:pPr>
        <w:pStyle w:val="Nagwek1"/>
        <w:shd w:val="clear" w:color="auto" w:fill="CCC0D9"/>
        <w:spacing w:before="360" w:after="240" w:line="24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45E24">
        <w:rPr>
          <w:rFonts w:ascii="Arial" w:hAnsi="Arial" w:cs="Arial"/>
          <w:sz w:val="22"/>
          <w:szCs w:val="22"/>
        </w:rPr>
        <w:t>X</w:t>
      </w:r>
      <w:r w:rsidR="00D56A8B" w:rsidRPr="00345E24">
        <w:rPr>
          <w:rFonts w:ascii="Arial" w:hAnsi="Arial" w:cs="Arial"/>
          <w:sz w:val="22"/>
          <w:szCs w:val="22"/>
        </w:rPr>
        <w:t>IX</w:t>
      </w:r>
      <w:r w:rsidRPr="00345E24">
        <w:rPr>
          <w:rFonts w:ascii="Arial" w:hAnsi="Arial" w:cs="Arial"/>
          <w:sz w:val="22"/>
          <w:szCs w:val="22"/>
        </w:rPr>
        <w:t xml:space="preserve">. </w:t>
      </w:r>
      <w:r w:rsidRPr="00345E24">
        <w:rPr>
          <w:rFonts w:ascii="Arial" w:hAnsi="Arial" w:cs="Arial"/>
          <w:sz w:val="22"/>
          <w:szCs w:val="22"/>
          <w:u w:val="single"/>
        </w:rPr>
        <w:t>WZÓR UMOWY</w:t>
      </w:r>
      <w:bookmarkEnd w:id="44"/>
      <w:bookmarkEnd w:id="45"/>
    </w:p>
    <w:p w14:paraId="27A9E7EC" w14:textId="60BA5BCC" w:rsidR="006B29BE" w:rsidRPr="00345E24" w:rsidRDefault="006B29BE" w:rsidP="00383682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rFonts w:ascii="Arial" w:hAnsi="Arial" w:cs="Arial"/>
        </w:rPr>
      </w:pPr>
      <w:bookmarkStart w:id="46" w:name="_Toc264373046"/>
      <w:bookmarkStart w:id="47" w:name="_Toc440969222"/>
      <w:r w:rsidRPr="00345E24">
        <w:rPr>
          <w:rFonts w:ascii="Arial" w:hAnsi="Arial" w:cs="Arial"/>
        </w:rPr>
        <w:t>Wzór umowy j</w:t>
      </w:r>
      <w:r w:rsidR="006F4FD5" w:rsidRPr="00345E24">
        <w:rPr>
          <w:rFonts w:ascii="Arial" w:hAnsi="Arial" w:cs="Arial"/>
        </w:rPr>
        <w:t>aka zostanie zawarta z wykonawcą, którego oferta została wybrana</w:t>
      </w:r>
      <w:r w:rsidRPr="00345E24">
        <w:rPr>
          <w:rFonts w:ascii="Arial" w:hAnsi="Arial" w:cs="Arial"/>
        </w:rPr>
        <w:t xml:space="preserve"> jako najkorzystniejsza stanowi </w:t>
      </w:r>
      <w:r w:rsidRPr="00822C23">
        <w:rPr>
          <w:rFonts w:ascii="Arial" w:hAnsi="Arial" w:cs="Arial"/>
        </w:rPr>
        <w:t>załącznik nr</w:t>
      </w:r>
      <w:r w:rsidRPr="00822C23">
        <w:rPr>
          <w:rFonts w:ascii="Arial" w:hAnsi="Arial" w:cs="Arial"/>
          <w:b/>
        </w:rPr>
        <w:t xml:space="preserve"> </w:t>
      </w:r>
      <w:r w:rsidR="00305298" w:rsidRPr="00822C23">
        <w:rPr>
          <w:rFonts w:ascii="Arial" w:hAnsi="Arial" w:cs="Arial"/>
          <w:b/>
        </w:rPr>
        <w:t>6</w:t>
      </w:r>
      <w:r w:rsidRPr="00822C23">
        <w:rPr>
          <w:rFonts w:ascii="Arial" w:hAnsi="Arial" w:cs="Arial"/>
          <w:b/>
        </w:rPr>
        <w:t xml:space="preserve"> do </w:t>
      </w:r>
      <w:r w:rsidR="00E462ED" w:rsidRPr="00822C23">
        <w:rPr>
          <w:rFonts w:ascii="Arial" w:hAnsi="Arial" w:cs="Arial"/>
          <w:b/>
        </w:rPr>
        <w:t>S</w:t>
      </w:r>
      <w:r w:rsidRPr="00822C23">
        <w:rPr>
          <w:rFonts w:ascii="Arial" w:hAnsi="Arial" w:cs="Arial"/>
          <w:b/>
        </w:rPr>
        <w:t>WZ.</w:t>
      </w:r>
    </w:p>
    <w:p w14:paraId="0DC5957A" w14:textId="4827E9A6" w:rsidR="006B29BE" w:rsidRPr="00345E24" w:rsidRDefault="006B29BE" w:rsidP="00383682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Przesłanki dopuszczalności zmiany umowy określa wzór umowy stanowiący załącznik nr </w:t>
      </w:r>
      <w:r w:rsidR="00750EDC" w:rsidRPr="00345E24">
        <w:rPr>
          <w:rFonts w:ascii="Arial" w:hAnsi="Arial" w:cs="Arial"/>
        </w:rPr>
        <w:t>6</w:t>
      </w:r>
      <w:r w:rsidRPr="00345E24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345E24" w:rsidRDefault="006B29BE" w:rsidP="00383682">
      <w:pPr>
        <w:pStyle w:val="Nagwek1"/>
        <w:shd w:val="clear" w:color="auto" w:fill="CCC0D9"/>
        <w:spacing w:before="360" w:after="240"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45E24">
        <w:rPr>
          <w:rFonts w:ascii="Arial" w:hAnsi="Arial" w:cs="Arial"/>
          <w:sz w:val="22"/>
          <w:szCs w:val="22"/>
        </w:rPr>
        <w:t xml:space="preserve">XX. </w:t>
      </w:r>
      <w:r w:rsidRPr="00345E24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6"/>
      <w:bookmarkEnd w:id="47"/>
    </w:p>
    <w:p w14:paraId="6C0D6A88" w14:textId="4C9E6189" w:rsidR="006B29BE" w:rsidRPr="00345E24" w:rsidRDefault="006B29BE" w:rsidP="00383682">
      <w:pPr>
        <w:numPr>
          <w:ilvl w:val="0"/>
          <w:numId w:val="1"/>
        </w:numPr>
        <w:suppressAutoHyphens/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345E24">
        <w:rPr>
          <w:rFonts w:ascii="Arial" w:hAnsi="Arial" w:cs="Arial"/>
          <w:bCs/>
        </w:rPr>
        <w:t>P</w:t>
      </w:r>
      <w:r w:rsidR="00A333CC" w:rsidRPr="00345E24">
        <w:rPr>
          <w:rFonts w:ascii="Arial" w:hAnsi="Arial" w:cs="Arial"/>
          <w:bCs/>
        </w:rPr>
        <w:t>zp</w:t>
      </w:r>
      <w:proofErr w:type="spellEnd"/>
      <w:r w:rsidRPr="00345E24">
        <w:rPr>
          <w:rFonts w:ascii="Arial" w:hAnsi="Arial" w:cs="Arial"/>
          <w:bCs/>
        </w:rPr>
        <w:t xml:space="preserve"> </w:t>
      </w:r>
      <w:r w:rsidRPr="00345E24">
        <w:rPr>
          <w:rFonts w:ascii="Arial" w:hAnsi="Arial" w:cs="Arial"/>
        </w:rPr>
        <w:t xml:space="preserve">przysługują środki ochrony prawnej przewidziane </w:t>
      </w:r>
      <w:r w:rsidR="00967FA6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>w dziale I</w:t>
      </w:r>
      <w:r w:rsidR="00A333CC" w:rsidRPr="00345E24">
        <w:rPr>
          <w:rFonts w:ascii="Arial" w:hAnsi="Arial" w:cs="Arial"/>
        </w:rPr>
        <w:t>X</w:t>
      </w:r>
      <w:r w:rsidRPr="00345E24">
        <w:rPr>
          <w:rFonts w:ascii="Arial" w:hAnsi="Arial" w:cs="Arial"/>
        </w:rPr>
        <w:t xml:space="preserve">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.</w:t>
      </w:r>
    </w:p>
    <w:p w14:paraId="59BCE5B5" w14:textId="0FC2122A" w:rsidR="006B29BE" w:rsidRPr="00345E24" w:rsidRDefault="006B29BE" w:rsidP="00383682">
      <w:pPr>
        <w:numPr>
          <w:ilvl w:val="0"/>
          <w:numId w:val="1"/>
        </w:numPr>
        <w:suppressAutoHyphens/>
        <w:spacing w:after="120" w:line="240" w:lineRule="auto"/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Środki ochrony prawnej wobec ogłoszenia o zamówieniu oraz </w:t>
      </w:r>
      <w:r w:rsidR="00A333CC" w:rsidRPr="00345E24">
        <w:rPr>
          <w:rFonts w:ascii="Arial" w:hAnsi="Arial" w:cs="Arial"/>
        </w:rPr>
        <w:t>dokumentów zamówienia</w:t>
      </w:r>
      <w:r w:rsidRPr="00345E24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45E24">
        <w:rPr>
          <w:rFonts w:ascii="Arial" w:hAnsi="Arial" w:cs="Arial"/>
        </w:rPr>
        <w:t>469</w:t>
      </w:r>
      <w:r w:rsidRPr="00345E24">
        <w:rPr>
          <w:rFonts w:ascii="Arial" w:hAnsi="Arial" w:cs="Arial"/>
        </w:rPr>
        <w:t xml:space="preserve"> pkt </w:t>
      </w:r>
      <w:r w:rsidR="00A333CC" w:rsidRPr="00345E24">
        <w:rPr>
          <w:rFonts w:ascii="Arial" w:hAnsi="Arial" w:cs="Arial"/>
        </w:rPr>
        <w:t>1</w:t>
      </w:r>
      <w:r w:rsidRPr="00345E24">
        <w:rPr>
          <w:rFonts w:ascii="Arial" w:hAnsi="Arial" w:cs="Arial"/>
        </w:rPr>
        <w:t xml:space="preserve">5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="00A333CC" w:rsidRPr="00345E24">
        <w:rPr>
          <w:rFonts w:ascii="Arial" w:hAnsi="Arial" w:cs="Arial"/>
        </w:rPr>
        <w:t xml:space="preserve"> oraz Rzecznikowi Małych i Średnich Przedsiębiorców.</w:t>
      </w:r>
    </w:p>
    <w:p w14:paraId="39D13A6B" w14:textId="4208823F" w:rsidR="00854A46" w:rsidRPr="00345E24" w:rsidRDefault="00854A46" w:rsidP="00383682">
      <w:pPr>
        <w:pStyle w:val="Nagwek1"/>
        <w:shd w:val="clear" w:color="auto" w:fill="CCC0D9"/>
        <w:spacing w:before="360" w:after="240"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45E24">
        <w:rPr>
          <w:rFonts w:ascii="Arial" w:hAnsi="Arial" w:cs="Arial"/>
          <w:sz w:val="22"/>
          <w:szCs w:val="22"/>
        </w:rPr>
        <w:t>XX</w:t>
      </w:r>
      <w:r w:rsidR="00D56A8B" w:rsidRPr="00345E24">
        <w:rPr>
          <w:rFonts w:ascii="Arial" w:hAnsi="Arial" w:cs="Arial"/>
          <w:sz w:val="22"/>
          <w:szCs w:val="22"/>
        </w:rPr>
        <w:t>I</w:t>
      </w:r>
      <w:r w:rsidRPr="00345E24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77777777" w:rsidR="00854A46" w:rsidRPr="00345E24" w:rsidRDefault="00854A46" w:rsidP="00383682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233F8943" w:rsidR="00854A46" w:rsidRPr="00345E24" w:rsidRDefault="00854A46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45E24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45E24">
        <w:rPr>
          <w:rFonts w:ascii="Arial" w:hAnsi="Arial" w:cs="Arial"/>
        </w:rPr>
        <w:t>;</w:t>
      </w:r>
    </w:p>
    <w:p w14:paraId="2503C5AC" w14:textId="57818510" w:rsidR="00854A46" w:rsidRPr="00345E24" w:rsidRDefault="00A87E6F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lastRenderedPageBreak/>
        <w:t xml:space="preserve">kontakt do inspektora ochrony danych osobowych w </w:t>
      </w:r>
      <w:r w:rsidRPr="00345E24">
        <w:rPr>
          <w:rFonts w:ascii="Arial" w:hAnsi="Arial" w:cs="Arial"/>
          <w:iCs/>
        </w:rPr>
        <w:t xml:space="preserve">Urzędzie Miasta Świnoujście, </w:t>
      </w:r>
      <w:r w:rsidRPr="00345E24">
        <w:rPr>
          <w:rFonts w:ascii="Arial" w:hAnsi="Arial" w:cs="Arial"/>
          <w:iCs/>
        </w:rPr>
        <w:br/>
        <w:t>mail: iodo@um.swinoujscie.pl</w:t>
      </w:r>
      <w:r w:rsidR="00854A46" w:rsidRPr="00345E24">
        <w:rPr>
          <w:rFonts w:ascii="Arial" w:hAnsi="Arial" w:cs="Arial"/>
        </w:rPr>
        <w:t>;</w:t>
      </w:r>
    </w:p>
    <w:p w14:paraId="1CC32E41" w14:textId="77777777" w:rsidR="00854A46" w:rsidRPr="00345E24" w:rsidRDefault="00854A46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345E24" w:rsidRDefault="00854A46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45E24">
        <w:rPr>
          <w:rFonts w:ascii="Arial" w:hAnsi="Arial" w:cs="Arial"/>
        </w:rPr>
        <w:t>1</w:t>
      </w:r>
      <w:r w:rsidRPr="00345E24">
        <w:rPr>
          <w:rFonts w:ascii="Arial" w:hAnsi="Arial" w:cs="Arial"/>
        </w:rPr>
        <w:t xml:space="preserve">8 oraz art. </w:t>
      </w:r>
      <w:r w:rsidR="000D61E8" w:rsidRPr="00345E24">
        <w:rPr>
          <w:rFonts w:ascii="Arial" w:hAnsi="Arial" w:cs="Arial"/>
        </w:rPr>
        <w:t>74</w:t>
      </w:r>
      <w:r w:rsidRPr="00345E24">
        <w:rPr>
          <w:rFonts w:ascii="Arial" w:hAnsi="Arial" w:cs="Arial"/>
        </w:rPr>
        <w:t xml:space="preserve"> ust. </w:t>
      </w:r>
      <w:r w:rsidR="000D61E8" w:rsidRPr="00345E24">
        <w:rPr>
          <w:rFonts w:ascii="Arial" w:hAnsi="Arial" w:cs="Arial"/>
        </w:rPr>
        <w:t>1</w:t>
      </w:r>
      <w:r w:rsidRPr="00345E24">
        <w:rPr>
          <w:rFonts w:ascii="Arial" w:hAnsi="Arial" w:cs="Arial"/>
        </w:rPr>
        <w:t xml:space="preserve"> </w:t>
      </w:r>
      <w:r w:rsidR="000D61E8" w:rsidRPr="00345E24">
        <w:rPr>
          <w:rFonts w:ascii="Arial" w:hAnsi="Arial" w:cs="Arial"/>
        </w:rPr>
        <w:t xml:space="preserve">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;</w:t>
      </w:r>
    </w:p>
    <w:p w14:paraId="49269886" w14:textId="73109936" w:rsidR="00854A46" w:rsidRPr="00345E24" w:rsidRDefault="00854A46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45E24">
        <w:rPr>
          <w:rFonts w:ascii="Arial" w:hAnsi="Arial" w:cs="Arial"/>
        </w:rPr>
        <w:br/>
      </w:r>
      <w:r w:rsidRPr="00345E24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345E24" w:rsidRDefault="00854A46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Pani/Pana dane osobowe będą przechowywane, zgodnie z art. 7</w:t>
      </w:r>
      <w:r w:rsidR="000D61E8" w:rsidRPr="00345E24">
        <w:rPr>
          <w:rFonts w:ascii="Arial" w:hAnsi="Arial" w:cs="Arial"/>
        </w:rPr>
        <w:t>8</w:t>
      </w:r>
      <w:r w:rsidRPr="00345E24">
        <w:rPr>
          <w:rFonts w:ascii="Arial" w:hAnsi="Arial" w:cs="Arial"/>
        </w:rPr>
        <w:t xml:space="preserve"> ust. 1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przez okres </w:t>
      </w:r>
      <w:r w:rsidR="000D61E8" w:rsidRPr="00345E24">
        <w:rPr>
          <w:rFonts w:ascii="Arial" w:hAnsi="Arial" w:cs="Arial"/>
        </w:rPr>
        <w:t>4</w:t>
      </w:r>
      <w:r w:rsidRPr="00345E24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345E24">
        <w:rPr>
          <w:rFonts w:ascii="Arial" w:hAnsi="Arial" w:cs="Arial"/>
        </w:rPr>
        <w:t>4</w:t>
      </w:r>
      <w:r w:rsidRPr="00345E24">
        <w:rPr>
          <w:rFonts w:ascii="Arial" w:hAnsi="Arial" w:cs="Arial"/>
        </w:rPr>
        <w:t xml:space="preserve"> lat</w:t>
      </w:r>
      <w:r w:rsidR="000D61E8" w:rsidRPr="00345E24">
        <w:rPr>
          <w:rFonts w:ascii="Arial" w:hAnsi="Arial" w:cs="Arial"/>
        </w:rPr>
        <w:t>a</w:t>
      </w:r>
      <w:r w:rsidRPr="00345E24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345E24" w:rsidRDefault="00854A46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>;</w:t>
      </w:r>
    </w:p>
    <w:p w14:paraId="5752DBAE" w14:textId="77777777" w:rsidR="00854A46" w:rsidRPr="00345E24" w:rsidRDefault="00854A46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345E24" w:rsidRDefault="00854A46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posiada Pani/Pan:</w:t>
      </w:r>
    </w:p>
    <w:p w14:paraId="6129245E" w14:textId="77777777" w:rsidR="00854A46" w:rsidRPr="00345E24" w:rsidRDefault="00854A46" w:rsidP="00383682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345E24" w:rsidRDefault="00854A46" w:rsidP="00383682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345E24" w:rsidRDefault="00854A46" w:rsidP="00383682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345E24" w:rsidRDefault="00854A46" w:rsidP="00383682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345E24" w:rsidRDefault="00854A46" w:rsidP="00383682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nie przysługuje Pani/Panu:</w:t>
      </w:r>
    </w:p>
    <w:p w14:paraId="6C5BDC0B" w14:textId="77777777" w:rsidR="00854A46" w:rsidRPr="00345E24" w:rsidRDefault="00854A46" w:rsidP="00383682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345E24" w:rsidRDefault="00854A46" w:rsidP="00383682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345E24" w:rsidRDefault="00854A46" w:rsidP="00383682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345E24" w:rsidRDefault="00854A46" w:rsidP="00383682">
      <w:p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45E24">
        <w:rPr>
          <w:rFonts w:ascii="Arial" w:hAnsi="Arial" w:cs="Arial"/>
        </w:rPr>
        <w:t>Pzp</w:t>
      </w:r>
      <w:proofErr w:type="spellEnd"/>
      <w:r w:rsidRPr="00345E24">
        <w:rPr>
          <w:rFonts w:ascii="Arial" w:hAnsi="Arial" w:cs="Arial"/>
        </w:rPr>
        <w:t xml:space="preserve"> oraz nie może naruszać integralności protokołu oraz jego załączników.</w:t>
      </w:r>
    </w:p>
    <w:p w14:paraId="286F6239" w14:textId="77777777" w:rsidR="00854A46" w:rsidRPr="00345E24" w:rsidRDefault="00854A46" w:rsidP="00383682">
      <w:p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** Wyjaśnienie: prawo do ograniczenia przetwarzania nie ma zastosowania w odniesieniu do przechowywania, w celu zapewnienia korzystania ze środków ochrony prawnej lub w celu </w:t>
      </w:r>
      <w:r w:rsidRPr="00345E24">
        <w:rPr>
          <w:rFonts w:ascii="Arial" w:hAnsi="Arial" w:cs="Arial"/>
        </w:rPr>
        <w:lastRenderedPageBreak/>
        <w:t>ochrony praw innej osoby fizycznej lub prawnej, lub z uwagi na ważne względy interesu publicznego Unii Europejskiej lub państwa członkowskiego.</w:t>
      </w:r>
    </w:p>
    <w:p w14:paraId="2C47E32B" w14:textId="021FD6F2" w:rsidR="006B29BE" w:rsidRPr="00345E24" w:rsidRDefault="006B29BE" w:rsidP="00383682">
      <w:pPr>
        <w:pStyle w:val="Nagwek1"/>
        <w:shd w:val="clear" w:color="auto" w:fill="CCC0D9"/>
        <w:spacing w:before="360" w:after="240"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45E24">
        <w:rPr>
          <w:rFonts w:ascii="Arial" w:hAnsi="Arial" w:cs="Arial"/>
          <w:sz w:val="22"/>
          <w:szCs w:val="22"/>
        </w:rPr>
        <w:t>XX</w:t>
      </w:r>
      <w:r w:rsidR="00C374F2" w:rsidRPr="00345E24">
        <w:rPr>
          <w:rFonts w:ascii="Arial" w:hAnsi="Arial" w:cs="Arial"/>
          <w:sz w:val="22"/>
          <w:szCs w:val="22"/>
        </w:rPr>
        <w:t>I</w:t>
      </w:r>
      <w:r w:rsidRPr="00345E24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345E24" w:rsidRDefault="005C540C" w:rsidP="00383682">
      <w:pPr>
        <w:pStyle w:val="Bezodstpw"/>
        <w:numPr>
          <w:ilvl w:val="0"/>
          <w:numId w:val="57"/>
        </w:numPr>
        <w:ind w:left="426" w:hanging="426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345E24" w:rsidRDefault="005C540C" w:rsidP="00383682">
      <w:pPr>
        <w:pStyle w:val="Bezodstpw"/>
        <w:numPr>
          <w:ilvl w:val="0"/>
          <w:numId w:val="58"/>
        </w:numPr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załącznik nr 1 - Formularz ofertowy,</w:t>
      </w:r>
    </w:p>
    <w:p w14:paraId="041A39E4" w14:textId="77777777" w:rsidR="005C540C" w:rsidRPr="00345E24" w:rsidRDefault="005C540C" w:rsidP="00383682">
      <w:pPr>
        <w:pStyle w:val="Bezodstpw"/>
        <w:numPr>
          <w:ilvl w:val="0"/>
          <w:numId w:val="58"/>
        </w:numPr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5C270E06" w:rsidR="005C540C" w:rsidRPr="00345E24" w:rsidRDefault="004C4BB0" w:rsidP="00383682">
      <w:pPr>
        <w:pStyle w:val="Bezodstpw"/>
        <w:numPr>
          <w:ilvl w:val="0"/>
          <w:numId w:val="58"/>
        </w:numPr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załącznik nr 3 – </w:t>
      </w:r>
      <w:r w:rsidR="006639D1">
        <w:rPr>
          <w:rFonts w:ascii="Arial" w:hAnsi="Arial" w:cs="Arial"/>
        </w:rPr>
        <w:t>Wykaz robót</w:t>
      </w:r>
      <w:r w:rsidR="00270AD8" w:rsidRPr="00345E24">
        <w:rPr>
          <w:rFonts w:ascii="Arial" w:hAnsi="Arial" w:cs="Arial"/>
        </w:rPr>
        <w:t>,</w:t>
      </w:r>
    </w:p>
    <w:p w14:paraId="0D349833" w14:textId="77777777" w:rsidR="005C540C" w:rsidRPr="00345E24" w:rsidRDefault="005C540C" w:rsidP="00383682">
      <w:pPr>
        <w:pStyle w:val="Bezodstpw"/>
        <w:numPr>
          <w:ilvl w:val="0"/>
          <w:numId w:val="58"/>
        </w:numPr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345E24" w:rsidRDefault="005C540C" w:rsidP="00383682">
      <w:pPr>
        <w:pStyle w:val="Bezodstpw"/>
        <w:numPr>
          <w:ilvl w:val="0"/>
          <w:numId w:val="58"/>
        </w:numPr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 xml:space="preserve">załącznik nr 5 - </w:t>
      </w:r>
      <w:r w:rsidRPr="00345E24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345E24" w:rsidRDefault="005C540C" w:rsidP="00383682">
      <w:pPr>
        <w:pStyle w:val="Bezodstpw"/>
        <w:numPr>
          <w:ilvl w:val="0"/>
          <w:numId w:val="58"/>
        </w:numPr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załącznik nr 6 - Wzór umowy,</w:t>
      </w:r>
    </w:p>
    <w:p w14:paraId="769B8754" w14:textId="7E3A6055" w:rsidR="000F2A08" w:rsidRPr="00345E24" w:rsidRDefault="000F2A08" w:rsidP="00383682">
      <w:pPr>
        <w:pStyle w:val="Akapitzlist"/>
        <w:numPr>
          <w:ilvl w:val="0"/>
          <w:numId w:val="58"/>
        </w:numPr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załącznik nr 6.1- Opis przedmiotu zamówienia</w:t>
      </w:r>
      <w:r w:rsidR="00AB1511" w:rsidRPr="00345E24">
        <w:rPr>
          <w:rFonts w:ascii="Arial" w:hAnsi="Arial" w:cs="Arial"/>
        </w:rPr>
        <w:t>,</w:t>
      </w:r>
    </w:p>
    <w:p w14:paraId="527A81D4" w14:textId="47829880" w:rsidR="000F2A08" w:rsidRPr="00345E24" w:rsidRDefault="000F2A08" w:rsidP="00383682">
      <w:pPr>
        <w:pStyle w:val="Akapitzlist"/>
        <w:numPr>
          <w:ilvl w:val="0"/>
          <w:numId w:val="58"/>
        </w:numPr>
        <w:spacing w:after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załącznik nr 6.2</w:t>
      </w:r>
      <w:r w:rsidR="00AB1511" w:rsidRPr="00345E24">
        <w:rPr>
          <w:rFonts w:ascii="Arial" w:hAnsi="Arial" w:cs="Arial"/>
        </w:rPr>
        <w:t>-</w:t>
      </w:r>
      <w:r w:rsidR="00347336" w:rsidRPr="00345E24">
        <w:rPr>
          <w:rFonts w:ascii="Arial" w:hAnsi="Arial" w:cs="Arial"/>
        </w:rPr>
        <w:t xml:space="preserve"> Karta gwarancyjna,</w:t>
      </w:r>
    </w:p>
    <w:p w14:paraId="59884C56" w14:textId="451C474C" w:rsidR="00AB1511" w:rsidRPr="00345E24" w:rsidRDefault="00803E4A" w:rsidP="00383682">
      <w:pPr>
        <w:pStyle w:val="Akapitzlist"/>
        <w:numPr>
          <w:ilvl w:val="0"/>
          <w:numId w:val="58"/>
        </w:num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6.3-Zakres rzeczowo- finansowy</w:t>
      </w:r>
      <w:r w:rsidR="00075531" w:rsidRPr="00345E24">
        <w:rPr>
          <w:rFonts w:ascii="Arial" w:hAnsi="Arial" w:cs="Arial"/>
        </w:rPr>
        <w:t>,</w:t>
      </w:r>
    </w:p>
    <w:p w14:paraId="04C6823B" w14:textId="3158446A" w:rsidR="00AB1511" w:rsidRDefault="00347336" w:rsidP="00383682">
      <w:pPr>
        <w:pStyle w:val="Akapitzlist"/>
        <w:numPr>
          <w:ilvl w:val="0"/>
          <w:numId w:val="58"/>
        </w:numPr>
        <w:spacing w:after="0"/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załącznik nr 6.4</w:t>
      </w:r>
      <w:r w:rsidR="00AB1511" w:rsidRPr="00345E24">
        <w:rPr>
          <w:rFonts w:ascii="Arial" w:hAnsi="Arial" w:cs="Arial"/>
        </w:rPr>
        <w:t xml:space="preserve">- </w:t>
      </w:r>
      <w:r w:rsidRPr="00345E24">
        <w:rPr>
          <w:rFonts w:ascii="Arial" w:hAnsi="Arial" w:cs="Arial"/>
        </w:rPr>
        <w:t>Wykaz dokumentacji projektowej i specyfikacji technicznej wraz z opisem przedmiotu zamówienia,</w:t>
      </w:r>
    </w:p>
    <w:p w14:paraId="22456CAE" w14:textId="3DD6B9B1" w:rsidR="00803E4A" w:rsidRPr="00345E24" w:rsidRDefault="00803E4A" w:rsidP="00383682">
      <w:pPr>
        <w:pStyle w:val="Akapitzlist"/>
        <w:numPr>
          <w:ilvl w:val="0"/>
          <w:numId w:val="58"/>
        </w:num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6.5- Dokumentacja projektowa,</w:t>
      </w:r>
    </w:p>
    <w:p w14:paraId="17DAADDC" w14:textId="54B4B346" w:rsidR="00B14A04" w:rsidRPr="00345E24" w:rsidRDefault="000F2A08" w:rsidP="00383682">
      <w:pPr>
        <w:pStyle w:val="Bezodstpw"/>
        <w:numPr>
          <w:ilvl w:val="0"/>
          <w:numId w:val="58"/>
        </w:numPr>
        <w:jc w:val="left"/>
        <w:rPr>
          <w:rFonts w:ascii="Arial" w:hAnsi="Arial" w:cs="Arial"/>
        </w:rPr>
      </w:pPr>
      <w:r w:rsidRPr="00345E24">
        <w:rPr>
          <w:rFonts w:ascii="Arial" w:hAnsi="Arial" w:cs="Arial"/>
        </w:rPr>
        <w:t>załącznik nr 7</w:t>
      </w:r>
      <w:r w:rsidR="00B14A04" w:rsidRPr="00345E24">
        <w:rPr>
          <w:rFonts w:ascii="Arial" w:hAnsi="Arial" w:cs="Arial"/>
        </w:rPr>
        <w:t>- Oświadczenie wykonawców wspólnie ubiegających się o udzielenie zamówienia publicznego dotyczące usług wykonywanych przez poszczególnych wykonawców</w:t>
      </w:r>
      <w:r w:rsidRPr="00345E24">
        <w:rPr>
          <w:rFonts w:ascii="Arial" w:hAnsi="Arial" w:cs="Arial"/>
        </w:rPr>
        <w:t>.</w:t>
      </w:r>
    </w:p>
    <w:p w14:paraId="527E5CDA" w14:textId="2DB24C19" w:rsidR="00291643" w:rsidRPr="00345E24" w:rsidRDefault="00291643" w:rsidP="00383682">
      <w:pPr>
        <w:pStyle w:val="Bezodstpw"/>
        <w:ind w:left="360"/>
        <w:jc w:val="left"/>
        <w:rPr>
          <w:rFonts w:ascii="Arial" w:hAnsi="Arial" w:cs="Arial"/>
        </w:rPr>
      </w:pPr>
    </w:p>
    <w:sectPr w:rsidR="00291643" w:rsidRPr="00345E24" w:rsidSect="00612A0D">
      <w:footerReference w:type="default" r:id="rId28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7580" w16cex:dateUtc="2022-03-04T10:24:00Z"/>
  <w16cex:commentExtensible w16cex:durableId="25C8740F" w16cex:dateUtc="2022-03-01T09:29:00Z"/>
  <w16cex:commentExtensible w16cex:durableId="25CC74DB" w16cex:dateUtc="2022-03-02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8FC63A" w16cid:durableId="25CC7580"/>
  <w16cid:commentId w16cid:paraId="120C67CF" w16cid:durableId="25C8740F"/>
  <w16cid:commentId w16cid:paraId="0F45142E" w16cid:durableId="25CC74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4F216" w14:textId="77777777" w:rsidR="00266808" w:rsidRDefault="00266808">
      <w:pPr>
        <w:spacing w:after="0" w:line="240" w:lineRule="auto"/>
      </w:pPr>
      <w:r>
        <w:separator/>
      </w:r>
    </w:p>
  </w:endnote>
  <w:endnote w:type="continuationSeparator" w:id="0">
    <w:p w14:paraId="7DF93318" w14:textId="77777777" w:rsidR="00266808" w:rsidRDefault="0026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3F28F935" w:rsidR="00D12C81" w:rsidRPr="00455475" w:rsidRDefault="00D12C81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1A7743">
      <w:rPr>
        <w:rFonts w:ascii="Times New Roman" w:hAnsi="Times New Roman"/>
        <w:b/>
        <w:noProof/>
        <w:sz w:val="18"/>
        <w:szCs w:val="18"/>
      </w:rPr>
      <w:t>13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D12C81" w:rsidRDefault="00D12C81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0A50" w14:textId="77777777" w:rsidR="00266808" w:rsidRDefault="00266808">
      <w:pPr>
        <w:spacing w:after="0" w:line="240" w:lineRule="auto"/>
      </w:pPr>
      <w:r>
        <w:separator/>
      </w:r>
    </w:p>
  </w:footnote>
  <w:footnote w:type="continuationSeparator" w:id="0">
    <w:p w14:paraId="327D84F3" w14:textId="77777777" w:rsidR="00266808" w:rsidRDefault="0026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40C7C8E"/>
    <w:multiLevelType w:val="hybridMultilevel"/>
    <w:tmpl w:val="657482A6"/>
    <w:lvl w:ilvl="0" w:tplc="92AC7A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1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822293"/>
    <w:multiLevelType w:val="multilevel"/>
    <w:tmpl w:val="AB3463E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843B0A"/>
    <w:multiLevelType w:val="multilevel"/>
    <w:tmpl w:val="D58C0B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5A74395"/>
    <w:multiLevelType w:val="multilevel"/>
    <w:tmpl w:val="7AB8411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7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8" w15:restartNumberingAfterBreak="0">
    <w:nsid w:val="28C96306"/>
    <w:multiLevelType w:val="hybridMultilevel"/>
    <w:tmpl w:val="770ED35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9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1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6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8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7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9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30B09BE"/>
    <w:multiLevelType w:val="multilevel"/>
    <w:tmpl w:val="604A4D64"/>
    <w:numStyleLink w:val="Styl72"/>
  </w:abstractNum>
  <w:abstractNum w:abstractNumId="65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6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67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7A0E45"/>
    <w:multiLevelType w:val="hybridMultilevel"/>
    <w:tmpl w:val="657482A6"/>
    <w:lvl w:ilvl="0" w:tplc="92AC7A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4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E2D7434"/>
    <w:multiLevelType w:val="hybridMultilevel"/>
    <w:tmpl w:val="808055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72FE45FA"/>
    <w:multiLevelType w:val="multilevel"/>
    <w:tmpl w:val="E8DCFE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8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4"/>
  </w:num>
  <w:num w:numId="2">
    <w:abstractNumId w:val="67"/>
  </w:num>
  <w:num w:numId="3">
    <w:abstractNumId w:val="1"/>
  </w:num>
  <w:num w:numId="4">
    <w:abstractNumId w:val="73"/>
  </w:num>
  <w:num w:numId="5">
    <w:abstractNumId w:val="42"/>
  </w:num>
  <w:num w:numId="6">
    <w:abstractNumId w:val="81"/>
  </w:num>
  <w:num w:numId="7">
    <w:abstractNumId w:val="76"/>
  </w:num>
  <w:num w:numId="8">
    <w:abstractNumId w:val="47"/>
  </w:num>
  <w:num w:numId="9">
    <w:abstractNumId w:val="57"/>
  </w:num>
  <w:num w:numId="10">
    <w:abstractNumId w:val="43"/>
  </w:num>
  <w:num w:numId="11">
    <w:abstractNumId w:val="40"/>
  </w:num>
  <w:num w:numId="12">
    <w:abstractNumId w:val="16"/>
  </w:num>
  <w:num w:numId="13">
    <w:abstractNumId w:val="55"/>
  </w:num>
  <w:num w:numId="14">
    <w:abstractNumId w:val="78"/>
  </w:num>
  <w:num w:numId="15">
    <w:abstractNumId w:val="90"/>
  </w:num>
  <w:num w:numId="16">
    <w:abstractNumId w:val="75"/>
  </w:num>
  <w:num w:numId="17">
    <w:abstractNumId w:val="18"/>
  </w:num>
  <w:num w:numId="18">
    <w:abstractNumId w:val="58"/>
  </w:num>
  <w:num w:numId="19">
    <w:abstractNumId w:val="8"/>
  </w:num>
  <w:num w:numId="20">
    <w:abstractNumId w:val="20"/>
  </w:num>
  <w:num w:numId="21">
    <w:abstractNumId w:val="87"/>
  </w:num>
  <w:num w:numId="22">
    <w:abstractNumId w:val="89"/>
  </w:num>
  <w:num w:numId="23">
    <w:abstractNumId w:val="35"/>
  </w:num>
  <w:num w:numId="24">
    <w:abstractNumId w:val="26"/>
  </w:num>
  <w:num w:numId="25">
    <w:abstractNumId w:val="33"/>
  </w:num>
  <w:num w:numId="26">
    <w:abstractNumId w:val="44"/>
  </w:num>
  <w:num w:numId="27">
    <w:abstractNumId w:val="39"/>
  </w:num>
  <w:num w:numId="28">
    <w:abstractNumId w:val="4"/>
  </w:num>
  <w:num w:numId="29">
    <w:abstractNumId w:val="13"/>
  </w:num>
  <w:num w:numId="30">
    <w:abstractNumId w:val="5"/>
  </w:num>
  <w:num w:numId="31">
    <w:abstractNumId w:val="21"/>
  </w:num>
  <w:num w:numId="32">
    <w:abstractNumId w:val="45"/>
  </w:num>
  <w:num w:numId="33">
    <w:abstractNumId w:val="37"/>
  </w:num>
  <w:num w:numId="34">
    <w:abstractNumId w:val="65"/>
  </w:num>
  <w:num w:numId="35">
    <w:abstractNumId w:val="59"/>
  </w:num>
  <w:num w:numId="36">
    <w:abstractNumId w:val="51"/>
  </w:num>
  <w:num w:numId="37">
    <w:abstractNumId w:val="23"/>
  </w:num>
  <w:num w:numId="38">
    <w:abstractNumId w:val="36"/>
  </w:num>
  <w:num w:numId="39">
    <w:abstractNumId w:val="54"/>
  </w:num>
  <w:num w:numId="40">
    <w:abstractNumId w:val="49"/>
  </w:num>
  <w:num w:numId="41">
    <w:abstractNumId w:val="28"/>
  </w:num>
  <w:num w:numId="42">
    <w:abstractNumId w:val="69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30"/>
  </w:num>
  <w:num w:numId="45">
    <w:abstractNumId w:val="7"/>
  </w:num>
  <w:num w:numId="46">
    <w:abstractNumId w:val="86"/>
  </w:num>
  <w:num w:numId="47">
    <w:abstractNumId w:val="63"/>
  </w:num>
  <w:num w:numId="48">
    <w:abstractNumId w:val="12"/>
  </w:num>
  <w:num w:numId="49">
    <w:abstractNumId w:val="64"/>
  </w:num>
  <w:num w:numId="50">
    <w:abstractNumId w:val="15"/>
  </w:num>
  <w:num w:numId="51">
    <w:abstractNumId w:val="72"/>
  </w:num>
  <w:num w:numId="52">
    <w:abstractNumId w:val="32"/>
  </w:num>
  <w:num w:numId="53">
    <w:abstractNumId w:val="82"/>
  </w:num>
  <w:num w:numId="54">
    <w:abstractNumId w:val="3"/>
  </w:num>
  <w:num w:numId="55">
    <w:abstractNumId w:val="84"/>
  </w:num>
  <w:num w:numId="56">
    <w:abstractNumId w:val="46"/>
  </w:num>
  <w:num w:numId="57">
    <w:abstractNumId w:val="88"/>
  </w:num>
  <w:num w:numId="58">
    <w:abstractNumId w:val="68"/>
  </w:num>
  <w:num w:numId="59">
    <w:abstractNumId w:val="11"/>
  </w:num>
  <w:num w:numId="60">
    <w:abstractNumId w:val="25"/>
  </w:num>
  <w:num w:numId="61">
    <w:abstractNumId w:val="17"/>
  </w:num>
  <w:num w:numId="62">
    <w:abstractNumId w:val="19"/>
  </w:num>
  <w:num w:numId="63">
    <w:abstractNumId w:val="29"/>
  </w:num>
  <w:num w:numId="64">
    <w:abstractNumId w:val="62"/>
  </w:num>
  <w:num w:numId="65">
    <w:abstractNumId w:val="66"/>
  </w:num>
  <w:num w:numId="66">
    <w:abstractNumId w:val="60"/>
  </w:num>
  <w:num w:numId="67">
    <w:abstractNumId w:val="83"/>
  </w:num>
  <w:num w:numId="68">
    <w:abstractNumId w:val="50"/>
  </w:num>
  <w:num w:numId="69">
    <w:abstractNumId w:val="34"/>
  </w:num>
  <w:num w:numId="70">
    <w:abstractNumId w:val="14"/>
  </w:num>
  <w:num w:numId="71">
    <w:abstractNumId w:val="77"/>
  </w:num>
  <w:num w:numId="72">
    <w:abstractNumId w:val="79"/>
  </w:num>
  <w:num w:numId="73">
    <w:abstractNumId w:val="53"/>
  </w:num>
  <w:num w:numId="74">
    <w:abstractNumId w:val="61"/>
  </w:num>
  <w:num w:numId="75">
    <w:abstractNumId w:val="70"/>
  </w:num>
  <w:num w:numId="76">
    <w:abstractNumId w:val="27"/>
  </w:num>
  <w:num w:numId="77">
    <w:abstractNumId w:val="41"/>
  </w:num>
  <w:num w:numId="78">
    <w:abstractNumId w:val="71"/>
  </w:num>
  <w:num w:numId="79">
    <w:abstractNumId w:val="48"/>
  </w:num>
  <w:num w:numId="80">
    <w:abstractNumId w:val="6"/>
  </w:num>
  <w:num w:numId="81">
    <w:abstractNumId w:val="22"/>
  </w:num>
  <w:num w:numId="82">
    <w:abstractNumId w:val="10"/>
  </w:num>
  <w:num w:numId="83">
    <w:abstractNumId w:val="9"/>
  </w:num>
  <w:num w:numId="84">
    <w:abstractNumId w:val="38"/>
  </w:num>
  <w:num w:numId="85">
    <w:abstractNumId w:val="85"/>
  </w:num>
  <w:num w:numId="86">
    <w:abstractNumId w:val="56"/>
  </w:num>
  <w:num w:numId="87">
    <w:abstractNumId w:val="24"/>
  </w:num>
  <w:num w:numId="88">
    <w:abstractNumId w:val="31"/>
  </w:num>
  <w:num w:numId="89">
    <w:abstractNumId w:val="80"/>
  </w:num>
  <w:num w:numId="90">
    <w:abstractNumId w:val="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75D"/>
    <w:rsid w:val="00003492"/>
    <w:rsid w:val="00006F81"/>
    <w:rsid w:val="0001215A"/>
    <w:rsid w:val="00016F8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44DF0"/>
    <w:rsid w:val="00046B32"/>
    <w:rsid w:val="00050C89"/>
    <w:rsid w:val="00057A36"/>
    <w:rsid w:val="000600DF"/>
    <w:rsid w:val="000639DD"/>
    <w:rsid w:val="00066D01"/>
    <w:rsid w:val="0007251A"/>
    <w:rsid w:val="00072E06"/>
    <w:rsid w:val="00075531"/>
    <w:rsid w:val="00075CF3"/>
    <w:rsid w:val="00076099"/>
    <w:rsid w:val="00080C76"/>
    <w:rsid w:val="00082806"/>
    <w:rsid w:val="00084EAC"/>
    <w:rsid w:val="00085373"/>
    <w:rsid w:val="00085B34"/>
    <w:rsid w:val="00085E80"/>
    <w:rsid w:val="00090BA8"/>
    <w:rsid w:val="000A3352"/>
    <w:rsid w:val="000B1558"/>
    <w:rsid w:val="000B2700"/>
    <w:rsid w:val="000B31E3"/>
    <w:rsid w:val="000B48D3"/>
    <w:rsid w:val="000B4936"/>
    <w:rsid w:val="000B78FD"/>
    <w:rsid w:val="000C06BC"/>
    <w:rsid w:val="000C0BA2"/>
    <w:rsid w:val="000C5835"/>
    <w:rsid w:val="000D3375"/>
    <w:rsid w:val="000D5B3C"/>
    <w:rsid w:val="000D61E8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0B9B"/>
    <w:rsid w:val="001422A8"/>
    <w:rsid w:val="00143756"/>
    <w:rsid w:val="00150DBC"/>
    <w:rsid w:val="0015246B"/>
    <w:rsid w:val="00152D48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1C21"/>
    <w:rsid w:val="00182054"/>
    <w:rsid w:val="00182544"/>
    <w:rsid w:val="0018760A"/>
    <w:rsid w:val="001932F9"/>
    <w:rsid w:val="00194B1F"/>
    <w:rsid w:val="001A5FD1"/>
    <w:rsid w:val="001A7743"/>
    <w:rsid w:val="001B0B5A"/>
    <w:rsid w:val="001B377A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E4679"/>
    <w:rsid w:val="001F30BF"/>
    <w:rsid w:val="002002A6"/>
    <w:rsid w:val="00203A90"/>
    <w:rsid w:val="00207D1B"/>
    <w:rsid w:val="0021281A"/>
    <w:rsid w:val="00214410"/>
    <w:rsid w:val="002148CB"/>
    <w:rsid w:val="0022145E"/>
    <w:rsid w:val="002225DF"/>
    <w:rsid w:val="002248A4"/>
    <w:rsid w:val="002316E0"/>
    <w:rsid w:val="00232C2F"/>
    <w:rsid w:val="00242907"/>
    <w:rsid w:val="0024382A"/>
    <w:rsid w:val="0024475F"/>
    <w:rsid w:val="00245A22"/>
    <w:rsid w:val="00246F23"/>
    <w:rsid w:val="0025269F"/>
    <w:rsid w:val="002527AF"/>
    <w:rsid w:val="00254ABB"/>
    <w:rsid w:val="00254CA2"/>
    <w:rsid w:val="00257279"/>
    <w:rsid w:val="00263319"/>
    <w:rsid w:val="0026352E"/>
    <w:rsid w:val="00265103"/>
    <w:rsid w:val="00266808"/>
    <w:rsid w:val="00270AD8"/>
    <w:rsid w:val="002718AB"/>
    <w:rsid w:val="00272AF3"/>
    <w:rsid w:val="00284ABF"/>
    <w:rsid w:val="00291643"/>
    <w:rsid w:val="0029674B"/>
    <w:rsid w:val="0029757A"/>
    <w:rsid w:val="002A0695"/>
    <w:rsid w:val="002B1246"/>
    <w:rsid w:val="002C135F"/>
    <w:rsid w:val="002C13F0"/>
    <w:rsid w:val="002C16DF"/>
    <w:rsid w:val="002C3AE6"/>
    <w:rsid w:val="002C5178"/>
    <w:rsid w:val="002C5A03"/>
    <w:rsid w:val="002C734B"/>
    <w:rsid w:val="002D38C9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13D06"/>
    <w:rsid w:val="003146F8"/>
    <w:rsid w:val="003156A6"/>
    <w:rsid w:val="00322086"/>
    <w:rsid w:val="003226D8"/>
    <w:rsid w:val="003257D5"/>
    <w:rsid w:val="0032786B"/>
    <w:rsid w:val="00327E69"/>
    <w:rsid w:val="00331296"/>
    <w:rsid w:val="00333AC1"/>
    <w:rsid w:val="00342699"/>
    <w:rsid w:val="00343BBA"/>
    <w:rsid w:val="0034565D"/>
    <w:rsid w:val="00345E24"/>
    <w:rsid w:val="00347336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3682"/>
    <w:rsid w:val="00386723"/>
    <w:rsid w:val="0038733A"/>
    <w:rsid w:val="00391B8F"/>
    <w:rsid w:val="00393553"/>
    <w:rsid w:val="00394C2D"/>
    <w:rsid w:val="00397739"/>
    <w:rsid w:val="003A7C32"/>
    <w:rsid w:val="003B336A"/>
    <w:rsid w:val="003C33D2"/>
    <w:rsid w:val="003D08E7"/>
    <w:rsid w:val="003E2626"/>
    <w:rsid w:val="003E6850"/>
    <w:rsid w:val="003F15F3"/>
    <w:rsid w:val="003F2DDE"/>
    <w:rsid w:val="003F7A87"/>
    <w:rsid w:val="0040445F"/>
    <w:rsid w:val="0040743C"/>
    <w:rsid w:val="00413637"/>
    <w:rsid w:val="004145ED"/>
    <w:rsid w:val="004236F5"/>
    <w:rsid w:val="0042373D"/>
    <w:rsid w:val="00436031"/>
    <w:rsid w:val="004458C8"/>
    <w:rsid w:val="004464B9"/>
    <w:rsid w:val="00446FA8"/>
    <w:rsid w:val="004511A0"/>
    <w:rsid w:val="00451DDB"/>
    <w:rsid w:val="00454BCF"/>
    <w:rsid w:val="004552DF"/>
    <w:rsid w:val="0045709B"/>
    <w:rsid w:val="004608B8"/>
    <w:rsid w:val="0046164D"/>
    <w:rsid w:val="004642F0"/>
    <w:rsid w:val="004723F1"/>
    <w:rsid w:val="0047267C"/>
    <w:rsid w:val="004751FE"/>
    <w:rsid w:val="00475805"/>
    <w:rsid w:val="00480241"/>
    <w:rsid w:val="00480755"/>
    <w:rsid w:val="00486674"/>
    <w:rsid w:val="004870E2"/>
    <w:rsid w:val="00491848"/>
    <w:rsid w:val="00496A27"/>
    <w:rsid w:val="004A0891"/>
    <w:rsid w:val="004A1722"/>
    <w:rsid w:val="004A29D7"/>
    <w:rsid w:val="004A41C7"/>
    <w:rsid w:val="004A6315"/>
    <w:rsid w:val="004B2959"/>
    <w:rsid w:val="004B6539"/>
    <w:rsid w:val="004C1A92"/>
    <w:rsid w:val="004C3749"/>
    <w:rsid w:val="004C3D48"/>
    <w:rsid w:val="004C4BB0"/>
    <w:rsid w:val="004C5C88"/>
    <w:rsid w:val="004C674B"/>
    <w:rsid w:val="004C689F"/>
    <w:rsid w:val="004D1D0B"/>
    <w:rsid w:val="004F0F85"/>
    <w:rsid w:val="004F562C"/>
    <w:rsid w:val="004F7B29"/>
    <w:rsid w:val="005112CA"/>
    <w:rsid w:val="005148B4"/>
    <w:rsid w:val="0051567D"/>
    <w:rsid w:val="00524BBC"/>
    <w:rsid w:val="00524D2E"/>
    <w:rsid w:val="00531E8C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AF"/>
    <w:rsid w:val="005709D1"/>
    <w:rsid w:val="005710B6"/>
    <w:rsid w:val="00572108"/>
    <w:rsid w:val="00574C35"/>
    <w:rsid w:val="00580CAE"/>
    <w:rsid w:val="0058233C"/>
    <w:rsid w:val="00593160"/>
    <w:rsid w:val="005A2884"/>
    <w:rsid w:val="005A3176"/>
    <w:rsid w:val="005A4FFB"/>
    <w:rsid w:val="005A61FD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D5166"/>
    <w:rsid w:val="005E2158"/>
    <w:rsid w:val="005E33B0"/>
    <w:rsid w:val="005E49A7"/>
    <w:rsid w:val="005E4ACB"/>
    <w:rsid w:val="005E6453"/>
    <w:rsid w:val="005F00D6"/>
    <w:rsid w:val="005F132C"/>
    <w:rsid w:val="005F23BE"/>
    <w:rsid w:val="005F2745"/>
    <w:rsid w:val="005F306E"/>
    <w:rsid w:val="005F3B3C"/>
    <w:rsid w:val="005F43E6"/>
    <w:rsid w:val="005F5AB6"/>
    <w:rsid w:val="00605AE0"/>
    <w:rsid w:val="006075A4"/>
    <w:rsid w:val="00612A0D"/>
    <w:rsid w:val="006134A2"/>
    <w:rsid w:val="006144CF"/>
    <w:rsid w:val="00617046"/>
    <w:rsid w:val="006236AC"/>
    <w:rsid w:val="00634158"/>
    <w:rsid w:val="006343CA"/>
    <w:rsid w:val="006356A9"/>
    <w:rsid w:val="00637B7D"/>
    <w:rsid w:val="006414F0"/>
    <w:rsid w:val="006424CB"/>
    <w:rsid w:val="0064301D"/>
    <w:rsid w:val="00643545"/>
    <w:rsid w:val="00650503"/>
    <w:rsid w:val="00651B61"/>
    <w:rsid w:val="006549C0"/>
    <w:rsid w:val="00655DEE"/>
    <w:rsid w:val="0065759E"/>
    <w:rsid w:val="00662E98"/>
    <w:rsid w:val="006639D1"/>
    <w:rsid w:val="0066444D"/>
    <w:rsid w:val="006649A6"/>
    <w:rsid w:val="00667C4D"/>
    <w:rsid w:val="00670E31"/>
    <w:rsid w:val="00680AEB"/>
    <w:rsid w:val="006812AF"/>
    <w:rsid w:val="0068433A"/>
    <w:rsid w:val="00690572"/>
    <w:rsid w:val="00691F4C"/>
    <w:rsid w:val="00695816"/>
    <w:rsid w:val="00697BC1"/>
    <w:rsid w:val="006A13CD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3644"/>
    <w:rsid w:val="006D414A"/>
    <w:rsid w:val="006D63C7"/>
    <w:rsid w:val="006D6FD5"/>
    <w:rsid w:val="006E5B4E"/>
    <w:rsid w:val="006E67FE"/>
    <w:rsid w:val="006E6BE3"/>
    <w:rsid w:val="006F15CC"/>
    <w:rsid w:val="006F2EC8"/>
    <w:rsid w:val="006F4FD5"/>
    <w:rsid w:val="006F6141"/>
    <w:rsid w:val="00702061"/>
    <w:rsid w:val="007035DD"/>
    <w:rsid w:val="00704175"/>
    <w:rsid w:val="00704DCA"/>
    <w:rsid w:val="00705AC3"/>
    <w:rsid w:val="0071008A"/>
    <w:rsid w:val="007109C5"/>
    <w:rsid w:val="00711411"/>
    <w:rsid w:val="00714719"/>
    <w:rsid w:val="00717CB0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91CD6"/>
    <w:rsid w:val="007949BE"/>
    <w:rsid w:val="00795D91"/>
    <w:rsid w:val="007C001A"/>
    <w:rsid w:val="007C0FA5"/>
    <w:rsid w:val="007C1BB7"/>
    <w:rsid w:val="007C35E4"/>
    <w:rsid w:val="007C55A8"/>
    <w:rsid w:val="007C72FD"/>
    <w:rsid w:val="007D443A"/>
    <w:rsid w:val="007D7835"/>
    <w:rsid w:val="007E2087"/>
    <w:rsid w:val="007F1411"/>
    <w:rsid w:val="007F1BDE"/>
    <w:rsid w:val="007F2293"/>
    <w:rsid w:val="007F2F93"/>
    <w:rsid w:val="007F4C9F"/>
    <w:rsid w:val="007F614F"/>
    <w:rsid w:val="00803E4A"/>
    <w:rsid w:val="00822078"/>
    <w:rsid w:val="00822C23"/>
    <w:rsid w:val="008240DB"/>
    <w:rsid w:val="008249E1"/>
    <w:rsid w:val="008252DD"/>
    <w:rsid w:val="00827198"/>
    <w:rsid w:val="0083214F"/>
    <w:rsid w:val="008331B3"/>
    <w:rsid w:val="008410F2"/>
    <w:rsid w:val="00844F1F"/>
    <w:rsid w:val="00846F9F"/>
    <w:rsid w:val="00853196"/>
    <w:rsid w:val="00854A46"/>
    <w:rsid w:val="00856A18"/>
    <w:rsid w:val="00860E55"/>
    <w:rsid w:val="00863D6D"/>
    <w:rsid w:val="00871D3F"/>
    <w:rsid w:val="00874D28"/>
    <w:rsid w:val="00874D3C"/>
    <w:rsid w:val="00875BE0"/>
    <w:rsid w:val="0088360D"/>
    <w:rsid w:val="00885FCC"/>
    <w:rsid w:val="00891B6E"/>
    <w:rsid w:val="00891F59"/>
    <w:rsid w:val="008938A7"/>
    <w:rsid w:val="00895231"/>
    <w:rsid w:val="00896719"/>
    <w:rsid w:val="00896E00"/>
    <w:rsid w:val="008A6750"/>
    <w:rsid w:val="008A6BF5"/>
    <w:rsid w:val="008B2AB5"/>
    <w:rsid w:val="008B36F7"/>
    <w:rsid w:val="008B3B7A"/>
    <w:rsid w:val="008B6335"/>
    <w:rsid w:val="008B6FD3"/>
    <w:rsid w:val="008C06FD"/>
    <w:rsid w:val="008D339B"/>
    <w:rsid w:val="008E3302"/>
    <w:rsid w:val="008E45EB"/>
    <w:rsid w:val="008E6829"/>
    <w:rsid w:val="008F01FE"/>
    <w:rsid w:val="008F1941"/>
    <w:rsid w:val="00900AD5"/>
    <w:rsid w:val="00904448"/>
    <w:rsid w:val="009107C1"/>
    <w:rsid w:val="00912C0E"/>
    <w:rsid w:val="009158E5"/>
    <w:rsid w:val="00917A7B"/>
    <w:rsid w:val="00920412"/>
    <w:rsid w:val="009243D5"/>
    <w:rsid w:val="009315B4"/>
    <w:rsid w:val="0093247E"/>
    <w:rsid w:val="00934339"/>
    <w:rsid w:val="009345E7"/>
    <w:rsid w:val="009349C6"/>
    <w:rsid w:val="00935C08"/>
    <w:rsid w:val="009364ED"/>
    <w:rsid w:val="00936603"/>
    <w:rsid w:val="009377A8"/>
    <w:rsid w:val="00945C5A"/>
    <w:rsid w:val="009509B6"/>
    <w:rsid w:val="00951AD7"/>
    <w:rsid w:val="0095368E"/>
    <w:rsid w:val="009577D5"/>
    <w:rsid w:val="009614D7"/>
    <w:rsid w:val="00962225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2043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E60"/>
    <w:rsid w:val="009C3BA0"/>
    <w:rsid w:val="009C4B3E"/>
    <w:rsid w:val="009C5940"/>
    <w:rsid w:val="009C77B2"/>
    <w:rsid w:val="009D0CFA"/>
    <w:rsid w:val="009D2F2C"/>
    <w:rsid w:val="009D586A"/>
    <w:rsid w:val="009D79D3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0839"/>
    <w:rsid w:val="00A61483"/>
    <w:rsid w:val="00A634EA"/>
    <w:rsid w:val="00A63E8E"/>
    <w:rsid w:val="00A70C1E"/>
    <w:rsid w:val="00A73035"/>
    <w:rsid w:val="00A830FA"/>
    <w:rsid w:val="00A843F9"/>
    <w:rsid w:val="00A859BA"/>
    <w:rsid w:val="00A87E6F"/>
    <w:rsid w:val="00A95571"/>
    <w:rsid w:val="00AA142D"/>
    <w:rsid w:val="00AA7BD8"/>
    <w:rsid w:val="00AB1511"/>
    <w:rsid w:val="00AB5F76"/>
    <w:rsid w:val="00AB618F"/>
    <w:rsid w:val="00AC0F08"/>
    <w:rsid w:val="00AC4571"/>
    <w:rsid w:val="00AC6841"/>
    <w:rsid w:val="00AC7D25"/>
    <w:rsid w:val="00AD4623"/>
    <w:rsid w:val="00AD7A4B"/>
    <w:rsid w:val="00AE26A2"/>
    <w:rsid w:val="00AF2298"/>
    <w:rsid w:val="00AF22C4"/>
    <w:rsid w:val="00AF2388"/>
    <w:rsid w:val="00B00303"/>
    <w:rsid w:val="00B018FA"/>
    <w:rsid w:val="00B034DA"/>
    <w:rsid w:val="00B06F0E"/>
    <w:rsid w:val="00B07C45"/>
    <w:rsid w:val="00B1067E"/>
    <w:rsid w:val="00B14A04"/>
    <w:rsid w:val="00B168E5"/>
    <w:rsid w:val="00B208F6"/>
    <w:rsid w:val="00B20AD7"/>
    <w:rsid w:val="00B23856"/>
    <w:rsid w:val="00B322E5"/>
    <w:rsid w:val="00B373F4"/>
    <w:rsid w:val="00B4037A"/>
    <w:rsid w:val="00B452E8"/>
    <w:rsid w:val="00B51E54"/>
    <w:rsid w:val="00B51EFC"/>
    <w:rsid w:val="00B520D8"/>
    <w:rsid w:val="00B5372D"/>
    <w:rsid w:val="00B54996"/>
    <w:rsid w:val="00B60478"/>
    <w:rsid w:val="00B640AE"/>
    <w:rsid w:val="00B64411"/>
    <w:rsid w:val="00B648B1"/>
    <w:rsid w:val="00B660EF"/>
    <w:rsid w:val="00B72B93"/>
    <w:rsid w:val="00B74B9F"/>
    <w:rsid w:val="00B750B1"/>
    <w:rsid w:val="00B753BA"/>
    <w:rsid w:val="00B75F69"/>
    <w:rsid w:val="00B808DC"/>
    <w:rsid w:val="00B91E74"/>
    <w:rsid w:val="00B92B37"/>
    <w:rsid w:val="00B952E7"/>
    <w:rsid w:val="00B9573C"/>
    <w:rsid w:val="00BA3A40"/>
    <w:rsid w:val="00BA6D40"/>
    <w:rsid w:val="00BA6E90"/>
    <w:rsid w:val="00BB2750"/>
    <w:rsid w:val="00BB4D03"/>
    <w:rsid w:val="00BB72F4"/>
    <w:rsid w:val="00BB7825"/>
    <w:rsid w:val="00BC1E18"/>
    <w:rsid w:val="00BC2E9F"/>
    <w:rsid w:val="00BC6113"/>
    <w:rsid w:val="00BC6C1E"/>
    <w:rsid w:val="00BD1DA9"/>
    <w:rsid w:val="00BD1FA2"/>
    <w:rsid w:val="00BD54CA"/>
    <w:rsid w:val="00BD7EAF"/>
    <w:rsid w:val="00BE1A61"/>
    <w:rsid w:val="00BF3C03"/>
    <w:rsid w:val="00C04B93"/>
    <w:rsid w:val="00C065A5"/>
    <w:rsid w:val="00C06822"/>
    <w:rsid w:val="00C12B0E"/>
    <w:rsid w:val="00C136C9"/>
    <w:rsid w:val="00C14E74"/>
    <w:rsid w:val="00C16562"/>
    <w:rsid w:val="00C22D6B"/>
    <w:rsid w:val="00C249BD"/>
    <w:rsid w:val="00C268AB"/>
    <w:rsid w:val="00C304B3"/>
    <w:rsid w:val="00C34A72"/>
    <w:rsid w:val="00C374F2"/>
    <w:rsid w:val="00C416A4"/>
    <w:rsid w:val="00C43949"/>
    <w:rsid w:val="00C46B60"/>
    <w:rsid w:val="00C46D81"/>
    <w:rsid w:val="00C47960"/>
    <w:rsid w:val="00C55EA3"/>
    <w:rsid w:val="00C63480"/>
    <w:rsid w:val="00C72BE1"/>
    <w:rsid w:val="00C7765F"/>
    <w:rsid w:val="00C81BED"/>
    <w:rsid w:val="00C844D2"/>
    <w:rsid w:val="00C87A4F"/>
    <w:rsid w:val="00C90005"/>
    <w:rsid w:val="00C907A1"/>
    <w:rsid w:val="00C90CFF"/>
    <w:rsid w:val="00C9431F"/>
    <w:rsid w:val="00C94FB3"/>
    <w:rsid w:val="00C95229"/>
    <w:rsid w:val="00CA3156"/>
    <w:rsid w:val="00CB0AFC"/>
    <w:rsid w:val="00CB3204"/>
    <w:rsid w:val="00CB3E35"/>
    <w:rsid w:val="00CB47BE"/>
    <w:rsid w:val="00CB5794"/>
    <w:rsid w:val="00CB73A3"/>
    <w:rsid w:val="00CC167B"/>
    <w:rsid w:val="00CC1D0B"/>
    <w:rsid w:val="00CD120D"/>
    <w:rsid w:val="00CD3263"/>
    <w:rsid w:val="00CD5C5E"/>
    <w:rsid w:val="00CE12A0"/>
    <w:rsid w:val="00CE4F37"/>
    <w:rsid w:val="00CF2DCF"/>
    <w:rsid w:val="00CF7A5C"/>
    <w:rsid w:val="00D043BC"/>
    <w:rsid w:val="00D11222"/>
    <w:rsid w:val="00D12C81"/>
    <w:rsid w:val="00D20453"/>
    <w:rsid w:val="00D213C5"/>
    <w:rsid w:val="00D21B2D"/>
    <w:rsid w:val="00D27B74"/>
    <w:rsid w:val="00D304FB"/>
    <w:rsid w:val="00D31F08"/>
    <w:rsid w:val="00D44123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80F13"/>
    <w:rsid w:val="00D84941"/>
    <w:rsid w:val="00D93C4F"/>
    <w:rsid w:val="00D93F91"/>
    <w:rsid w:val="00DA006D"/>
    <w:rsid w:val="00DA145D"/>
    <w:rsid w:val="00DA3681"/>
    <w:rsid w:val="00DA5B7E"/>
    <w:rsid w:val="00DB16C8"/>
    <w:rsid w:val="00DB23A7"/>
    <w:rsid w:val="00DB2C57"/>
    <w:rsid w:val="00DC745F"/>
    <w:rsid w:val="00DD5FE0"/>
    <w:rsid w:val="00DE0EC4"/>
    <w:rsid w:val="00DE2B4C"/>
    <w:rsid w:val="00DE67AD"/>
    <w:rsid w:val="00DF28A6"/>
    <w:rsid w:val="00E157E3"/>
    <w:rsid w:val="00E17633"/>
    <w:rsid w:val="00E23F8B"/>
    <w:rsid w:val="00E23FD4"/>
    <w:rsid w:val="00E30339"/>
    <w:rsid w:val="00E3407D"/>
    <w:rsid w:val="00E462ED"/>
    <w:rsid w:val="00E51B30"/>
    <w:rsid w:val="00E52724"/>
    <w:rsid w:val="00E56275"/>
    <w:rsid w:val="00E60AAC"/>
    <w:rsid w:val="00E60CA0"/>
    <w:rsid w:val="00E6136E"/>
    <w:rsid w:val="00E63895"/>
    <w:rsid w:val="00E66359"/>
    <w:rsid w:val="00E67514"/>
    <w:rsid w:val="00E72393"/>
    <w:rsid w:val="00E777A1"/>
    <w:rsid w:val="00E8296C"/>
    <w:rsid w:val="00E8362B"/>
    <w:rsid w:val="00E8559E"/>
    <w:rsid w:val="00E8689A"/>
    <w:rsid w:val="00E87B3A"/>
    <w:rsid w:val="00E91605"/>
    <w:rsid w:val="00E94C82"/>
    <w:rsid w:val="00EA3CF9"/>
    <w:rsid w:val="00EA7043"/>
    <w:rsid w:val="00EB1121"/>
    <w:rsid w:val="00EB28BF"/>
    <w:rsid w:val="00ED1D73"/>
    <w:rsid w:val="00ED35D6"/>
    <w:rsid w:val="00ED4EBB"/>
    <w:rsid w:val="00EE3E0F"/>
    <w:rsid w:val="00EE5421"/>
    <w:rsid w:val="00EE71B0"/>
    <w:rsid w:val="00EE73A5"/>
    <w:rsid w:val="00EE7823"/>
    <w:rsid w:val="00F00549"/>
    <w:rsid w:val="00F0359D"/>
    <w:rsid w:val="00F04A94"/>
    <w:rsid w:val="00F0770A"/>
    <w:rsid w:val="00F07CD8"/>
    <w:rsid w:val="00F10DAC"/>
    <w:rsid w:val="00F113F4"/>
    <w:rsid w:val="00F11BB5"/>
    <w:rsid w:val="00F175EB"/>
    <w:rsid w:val="00F22E30"/>
    <w:rsid w:val="00F23077"/>
    <w:rsid w:val="00F23364"/>
    <w:rsid w:val="00F2547C"/>
    <w:rsid w:val="00F32B80"/>
    <w:rsid w:val="00F404C0"/>
    <w:rsid w:val="00F4058D"/>
    <w:rsid w:val="00F40C83"/>
    <w:rsid w:val="00F41F9F"/>
    <w:rsid w:val="00F538D6"/>
    <w:rsid w:val="00F625DF"/>
    <w:rsid w:val="00F660B5"/>
    <w:rsid w:val="00F72C02"/>
    <w:rsid w:val="00F77BC1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792D"/>
    <w:rsid w:val="00FC1B76"/>
    <w:rsid w:val="00FC23AE"/>
    <w:rsid w:val="00FC247C"/>
    <w:rsid w:val="00FC3206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4250"/>
    <w:rsid w:val="00FE4664"/>
    <w:rsid w:val="00FF0E44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1-regulam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bzp@um.swinoujsc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www.platformazakupowa.pl/um_swinoujsci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m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a.duczmanska@um.swinoujscie.pl" TargetMode="External"/><Relationship Id="rId30" Type="http://schemas.openxmlformats.org/officeDocument/2006/relationships/theme" Target="theme/theme1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12EC-5EF7-43CC-A265-9B232B6C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8194</Words>
  <Characters>49164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18</cp:revision>
  <cp:lastPrinted>2022-03-07T11:37:00Z</cp:lastPrinted>
  <dcterms:created xsi:type="dcterms:W3CDTF">2022-03-04T10:26:00Z</dcterms:created>
  <dcterms:modified xsi:type="dcterms:W3CDTF">2022-03-08T13:59:00Z</dcterms:modified>
</cp:coreProperties>
</file>