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6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0</w:t>
      </w:r>
      <w:r w:rsidR="00321B9F">
        <w:rPr>
          <w:rFonts w:ascii="Arial" w:hAnsi="Arial" w:cs="Arial"/>
          <w:b/>
          <w:kern w:val="2"/>
          <w:sz w:val="22"/>
          <w:szCs w:val="22"/>
          <w:lang w:eastAsia="ar-SA"/>
        </w:rPr>
        <w:t>5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D44B54" w:rsidRPr="00A3276E">
        <w:rPr>
          <w:rFonts w:ascii="Arial" w:hAnsi="Arial" w:cs="Arial"/>
          <w:color w:val="000000"/>
          <w:sz w:val="22"/>
          <w:szCs w:val="22"/>
        </w:rPr>
        <w:t xml:space="preserve">Budowa </w:t>
      </w:r>
      <w:r w:rsidR="00D44B54" w:rsidRPr="00A3276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sieci kanalizacji sanitarnej wraz z </w:t>
      </w:r>
      <w:r w:rsidR="00D44B54" w:rsidRPr="00A3276E">
        <w:rPr>
          <w:rFonts w:ascii="Arial" w:eastAsiaTheme="minorHAnsi" w:hAnsi="Arial" w:cs="Arial"/>
          <w:sz w:val="22"/>
          <w:szCs w:val="22"/>
          <w:lang w:eastAsia="en-US"/>
        </w:rPr>
        <w:t>przyłączem budynku wielorodzinnego nr 19 w miejscowo</w:t>
      </w:r>
      <w:r w:rsidR="00D44B54" w:rsidRPr="00A3276E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D44B54" w:rsidRPr="00A3276E">
        <w:rPr>
          <w:rFonts w:ascii="Arial" w:eastAsiaTheme="minorHAnsi" w:hAnsi="Arial" w:cs="Arial"/>
          <w:sz w:val="22"/>
          <w:szCs w:val="22"/>
          <w:lang w:eastAsia="en-US"/>
        </w:rPr>
        <w:t>ci Lisów, gmina Elbląg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3657C"/>
    <w:rsid w:val="00AC7ACF"/>
    <w:rsid w:val="00AF2A92"/>
    <w:rsid w:val="00B04F58"/>
    <w:rsid w:val="00B221B3"/>
    <w:rsid w:val="00B5248E"/>
    <w:rsid w:val="00B56DDE"/>
    <w:rsid w:val="00B73955"/>
    <w:rsid w:val="00B74D82"/>
    <w:rsid w:val="00B841A3"/>
    <w:rsid w:val="00C85F31"/>
    <w:rsid w:val="00D44B54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2024-03-18T07:53:00Z</cp:lastPrinted>
  <dcterms:created xsi:type="dcterms:W3CDTF">2023-05-12T09:59:00Z</dcterms:created>
  <dcterms:modified xsi:type="dcterms:W3CDTF">2024-03-18T07:53:00Z</dcterms:modified>
</cp:coreProperties>
</file>