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225"/>
        <w:tblW w:w="6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9435A0" w:rsidRPr="00A94E59" w14:paraId="5A041A77" w14:textId="77777777" w:rsidTr="009435A0">
        <w:trPr>
          <w:trHeight w:val="300"/>
        </w:trPr>
        <w:tc>
          <w:tcPr>
            <w:tcW w:w="6521" w:type="dxa"/>
            <w:shd w:val="clear" w:color="auto" w:fill="auto"/>
            <w:vAlign w:val="bottom"/>
          </w:tcPr>
          <w:p w14:paraId="1CB4AAAB" w14:textId="77777777" w:rsidR="009435A0" w:rsidRPr="00A94E59" w:rsidRDefault="009435A0" w:rsidP="009435A0">
            <w:pPr>
              <w:suppressAutoHyphens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124FB6E7" w14:textId="78A4931A" w:rsidR="00D52741" w:rsidRPr="009435A0" w:rsidRDefault="009435A0" w:rsidP="009435A0">
      <w:pPr>
        <w:jc w:val="right"/>
        <w:rPr>
          <w:rFonts w:ascii="Times New Roman" w:hAnsi="Times New Roman" w:cs="Times New Roman"/>
          <w:sz w:val="22"/>
          <w:szCs w:val="22"/>
        </w:rPr>
      </w:pPr>
      <w:r w:rsidRPr="009435A0">
        <w:rPr>
          <w:rFonts w:ascii="Times New Roman" w:hAnsi="Times New Roman" w:cs="Times New Roman"/>
          <w:sz w:val="22"/>
          <w:szCs w:val="22"/>
        </w:rPr>
        <w:t>Załącznik nr 5 do SWZ</w:t>
      </w:r>
    </w:p>
    <w:p w14:paraId="5AAEBAE9" w14:textId="57771BF7" w:rsidR="009435A0" w:rsidRDefault="009435A0" w:rsidP="009435A0">
      <w:pPr>
        <w:jc w:val="right"/>
        <w:rPr>
          <w:rFonts w:ascii="Times New Roman" w:hAnsi="Times New Roman" w:cs="Times New Roman"/>
          <w:sz w:val="22"/>
          <w:szCs w:val="22"/>
        </w:rPr>
      </w:pPr>
      <w:r w:rsidRPr="009435A0">
        <w:rPr>
          <w:rFonts w:ascii="Times New Roman" w:hAnsi="Times New Roman" w:cs="Times New Roman"/>
          <w:sz w:val="22"/>
          <w:szCs w:val="22"/>
        </w:rPr>
        <w:t>Znak sprawy: DZA.381.1</w:t>
      </w:r>
      <w:r w:rsidR="006F002E">
        <w:rPr>
          <w:rFonts w:ascii="Times New Roman" w:hAnsi="Times New Roman" w:cs="Times New Roman"/>
          <w:sz w:val="22"/>
          <w:szCs w:val="22"/>
        </w:rPr>
        <w:t>8</w:t>
      </w:r>
      <w:r w:rsidRPr="009435A0">
        <w:rPr>
          <w:rFonts w:ascii="Times New Roman" w:hAnsi="Times New Roman" w:cs="Times New Roman"/>
          <w:sz w:val="22"/>
          <w:szCs w:val="22"/>
        </w:rPr>
        <w:t>.2024</w:t>
      </w:r>
    </w:p>
    <w:p w14:paraId="00EDB426" w14:textId="77777777" w:rsidR="009435A0" w:rsidRDefault="009435A0" w:rsidP="009435A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FF464B6" w14:textId="77777777" w:rsidR="009435A0" w:rsidRDefault="009435A0" w:rsidP="009435A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BE197E9" w14:textId="77777777" w:rsidR="009435A0" w:rsidRPr="00905D82" w:rsidRDefault="009435A0" w:rsidP="009435A0">
      <w:pPr>
        <w:suppressAutoHyphens/>
        <w:adjustRightInd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462D0C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088D84BD" w14:textId="77777777" w:rsidR="009435A0" w:rsidRPr="00462D0C" w:rsidRDefault="009435A0" w:rsidP="009435A0">
      <w:pPr>
        <w:suppressAutoHyphens/>
        <w:adjustRightInd/>
        <w:ind w:right="5954"/>
        <w:textAlignment w:val="baseline"/>
        <w:rPr>
          <w:rFonts w:ascii="Times New Roman" w:hAnsi="Times New Roman" w:cs="Times New Roman"/>
          <w:sz w:val="20"/>
        </w:rPr>
      </w:pPr>
      <w:r w:rsidRPr="00462D0C">
        <w:rPr>
          <w:rFonts w:ascii="Times New Roman" w:hAnsi="Times New Roman" w:cs="Times New Roman"/>
          <w:sz w:val="20"/>
        </w:rPr>
        <w:t>………………………………………</w:t>
      </w:r>
    </w:p>
    <w:p w14:paraId="3829F7E4" w14:textId="77777777" w:rsidR="009435A0" w:rsidRPr="00462D0C" w:rsidRDefault="009435A0" w:rsidP="009435A0">
      <w:pPr>
        <w:suppressAutoHyphens/>
        <w:adjustRightInd/>
        <w:ind w:right="5954"/>
        <w:textAlignment w:val="baseline"/>
        <w:rPr>
          <w:rFonts w:ascii="Times New Roman" w:hAnsi="Times New Roman" w:cs="Times New Roman"/>
          <w:sz w:val="20"/>
        </w:rPr>
      </w:pPr>
      <w:r w:rsidRPr="00462D0C">
        <w:rPr>
          <w:rFonts w:ascii="Times New Roman" w:hAnsi="Times New Roman" w:cs="Times New Roman"/>
          <w:sz w:val="20"/>
        </w:rPr>
        <w:t>……………………………………</w:t>
      </w:r>
      <w:r>
        <w:rPr>
          <w:rFonts w:ascii="Times New Roman" w:hAnsi="Times New Roman" w:cs="Times New Roman"/>
          <w:sz w:val="20"/>
        </w:rPr>
        <w:t>…</w:t>
      </w:r>
    </w:p>
    <w:p w14:paraId="3D17A644" w14:textId="77777777" w:rsidR="009435A0" w:rsidRPr="00462D0C" w:rsidRDefault="009435A0" w:rsidP="009435A0">
      <w:pPr>
        <w:suppressAutoHyphens/>
        <w:adjustRightInd/>
        <w:ind w:right="3552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 w:rsidRPr="00462D0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F5260A2" w14:textId="77777777" w:rsidR="009435A0" w:rsidRPr="00462D0C" w:rsidRDefault="009435A0" w:rsidP="009435A0">
      <w:pPr>
        <w:suppressAutoHyphens/>
        <w:adjustRightInd/>
        <w:textAlignment w:val="baseline"/>
        <w:rPr>
          <w:rFonts w:ascii="Times New Roman" w:hAnsi="Times New Roman" w:cs="Times New Roman"/>
          <w:sz w:val="20"/>
          <w:u w:val="single"/>
        </w:rPr>
      </w:pPr>
    </w:p>
    <w:p w14:paraId="26521034" w14:textId="77777777" w:rsidR="009435A0" w:rsidRPr="00462D0C" w:rsidRDefault="009435A0" w:rsidP="009435A0">
      <w:pPr>
        <w:suppressAutoHyphens/>
        <w:adjustRightInd/>
        <w:textAlignment w:val="baseline"/>
        <w:rPr>
          <w:rFonts w:ascii="Times New Roman" w:hAnsi="Times New Roman" w:cs="Times New Roman"/>
          <w:sz w:val="22"/>
          <w:szCs w:val="22"/>
          <w:u w:val="single"/>
        </w:rPr>
      </w:pPr>
      <w:r w:rsidRPr="00462D0C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35445D34" w14:textId="77777777" w:rsidR="009435A0" w:rsidRPr="00462D0C" w:rsidRDefault="009435A0" w:rsidP="009435A0">
      <w:pPr>
        <w:suppressAutoHyphens/>
        <w:adjustRightInd/>
        <w:ind w:right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AB86437" w14:textId="77777777" w:rsidR="009435A0" w:rsidRPr="00462D0C" w:rsidRDefault="009435A0" w:rsidP="009435A0">
      <w:pPr>
        <w:suppressAutoHyphens/>
        <w:adjustRightInd/>
        <w:ind w:right="5954"/>
        <w:textAlignment w:val="baseline"/>
        <w:rPr>
          <w:rFonts w:ascii="Times New Roman" w:hAnsi="Times New Roman" w:cs="Times New Roman"/>
          <w:sz w:val="20"/>
        </w:rPr>
      </w:pPr>
      <w:r w:rsidRPr="00462D0C">
        <w:rPr>
          <w:rFonts w:ascii="Times New Roman" w:hAnsi="Times New Roman" w:cs="Times New Roman"/>
          <w:sz w:val="20"/>
        </w:rPr>
        <w:t>………………………………………</w:t>
      </w:r>
    </w:p>
    <w:p w14:paraId="2EE96108" w14:textId="77777777" w:rsidR="009435A0" w:rsidRPr="00462D0C" w:rsidRDefault="009435A0" w:rsidP="009435A0">
      <w:pPr>
        <w:suppressAutoHyphens/>
        <w:adjustRightInd/>
        <w:ind w:right="5954"/>
        <w:textAlignment w:val="baseline"/>
        <w:rPr>
          <w:rFonts w:ascii="Times New Roman" w:hAnsi="Times New Roman" w:cs="Times New Roman"/>
          <w:sz w:val="20"/>
        </w:rPr>
      </w:pPr>
      <w:r w:rsidRPr="00462D0C">
        <w:rPr>
          <w:rFonts w:ascii="Times New Roman" w:hAnsi="Times New Roman" w:cs="Times New Roman"/>
          <w:sz w:val="20"/>
        </w:rPr>
        <w:t>………………………………………</w:t>
      </w:r>
    </w:p>
    <w:p w14:paraId="4A3C3B95" w14:textId="77777777" w:rsidR="009435A0" w:rsidRPr="00462D0C" w:rsidRDefault="009435A0" w:rsidP="009435A0">
      <w:pPr>
        <w:suppressAutoHyphens/>
        <w:adjustRightInd/>
        <w:ind w:right="5953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 w:rsidRPr="00462D0C">
        <w:rPr>
          <w:rFonts w:ascii="Times New Roman" w:hAnsi="Times New Roman" w:cs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sz w:val="16"/>
          <w:szCs w:val="16"/>
        </w:rPr>
        <w:t>s</w:t>
      </w:r>
      <w:r w:rsidRPr="00462D0C">
        <w:rPr>
          <w:rFonts w:ascii="Times New Roman" w:hAnsi="Times New Roman" w:cs="Times New Roman"/>
          <w:i/>
          <w:sz w:val="16"/>
          <w:szCs w:val="16"/>
        </w:rPr>
        <w:t>tanowisko/podstawa do reprezentacji)</w:t>
      </w:r>
    </w:p>
    <w:p w14:paraId="3929D93E" w14:textId="77777777" w:rsidR="009435A0" w:rsidRDefault="009435A0" w:rsidP="009435A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E009B8" w14:textId="77777777" w:rsidR="009435A0" w:rsidRDefault="009435A0" w:rsidP="009435A0">
      <w:pPr>
        <w:rPr>
          <w:rFonts w:ascii="Times New Roman" w:hAnsi="Times New Roman" w:cs="Times New Roman"/>
          <w:sz w:val="22"/>
          <w:szCs w:val="22"/>
        </w:rPr>
      </w:pPr>
    </w:p>
    <w:p w14:paraId="1B43D024" w14:textId="11B2E3F6" w:rsidR="009435A0" w:rsidRDefault="009435A0" w:rsidP="009435A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OPIS WYMAGANYCH PARAMETRÓW TECHNICZNYCH</w:t>
      </w:r>
    </w:p>
    <w:p w14:paraId="4CB35731" w14:textId="77777777" w:rsidR="009435A0" w:rsidRDefault="009435A0" w:rsidP="009435A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420"/>
        <w:gridCol w:w="9751"/>
        <w:gridCol w:w="160"/>
      </w:tblGrid>
      <w:tr w:rsidR="009435A0" w:rsidRPr="009435A0" w14:paraId="4EC11BE2" w14:textId="77777777" w:rsidTr="009435A0">
        <w:trPr>
          <w:gridAfter w:val="1"/>
          <w:wAfter w:w="160" w:type="dxa"/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E764" w14:textId="0519D253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Jednoczęściowe krzesła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behawioralnych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680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5A0" w:rsidRPr="009435A0" w14:paraId="463C9E5E" w14:textId="77777777" w:rsidTr="009435A0">
        <w:trPr>
          <w:gridAfter w:val="1"/>
          <w:wAfter w:w="160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8FB5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E17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CE2F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5A0" w:rsidRPr="009435A0" w14:paraId="339DDDC0" w14:textId="77777777" w:rsidTr="009435A0">
        <w:trPr>
          <w:gridAfter w:val="1"/>
          <w:wAfter w:w="160" w:type="dxa"/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9B79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4F4A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47C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5A0" w:rsidRPr="009435A0" w14:paraId="596B6180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190C4" w14:textId="55FE19B9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435A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Opis wymaganych parametrów</w:t>
            </w:r>
          </w:p>
        </w:tc>
        <w:tc>
          <w:tcPr>
            <w:tcW w:w="97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A855DC7" w14:textId="25684D78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Param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r w:rsidRPr="009435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try oferowane</w:t>
            </w:r>
          </w:p>
        </w:tc>
      </w:tr>
      <w:tr w:rsidR="009435A0" w:rsidRPr="009435A0" w14:paraId="305416F3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E9A72" w14:textId="2501226C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7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1922AE" w14:textId="2923DA0C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435A0" w:rsidRPr="009435A0" w14:paraId="1B00CB87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0ED62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Krzesło jednoczęściowe</w:t>
            </w:r>
          </w:p>
        </w:tc>
        <w:tc>
          <w:tcPr>
            <w:tcW w:w="97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61F6F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8C515DF" w14:textId="77777777" w:rsidTr="009435A0">
        <w:trPr>
          <w:gridAfter w:val="1"/>
          <w:wAfter w:w="160" w:type="dxa"/>
          <w:trHeight w:val="765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8CCA98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Jednolite wykonane ze  wzmocnionego polietylenu z możliwością użytkowania na zewnątrz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778E1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4A488A7B" w14:textId="77777777" w:rsidTr="0055644F">
        <w:trPr>
          <w:gridAfter w:val="1"/>
          <w:wAfter w:w="160" w:type="dxa"/>
          <w:trHeight w:val="354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4E674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Krzesło wyposażone w tapicerkę siedziska i oparcia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84629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4622B5C0" w14:textId="77777777" w:rsidTr="0055644F">
        <w:trPr>
          <w:gridAfter w:val="1"/>
          <w:wAfter w:w="160" w:type="dxa"/>
          <w:trHeight w:val="388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566A0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Krzesło dociążone do wagi 50-55 kg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D69BC5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4AF4BF8" w14:textId="77777777" w:rsidTr="0055644F">
        <w:trPr>
          <w:gridAfter w:val="1"/>
          <w:wAfter w:w="160" w:type="dxa"/>
          <w:trHeight w:val="55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350DB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 części odkręcanych i demontowanych. Brak ostrych krawędzi powodujących obrażenia (krawędzie zaokrąglone).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10165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5C9D8F1" w14:textId="77777777" w:rsidTr="009435A0">
        <w:trPr>
          <w:gridAfter w:val="1"/>
          <w:wAfter w:w="160" w:type="dxa"/>
          <w:trHeight w:val="33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23F7C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Wymiary krzesła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AF868E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1563A2F" w14:textId="77777777" w:rsidTr="009435A0">
        <w:trPr>
          <w:gridAfter w:val="1"/>
          <w:wAfter w:w="160" w:type="dxa"/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9469D8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wysokość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AD6A93" w14:textId="599F28E6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 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 +/-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6598C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034B8324" w14:textId="77777777" w:rsidTr="009435A0">
        <w:trPr>
          <w:gridAfter w:val="1"/>
          <w:wAfter w:w="160" w:type="dxa"/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2ED40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szerokość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4715C" w14:textId="16840642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500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 +/-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8C7404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7183D771" w14:textId="77777777" w:rsidTr="009435A0">
        <w:trPr>
          <w:gridAfter w:val="1"/>
          <w:wAfter w:w="160" w:type="dxa"/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2ACB6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głębokość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8712D" w14:textId="6E01973B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620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 +/- 3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9FBF5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0B27D3B5" w14:textId="77777777" w:rsidTr="009435A0">
        <w:trPr>
          <w:gridAfter w:val="1"/>
          <w:wAfter w:w="160" w:type="dxa"/>
          <w:trHeight w:val="54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D0A67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wysokość siedziska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4F11A" w14:textId="6D811646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450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 +/-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m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3412B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782787E5" w14:textId="77777777" w:rsidTr="0055644F">
        <w:trPr>
          <w:gridAfter w:val="1"/>
          <w:wAfter w:w="160" w:type="dxa"/>
          <w:trHeight w:val="624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F18C5E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Konstrukcja wodoodporna, zapobiegająca ukryciu drobnych elementów. 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402DBD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3FF68BCA" w14:textId="77777777" w:rsidTr="009435A0">
        <w:trPr>
          <w:gridAfter w:val="1"/>
          <w:wAfter w:w="160" w:type="dxa"/>
          <w:trHeight w:val="495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54D09" w14:textId="77777777" w:rsidR="009435A0" w:rsidRPr="009435A0" w:rsidRDefault="009435A0" w:rsidP="00EE0B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Antybakteryjna, łatwa do czyszczenia powierzchnia o doskonałej odporności chemicznej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4E9D56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AE53D09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D89EA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Obciążenie statyczne do 500 kg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DA9079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4CC088A1" w14:textId="77777777" w:rsidTr="009435A0">
        <w:trPr>
          <w:gridAfter w:val="1"/>
          <w:wAfter w:w="160" w:type="dxa"/>
          <w:trHeight w:val="675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635C42" w14:textId="2CEF461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Brak elementów umożliwiających powieszenie lub zawiązanie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itp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sznurówek, ubrań </w:t>
            </w:r>
            <w:r w:rsidR="00EE0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itp</w:t>
            </w: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495EA4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354390EB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6542B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wyboru koloru </w:t>
            </w:r>
          </w:p>
        </w:tc>
        <w:tc>
          <w:tcPr>
            <w:tcW w:w="97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F977D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33CD8FC6" w14:textId="77777777" w:rsidTr="009435A0">
        <w:trPr>
          <w:gridAfter w:val="1"/>
          <w:wAfter w:w="160" w:type="dxa"/>
          <w:trHeight w:val="510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B609B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Niebieski/granatowy, fioletowy, żółty lub inne</w:t>
            </w:r>
          </w:p>
        </w:tc>
        <w:tc>
          <w:tcPr>
            <w:tcW w:w="9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2F6F4D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435A0" w:rsidRPr="009435A0" w14:paraId="747DEF43" w14:textId="77777777" w:rsidTr="009435A0">
        <w:trPr>
          <w:gridAfter w:val="1"/>
          <w:wAfter w:w="160" w:type="dxa"/>
          <w:trHeight w:val="945"/>
        </w:trPr>
        <w:tc>
          <w:tcPr>
            <w:tcW w:w="5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117E9C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Krzesło  spełniają normy ognioodporne zgodne z: UL 94 HB i Cal 133 (lub równoważne) Klasyfikacja palności tworzyw sztucznych</w:t>
            </w:r>
          </w:p>
        </w:tc>
        <w:tc>
          <w:tcPr>
            <w:tcW w:w="9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51405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2C30FA76" w14:textId="77777777" w:rsidTr="009435A0">
        <w:trPr>
          <w:gridAfter w:val="1"/>
          <w:wAfter w:w="160" w:type="dxa"/>
          <w:trHeight w:val="458"/>
        </w:trPr>
        <w:tc>
          <w:tcPr>
            <w:tcW w:w="5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50C950" w14:textId="5EB8EF46" w:rsidR="009435A0" w:rsidRPr="009435A0" w:rsidRDefault="009435A0" w:rsidP="00EE0B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Krzesło testowane zgodnie z normą  BS 5852: 2006 Klauzula 12  Zródło zapłonu 0,1 &amp;5 (lub równoważne) </w:t>
            </w:r>
          </w:p>
        </w:tc>
        <w:tc>
          <w:tcPr>
            <w:tcW w:w="97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64F68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435A0" w:rsidRPr="009435A0" w14:paraId="1B821A3F" w14:textId="77777777" w:rsidTr="0055644F">
        <w:trPr>
          <w:trHeight w:val="207"/>
        </w:trPr>
        <w:tc>
          <w:tcPr>
            <w:tcW w:w="57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544C0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743419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D99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435A0" w:rsidRPr="009435A0" w14:paraId="0F9CBCB0" w14:textId="77777777" w:rsidTr="009435A0">
        <w:trPr>
          <w:trHeight w:val="1215"/>
        </w:trPr>
        <w:tc>
          <w:tcPr>
            <w:tcW w:w="5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35972F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Krzesło testowane pod kątem intensywnego użytkowania spełnia normę  BS-EN 16139:2013 poziom 2. (lub równoważne)</w:t>
            </w:r>
          </w:p>
        </w:tc>
        <w:tc>
          <w:tcPr>
            <w:tcW w:w="97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3D1B1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5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0A045A6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5A0" w:rsidRPr="009435A0" w14:paraId="59C0CCC7" w14:textId="77777777" w:rsidTr="00EE0BE7">
        <w:trPr>
          <w:trHeight w:val="330"/>
        </w:trPr>
        <w:tc>
          <w:tcPr>
            <w:tcW w:w="57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F5514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E8A430" w14:textId="77777777" w:rsidR="009435A0" w:rsidRPr="009435A0" w:rsidRDefault="009435A0" w:rsidP="009435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CB0" w14:textId="77777777" w:rsidR="009435A0" w:rsidRPr="009435A0" w:rsidRDefault="009435A0" w:rsidP="009435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1EC5D3C" w14:textId="7DEEE7B6" w:rsidR="009435A0" w:rsidRPr="008E21A7" w:rsidRDefault="009435A0" w:rsidP="009435A0">
      <w:pPr>
        <w:rPr>
          <w:rFonts w:ascii="Times New Roman" w:hAnsi="Times New Roman" w:cs="Times New Roman"/>
        </w:rPr>
      </w:pPr>
      <w:r w:rsidRPr="008E21A7">
        <w:rPr>
          <w:rFonts w:ascii="Times New Roman" w:hAnsi="Times New Roman" w:cs="Times New Roman"/>
        </w:rPr>
        <w:t xml:space="preserve">Parametry określone w kolumnie nr </w:t>
      </w:r>
      <w:r>
        <w:rPr>
          <w:rFonts w:ascii="Times New Roman" w:hAnsi="Times New Roman" w:cs="Times New Roman"/>
        </w:rPr>
        <w:t>1</w:t>
      </w:r>
      <w:r w:rsidRPr="008E21A7">
        <w:rPr>
          <w:rFonts w:ascii="Times New Roman" w:hAnsi="Times New Roman" w:cs="Times New Roman"/>
        </w:rPr>
        <w:t xml:space="preserve"> są parametrami granicznymi, których nie spełnienie spowoduje odrzucenie oferty. </w:t>
      </w:r>
    </w:p>
    <w:p w14:paraId="63C184C3" w14:textId="77777777" w:rsidR="009435A0" w:rsidRPr="008E21A7" w:rsidRDefault="009435A0" w:rsidP="009435A0">
      <w:pPr>
        <w:rPr>
          <w:rFonts w:ascii="Times New Roman" w:hAnsi="Times New Roman" w:cs="Times New Roman"/>
        </w:rPr>
      </w:pPr>
      <w:r w:rsidRPr="008E21A7">
        <w:rPr>
          <w:rFonts w:ascii="Times New Roman" w:hAnsi="Times New Roman" w:cs="Times New Roman"/>
        </w:rPr>
        <w:t xml:space="preserve">Wykonawca ma obowiązek zaoferować </w:t>
      </w:r>
      <w:r>
        <w:rPr>
          <w:rFonts w:ascii="Times New Roman" w:hAnsi="Times New Roman" w:cs="Times New Roman"/>
        </w:rPr>
        <w:t>sprzęt</w:t>
      </w:r>
      <w:r w:rsidRPr="008E21A7">
        <w:rPr>
          <w:rFonts w:ascii="Times New Roman" w:hAnsi="Times New Roman" w:cs="Times New Roman"/>
        </w:rPr>
        <w:t xml:space="preserve"> przynajmniej o parametrach opisanych i równocześnie </w:t>
      </w:r>
      <w:r w:rsidRPr="008E21A7">
        <w:rPr>
          <w:rFonts w:ascii="Times New Roman" w:hAnsi="Times New Roman" w:cs="Times New Roman"/>
          <w:b/>
          <w:u w:val="single"/>
        </w:rPr>
        <w:t>określić</w:t>
      </w:r>
      <w:r w:rsidRPr="008E21A7">
        <w:rPr>
          <w:rFonts w:ascii="Times New Roman" w:hAnsi="Times New Roman" w:cs="Times New Roman"/>
        </w:rPr>
        <w:t xml:space="preserve"> parametr oferowanego </w:t>
      </w:r>
      <w:r>
        <w:rPr>
          <w:rFonts w:ascii="Times New Roman" w:hAnsi="Times New Roman" w:cs="Times New Roman"/>
        </w:rPr>
        <w:t>sprzętu</w:t>
      </w:r>
      <w:r w:rsidRPr="008E21A7">
        <w:rPr>
          <w:rFonts w:ascii="Times New Roman" w:hAnsi="Times New Roman" w:cs="Times New Roman"/>
        </w:rPr>
        <w:t xml:space="preserve">. </w:t>
      </w:r>
    </w:p>
    <w:p w14:paraId="120F25FF" w14:textId="3267E8EE" w:rsidR="009435A0" w:rsidRPr="008E21A7" w:rsidRDefault="009435A0" w:rsidP="009435A0">
      <w:pPr>
        <w:rPr>
          <w:rFonts w:ascii="Times New Roman" w:hAnsi="Times New Roman" w:cs="Times New Roman"/>
          <w:b/>
        </w:rPr>
      </w:pPr>
      <w:r w:rsidRPr="008E21A7">
        <w:rPr>
          <w:rFonts w:ascii="Times New Roman" w:hAnsi="Times New Roman" w:cs="Times New Roman"/>
          <w:b/>
        </w:rPr>
        <w:t xml:space="preserve">Brak opisu w kolumnie </w:t>
      </w:r>
      <w:r>
        <w:rPr>
          <w:rFonts w:ascii="Times New Roman" w:hAnsi="Times New Roman" w:cs="Times New Roman"/>
          <w:b/>
        </w:rPr>
        <w:t>2</w:t>
      </w:r>
      <w:r w:rsidRPr="008E21A7">
        <w:rPr>
          <w:rFonts w:ascii="Times New Roman" w:hAnsi="Times New Roman" w:cs="Times New Roman"/>
          <w:b/>
        </w:rPr>
        <w:t xml:space="preserve"> „</w:t>
      </w:r>
      <w:r w:rsidRPr="008E21A7">
        <w:rPr>
          <w:rFonts w:ascii="Times New Roman" w:hAnsi="Times New Roman" w:cs="Times New Roman"/>
          <w:b/>
          <w:bCs/>
        </w:rPr>
        <w:t xml:space="preserve">Parametry oferowane” </w:t>
      </w:r>
      <w:r w:rsidRPr="008E21A7">
        <w:rPr>
          <w:rFonts w:ascii="Times New Roman" w:hAnsi="Times New Roman" w:cs="Times New Roman"/>
          <w:b/>
        </w:rPr>
        <w:t>zostanie potraktowany jako niepodanie parametrów.</w:t>
      </w:r>
    </w:p>
    <w:p w14:paraId="6A316ED1" w14:textId="0E84364C" w:rsidR="009435A0" w:rsidRDefault="009435A0" w:rsidP="009435A0">
      <w:pPr>
        <w:rPr>
          <w:rFonts w:ascii="Times New Roman" w:hAnsi="Times New Roman" w:cs="Times New Roman"/>
          <w:b/>
          <w:bCs/>
        </w:rPr>
      </w:pPr>
      <w:r w:rsidRPr="008E21A7">
        <w:rPr>
          <w:rFonts w:ascii="Times New Roman" w:hAnsi="Times New Roman" w:cs="Times New Roman"/>
          <w:b/>
        </w:rPr>
        <w:t xml:space="preserve">Niepodanie parametrów oferowanych albo wpisanie odpowiedzi TAK/NIE w kolumnie </w:t>
      </w:r>
      <w:r>
        <w:rPr>
          <w:rFonts w:ascii="Times New Roman" w:hAnsi="Times New Roman" w:cs="Times New Roman"/>
          <w:b/>
        </w:rPr>
        <w:t>2</w:t>
      </w:r>
      <w:r w:rsidRPr="008E21A7">
        <w:rPr>
          <w:rFonts w:ascii="Times New Roman" w:hAnsi="Times New Roman" w:cs="Times New Roman"/>
          <w:b/>
        </w:rPr>
        <w:t xml:space="preserve"> </w:t>
      </w:r>
      <w:r w:rsidRPr="008E21A7">
        <w:rPr>
          <w:rFonts w:ascii="Times New Roman" w:hAnsi="Times New Roman" w:cs="Times New Roman"/>
          <w:b/>
          <w:bCs/>
        </w:rPr>
        <w:t xml:space="preserve"> spowoduje odrzucenie oferty.</w:t>
      </w:r>
    </w:p>
    <w:p w14:paraId="05753733" w14:textId="77777777" w:rsidR="009435A0" w:rsidRDefault="009435A0" w:rsidP="009435A0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CD348E2" w14:textId="77777777" w:rsidR="009435A0" w:rsidRDefault="009435A0" w:rsidP="009435A0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9F97F2D" w14:textId="77777777" w:rsidR="009435A0" w:rsidRPr="009435A0" w:rsidRDefault="009435A0" w:rsidP="009435A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9435A0" w:rsidRPr="009435A0" w:rsidSect="009435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41"/>
    <w:rsid w:val="0055644F"/>
    <w:rsid w:val="00635884"/>
    <w:rsid w:val="006D3FB5"/>
    <w:rsid w:val="006F002E"/>
    <w:rsid w:val="009435A0"/>
    <w:rsid w:val="00C40740"/>
    <w:rsid w:val="00CB58C7"/>
    <w:rsid w:val="00D52741"/>
    <w:rsid w:val="00EA1159"/>
    <w:rsid w:val="00E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8129"/>
  <w15:chartTrackingRefBased/>
  <w15:docId w15:val="{8A49A279-BB33-4D3E-A90C-9AFD2058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abarskasladowska@pzzoz.pl</cp:lastModifiedBy>
  <cp:revision>3</cp:revision>
  <dcterms:created xsi:type="dcterms:W3CDTF">2024-07-15T11:49:00Z</dcterms:created>
  <dcterms:modified xsi:type="dcterms:W3CDTF">2024-07-15T12:00:00Z</dcterms:modified>
</cp:coreProperties>
</file>