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B05B7E9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B23D9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FF577E">
        <w:rPr>
          <w:rFonts w:asciiTheme="minorHAnsi" w:hAnsiTheme="minorHAnsi" w:cstheme="minorHAnsi"/>
          <w:lang w:eastAsia="ar-SA"/>
        </w:rPr>
        <w:t>07</w:t>
      </w:r>
      <w:r w:rsidR="00123906" w:rsidRPr="00103CED">
        <w:rPr>
          <w:rFonts w:asciiTheme="minorHAnsi" w:hAnsiTheme="minorHAnsi" w:cstheme="minorHAnsi"/>
          <w:lang w:eastAsia="ar-SA"/>
        </w:rPr>
        <w:t>.</w:t>
      </w:r>
      <w:r w:rsidR="0062271B" w:rsidRPr="00103CED">
        <w:rPr>
          <w:rFonts w:asciiTheme="minorHAnsi" w:hAnsiTheme="minorHAnsi" w:cstheme="minorHAnsi"/>
          <w:lang w:eastAsia="ar-SA"/>
        </w:rPr>
        <w:t>0</w:t>
      </w:r>
      <w:r w:rsidR="00FF577E">
        <w:rPr>
          <w:rFonts w:asciiTheme="minorHAnsi" w:hAnsiTheme="minorHAnsi" w:cstheme="minorHAnsi"/>
          <w:lang w:eastAsia="ar-SA"/>
        </w:rPr>
        <w:t>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51AA2D" w14:textId="77777777" w:rsidR="001B02EA" w:rsidRDefault="001B02EA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33CE3846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05603D73" w14:textId="1CFA4489" w:rsidR="008D6588" w:rsidRDefault="008D6588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823FA7C" w14:textId="77777777" w:rsidR="001B02EA" w:rsidRPr="00583AA5" w:rsidRDefault="001B02EA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9EFF3F0" w14:textId="0AF0F2FA" w:rsidR="001B02EA" w:rsidRPr="00635871" w:rsidRDefault="00BE6A8F" w:rsidP="00635871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00377" w:rsidRPr="00000377">
        <w:rPr>
          <w:rFonts w:ascii="Calibri" w:hAnsi="Calibri" w:cs="Calibri"/>
          <w:b/>
        </w:rPr>
        <w:t xml:space="preserve">Zakup aparatury naukowej </w:t>
      </w:r>
      <w:r w:rsidR="00000377" w:rsidRPr="00000377">
        <w:rPr>
          <w:rFonts w:ascii="Calibri" w:hAnsi="Calibri" w:cs="Calibri"/>
          <w:b/>
          <w:lang w:val="x-none"/>
        </w:rPr>
        <w:t>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  <w:bookmarkStart w:id="0" w:name="_GoBack"/>
      <w:bookmarkEnd w:id="0"/>
    </w:p>
    <w:p w14:paraId="7213F039" w14:textId="274D4229" w:rsidR="004E7BDB" w:rsidRPr="008D6588" w:rsidRDefault="004E7BDB" w:rsidP="008D6588">
      <w:pPr>
        <w:pStyle w:val="Bezodstpw"/>
      </w:pPr>
      <w:r w:rsidRPr="008D6588">
        <w:t xml:space="preserve">Część </w:t>
      </w:r>
      <w:r w:rsidR="00000377" w:rsidRPr="008D6588">
        <w:t>1</w:t>
      </w:r>
    </w:p>
    <w:p w14:paraId="281F7B3D" w14:textId="77777777" w:rsidR="00316876" w:rsidRPr="00AB23D9" w:rsidRDefault="00316876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77777777" w:rsidR="00316876" w:rsidRPr="008D6588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1F306A94" w14:textId="4503DF8E" w:rsidR="00C411EA" w:rsidRPr="008D6588" w:rsidRDefault="008D6588" w:rsidP="00BE749A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hAnsiTheme="minorHAnsi" w:cstheme="minorHAnsi"/>
          <w:shd w:val="clear" w:color="auto" w:fill="FFFFFF"/>
        </w:rPr>
        <w:t>1) Dotyczy załącznika nr 6 do SWZ – Opis przedmiotu zamówienia dla części 1, pkt 3. Moduł reakcyjny: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  <w:shd w:val="clear" w:color="auto" w:fill="FFFFFF"/>
        </w:rPr>
        <w:t>Czy Zamawiający dopuści analizator wyposażony w moduł reakcyjny z funkcją alarmu w przypadku przecieku kolumny i przekroczenia ciśnienia, ale bez funkcji alarmu przecieku reaktora?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</w:rPr>
        <w:br/>
      </w:r>
      <w:r w:rsidR="00316876"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Odpowiedź na pytanie nr 1: </w:t>
      </w:r>
    </w:p>
    <w:p w14:paraId="2E812184" w14:textId="3ADA0655" w:rsidR="00316876" w:rsidRDefault="005409FE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Zamawiający </w:t>
      </w:r>
      <w:r w:rsidR="00C9719D">
        <w:rPr>
          <w:rFonts w:asciiTheme="minorHAnsi" w:hAnsiTheme="minorHAnsi" w:cstheme="minorHAnsi"/>
          <w:color w:val="0D0D0D" w:themeColor="text1" w:themeTint="F2"/>
        </w:rPr>
        <w:t xml:space="preserve">wyraża zgodę na dopuszczenie analizatora </w:t>
      </w:r>
      <w:r w:rsidR="00BE749A" w:rsidRPr="00FF577E">
        <w:rPr>
          <w:rFonts w:asciiTheme="minorHAnsi" w:hAnsiTheme="minorHAnsi" w:cstheme="minorHAnsi"/>
          <w:color w:val="0D0D0D" w:themeColor="text1" w:themeTint="F2"/>
        </w:rPr>
        <w:t>również</w:t>
      </w:r>
      <w:r w:rsidR="00BE749A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717201">
        <w:rPr>
          <w:rFonts w:asciiTheme="minorHAnsi" w:hAnsiTheme="minorHAnsi" w:cstheme="minorHAnsi"/>
          <w:color w:val="0D0D0D" w:themeColor="text1" w:themeTint="F2"/>
        </w:rPr>
        <w:t>bez funkcji alarmu przecieku reaktora.</w:t>
      </w:r>
    </w:p>
    <w:p w14:paraId="0EADD542" w14:textId="27BD9D6F" w:rsidR="005409FE" w:rsidRDefault="005409FE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304D80F8" w14:textId="77777777" w:rsidR="00635871" w:rsidRPr="008D6588" w:rsidRDefault="00635871" w:rsidP="00316876">
      <w:pPr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43DFB81C" w14:textId="77777777" w:rsidR="00316876" w:rsidRPr="008D6588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2</w:t>
      </w:r>
    </w:p>
    <w:p w14:paraId="6E2E7357" w14:textId="2A24AC88" w:rsidR="00000377" w:rsidRPr="008D6588" w:rsidRDefault="008D6588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hAnsiTheme="minorHAnsi" w:cstheme="minorHAnsi"/>
          <w:shd w:val="clear" w:color="auto" w:fill="FFFFFF"/>
        </w:rPr>
        <w:t>2) Dotyczy załącznika nr 9 do SWZ – Projekt umowy dla części 1, paragraf 4, pkt 3: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  <w:shd w:val="clear" w:color="auto" w:fill="FFFFFF"/>
        </w:rPr>
        <w:t>Czy Zamawiający wyrazi zgodę na przedłużenie terminu z 2 do 14 dni roboczych?</w:t>
      </w:r>
      <w:r w:rsidRPr="008D6588">
        <w:rPr>
          <w:rFonts w:asciiTheme="minorHAnsi" w:hAnsiTheme="minorHAnsi" w:cstheme="minorHAnsi"/>
        </w:rPr>
        <w:br/>
      </w:r>
    </w:p>
    <w:p w14:paraId="77897AE1" w14:textId="77777777" w:rsidR="00C411EA" w:rsidRPr="008D6588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4EDF39E8" w14:textId="2C67560F" w:rsidR="00316876" w:rsidRDefault="005409FE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7B3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</w:t>
      </w:r>
      <w:r w:rsidR="00656FC9" w:rsidRPr="007B3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wyraża zgodę </w:t>
      </w:r>
      <w:r w:rsidRPr="007B3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na </w:t>
      </w:r>
      <w:r w:rsidR="002B1485" w:rsidRPr="007B351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przedłużenie terminu do 14 dni roboczych.</w:t>
      </w:r>
      <w:r w:rsidR="002B1485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</w:p>
    <w:p w14:paraId="135D48D5" w14:textId="7CBFBC83" w:rsidR="007B351C" w:rsidRDefault="007B351C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2AFE313" w14:textId="79EFCE24" w:rsidR="007B351C" w:rsidRDefault="007B351C" w:rsidP="00316876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dokonuje zmiany </w:t>
      </w:r>
      <w:r>
        <w:rPr>
          <w:rFonts w:asciiTheme="minorHAnsi" w:hAnsiTheme="minorHAnsi" w:cstheme="minorHAnsi"/>
          <w:shd w:val="clear" w:color="auto" w:fill="FFFFFF"/>
        </w:rPr>
        <w:t>treści z</w:t>
      </w:r>
      <w:r w:rsidRPr="008D6588">
        <w:rPr>
          <w:rFonts w:asciiTheme="minorHAnsi" w:hAnsiTheme="minorHAnsi" w:cstheme="minorHAnsi"/>
          <w:shd w:val="clear" w:color="auto" w:fill="FFFFFF"/>
        </w:rPr>
        <w:t>ałącznika nr 9 do SWZ – Projekt umowy dla części 1, paragraf 4, pkt 3</w:t>
      </w:r>
      <w:r>
        <w:rPr>
          <w:rFonts w:asciiTheme="minorHAnsi" w:hAnsiTheme="minorHAnsi" w:cstheme="minorHAnsi"/>
          <w:shd w:val="clear" w:color="auto" w:fill="FFFFFF"/>
        </w:rPr>
        <w:t>, który otrzymuje brzmienie:</w:t>
      </w:r>
    </w:p>
    <w:p w14:paraId="7FC44086" w14:textId="77777777" w:rsidR="007B351C" w:rsidRDefault="007B351C" w:rsidP="0031687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03C002B" w14:textId="34D1DBF6" w:rsidR="007B351C" w:rsidRDefault="007B351C" w:rsidP="007B351C">
      <w:pPr>
        <w:tabs>
          <w:tab w:val="left" w:pos="360"/>
        </w:tabs>
        <w:suppressAutoHyphens/>
        <w:spacing w:line="276" w:lineRule="auto"/>
        <w:ind w:left="360" w:hanging="2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3. </w:t>
      </w:r>
      <w:r w:rsidRPr="009A61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w którym na etapie odbioru Zamawiający stwierdzi, iż dostarczony sprzęt będzie niezgodny z umową, ofertą lub w inny sposób nie będzie spełniał wymagań określonych w załączniku nr do umowy, Zamawiający zawiadamia o powyższym Wykonawcę, odnotowując fakt na protokole odbioru. Wykonawca odbierze dostarczony niezgodnie z wymogami sprzęt z siedziby Zamawiającego na swój koszt, wymieni na nowy, wolny od wad i dostarczy na własny koszt do siedziby Zamawiającego, w terminie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9A61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roboczych od daty zgłoszenia przez Zamawiającego, bez obciążania Zamawiającego jakimikolwiek kosztami.</w:t>
      </w:r>
    </w:p>
    <w:p w14:paraId="177CA928" w14:textId="508A2765" w:rsidR="005409FE" w:rsidRDefault="005409FE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5F161F5D" w14:textId="77777777" w:rsidR="00AD10AC" w:rsidRPr="008D6588" w:rsidRDefault="00AD10AC" w:rsidP="00316876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64BD615B" w14:textId="77777777" w:rsidR="00316876" w:rsidRPr="008D6588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3</w:t>
      </w:r>
    </w:p>
    <w:p w14:paraId="04A5C8E0" w14:textId="3CB92C74" w:rsidR="00000377" w:rsidRPr="008D6588" w:rsidRDefault="008D6588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hAnsiTheme="minorHAnsi" w:cstheme="minorHAnsi"/>
          <w:shd w:val="clear" w:color="auto" w:fill="FFFFFF"/>
        </w:rPr>
        <w:t>3) Dotyczy załącznika nr 9 do SWZ – Projekt umowy dla części 1, paragraf 8, pkt 1: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  <w:shd w:val="clear" w:color="auto" w:fill="FFFFFF"/>
        </w:rPr>
        <w:t>Czy Zamawiający wyrazi zgodę na zastąpienie kary umownej 20% wynagrodzenia brutto Wykonawcy karą 10% wynagrodzenia brutto Wykonawcy?</w:t>
      </w:r>
    </w:p>
    <w:p w14:paraId="2DC347C4" w14:textId="77777777" w:rsidR="008D6588" w:rsidRDefault="008D6588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49258202" w14:textId="45320FA2" w:rsidR="00C411EA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3: </w:t>
      </w:r>
    </w:p>
    <w:p w14:paraId="2C8E81DC" w14:textId="2817CC20" w:rsidR="005409FE" w:rsidRPr="005409FE" w:rsidRDefault="005409FE" w:rsidP="0031687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5409F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nie wyraża zgody na zaproponowaną zmianę.</w:t>
      </w:r>
    </w:p>
    <w:p w14:paraId="23DB7F23" w14:textId="6EBE0C2C" w:rsidR="00AF5E59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BE5E894" w14:textId="77777777" w:rsidR="00AD10AC" w:rsidRPr="008D6588" w:rsidRDefault="00AD10AC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F0493ED" w14:textId="20807924" w:rsidR="00000377" w:rsidRPr="008D6588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4</w:t>
      </w:r>
    </w:p>
    <w:p w14:paraId="7A65FED4" w14:textId="482F6C96" w:rsidR="00000377" w:rsidRDefault="008D6588" w:rsidP="0000037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D6588">
        <w:rPr>
          <w:rFonts w:asciiTheme="minorHAnsi" w:hAnsiTheme="minorHAnsi" w:cstheme="minorHAnsi"/>
          <w:shd w:val="clear" w:color="auto" w:fill="FFFFFF"/>
        </w:rPr>
        <w:t>4) Dotyczy załącznika nr 9 do SWZ – Projekt umowy dla części 1, paragraf 8, pkt 2.1, 2.2, 2.3: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  <w:shd w:val="clear" w:color="auto" w:fill="FFFFFF"/>
        </w:rPr>
        <w:t>Czy Zamawiający wyrazi zgodę na zastąpienie kar umownych 0.2% wynagrodzenia umownego brutto karami 0.1% wynagrodzenia umownego brutto?</w:t>
      </w:r>
    </w:p>
    <w:p w14:paraId="5E65A011" w14:textId="77777777" w:rsidR="00BE749A" w:rsidRPr="008D6588" w:rsidRDefault="00BE749A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7D70C992" w14:textId="131FDF50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4: </w:t>
      </w:r>
    </w:p>
    <w:p w14:paraId="48C6C991" w14:textId="2A6329AF" w:rsidR="005409FE" w:rsidRDefault="005409FE" w:rsidP="00000377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7B351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Zamawiający </w:t>
      </w:r>
      <w:r w:rsidR="00A62562" w:rsidRPr="007B351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wyraża zgodę </w:t>
      </w:r>
      <w:r w:rsidRPr="007B351C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na obniżenie kar umownych, o których mowa w § 8 ust. 2 pkt 1-3 wzoru umowy do wysokości 0,1%.</w:t>
      </w:r>
    </w:p>
    <w:p w14:paraId="3942F784" w14:textId="591E4DBB" w:rsidR="007B351C" w:rsidRDefault="007B351C" w:rsidP="00000377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</w:p>
    <w:p w14:paraId="5659233C" w14:textId="4E3F615A" w:rsidR="007B351C" w:rsidRDefault="007B351C" w:rsidP="007B351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Zamawiający dokonuje zmiany </w:t>
      </w:r>
      <w:r>
        <w:rPr>
          <w:rFonts w:asciiTheme="minorHAnsi" w:hAnsiTheme="minorHAnsi" w:cstheme="minorHAnsi"/>
          <w:shd w:val="clear" w:color="auto" w:fill="FFFFFF"/>
        </w:rPr>
        <w:t>treści z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ałącznika nr 9 do SWZ – Projekt umowy dla części 1, paragraf </w:t>
      </w:r>
      <w:r>
        <w:rPr>
          <w:rFonts w:asciiTheme="minorHAnsi" w:hAnsiTheme="minorHAnsi" w:cstheme="minorHAnsi"/>
          <w:shd w:val="clear" w:color="auto" w:fill="FFFFFF"/>
        </w:rPr>
        <w:t>8</w:t>
      </w:r>
      <w:r w:rsidRPr="008D6588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 xml:space="preserve">pkt </w:t>
      </w:r>
      <w:r w:rsidRPr="008D6588">
        <w:rPr>
          <w:rFonts w:asciiTheme="minorHAnsi" w:hAnsiTheme="minorHAnsi" w:cstheme="minorHAnsi"/>
          <w:shd w:val="clear" w:color="auto" w:fill="FFFFFF"/>
        </w:rPr>
        <w:t>2.1, 2.2, 2.3</w:t>
      </w:r>
      <w:r>
        <w:rPr>
          <w:rFonts w:asciiTheme="minorHAnsi" w:hAnsiTheme="minorHAnsi" w:cstheme="minorHAnsi"/>
          <w:shd w:val="clear" w:color="auto" w:fill="FFFFFF"/>
        </w:rPr>
        <w:t>, który otrzymuje brzmienie:</w:t>
      </w:r>
    </w:p>
    <w:p w14:paraId="70869B19" w14:textId="52A74B37" w:rsidR="007B351C" w:rsidRDefault="007B351C" w:rsidP="007B351C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6F3DB05D" w14:textId="158F4D0F" w:rsidR="007B351C" w:rsidRPr="00B82E5A" w:rsidRDefault="007B351C" w:rsidP="007B351C">
      <w:p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B82E5A">
        <w:rPr>
          <w:rFonts w:ascii="Calibri" w:hAnsi="Calibri" w:cs="Calibri"/>
          <w:sz w:val="22"/>
          <w:szCs w:val="22"/>
        </w:rPr>
        <w:t>Zamawiający może żądać od Wykonawcy zapłaty kary umownej w przypadku:</w:t>
      </w:r>
    </w:p>
    <w:p w14:paraId="2CA3DEF1" w14:textId="55C6BF2C" w:rsidR="007B351C" w:rsidRPr="00B82E5A" w:rsidRDefault="007B351C" w:rsidP="007B351C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 xml:space="preserve">zwłoki w realizacji zamówienia </w:t>
      </w:r>
      <w:r w:rsidRPr="00B82E5A">
        <w:rPr>
          <w:rFonts w:ascii="Calibri" w:hAnsi="Calibri" w:cs="Calibri"/>
          <w:color w:val="000000"/>
          <w:sz w:val="22"/>
          <w:szCs w:val="22"/>
        </w:rPr>
        <w:t>–</w:t>
      </w:r>
      <w:r w:rsidRPr="00B82E5A">
        <w:rPr>
          <w:rFonts w:ascii="Calibri" w:hAnsi="Calibri" w:cs="Calibri"/>
          <w:sz w:val="22"/>
          <w:szCs w:val="22"/>
        </w:rPr>
        <w:t xml:space="preserve"> w wysokości 0,</w:t>
      </w:r>
      <w:r>
        <w:rPr>
          <w:rFonts w:ascii="Calibri" w:hAnsi="Calibri" w:cs="Calibri"/>
          <w:sz w:val="22"/>
          <w:szCs w:val="22"/>
        </w:rPr>
        <w:t>1</w:t>
      </w:r>
      <w:r w:rsidRPr="00B82E5A">
        <w:rPr>
          <w:rFonts w:ascii="Calibri" w:hAnsi="Calibri" w:cs="Calibri"/>
          <w:sz w:val="22"/>
          <w:szCs w:val="22"/>
        </w:rPr>
        <w:t>% wynagrodzenia umownego brutto, o którym mowa w § 3 ust. 1, za każdy dzień zwłoki;</w:t>
      </w:r>
    </w:p>
    <w:p w14:paraId="4EF27901" w14:textId="25D6A2CB" w:rsidR="007B351C" w:rsidRDefault="007B351C" w:rsidP="007B351C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82E5A">
        <w:rPr>
          <w:rFonts w:ascii="Calibri" w:hAnsi="Calibri" w:cs="Calibri"/>
          <w:sz w:val="22"/>
          <w:szCs w:val="22"/>
        </w:rPr>
        <w:t>zwłoki w reakcji na zgłoszenie usterki lub awarii - w wysokości 0,</w:t>
      </w:r>
      <w:r>
        <w:rPr>
          <w:rFonts w:ascii="Calibri" w:hAnsi="Calibri" w:cs="Calibri"/>
          <w:sz w:val="22"/>
          <w:szCs w:val="22"/>
        </w:rPr>
        <w:t>1</w:t>
      </w:r>
      <w:r w:rsidRPr="00B82E5A">
        <w:rPr>
          <w:rFonts w:ascii="Calibri" w:hAnsi="Calibri" w:cs="Calibri"/>
          <w:sz w:val="22"/>
          <w:szCs w:val="22"/>
        </w:rPr>
        <w:t xml:space="preserve">% wynagrodzenia umownego brutto, o którym </w:t>
      </w:r>
      <w:r w:rsidRPr="00DB4468">
        <w:rPr>
          <w:rFonts w:ascii="Calibri" w:hAnsi="Calibri" w:cs="Calibri"/>
          <w:sz w:val="22"/>
          <w:szCs w:val="22"/>
        </w:rPr>
        <w:t xml:space="preserve">mowa w § </w:t>
      </w:r>
      <w:r>
        <w:rPr>
          <w:rFonts w:ascii="Calibri" w:hAnsi="Calibri" w:cs="Calibri"/>
          <w:sz w:val="22"/>
          <w:szCs w:val="22"/>
        </w:rPr>
        <w:t>3</w:t>
      </w:r>
      <w:r w:rsidRPr="00DB4468">
        <w:rPr>
          <w:rFonts w:ascii="Calibri" w:hAnsi="Calibri" w:cs="Calibri"/>
          <w:sz w:val="22"/>
          <w:szCs w:val="22"/>
        </w:rPr>
        <w:t xml:space="preserve"> ust. 1, za każdy dzień zwłoki, licząc od dnia bezskutecznego upływu terminu, wskazanego w § 7 ust. 2 zdanie pierwsze;</w:t>
      </w:r>
    </w:p>
    <w:p w14:paraId="76FD51F2" w14:textId="2DEEA203" w:rsidR="007B351C" w:rsidRPr="007B351C" w:rsidRDefault="007B351C" w:rsidP="007B351C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51C">
        <w:rPr>
          <w:rFonts w:ascii="Calibri" w:hAnsi="Calibri" w:cs="Calibri"/>
          <w:sz w:val="22"/>
          <w:szCs w:val="22"/>
        </w:rPr>
        <w:t xml:space="preserve">zwłoki w usunięciu wad lub usterek, stwierdzonych przy odbiorze lub w okresie gwarancji i rękojmi </w:t>
      </w:r>
      <w:r w:rsidRPr="007B351C">
        <w:rPr>
          <w:rFonts w:ascii="Calibri" w:hAnsi="Calibri" w:cs="Calibri"/>
          <w:color w:val="000000"/>
          <w:sz w:val="22"/>
          <w:szCs w:val="22"/>
        </w:rPr>
        <w:t>–</w:t>
      </w:r>
      <w:r w:rsidRPr="007B351C">
        <w:rPr>
          <w:rFonts w:ascii="Calibri" w:hAnsi="Calibri" w:cs="Calibri"/>
          <w:sz w:val="22"/>
          <w:szCs w:val="22"/>
        </w:rPr>
        <w:t xml:space="preserve"> w wysokości 0,</w:t>
      </w:r>
      <w:r w:rsidRPr="007B351C">
        <w:rPr>
          <w:rFonts w:ascii="Calibri" w:hAnsi="Calibri" w:cs="Calibri"/>
          <w:sz w:val="22"/>
          <w:szCs w:val="22"/>
        </w:rPr>
        <w:t>1</w:t>
      </w:r>
      <w:r w:rsidRPr="007B351C">
        <w:rPr>
          <w:rFonts w:ascii="Calibri" w:hAnsi="Calibri" w:cs="Calibri"/>
          <w:sz w:val="22"/>
          <w:szCs w:val="22"/>
        </w:rPr>
        <w:t>% wynagrodzenia umownego brutto, o którym mowa w § 3 ust. 1,</w:t>
      </w:r>
      <w:r w:rsidRPr="007B351C">
        <w:rPr>
          <w:rFonts w:ascii="Calibri" w:hAnsi="Calibri" w:cs="Calibri"/>
          <w:sz w:val="22"/>
          <w:szCs w:val="22"/>
        </w:rPr>
        <w:t xml:space="preserve"> </w:t>
      </w:r>
      <w:r w:rsidRPr="001F638A">
        <w:rPr>
          <w:rFonts w:ascii="Calibri" w:hAnsi="Calibri" w:cs="Calibri"/>
          <w:sz w:val="22"/>
          <w:szCs w:val="22"/>
        </w:rPr>
        <w:t xml:space="preserve">za każdy dzień zwłoki, licząc od dnia bezskutecznego upływu terminu, wskazanego w § </w:t>
      </w:r>
      <w:r>
        <w:rPr>
          <w:rFonts w:ascii="Calibri" w:hAnsi="Calibri" w:cs="Calibri"/>
          <w:sz w:val="22"/>
          <w:szCs w:val="22"/>
        </w:rPr>
        <w:t>7</w:t>
      </w:r>
      <w:r w:rsidRPr="001F638A">
        <w:rPr>
          <w:rFonts w:ascii="Calibri" w:hAnsi="Calibri" w:cs="Calibri"/>
          <w:sz w:val="22"/>
          <w:szCs w:val="22"/>
        </w:rPr>
        <w:t xml:space="preserve"> ust. 2 zdanie drugie;</w:t>
      </w:r>
    </w:p>
    <w:p w14:paraId="75DAD8FD" w14:textId="0E181B29" w:rsidR="00000377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DD69982" w14:textId="77777777" w:rsidR="00AD10AC" w:rsidRPr="008D6588" w:rsidRDefault="00AD10AC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1DABEBD4" w14:textId="2C1844A5" w:rsidR="00000377" w:rsidRPr="008D6588" w:rsidRDefault="00000377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5</w:t>
      </w:r>
    </w:p>
    <w:p w14:paraId="079C2C92" w14:textId="430E8911" w:rsidR="001B02EA" w:rsidRPr="00AD10AC" w:rsidRDefault="008D6588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8D6588">
        <w:rPr>
          <w:rFonts w:asciiTheme="minorHAnsi" w:hAnsiTheme="minorHAnsi" w:cstheme="minorHAnsi"/>
          <w:shd w:val="clear" w:color="auto" w:fill="FFFFFF"/>
        </w:rPr>
        <w:t>5) Dotyczy załącznika nr 9 do SWZ – Projekt umowy dla części 1, paragraf 8, pkt 2.4:</w:t>
      </w:r>
      <w:r w:rsidRPr="008D6588">
        <w:rPr>
          <w:rFonts w:asciiTheme="minorHAnsi" w:hAnsiTheme="minorHAnsi" w:cstheme="minorHAnsi"/>
        </w:rPr>
        <w:br/>
      </w:r>
      <w:r w:rsidRPr="008D6588">
        <w:rPr>
          <w:rFonts w:asciiTheme="minorHAnsi" w:hAnsiTheme="minorHAnsi" w:cstheme="minorHAnsi"/>
          <w:shd w:val="clear" w:color="auto" w:fill="FFFFFF"/>
        </w:rPr>
        <w:t>Czy Zamawiający wyrazi zgodę na zastąpienie kary umownej 10% wynagrodzenia umownego brutto karą 5% wynagrodzenia umownego brutto?</w:t>
      </w:r>
    </w:p>
    <w:p w14:paraId="5EA198AE" w14:textId="58222464" w:rsidR="00C411EA" w:rsidRPr="008D6588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8D6588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 xml:space="preserve">Odpowiedź na pytanie nr 5: </w:t>
      </w:r>
    </w:p>
    <w:p w14:paraId="7290BFE6" w14:textId="676B1C0C" w:rsidR="00000377" w:rsidRPr="00C411EA" w:rsidRDefault="005409FE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5409FE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Zamawiający nie wyraża zgody na zaproponowaną zmianę.</w:t>
      </w:r>
    </w:p>
    <w:p w14:paraId="7D42733D" w14:textId="4FAE15F4" w:rsidR="00C411EA" w:rsidRDefault="00000377" w:rsidP="00000377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65DD1D10" w14:textId="77777777" w:rsidR="00771928" w:rsidRDefault="00771928" w:rsidP="008D6588">
      <w:pPr>
        <w:pStyle w:val="Bezodstpw"/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8D6588">
      <w:pPr>
        <w:pStyle w:val="Bezodstpw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8EAD" w14:textId="77777777" w:rsidR="00C704A7" w:rsidRDefault="00C704A7" w:rsidP="00D64E9F">
      <w:r>
        <w:separator/>
      </w:r>
    </w:p>
  </w:endnote>
  <w:endnote w:type="continuationSeparator" w:id="0">
    <w:p w14:paraId="52B669B5" w14:textId="77777777" w:rsidR="00C704A7" w:rsidRDefault="00C704A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561D" w14:textId="77777777" w:rsidR="00C704A7" w:rsidRDefault="00C704A7" w:rsidP="00D64E9F">
      <w:r>
        <w:separator/>
      </w:r>
    </w:p>
  </w:footnote>
  <w:footnote w:type="continuationSeparator" w:id="0">
    <w:p w14:paraId="46570DFD" w14:textId="77777777" w:rsidR="00C704A7" w:rsidRDefault="00C704A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B6271"/>
    <w:multiLevelType w:val="hybridMultilevel"/>
    <w:tmpl w:val="8B221934"/>
    <w:name w:val="WW8Num20222222322323"/>
    <w:lvl w:ilvl="0" w:tplc="E2C4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61177472"/>
    <w:multiLevelType w:val="hybridMultilevel"/>
    <w:tmpl w:val="19400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8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2"/>
  </w:num>
  <w:num w:numId="15">
    <w:abstractNumId w:val="26"/>
  </w:num>
  <w:num w:numId="16">
    <w:abstractNumId w:val="15"/>
  </w:num>
  <w:num w:numId="17">
    <w:abstractNumId w:val="12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46042"/>
    <w:rsid w:val="000A0D22"/>
    <w:rsid w:val="000C28AB"/>
    <w:rsid w:val="000C728F"/>
    <w:rsid w:val="00103CED"/>
    <w:rsid w:val="00123906"/>
    <w:rsid w:val="00123D7B"/>
    <w:rsid w:val="00124CE7"/>
    <w:rsid w:val="00182003"/>
    <w:rsid w:val="001A293E"/>
    <w:rsid w:val="001B02EA"/>
    <w:rsid w:val="00205250"/>
    <w:rsid w:val="002328BA"/>
    <w:rsid w:val="00242F6E"/>
    <w:rsid w:val="0025346F"/>
    <w:rsid w:val="00294CFD"/>
    <w:rsid w:val="002A3ECB"/>
    <w:rsid w:val="002B1485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E64A4"/>
    <w:rsid w:val="00412F4C"/>
    <w:rsid w:val="0042511E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409FE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35871"/>
    <w:rsid w:val="00645B88"/>
    <w:rsid w:val="0064648F"/>
    <w:rsid w:val="00656FC9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17201"/>
    <w:rsid w:val="007217ED"/>
    <w:rsid w:val="00724173"/>
    <w:rsid w:val="00750010"/>
    <w:rsid w:val="00763327"/>
    <w:rsid w:val="00771928"/>
    <w:rsid w:val="00775012"/>
    <w:rsid w:val="00781EEA"/>
    <w:rsid w:val="00787855"/>
    <w:rsid w:val="007B351C"/>
    <w:rsid w:val="007E199E"/>
    <w:rsid w:val="008119E0"/>
    <w:rsid w:val="00815849"/>
    <w:rsid w:val="008337EB"/>
    <w:rsid w:val="008661BE"/>
    <w:rsid w:val="008743F1"/>
    <w:rsid w:val="008A059E"/>
    <w:rsid w:val="008C4396"/>
    <w:rsid w:val="008C7AA7"/>
    <w:rsid w:val="008D6588"/>
    <w:rsid w:val="008E4833"/>
    <w:rsid w:val="00965EDB"/>
    <w:rsid w:val="00972BE8"/>
    <w:rsid w:val="00981E9A"/>
    <w:rsid w:val="00A31318"/>
    <w:rsid w:val="00A62562"/>
    <w:rsid w:val="00A9132E"/>
    <w:rsid w:val="00A94D29"/>
    <w:rsid w:val="00AA427F"/>
    <w:rsid w:val="00AB23D9"/>
    <w:rsid w:val="00AB3202"/>
    <w:rsid w:val="00AB6FB2"/>
    <w:rsid w:val="00AC7B12"/>
    <w:rsid w:val="00AD10AC"/>
    <w:rsid w:val="00AD4C17"/>
    <w:rsid w:val="00AD7AA4"/>
    <w:rsid w:val="00AE0345"/>
    <w:rsid w:val="00AE7154"/>
    <w:rsid w:val="00AF5E59"/>
    <w:rsid w:val="00B04C02"/>
    <w:rsid w:val="00BA44CB"/>
    <w:rsid w:val="00BD57F8"/>
    <w:rsid w:val="00BE6A8F"/>
    <w:rsid w:val="00BE749A"/>
    <w:rsid w:val="00C11A54"/>
    <w:rsid w:val="00C1787B"/>
    <w:rsid w:val="00C411EA"/>
    <w:rsid w:val="00C41571"/>
    <w:rsid w:val="00C704A7"/>
    <w:rsid w:val="00C77375"/>
    <w:rsid w:val="00C845FF"/>
    <w:rsid w:val="00C9719D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64368"/>
    <w:rsid w:val="00E70918"/>
    <w:rsid w:val="00EB1F75"/>
    <w:rsid w:val="00EC7445"/>
    <w:rsid w:val="00F51D48"/>
    <w:rsid w:val="00F52792"/>
    <w:rsid w:val="00F60E00"/>
    <w:rsid w:val="00F77669"/>
    <w:rsid w:val="00F9397E"/>
    <w:rsid w:val="00FA50DB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D6588"/>
    <w:pPr>
      <w:spacing w:before="120" w:after="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CW_Lista,Wypunktowanie,Akapit z listą BS,wypunktowanie,Podsis rysunku,Akapit z listą numerowaną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CW_Lista Znak,Wypunktowanie Znak"/>
    <w:link w:val="Akapitzlist"/>
    <w:uiPriority w:val="34"/>
    <w:qFormat/>
    <w:locked/>
    <w:rsid w:val="007B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7B351C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D3D-A979-46B8-8522-0FAB7CA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28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9</cp:revision>
  <cp:lastPrinted>2024-01-10T08:56:00Z</cp:lastPrinted>
  <dcterms:created xsi:type="dcterms:W3CDTF">2024-02-07T09:55:00Z</dcterms:created>
  <dcterms:modified xsi:type="dcterms:W3CDTF">2024-02-07T10:26:00Z</dcterms:modified>
</cp:coreProperties>
</file>