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07C5DB87" w:rsidR="00E47C39" w:rsidRPr="00497BE1" w:rsidRDefault="00391BB5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FD3DA4">
        <w:rPr>
          <w:rFonts w:ascii="Cambria" w:hAnsi="Cambria" w:cs="Cambria"/>
          <w:iCs/>
          <w:sz w:val="20"/>
          <w:szCs w:val="20"/>
        </w:rPr>
        <w:t>28</w:t>
      </w:r>
      <w:r w:rsidR="00E47C39">
        <w:rPr>
          <w:rFonts w:ascii="Cambria" w:hAnsi="Cambria" w:cs="Cambria"/>
          <w:iCs/>
          <w:sz w:val="20"/>
          <w:szCs w:val="20"/>
        </w:rPr>
        <w:t>.0</w:t>
      </w:r>
      <w:r w:rsidR="00FD3DA4">
        <w:rPr>
          <w:rFonts w:ascii="Cambria" w:hAnsi="Cambria" w:cs="Cambria"/>
          <w:iCs/>
          <w:sz w:val="20"/>
          <w:szCs w:val="20"/>
        </w:rPr>
        <w:t>6</w:t>
      </w:r>
      <w:r w:rsidR="00E47C39"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1CF9A05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391BB5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7CC6B89B" w14:textId="11FE9C85" w:rsidR="00E47C39" w:rsidRPr="00DB61AD" w:rsidRDefault="00E47C39" w:rsidP="00D26D00">
      <w:pPr>
        <w:shd w:val="clear" w:color="auto" w:fill="BFBFBF"/>
        <w:jc w:val="center"/>
        <w:rPr>
          <w:rFonts w:ascii="Cambria" w:hAnsi="Cambria" w:cs="Arial"/>
          <w:bCs/>
          <w:i/>
          <w:sz w:val="20"/>
          <w:szCs w:val="20"/>
        </w:rPr>
      </w:pPr>
      <w:r w:rsidRPr="00DB61AD">
        <w:rPr>
          <w:rFonts w:ascii="Cambria" w:hAnsi="Cambria" w:cs="Arial"/>
          <w:bCs/>
          <w:i/>
          <w:sz w:val="20"/>
          <w:szCs w:val="20"/>
        </w:rPr>
        <w:t xml:space="preserve"> </w:t>
      </w:r>
      <w:r w:rsidR="004D617C" w:rsidRPr="00DB61AD">
        <w:rPr>
          <w:rFonts w:ascii="Cambria" w:hAnsi="Cambria" w:cs="Arial"/>
          <w:bCs/>
          <w:i/>
          <w:sz w:val="20"/>
          <w:szCs w:val="20"/>
          <w:highlight w:val="lightGray"/>
        </w:rPr>
        <w:t>„</w:t>
      </w:r>
      <w:r w:rsidR="00FD3DA4" w:rsidRPr="00DB61AD">
        <w:rPr>
          <w:rStyle w:val="TeksttreciPogrubienie"/>
          <w:rFonts w:ascii="Cambria" w:hAnsi="Cambria"/>
          <w:i/>
          <w:iCs/>
          <w:sz w:val="20"/>
          <w:szCs w:val="20"/>
          <w:highlight w:val="lightGray"/>
        </w:rPr>
        <w:t xml:space="preserve">Sukcesywny odbiór oraz zagospodarowanie </w:t>
      </w:r>
      <w:r w:rsidR="00FD3DA4" w:rsidRPr="00DB61AD">
        <w:rPr>
          <w:rStyle w:val="TeksttreciPogrubienie"/>
          <w:rFonts w:ascii="Cambria" w:hAnsi="Cambria"/>
          <w:bCs w:val="0"/>
          <w:i/>
          <w:iCs/>
          <w:sz w:val="20"/>
          <w:szCs w:val="20"/>
          <w:highlight w:val="lightGray"/>
        </w:rPr>
        <w:t>w procesie odzysku</w:t>
      </w:r>
      <w:r w:rsidR="00FD3DA4" w:rsidRPr="00DB61AD">
        <w:rPr>
          <w:rStyle w:val="TeksttreciPogrubienie"/>
          <w:rFonts w:ascii="Cambria" w:hAnsi="Cambria"/>
          <w:i/>
          <w:iCs/>
          <w:sz w:val="20"/>
          <w:szCs w:val="20"/>
          <w:highlight w:val="lightGray"/>
        </w:rPr>
        <w:t xml:space="preserve"> odpadu o kodzie 19 12 12 (</w:t>
      </w:r>
      <w:proofErr w:type="spellStart"/>
      <w:r w:rsidR="00FD3DA4" w:rsidRPr="00DB61AD">
        <w:rPr>
          <w:rStyle w:val="TeksttreciPogrubienie"/>
          <w:rFonts w:ascii="Cambria" w:hAnsi="Cambria"/>
          <w:i/>
          <w:iCs/>
          <w:sz w:val="20"/>
          <w:szCs w:val="20"/>
          <w:highlight w:val="lightGray"/>
        </w:rPr>
        <w:t>pre</w:t>
      </w:r>
      <w:proofErr w:type="spellEnd"/>
      <w:r w:rsidR="00FD3DA4" w:rsidRPr="00DB61AD">
        <w:rPr>
          <w:rStyle w:val="TeksttreciPogrubienie"/>
          <w:rFonts w:ascii="Cambria" w:hAnsi="Cambria"/>
          <w:i/>
          <w:iCs/>
          <w:sz w:val="20"/>
          <w:szCs w:val="20"/>
          <w:highlight w:val="lightGray"/>
        </w:rPr>
        <w:t>-RDF) z Zakładu Unieszkodliwiania Odpadów w Promniku gm. Strawczyn</w:t>
      </w:r>
      <w:r w:rsidR="004D617C" w:rsidRPr="00DB61AD">
        <w:rPr>
          <w:rFonts w:ascii="Cambria" w:hAnsi="Cambria" w:cs="Arial"/>
          <w:bCs/>
          <w:i/>
          <w:sz w:val="20"/>
          <w:szCs w:val="20"/>
          <w:highlight w:val="lightGray"/>
        </w:rPr>
        <w:t>”</w:t>
      </w: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6FC76611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</w:t>
      </w:r>
      <w:r w:rsidR="004D617C">
        <w:rPr>
          <w:rFonts w:ascii="Cambria" w:hAnsi="Cambria"/>
          <w:sz w:val="20"/>
          <w:szCs w:val="20"/>
        </w:rPr>
        <w:t xml:space="preserve">oraz art. 286 ust. 1 </w:t>
      </w:r>
      <w:r w:rsidRPr="00497BE1">
        <w:rPr>
          <w:rFonts w:ascii="Cambria" w:hAnsi="Cambria"/>
          <w:sz w:val="20"/>
          <w:szCs w:val="20"/>
        </w:rPr>
        <w:t xml:space="preserve">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bookmarkStart w:id="0" w:name="_GoBack"/>
      <w:bookmarkEnd w:id="0"/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6B18EB5A" w:rsidR="00E74310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391BB5">
        <w:rPr>
          <w:rFonts w:ascii="Cambria" w:hAnsi="Cambria"/>
          <w:b/>
          <w:sz w:val="20"/>
          <w:szCs w:val="20"/>
        </w:rPr>
        <w:t>Pytanie 1:</w:t>
      </w:r>
    </w:p>
    <w:p w14:paraId="04BF2720" w14:textId="77777777" w:rsidR="00FD3DA4" w:rsidRPr="00FD3DA4" w:rsidRDefault="00FD3DA4" w:rsidP="00FD3DA4">
      <w:pPr>
        <w:pStyle w:val="Bezodstpw"/>
        <w:jc w:val="both"/>
        <w:rPr>
          <w:rFonts w:ascii="Cambria" w:hAnsi="Cambria"/>
          <w:sz w:val="20"/>
          <w:szCs w:val="20"/>
        </w:rPr>
      </w:pPr>
      <w:r w:rsidRPr="00FD3DA4">
        <w:rPr>
          <w:rFonts w:ascii="Cambria" w:hAnsi="Cambria"/>
          <w:sz w:val="20"/>
          <w:szCs w:val="20"/>
        </w:rPr>
        <w:t>W załączniku nr 6 (opis przedmiotu zamówienia) Zamawiający wskazał, zleci wykonanie zamówienia wyłącznie podmiotom, które dostarczą DPO na minimum 20% (max 80%) masy odpadów odebranych w ramach niniejszego zamówienia. Faktyczna procentowa zawartość odpadów opakowaniowych zawartych w przekazywanych przez Zamawiającego odpadach będzie podana przez Zamawiającego przy wniosku o Wydanie DPO.</w:t>
      </w:r>
    </w:p>
    <w:p w14:paraId="344CA0BC" w14:textId="72FDDBC4" w:rsidR="00FD3DA4" w:rsidRPr="00FD3DA4" w:rsidRDefault="00FD3DA4" w:rsidP="00FD3DA4">
      <w:pPr>
        <w:pStyle w:val="Bezodstpw"/>
        <w:jc w:val="both"/>
        <w:rPr>
          <w:rFonts w:ascii="Cambria" w:hAnsi="Cambria"/>
          <w:sz w:val="20"/>
          <w:szCs w:val="20"/>
        </w:rPr>
      </w:pPr>
      <w:r w:rsidRPr="00FD3DA4">
        <w:rPr>
          <w:rFonts w:ascii="Cambria" w:hAnsi="Cambria"/>
          <w:sz w:val="20"/>
          <w:szCs w:val="20"/>
        </w:rPr>
        <w:t>Jednocześnie w projekcie umowy (zał. nr 2) przewidziano, że Wykonawca zobowiązuje się dla odbieranego odpadu o kodzie 19 12 12 wystawić Zamawiającemu dokument DPO w ilości minimum 20% w stosunku do masy odebranych w ramach umowy z prawem do swobodnego nieograniczonego rozporządzania tym dokumentem przez Zamawiającego.</w:t>
      </w:r>
    </w:p>
    <w:p w14:paraId="7ABF2948" w14:textId="77777777" w:rsidR="00FD3DA4" w:rsidRPr="00FD3DA4" w:rsidRDefault="00FD3DA4" w:rsidP="00FD3DA4">
      <w:pPr>
        <w:pStyle w:val="Bezodstpw"/>
        <w:jc w:val="both"/>
        <w:rPr>
          <w:rFonts w:ascii="Cambria" w:hAnsi="Cambria"/>
          <w:sz w:val="20"/>
          <w:szCs w:val="20"/>
        </w:rPr>
      </w:pPr>
      <w:r w:rsidRPr="00FD3DA4">
        <w:rPr>
          <w:rFonts w:ascii="Cambria" w:hAnsi="Cambria"/>
          <w:sz w:val="20"/>
          <w:szCs w:val="20"/>
        </w:rPr>
        <w:t>Przedmiotowe zamówienie jest adresowane zarówno do podmiotów jedynie transportujących odpady, jak i mających możliwość ich zagospodarowania. W ramach podmiotowych środków dowodowych Zamawiający wymaga bowiem uprawnień do transportu, magazynowania, zagospodarowania odpadów, pośrednictwa w obrocie odpadami, dopuszczając złożenie ich dla podwykonawców.</w:t>
      </w:r>
    </w:p>
    <w:p w14:paraId="129F98F5" w14:textId="77777777" w:rsidR="00FD3DA4" w:rsidRPr="00FD3DA4" w:rsidRDefault="00FD3DA4" w:rsidP="00FD3DA4">
      <w:pPr>
        <w:pStyle w:val="Bezodstpw"/>
        <w:jc w:val="both"/>
        <w:rPr>
          <w:rFonts w:ascii="Cambria" w:hAnsi="Cambria"/>
          <w:sz w:val="20"/>
          <w:szCs w:val="20"/>
        </w:rPr>
      </w:pPr>
      <w:r w:rsidRPr="00FD3DA4">
        <w:rPr>
          <w:rFonts w:ascii="Cambria" w:hAnsi="Cambria"/>
          <w:sz w:val="20"/>
          <w:szCs w:val="20"/>
        </w:rPr>
        <w:t>W związku z powyższym zawarcie w OPZ zastrzeżenia , że Zamawiający zleci wykonanie zamówienia wyłącznie podmiotom, które dostarczą DPO na minimum 20% ogranicza konkurencję o przedmiotowe zamówienie. Ponadto, należy mieć na uwadze aktualne uwarunkowania rynkowe. W chwili obecnej większość podmiotów finalnie zagospodarowujących przedmiotowe odpady (cementownie, ZTUO) nie wystawia dokumentów DPO lub czyni to sporadycznie</w:t>
      </w:r>
    </w:p>
    <w:p w14:paraId="3609BAB5" w14:textId="0FBBB4C4" w:rsidR="00FD3DA4" w:rsidRPr="00FD3DA4" w:rsidRDefault="00FD3DA4" w:rsidP="00FD3DA4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FD3DA4">
        <w:rPr>
          <w:rFonts w:ascii="Cambria" w:hAnsi="Cambria"/>
          <w:sz w:val="20"/>
          <w:szCs w:val="20"/>
        </w:rPr>
        <w:t>Mając na uwadze powyższe wnosimy o wykreślenie z OPZ oraz wzoru umowy postanowień dotyczących wystawienia lub dostarczenia Zamawiającemu dokumentu DPO, gdyż prowadzą one do ograniczenia możliwości złożenia prawidłowej oferty, a co za tym idzie do ograniczenia konkurencji.</w:t>
      </w:r>
    </w:p>
    <w:p w14:paraId="639C27B7" w14:textId="43757F66" w:rsidR="00E74310" w:rsidRPr="00391BB5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391BB5">
        <w:rPr>
          <w:rFonts w:ascii="Cambria" w:hAnsi="Cambria"/>
          <w:b/>
          <w:sz w:val="20"/>
          <w:szCs w:val="20"/>
        </w:rPr>
        <w:t>Odpowiedź:</w:t>
      </w:r>
    </w:p>
    <w:p w14:paraId="7F3D872C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>Przedmiotem zamówienia jest kompleksowa usługa polegająca na:</w:t>
      </w:r>
    </w:p>
    <w:p w14:paraId="76779E9D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 xml:space="preserve">- odbiorze, transporcie i zagospodarowaniu odpadów - zadanie nr 1 </w:t>
      </w:r>
    </w:p>
    <w:p w14:paraId="660CE225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 xml:space="preserve">- odbiorze i zagospodarowaniu odpadów - zadanie nr 2. </w:t>
      </w:r>
    </w:p>
    <w:p w14:paraId="174CA20D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 xml:space="preserve">Wykonawca zobowiązany jest sam lub za pośrednictwem podwykonawców zapewnić wszystkie ww. etapy realizacji zamówienia. </w:t>
      </w:r>
    </w:p>
    <w:p w14:paraId="71F182D1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593491AC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>Zamówienie nie jest adresowane do podmiotów, które zaoferują jedynie transport odpadów. Transport odpadów jest tylko jednym z etapów realizacji zdania nr 1.</w:t>
      </w:r>
    </w:p>
    <w:p w14:paraId="50C5562A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>Wymienione w SWZ podmiotowe środki dowodowe stosuje się odpowiednio do zakresu określonego odrębnie w każdym z zadań (w zakresie koniecznym do zrealizowania przedmiotu zamówienia , zgodnie z obowiązującymi przepisami prawa i OPZ)</w:t>
      </w:r>
    </w:p>
    <w:p w14:paraId="3D876B90" w14:textId="77777777" w:rsidR="00FD3DA4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5706842" w14:textId="0F365925" w:rsidR="00B403E5" w:rsidRPr="00FD3DA4" w:rsidRDefault="00FD3DA4" w:rsidP="00FD3DA4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FD3DA4">
        <w:rPr>
          <w:rFonts w:ascii="Cambria" w:hAnsi="Cambria"/>
          <w:b/>
          <w:sz w:val="20"/>
          <w:szCs w:val="20"/>
        </w:rPr>
        <w:t>Zamawiający nie wyraża zgody na wykreślenie ze SWZ oraz załączników do SWZ postanowień dotyczących wystawienia i dostarczenia Zamawiającemu DPO. Zamawiający  korzysta z prawa przysługującego mu na podstawie  ustawy o  z dnia 13 czerwca 2013 r. o gospodarce opakowaniami i odpadami opakowaniowymi. Odpady wytwarzane są przez Zamawiającego w instalacji komunalnej a źródłem ich pochodzenia są odpady z gospodarstw domowych.</w:t>
      </w:r>
    </w:p>
    <w:sectPr w:rsidR="00B403E5" w:rsidRPr="00FD3DA4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46AA" w14:textId="77777777" w:rsidR="00FD3DA4" w:rsidRDefault="00DB61AD" w:rsidP="00FD3DA4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39659E88">
        <v:line id="Łącznik prosty 2" o:spid="_x0000_s47108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FD3DA4">
      <w:rPr>
        <w:smallCaps/>
        <w:noProof/>
      </w:rPr>
      <w:tab/>
    </w:r>
  </w:p>
  <w:p w14:paraId="2324D920" w14:textId="144CC77F" w:rsidR="00FD3DA4" w:rsidRDefault="00DB61AD" w:rsidP="00FD3DA4">
    <w:pPr>
      <w:pStyle w:val="Nagwek"/>
    </w:pPr>
    <w:r>
      <w:rPr>
        <w:noProof/>
      </w:rPr>
      <w:pict w14:anchorId="0A7F929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7107" type="#_x0000_t202" style="position:absolute;margin-left:59.85pt;margin-top:5.8pt;width:427pt;height:7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5B2658E8" w14:textId="77777777" w:rsidR="00FD3DA4" w:rsidRPr="00A34E50" w:rsidRDefault="00FD3DA4" w:rsidP="00FD3DA4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692D97C4" w14:textId="77777777" w:rsidR="00FD3DA4" w:rsidRPr="001E63FC" w:rsidRDefault="00FD3DA4" w:rsidP="00FD3DA4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5243217" w14:textId="737F84FE" w:rsidR="00FD3DA4" w:rsidRDefault="00FD3DA4" w:rsidP="00FD3DA4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hyperlink r:id="rId1" w:history="1">
                  <w:r w:rsidRPr="009E0F6F">
                    <w:rPr>
                      <w:rStyle w:val="Hipercze"/>
                      <w:rFonts w:ascii="Book Antiqua" w:hAnsi="Book Antiqua"/>
                      <w:sz w:val="18"/>
                      <w:szCs w:val="16"/>
                    </w:rPr>
                    <w:t>biuro@pgo.kielce.pl</w:t>
                  </w:r>
                </w:hyperlink>
              </w:p>
              <w:p w14:paraId="3945B11C" w14:textId="77777777" w:rsidR="00FD3DA4" w:rsidRPr="001E63FC" w:rsidRDefault="00FD3DA4" w:rsidP="00FD3DA4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</w:p>
              <w:p w14:paraId="28A267CF" w14:textId="77777777" w:rsidR="00FD3DA4" w:rsidRPr="00917FC9" w:rsidRDefault="00FD3DA4" w:rsidP="00FD3DA4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FD3DA4" w:rsidRPr="002D6774">
      <w:rPr>
        <w:smallCaps/>
        <w:noProof/>
        <w:lang w:eastAsia="pl-PL"/>
      </w:rPr>
      <w:drawing>
        <wp:inline distT="0" distB="0" distL="0" distR="0" wp14:anchorId="74205525" wp14:editId="4A0DF3BF">
          <wp:extent cx="588645" cy="803275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FF8B9" w14:textId="77777777" w:rsidR="00FD3DA4" w:rsidRDefault="00FD3DA4" w:rsidP="00FD3DA4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57AA73B8" w14:textId="7E1DFE41" w:rsidR="00FD3DA4" w:rsidRPr="00354E71" w:rsidRDefault="00FD3DA4" w:rsidP="00FD3DA4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>
      <w:rPr>
        <w:rFonts w:ascii="Calibri" w:hAnsi="Calibri" w:cs="Calibri"/>
        <w:sz w:val="20"/>
        <w:szCs w:val="16"/>
      </w:rPr>
      <w:t>3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06/2021</w:t>
    </w:r>
  </w:p>
  <w:p w14:paraId="4126448B" w14:textId="77777777" w:rsidR="00FD3DA4" w:rsidRPr="003849DC" w:rsidRDefault="00FD3DA4" w:rsidP="00FD3DA4">
    <w:pPr>
      <w:pStyle w:val="Nagwek"/>
    </w:pPr>
  </w:p>
  <w:p w14:paraId="21008F6A" w14:textId="7D35455F" w:rsidR="00E4632B" w:rsidRPr="00FD3DA4" w:rsidRDefault="00E4632B" w:rsidP="00FD3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5E64"/>
    <w:multiLevelType w:val="hybridMultilevel"/>
    <w:tmpl w:val="F1C4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4F307F"/>
    <w:multiLevelType w:val="hybridMultilevel"/>
    <w:tmpl w:val="C41C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34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2"/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20"/>
  </w:num>
  <w:num w:numId="33">
    <w:abstractNumId w:val="31"/>
  </w:num>
  <w:num w:numId="34">
    <w:abstractNumId w:val="5"/>
  </w:num>
  <w:num w:numId="35">
    <w:abstractNumId w:val="6"/>
  </w:num>
  <w:num w:numId="36">
    <w:abstractNumId w:val="23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776E8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1BB5"/>
    <w:rsid w:val="00392D50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D617C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A6D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872C1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17BA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403E5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BF60DD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B61AD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22F4"/>
    <w:rsid w:val="00FD3DA4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0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,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,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iuro@pgo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0140-49F0-469E-9D63-DB6CFD6E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41</cp:revision>
  <cp:lastPrinted>2015-10-29T05:39:00Z</cp:lastPrinted>
  <dcterms:created xsi:type="dcterms:W3CDTF">2018-09-11T07:42:00Z</dcterms:created>
  <dcterms:modified xsi:type="dcterms:W3CDTF">2021-06-28T13:45:00Z</dcterms:modified>
</cp:coreProperties>
</file>