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7479" w14:textId="77777777" w:rsidR="006D06CE" w:rsidRPr="006D06CE" w:rsidRDefault="006D06CE" w:rsidP="006D06C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83969123"/>
      <w:r w:rsidRPr="006D06C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 do SWZ</w:t>
      </w:r>
      <w:bookmarkEnd w:id="0"/>
    </w:p>
    <w:p w14:paraId="39853AFF" w14:textId="77777777" w:rsidR="006D06CE" w:rsidRPr="006D06CE" w:rsidRDefault="006D06CE" w:rsidP="006D06C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6D06C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15/</w:t>
      </w:r>
      <w:proofErr w:type="spellStart"/>
      <w:r w:rsidRPr="006D06C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D06C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/22</w:t>
      </w:r>
    </w:p>
    <w:p w14:paraId="473517D6" w14:textId="77777777" w:rsidR="006D06CE" w:rsidRPr="006D06CE" w:rsidRDefault="006D06CE" w:rsidP="006D06CE">
      <w:pPr>
        <w:spacing w:after="0"/>
        <w:rPr>
          <w:rFonts w:eastAsia="Calibri" w:cstheme="minorHAnsi"/>
        </w:rPr>
      </w:pPr>
    </w:p>
    <w:p w14:paraId="5AE0465B" w14:textId="77777777" w:rsidR="006D06CE" w:rsidRPr="006D06CE" w:rsidRDefault="006D06CE" w:rsidP="006D06CE">
      <w:pPr>
        <w:spacing w:after="0"/>
        <w:jc w:val="center"/>
        <w:rPr>
          <w:rFonts w:eastAsia="Calibri" w:cstheme="minorHAnsi"/>
          <w:b/>
        </w:rPr>
      </w:pPr>
      <w:r w:rsidRPr="006D06CE">
        <w:rPr>
          <w:rFonts w:eastAsia="Calibri" w:cstheme="minorHAnsi"/>
          <w:b/>
        </w:rPr>
        <w:t>FORMULARZ CENOWY</w:t>
      </w:r>
    </w:p>
    <w:p w14:paraId="68F7F430" w14:textId="77777777" w:rsidR="006D06CE" w:rsidRPr="006D06CE" w:rsidRDefault="006D06CE" w:rsidP="006D06CE">
      <w:pPr>
        <w:spacing w:after="0"/>
        <w:jc w:val="center"/>
        <w:rPr>
          <w:rFonts w:eastAsia="Calibri" w:cstheme="minorHAnsi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907"/>
        <w:gridCol w:w="1625"/>
        <w:gridCol w:w="1265"/>
        <w:gridCol w:w="1655"/>
        <w:gridCol w:w="1291"/>
        <w:gridCol w:w="1376"/>
      </w:tblGrid>
      <w:tr w:rsidR="006D06CE" w:rsidRPr="006D06CE" w14:paraId="7B7DA1EE" w14:textId="77777777" w:rsidTr="00F75354">
        <w:tc>
          <w:tcPr>
            <w:tcW w:w="515" w:type="dxa"/>
            <w:vAlign w:val="center"/>
          </w:tcPr>
          <w:p w14:paraId="0B5FBB32" w14:textId="77777777" w:rsidR="006D06CE" w:rsidRPr="006D06CE" w:rsidRDefault="006D06CE" w:rsidP="00F753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2005" w:type="dxa"/>
            <w:vAlign w:val="center"/>
          </w:tcPr>
          <w:p w14:paraId="729D13E6" w14:textId="77777777" w:rsidR="006D06CE" w:rsidRPr="006D06CE" w:rsidRDefault="006D06CE" w:rsidP="00F7535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Miejsce dostarczania energii elektrycznej</w:t>
            </w:r>
          </w:p>
        </w:tc>
        <w:tc>
          <w:tcPr>
            <w:tcW w:w="1685" w:type="dxa"/>
            <w:vAlign w:val="center"/>
          </w:tcPr>
          <w:p w14:paraId="0F115B3D" w14:textId="77777777" w:rsidR="006D06CE" w:rsidRPr="006D06CE" w:rsidRDefault="006D06CE" w:rsidP="00F7535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Składniki opłat</w:t>
            </w:r>
          </w:p>
        </w:tc>
        <w:tc>
          <w:tcPr>
            <w:tcW w:w="1274" w:type="dxa"/>
            <w:vAlign w:val="center"/>
          </w:tcPr>
          <w:p w14:paraId="27E5F03A" w14:textId="77777777" w:rsidR="006D06CE" w:rsidRPr="006D06CE" w:rsidRDefault="006D06CE" w:rsidP="00F7535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Strefy doby</w:t>
            </w:r>
          </w:p>
        </w:tc>
        <w:tc>
          <w:tcPr>
            <w:tcW w:w="1746" w:type="dxa"/>
            <w:vAlign w:val="center"/>
          </w:tcPr>
          <w:p w14:paraId="3B3DBC55" w14:textId="77777777" w:rsidR="006D06CE" w:rsidRPr="006D06CE" w:rsidRDefault="006D06CE" w:rsidP="00F7535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Szacowana ilość w okresie trwania umowy</w:t>
            </w:r>
          </w:p>
        </w:tc>
        <w:tc>
          <w:tcPr>
            <w:tcW w:w="951" w:type="dxa"/>
            <w:vAlign w:val="center"/>
          </w:tcPr>
          <w:p w14:paraId="4A6EEBD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jednostkowa netto [zł] </w:t>
            </w:r>
          </w:p>
          <w:p w14:paraId="1C5B2EB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za MWh</w:t>
            </w:r>
          </w:p>
        </w:tc>
        <w:tc>
          <w:tcPr>
            <w:tcW w:w="1458" w:type="dxa"/>
            <w:vAlign w:val="center"/>
          </w:tcPr>
          <w:p w14:paraId="711CDE00" w14:textId="77777777" w:rsidR="006D06CE" w:rsidRPr="006D06CE" w:rsidRDefault="006D06CE" w:rsidP="00F75354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06CE">
              <w:rPr>
                <w:rFonts w:asciiTheme="minorHAnsi" w:eastAsia="Calibri" w:hAnsiTheme="minorHAnsi" w:cstheme="minorHAnsi"/>
                <w:b/>
                <w:bCs/>
              </w:rPr>
              <w:t>Wartość netto [zł]</w:t>
            </w:r>
          </w:p>
        </w:tc>
      </w:tr>
      <w:tr w:rsidR="006D06CE" w:rsidRPr="006D06CE" w14:paraId="58316ADA" w14:textId="77777777" w:rsidTr="00F75354">
        <w:tc>
          <w:tcPr>
            <w:tcW w:w="515" w:type="dxa"/>
            <w:vAlign w:val="center"/>
          </w:tcPr>
          <w:p w14:paraId="1DBA1216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vAlign w:val="center"/>
          </w:tcPr>
          <w:p w14:paraId="06549BC1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14:paraId="76E7F2B5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14:paraId="3B57016A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14:paraId="13DE1C7F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4AF7F792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25E1882A" w14:textId="77777777" w:rsidR="006D06CE" w:rsidRPr="006D06CE" w:rsidRDefault="006D06CE" w:rsidP="006D06CE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6D06CE" w:rsidRPr="006D06CE" w14:paraId="10DBC279" w14:textId="77777777" w:rsidTr="00F75354">
        <w:tc>
          <w:tcPr>
            <w:tcW w:w="9634" w:type="dxa"/>
            <w:gridSpan w:val="7"/>
          </w:tcPr>
          <w:p w14:paraId="7ADD24D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Grupa taryfowa B23</w:t>
            </w:r>
          </w:p>
        </w:tc>
      </w:tr>
      <w:tr w:rsidR="006D06CE" w:rsidRPr="006D06CE" w14:paraId="79B1ECC0" w14:textId="77777777" w:rsidTr="00F75354">
        <w:tc>
          <w:tcPr>
            <w:tcW w:w="515" w:type="dxa"/>
          </w:tcPr>
          <w:p w14:paraId="59C0586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005" w:type="dxa"/>
          </w:tcPr>
          <w:p w14:paraId="430D177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62-800 Kalisz, ul. Wrocławska 193-195</w:t>
            </w:r>
          </w:p>
        </w:tc>
        <w:tc>
          <w:tcPr>
            <w:tcW w:w="1685" w:type="dxa"/>
            <w:vAlign w:val="center"/>
          </w:tcPr>
          <w:p w14:paraId="684A80E7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cena energii elektrycznej</w:t>
            </w:r>
          </w:p>
          <w:p w14:paraId="0D40191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(z opłatami handlowymi) [zł/MWh]</w:t>
            </w:r>
          </w:p>
        </w:tc>
        <w:tc>
          <w:tcPr>
            <w:tcW w:w="1274" w:type="dxa"/>
            <w:vAlign w:val="center"/>
          </w:tcPr>
          <w:p w14:paraId="6F0FC599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całodobowa</w:t>
            </w:r>
          </w:p>
        </w:tc>
        <w:tc>
          <w:tcPr>
            <w:tcW w:w="1746" w:type="dxa"/>
            <w:vAlign w:val="center"/>
          </w:tcPr>
          <w:p w14:paraId="4B1C5F8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948,385 MWh</w:t>
            </w:r>
          </w:p>
        </w:tc>
        <w:tc>
          <w:tcPr>
            <w:tcW w:w="951" w:type="dxa"/>
          </w:tcPr>
          <w:p w14:paraId="1A8A0CC6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58" w:type="dxa"/>
          </w:tcPr>
          <w:p w14:paraId="3D18C107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06CE" w:rsidRPr="006D06CE" w14:paraId="2825A3D7" w14:textId="77777777" w:rsidTr="00F75354">
        <w:tc>
          <w:tcPr>
            <w:tcW w:w="9634" w:type="dxa"/>
            <w:gridSpan w:val="7"/>
          </w:tcPr>
          <w:p w14:paraId="39D47F55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Grupa taryfowa G11</w:t>
            </w:r>
          </w:p>
        </w:tc>
      </w:tr>
      <w:tr w:rsidR="006D06CE" w:rsidRPr="006D06CE" w14:paraId="050208C7" w14:textId="77777777" w:rsidTr="00F75354">
        <w:tc>
          <w:tcPr>
            <w:tcW w:w="515" w:type="dxa"/>
          </w:tcPr>
          <w:p w14:paraId="470B3F47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005" w:type="dxa"/>
          </w:tcPr>
          <w:p w14:paraId="15876E46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62-800 Kalisz, ul. Prymasa Wyszyńskiego 60 mieszkanie nr 27</w:t>
            </w:r>
          </w:p>
        </w:tc>
        <w:tc>
          <w:tcPr>
            <w:tcW w:w="1685" w:type="dxa"/>
            <w:vAlign w:val="center"/>
          </w:tcPr>
          <w:p w14:paraId="079E20FD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cena energii elektrycznej</w:t>
            </w:r>
          </w:p>
          <w:p w14:paraId="58644E2B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(z opłatami handlowymi) [zł/MWh]</w:t>
            </w:r>
          </w:p>
        </w:tc>
        <w:tc>
          <w:tcPr>
            <w:tcW w:w="1274" w:type="dxa"/>
            <w:vAlign w:val="center"/>
          </w:tcPr>
          <w:p w14:paraId="1B17B3A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całodobowa</w:t>
            </w:r>
          </w:p>
        </w:tc>
        <w:tc>
          <w:tcPr>
            <w:tcW w:w="1746" w:type="dxa"/>
            <w:vAlign w:val="center"/>
          </w:tcPr>
          <w:p w14:paraId="77547E1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0,482 MWh</w:t>
            </w:r>
          </w:p>
        </w:tc>
        <w:tc>
          <w:tcPr>
            <w:tcW w:w="951" w:type="dxa"/>
          </w:tcPr>
          <w:p w14:paraId="7F76F3F3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58" w:type="dxa"/>
          </w:tcPr>
          <w:p w14:paraId="1179B42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06CE" w:rsidRPr="006D06CE" w14:paraId="06B9C864" w14:textId="77777777" w:rsidTr="00F75354">
        <w:tc>
          <w:tcPr>
            <w:tcW w:w="515" w:type="dxa"/>
          </w:tcPr>
          <w:p w14:paraId="3A177962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005" w:type="dxa"/>
          </w:tcPr>
          <w:p w14:paraId="31987C32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62-800 Kalisz, ul. Prymasa Wyszyńskiego 60 mieszkanie nr 29</w:t>
            </w:r>
          </w:p>
        </w:tc>
        <w:tc>
          <w:tcPr>
            <w:tcW w:w="1685" w:type="dxa"/>
            <w:vAlign w:val="center"/>
          </w:tcPr>
          <w:p w14:paraId="41E14A9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cena energii elektrycznej</w:t>
            </w:r>
          </w:p>
          <w:p w14:paraId="7AF7D7E0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(z opłatami handlowymi) [zł/MWh]</w:t>
            </w:r>
          </w:p>
        </w:tc>
        <w:tc>
          <w:tcPr>
            <w:tcW w:w="1274" w:type="dxa"/>
            <w:vAlign w:val="center"/>
          </w:tcPr>
          <w:p w14:paraId="112195B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całodobowa</w:t>
            </w:r>
          </w:p>
        </w:tc>
        <w:tc>
          <w:tcPr>
            <w:tcW w:w="1746" w:type="dxa"/>
            <w:vAlign w:val="center"/>
          </w:tcPr>
          <w:p w14:paraId="5079C308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1,948 MWh</w:t>
            </w:r>
          </w:p>
        </w:tc>
        <w:tc>
          <w:tcPr>
            <w:tcW w:w="951" w:type="dxa"/>
          </w:tcPr>
          <w:p w14:paraId="6A3BE82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58" w:type="dxa"/>
          </w:tcPr>
          <w:p w14:paraId="1746806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06CE" w:rsidRPr="006D06CE" w14:paraId="3A4CB967" w14:textId="77777777" w:rsidTr="00F75354">
        <w:tc>
          <w:tcPr>
            <w:tcW w:w="9634" w:type="dxa"/>
            <w:gridSpan w:val="7"/>
          </w:tcPr>
          <w:p w14:paraId="2049624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Grupa taryfowa C21</w:t>
            </w:r>
          </w:p>
        </w:tc>
      </w:tr>
      <w:tr w:rsidR="006D06CE" w:rsidRPr="006D06CE" w14:paraId="7083668A" w14:textId="77777777" w:rsidTr="00F75354">
        <w:tc>
          <w:tcPr>
            <w:tcW w:w="515" w:type="dxa"/>
          </w:tcPr>
          <w:p w14:paraId="2C717C4F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005" w:type="dxa"/>
          </w:tcPr>
          <w:p w14:paraId="18BABF03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ul. Sulkiewicza 11,</w:t>
            </w:r>
          </w:p>
          <w:p w14:paraId="4F3EA789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 xml:space="preserve"> 00-758 Warszawa</w:t>
            </w:r>
          </w:p>
        </w:tc>
        <w:tc>
          <w:tcPr>
            <w:tcW w:w="1685" w:type="dxa"/>
            <w:vAlign w:val="center"/>
          </w:tcPr>
          <w:p w14:paraId="31AE1D9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cena energii elektrycznej</w:t>
            </w:r>
          </w:p>
          <w:p w14:paraId="7FB310F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(z opłatami handlowymi) [zł/MWh]</w:t>
            </w:r>
          </w:p>
        </w:tc>
        <w:tc>
          <w:tcPr>
            <w:tcW w:w="1274" w:type="dxa"/>
            <w:vAlign w:val="center"/>
          </w:tcPr>
          <w:p w14:paraId="139F848B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całodobowa</w:t>
            </w:r>
          </w:p>
        </w:tc>
        <w:tc>
          <w:tcPr>
            <w:tcW w:w="1746" w:type="dxa"/>
            <w:vAlign w:val="center"/>
          </w:tcPr>
          <w:p w14:paraId="69AC78A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211,811 MWh</w:t>
            </w:r>
          </w:p>
        </w:tc>
        <w:tc>
          <w:tcPr>
            <w:tcW w:w="951" w:type="dxa"/>
          </w:tcPr>
          <w:p w14:paraId="189E56D2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58" w:type="dxa"/>
          </w:tcPr>
          <w:p w14:paraId="0D758531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06CE" w:rsidRPr="006D06CE" w14:paraId="67C016B7" w14:textId="77777777" w:rsidTr="00F75354">
        <w:tc>
          <w:tcPr>
            <w:tcW w:w="9634" w:type="dxa"/>
            <w:gridSpan w:val="7"/>
          </w:tcPr>
          <w:p w14:paraId="7C01AFB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b/>
                <w:bCs/>
                <w:color w:val="000000"/>
              </w:rPr>
              <w:t>Grupa taryfowa C21</w:t>
            </w:r>
          </w:p>
        </w:tc>
      </w:tr>
      <w:tr w:rsidR="006D06CE" w:rsidRPr="006D06CE" w14:paraId="041D121D" w14:textId="77777777" w:rsidTr="00F75354">
        <w:tc>
          <w:tcPr>
            <w:tcW w:w="515" w:type="dxa"/>
          </w:tcPr>
          <w:p w14:paraId="4F344CB6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005" w:type="dxa"/>
          </w:tcPr>
          <w:p w14:paraId="246FC0F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 xml:space="preserve">ul Karmelicka 9, </w:t>
            </w:r>
          </w:p>
          <w:p w14:paraId="6E4B0F02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00-155 Warszawa</w:t>
            </w:r>
          </w:p>
        </w:tc>
        <w:tc>
          <w:tcPr>
            <w:tcW w:w="1685" w:type="dxa"/>
            <w:vAlign w:val="center"/>
          </w:tcPr>
          <w:p w14:paraId="508BB7E9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cena energii elektrycznej</w:t>
            </w:r>
          </w:p>
          <w:p w14:paraId="1B1B4CF9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(z opłatami handlowymi) [zł/MWh]</w:t>
            </w:r>
          </w:p>
        </w:tc>
        <w:tc>
          <w:tcPr>
            <w:tcW w:w="1274" w:type="dxa"/>
            <w:vAlign w:val="center"/>
          </w:tcPr>
          <w:p w14:paraId="0164B272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całodobowa</w:t>
            </w:r>
          </w:p>
        </w:tc>
        <w:tc>
          <w:tcPr>
            <w:tcW w:w="1746" w:type="dxa"/>
            <w:vAlign w:val="center"/>
          </w:tcPr>
          <w:p w14:paraId="0F1E658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eastAsia="Calibri" w:hAnsiTheme="minorHAnsi" w:cstheme="minorHAnsi"/>
                <w:b/>
              </w:rPr>
              <w:t>99,406 MWh</w:t>
            </w:r>
          </w:p>
        </w:tc>
        <w:tc>
          <w:tcPr>
            <w:tcW w:w="951" w:type="dxa"/>
          </w:tcPr>
          <w:p w14:paraId="1C2ABD86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458" w:type="dxa"/>
          </w:tcPr>
          <w:p w14:paraId="2EB580DB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06CE" w:rsidRPr="006D06CE" w14:paraId="170B53DD" w14:textId="77777777" w:rsidTr="00F75354">
        <w:tc>
          <w:tcPr>
            <w:tcW w:w="9634" w:type="dxa"/>
            <w:gridSpan w:val="7"/>
          </w:tcPr>
          <w:p w14:paraId="6A4C955F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eastAsia="Calibri" w:hAnsiTheme="minorHAnsi" w:cstheme="minorHAnsi"/>
                <w:b/>
              </w:rPr>
              <w:t>Grupa taryfowa C11</w:t>
            </w:r>
          </w:p>
        </w:tc>
      </w:tr>
      <w:tr w:rsidR="006D06CE" w:rsidRPr="006D06CE" w14:paraId="03309AA0" w14:textId="77777777" w:rsidTr="00F75354">
        <w:tc>
          <w:tcPr>
            <w:tcW w:w="515" w:type="dxa"/>
          </w:tcPr>
          <w:p w14:paraId="289D081F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6D06CE">
              <w:rPr>
                <w:rFonts w:asciiTheme="minorHAnsi" w:eastAsia="Calibri" w:hAnsiTheme="minorHAnsi" w:cstheme="minorHAnsi"/>
                <w:bCs/>
              </w:rPr>
              <w:t xml:space="preserve">6. </w:t>
            </w:r>
          </w:p>
        </w:tc>
        <w:tc>
          <w:tcPr>
            <w:tcW w:w="2005" w:type="dxa"/>
            <w:vAlign w:val="center"/>
          </w:tcPr>
          <w:p w14:paraId="2B4D6800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6D06CE">
              <w:rPr>
                <w:rFonts w:asciiTheme="minorHAnsi" w:eastAsia="Calibri" w:hAnsiTheme="minorHAnsi" w:cstheme="minorHAnsi"/>
                <w:bCs/>
              </w:rPr>
              <w:t>62-800 Kalisz,</w:t>
            </w:r>
          </w:p>
          <w:p w14:paraId="539BA090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6D06CE">
              <w:rPr>
                <w:rFonts w:asciiTheme="minorHAnsi" w:eastAsia="Calibri" w:hAnsiTheme="minorHAnsi" w:cstheme="minorHAnsi"/>
                <w:bCs/>
              </w:rPr>
              <w:t>ul. Łódzka 2</w:t>
            </w:r>
          </w:p>
        </w:tc>
        <w:tc>
          <w:tcPr>
            <w:tcW w:w="1685" w:type="dxa"/>
            <w:vAlign w:val="center"/>
          </w:tcPr>
          <w:p w14:paraId="146BA8FB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cena energii elektrycznej</w:t>
            </w:r>
          </w:p>
          <w:p w14:paraId="013E518C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(z opłatami handlowymi) [zł/MWh]</w:t>
            </w:r>
          </w:p>
        </w:tc>
        <w:tc>
          <w:tcPr>
            <w:tcW w:w="1274" w:type="dxa"/>
            <w:vAlign w:val="center"/>
          </w:tcPr>
          <w:p w14:paraId="4ECB095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6D06CE">
              <w:rPr>
                <w:rFonts w:asciiTheme="minorHAnsi" w:hAnsiTheme="minorHAnsi" w:cstheme="minorHAnsi"/>
                <w:color w:val="000000"/>
              </w:rPr>
              <w:t>całodobowa</w:t>
            </w:r>
          </w:p>
        </w:tc>
        <w:tc>
          <w:tcPr>
            <w:tcW w:w="1746" w:type="dxa"/>
            <w:vAlign w:val="center"/>
          </w:tcPr>
          <w:p w14:paraId="5E32A2F4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6D06CE">
              <w:rPr>
                <w:rFonts w:asciiTheme="minorHAnsi" w:hAnsiTheme="minorHAnsi" w:cstheme="minorHAnsi"/>
                <w:bCs/>
                <w:color w:val="000000"/>
              </w:rPr>
              <w:t>48 MWh</w:t>
            </w:r>
          </w:p>
        </w:tc>
        <w:tc>
          <w:tcPr>
            <w:tcW w:w="951" w:type="dxa"/>
            <w:vAlign w:val="center"/>
          </w:tcPr>
          <w:p w14:paraId="57A2471A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458" w:type="dxa"/>
            <w:vAlign w:val="center"/>
          </w:tcPr>
          <w:p w14:paraId="078E8FD5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6D06CE" w:rsidRPr="006D06CE" w14:paraId="018245D6" w14:textId="77777777" w:rsidTr="00F75354">
        <w:tc>
          <w:tcPr>
            <w:tcW w:w="515" w:type="dxa"/>
          </w:tcPr>
          <w:p w14:paraId="7AA8A119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eastAsia="Calibri" w:hAnsiTheme="minorHAnsi" w:cstheme="minorHAnsi"/>
                <w:b/>
              </w:rPr>
              <w:t>7.</w:t>
            </w:r>
          </w:p>
        </w:tc>
        <w:tc>
          <w:tcPr>
            <w:tcW w:w="7661" w:type="dxa"/>
            <w:gridSpan w:val="5"/>
            <w:vAlign w:val="center"/>
          </w:tcPr>
          <w:p w14:paraId="32392609" w14:textId="77777777" w:rsidR="006D06CE" w:rsidRPr="006D06CE" w:rsidRDefault="006D06CE" w:rsidP="00F75354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6D06CE">
              <w:rPr>
                <w:rFonts w:asciiTheme="minorHAnsi" w:eastAsia="Calibri" w:hAnsiTheme="minorHAnsi" w:cstheme="minorHAnsi"/>
                <w:b/>
              </w:rPr>
              <w:t>Ogółem</w:t>
            </w:r>
          </w:p>
        </w:tc>
        <w:tc>
          <w:tcPr>
            <w:tcW w:w="1458" w:type="dxa"/>
            <w:vAlign w:val="center"/>
          </w:tcPr>
          <w:p w14:paraId="5574EBAE" w14:textId="77777777" w:rsidR="006D06CE" w:rsidRPr="006D06CE" w:rsidRDefault="006D06CE" w:rsidP="00F7535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7DBDCB20" w14:textId="77777777" w:rsidR="006D06CE" w:rsidRPr="006D06CE" w:rsidRDefault="006D06CE" w:rsidP="006D06CE">
      <w:pPr>
        <w:spacing w:after="0"/>
        <w:jc w:val="center"/>
        <w:rPr>
          <w:rFonts w:eastAsia="Calibri" w:cstheme="minorHAnsi"/>
          <w:b/>
        </w:rPr>
      </w:pPr>
    </w:p>
    <w:p w14:paraId="75268727" w14:textId="77777777" w:rsidR="006D06CE" w:rsidRPr="006D06CE" w:rsidRDefault="006D06CE" w:rsidP="006D06CE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6D06CE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21BEA90" w14:textId="77777777" w:rsidR="006D06CE" w:rsidRPr="006D06CE" w:rsidRDefault="006D06CE" w:rsidP="006D06C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6D06CE">
        <w:rPr>
          <w:rFonts w:cstheme="minorHAnsi"/>
          <w:sz w:val="18"/>
          <w:szCs w:val="18"/>
        </w:rPr>
        <w:t>[dokument należy wypełnić i opatrzyć</w:t>
      </w:r>
    </w:p>
    <w:p w14:paraId="6D300228" w14:textId="236034F9" w:rsidR="00A6322E" w:rsidRPr="006D06CE" w:rsidRDefault="006D06CE" w:rsidP="006D06CE">
      <w:pPr>
        <w:snapToGrid w:val="0"/>
        <w:spacing w:after="0" w:line="100" w:lineRule="atLeast"/>
        <w:ind w:left="4860"/>
        <w:jc w:val="center"/>
        <w:rPr>
          <w:rFonts w:cstheme="minorHAnsi"/>
        </w:rPr>
      </w:pPr>
      <w:r w:rsidRPr="006D06CE">
        <w:rPr>
          <w:rFonts w:cstheme="minorHAnsi"/>
          <w:sz w:val="18"/>
          <w:szCs w:val="18"/>
        </w:rPr>
        <w:lastRenderedPageBreak/>
        <w:t>kwalifikowanym podpisem elektroniczn</w:t>
      </w:r>
      <w:r w:rsidRPr="006D06CE">
        <w:rPr>
          <w:rFonts w:cstheme="minorHAnsi"/>
          <w:sz w:val="18"/>
          <w:szCs w:val="18"/>
        </w:rPr>
        <w:t>y</w:t>
      </w:r>
    </w:p>
    <w:sectPr w:rsidR="00A6322E" w:rsidRPr="006D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4708"/>
    <w:multiLevelType w:val="hybridMultilevel"/>
    <w:tmpl w:val="8F009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CE"/>
    <w:rsid w:val="00405C44"/>
    <w:rsid w:val="006D06CE"/>
    <w:rsid w:val="009C450D"/>
    <w:rsid w:val="00A6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2C07"/>
  <w15:chartTrackingRefBased/>
  <w15:docId w15:val="{3EEC745F-D36B-4EF9-90B5-330F4461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D06C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6D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6D06C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6D06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2022-10-28T11:11:00Z</dcterms:created>
  <dcterms:modified xsi:type="dcterms:W3CDTF">2022-10-28T11:11:00Z</dcterms:modified>
</cp:coreProperties>
</file>