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B741" w14:textId="760DD61D" w:rsidR="00931487" w:rsidRPr="00462E86" w:rsidRDefault="00931487" w:rsidP="00931487">
      <w:pPr>
        <w:pageBreakBefore/>
        <w:suppressAutoHyphens w:val="0"/>
        <w:spacing w:after="240"/>
        <w:jc w:val="right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462E86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Załącznik nr </w:t>
      </w:r>
      <w:r w:rsidR="00CA6063">
        <w:rPr>
          <w:rFonts w:ascii="Times New Roman" w:hAnsi="Times New Roman" w:cs="Times New Roman"/>
          <w:b/>
          <w:sz w:val="22"/>
          <w:szCs w:val="22"/>
          <w:lang w:eastAsia="ar-SA"/>
        </w:rPr>
        <w:t>7</w:t>
      </w:r>
      <w:r w:rsidRPr="00462E86">
        <w:rPr>
          <w:rFonts w:ascii="Times New Roman" w:hAnsi="Times New Roman" w:cs="Times New Roman"/>
          <w:b/>
          <w:color w:val="0000FF"/>
          <w:sz w:val="22"/>
          <w:szCs w:val="22"/>
          <w:lang w:eastAsia="ar-SA"/>
        </w:rPr>
        <w:t xml:space="preserve"> </w:t>
      </w:r>
      <w:r w:rsidRPr="00462E86">
        <w:rPr>
          <w:rFonts w:ascii="Times New Roman" w:hAnsi="Times New Roman" w:cs="Times New Roman"/>
          <w:b/>
          <w:sz w:val="22"/>
          <w:szCs w:val="22"/>
          <w:lang w:eastAsia="ar-SA"/>
        </w:rPr>
        <w:t>do SWZ</w:t>
      </w:r>
    </w:p>
    <w:p w14:paraId="67432A21" w14:textId="6B677420" w:rsidR="00931487" w:rsidRPr="0093052C" w:rsidRDefault="00931487" w:rsidP="00931487">
      <w:pPr>
        <w:spacing w:after="240"/>
        <w:jc w:val="center"/>
        <w:rPr>
          <w:rFonts w:ascii="Times New Roman" w:hAnsi="Times New Roman" w:cs="Times New Roman"/>
        </w:rPr>
      </w:pPr>
      <w:r w:rsidRPr="0093052C">
        <w:rPr>
          <w:rFonts w:ascii="Times New Roman" w:hAnsi="Times New Roman" w:cs="Times New Roman"/>
          <w:b/>
          <w:sz w:val="26"/>
          <w:szCs w:val="26"/>
          <w:lang w:eastAsia="ar-SA"/>
        </w:rPr>
        <w:t>Oświadczenie Wykonawcy</w:t>
      </w:r>
    </w:p>
    <w:p w14:paraId="50D495C0" w14:textId="77777777" w:rsidR="00272551" w:rsidRPr="00322476" w:rsidRDefault="00931487" w:rsidP="00272551">
      <w:pPr>
        <w:spacing w:line="259" w:lineRule="auto"/>
        <w:jc w:val="both"/>
        <w:rPr>
          <w:rFonts w:ascii="Times New Roman" w:hAnsi="Times New Roman" w:cs="Times New Roman"/>
          <w:b/>
          <w:bCs/>
          <w:iCs/>
        </w:rPr>
      </w:pPr>
      <w:r w:rsidRPr="00462E86">
        <w:rPr>
          <w:rFonts w:ascii="Times New Roman" w:hAnsi="Times New Roman" w:cs="Times New Roman"/>
          <w:sz w:val="22"/>
          <w:szCs w:val="22"/>
          <w:lang w:eastAsia="ar-SA"/>
        </w:rPr>
        <w:t>do zamówienia publicznego pn.</w:t>
      </w:r>
      <w:r w:rsidRPr="00462E86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do zamówienia publicznego pn.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bookmarkStart w:id="0" w:name="_Hlk109131274"/>
      <w:r w:rsidR="00EF1A65" w:rsidRPr="00EF1A65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„</w:t>
      </w:r>
      <w:r w:rsidR="00272551" w:rsidRPr="00AD42D4">
        <w:rPr>
          <w:rFonts w:ascii="Times New Roman" w:hAnsi="Times New Roman" w:cs="Times New Roman"/>
          <w:b/>
          <w:bCs/>
          <w:sz w:val="22"/>
          <w:szCs w:val="22"/>
        </w:rPr>
        <w:t>Zaciągnięcie długoterminowego kredytu na pokrycie planowanego deficytu budżetu Gminy Aleksandrów Kujawski</w:t>
      </w:r>
      <w:r w:rsidR="00272551" w:rsidRPr="00322476">
        <w:rPr>
          <w:rFonts w:ascii="Times New Roman" w:hAnsi="Times New Roman" w:cs="Times New Roman"/>
          <w:b/>
          <w:bCs/>
          <w:iCs/>
        </w:rPr>
        <w:t>”</w:t>
      </w:r>
      <w:r w:rsidR="00272551">
        <w:rPr>
          <w:rFonts w:ascii="Times New Roman" w:hAnsi="Times New Roman" w:cs="Times New Roman"/>
          <w:b/>
          <w:bCs/>
          <w:iCs/>
        </w:rPr>
        <w:t xml:space="preserve"> – ZP.271.14.2023.EW</w:t>
      </w:r>
    </w:p>
    <w:p w14:paraId="2A3DD0A3" w14:textId="0681BEB8" w:rsidR="00443471" w:rsidRPr="00EF1A65" w:rsidRDefault="00443471" w:rsidP="00EF1A65">
      <w:pPr>
        <w:jc w:val="both"/>
        <w:rPr>
          <w:rFonts w:ascii="Times New Roman" w:eastAsia="Calibri" w:hAnsi="Times New Roman" w:cs="Times New Roman"/>
          <w:b/>
          <w:bCs/>
          <w:iCs/>
          <w:sz w:val="22"/>
          <w:szCs w:val="22"/>
        </w:rPr>
      </w:pPr>
    </w:p>
    <w:bookmarkEnd w:id="0"/>
    <w:p w14:paraId="78B637F0" w14:textId="64CFF2E7" w:rsidR="00931487" w:rsidRDefault="00931487" w:rsidP="00931487">
      <w:pPr>
        <w:jc w:val="both"/>
        <w:rPr>
          <w:rFonts w:ascii="Times New Roman" w:hAnsi="Times New Roman" w:cs="Times New Roman"/>
          <w:b/>
          <w:sz w:val="22"/>
        </w:rPr>
      </w:pPr>
      <w:r w:rsidRPr="00462E86">
        <w:rPr>
          <w:rFonts w:ascii="Times New Roman" w:hAnsi="Times New Roman" w:cs="Times New Roman"/>
          <w:b/>
          <w:sz w:val="22"/>
        </w:rPr>
        <w:t>WYKONAWCA:</w:t>
      </w:r>
    </w:p>
    <w:p w14:paraId="018CE402" w14:textId="77777777" w:rsidR="00931487" w:rsidRPr="00462E86" w:rsidRDefault="00931487" w:rsidP="00931487">
      <w:pPr>
        <w:widowControl w:val="0"/>
        <w:tabs>
          <w:tab w:val="left" w:pos="360"/>
        </w:tabs>
        <w:autoSpaceDE w:val="0"/>
        <w:rPr>
          <w:rFonts w:ascii="Times New Roman" w:hAnsi="Times New Roman" w:cs="Times New Roman"/>
          <w:b/>
          <w:sz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685"/>
      </w:tblGrid>
      <w:tr w:rsidR="00931487" w:rsidRPr="00462E86" w14:paraId="04D073D9" w14:textId="77777777" w:rsidTr="00BB2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3D0E9" w14:textId="77777777" w:rsidR="00931487" w:rsidRPr="00462E86" w:rsidRDefault="00931487" w:rsidP="00BB26D5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22641" w14:textId="77777777" w:rsidR="00931487" w:rsidRPr="00462E86" w:rsidRDefault="00931487" w:rsidP="00BB26D5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Pełna nazwa(y) Wykonawcy(ów)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6603" w14:textId="77777777" w:rsidR="00931487" w:rsidRPr="00462E86" w:rsidRDefault="00931487" w:rsidP="00BB26D5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sz w:val="22"/>
                <w:lang w:eastAsia="ar-SA"/>
              </w:rPr>
            </w:pP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Adres(y) Wykonawcy(ów)</w:t>
            </w:r>
          </w:p>
        </w:tc>
      </w:tr>
      <w:tr w:rsidR="00931487" w:rsidRPr="00462E86" w14:paraId="0BF3BB65" w14:textId="77777777" w:rsidTr="00BB26D5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8F318" w14:textId="77777777" w:rsidR="00931487" w:rsidRPr="00462E86" w:rsidRDefault="00931487" w:rsidP="00BB26D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2C074" w14:textId="77777777" w:rsidR="00931487" w:rsidRPr="00462E86" w:rsidRDefault="00931487" w:rsidP="00BB26D5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  <w:p w14:paraId="20EDE8BA" w14:textId="77777777" w:rsidR="00931487" w:rsidRPr="00462E86" w:rsidRDefault="00931487" w:rsidP="00BB26D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205DF17" w14:textId="77777777" w:rsidR="00931487" w:rsidRPr="00462E86" w:rsidRDefault="00931487" w:rsidP="00BB26D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660D" w14:textId="77777777" w:rsidR="00931487" w:rsidRPr="00462E86" w:rsidRDefault="00931487" w:rsidP="00BB26D5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931487" w:rsidRPr="00462E86" w14:paraId="4350200E" w14:textId="77777777" w:rsidTr="00BB26D5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CDC9" w14:textId="77777777" w:rsidR="00931487" w:rsidRPr="00462E86" w:rsidRDefault="00931487" w:rsidP="00BB26D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B656B" w14:textId="77777777" w:rsidR="00931487" w:rsidRPr="00462E86" w:rsidRDefault="00931487" w:rsidP="00BB26D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1D5EAC10" w14:textId="77777777" w:rsidR="00931487" w:rsidRPr="00462E86" w:rsidRDefault="00931487" w:rsidP="00BB26D5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53FBB4C2" w14:textId="77777777" w:rsidR="00931487" w:rsidRPr="00462E86" w:rsidRDefault="00931487" w:rsidP="00BB26D5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533C" w14:textId="77777777" w:rsidR="00931487" w:rsidRPr="00462E86" w:rsidRDefault="00931487" w:rsidP="00BB26D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306F9CED" w14:textId="481F2E01" w:rsidR="00B06E9E" w:rsidRDefault="00B06E9E"/>
    <w:p w14:paraId="1016500B" w14:textId="161FEB8B" w:rsidR="00CA6063" w:rsidRPr="00CA6063" w:rsidRDefault="00CA6063" w:rsidP="00CA6063">
      <w:pPr>
        <w:widowControl w:val="0"/>
        <w:suppressAutoHyphens w:val="0"/>
        <w:adjustRightInd w:val="0"/>
        <w:spacing w:line="360" w:lineRule="auto"/>
        <w:ind w:left="446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CA6063">
        <w:rPr>
          <w:rFonts w:ascii="Times New Roman" w:hAnsi="Times New Roman" w:cs="Times New Roman"/>
          <w:bCs/>
          <w:sz w:val="22"/>
          <w:szCs w:val="22"/>
          <w:lang w:eastAsia="ar-SA"/>
        </w:rPr>
        <w:t>Oświadczam/y, że informacje zawarte w oświadczeniu, o którym mowa w Rozdziale X ust. 6 pkt 2 SWZ w zakresie podstaw wykluczenia z postępowania określonych w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 oraz art. 7 ust. 1 ustawy z dnia 13 kwietnia 2022 r.</w:t>
      </w:r>
      <w:r w:rsidRPr="00CA6063">
        <w:rPr>
          <w:rFonts w:ascii="Times New Roman" w:hAnsi="Times New Roman" w:cs="Times New Roman"/>
          <w:bCs/>
          <w:i/>
          <w:iCs/>
          <w:sz w:val="22"/>
          <w:szCs w:val="22"/>
          <w:lang w:eastAsia="ar-SA"/>
        </w:rPr>
        <w:t xml:space="preserve"> </w:t>
      </w:r>
      <w:r w:rsidRPr="00CA6063">
        <w:rPr>
          <w:rFonts w:ascii="Times New Roman" w:hAnsi="Times New Roman" w:cs="Times New Roman"/>
          <w:bCs/>
          <w:iCs/>
          <w:sz w:val="22"/>
          <w:szCs w:val="22"/>
          <w:lang w:eastAsia="ar-SA"/>
        </w:rPr>
        <w:t>o szczególnych rozwiązaniach w zakresie przeciwdziałania wspieraniu agresji na Ukrainę oraz służących ochronie bezpieczeństwa narodowego</w:t>
      </w:r>
      <w:r w:rsidRPr="00CA6063">
        <w:rPr>
          <w:rFonts w:ascii="Times New Roman" w:hAnsi="Times New Roman" w:cs="Times New Roman"/>
          <w:bCs/>
          <w:i/>
          <w:iCs/>
          <w:sz w:val="22"/>
          <w:szCs w:val="22"/>
          <w:lang w:eastAsia="ar-SA"/>
        </w:rPr>
        <w:t xml:space="preserve"> </w:t>
      </w:r>
      <w:r w:rsidRPr="00CA6063">
        <w:rPr>
          <w:rFonts w:ascii="Times New Roman" w:hAnsi="Times New Roman" w:cs="Times New Roman"/>
          <w:bCs/>
          <w:sz w:val="22"/>
          <w:szCs w:val="22"/>
          <w:lang w:eastAsia="ar-SA"/>
        </w:rPr>
        <w:t>(Dz. U. z 202</w:t>
      </w:r>
      <w:r w:rsidR="00BA6321">
        <w:rPr>
          <w:rFonts w:ascii="Times New Roman" w:hAnsi="Times New Roman" w:cs="Times New Roman"/>
          <w:bCs/>
          <w:sz w:val="22"/>
          <w:szCs w:val="22"/>
          <w:lang w:eastAsia="ar-SA"/>
        </w:rPr>
        <w:t>3</w:t>
      </w:r>
      <w:r w:rsidRPr="00CA6063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 r. poz. </w:t>
      </w:r>
      <w:r w:rsidR="00BA6321">
        <w:rPr>
          <w:rFonts w:ascii="Times New Roman" w:hAnsi="Times New Roman" w:cs="Times New Roman"/>
          <w:bCs/>
          <w:sz w:val="22"/>
          <w:szCs w:val="22"/>
          <w:lang w:eastAsia="ar-SA"/>
        </w:rPr>
        <w:t>129 ze zm.</w:t>
      </w:r>
      <w:r w:rsidRPr="00CA6063">
        <w:rPr>
          <w:rFonts w:ascii="Times New Roman" w:hAnsi="Times New Roman" w:cs="Times New Roman"/>
          <w:bCs/>
          <w:sz w:val="22"/>
          <w:szCs w:val="22"/>
          <w:lang w:eastAsia="ar-SA"/>
        </w:rPr>
        <w:t>),</w:t>
      </w:r>
      <w:r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 </w:t>
      </w:r>
      <w:r w:rsidRPr="00CA6063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są nadal aktualne.</w:t>
      </w:r>
    </w:p>
    <w:p w14:paraId="157B2D36" w14:textId="77777777" w:rsidR="00894967" w:rsidRPr="00894967" w:rsidRDefault="00894967" w:rsidP="00894967">
      <w:pPr>
        <w:widowControl w:val="0"/>
        <w:suppressAutoHyphens w:val="0"/>
        <w:adjustRightInd w:val="0"/>
        <w:spacing w:line="360" w:lineRule="auto"/>
        <w:ind w:left="446"/>
        <w:jc w:val="both"/>
        <w:textAlignment w:val="baseline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</w:p>
    <w:p w14:paraId="31823A20" w14:textId="77777777" w:rsidR="00894967" w:rsidRPr="00894967" w:rsidRDefault="00894967" w:rsidP="00894967">
      <w:pPr>
        <w:widowControl w:val="0"/>
        <w:suppressAutoHyphens w:val="0"/>
        <w:adjustRightInd w:val="0"/>
        <w:spacing w:line="360" w:lineRule="auto"/>
        <w:ind w:left="446"/>
        <w:jc w:val="both"/>
        <w:textAlignment w:val="baseline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</w:p>
    <w:p w14:paraId="53D3A4A5" w14:textId="77777777" w:rsidR="00894967" w:rsidRPr="00894967" w:rsidRDefault="00894967" w:rsidP="00894967">
      <w:pPr>
        <w:widowControl w:val="0"/>
        <w:suppressAutoHyphens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14:paraId="79603F9B" w14:textId="77777777" w:rsidR="00894967" w:rsidRPr="00894967" w:rsidRDefault="00894967" w:rsidP="00894967">
      <w:pPr>
        <w:widowControl w:val="0"/>
        <w:suppressAutoHyphens w:val="0"/>
        <w:adjustRightInd w:val="0"/>
        <w:spacing w:line="360" w:lineRule="auto"/>
        <w:ind w:left="446"/>
        <w:jc w:val="both"/>
        <w:textAlignment w:val="baseline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894967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*  niniejsze oświadczenie składa każdy z Wykonawców wspólnie ubiegających się o udzielenie zamówienia</w:t>
      </w:r>
    </w:p>
    <w:p w14:paraId="0A2501BC" w14:textId="77777777" w:rsidR="00931487" w:rsidRPr="00931487" w:rsidRDefault="00931487" w:rsidP="00931487">
      <w:pPr>
        <w:widowControl w:val="0"/>
        <w:suppressAutoHyphens w:val="0"/>
        <w:adjustRightInd w:val="0"/>
        <w:spacing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6"/>
          <w:szCs w:val="22"/>
          <w:lang w:eastAsia="en-US"/>
        </w:rPr>
      </w:pPr>
    </w:p>
    <w:p w14:paraId="6F3B89F8" w14:textId="6C774AB3" w:rsidR="00931487" w:rsidRDefault="00931487" w:rsidP="00931487">
      <w:pPr>
        <w:widowControl w:val="0"/>
        <w:autoSpaceDE w:val="0"/>
        <w:ind w:left="284" w:hanging="284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</w:p>
    <w:p w14:paraId="0DA6AF1C" w14:textId="77777777" w:rsidR="00931487" w:rsidRPr="00EF1A65" w:rsidRDefault="00931487" w:rsidP="00894967">
      <w:pPr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34D84A9" w14:textId="06361AB2" w:rsidR="00931487" w:rsidRPr="00894967" w:rsidRDefault="00931487" w:rsidP="00894967">
      <w:pPr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r w:rsidRPr="00EF1A65">
        <w:rPr>
          <w:rFonts w:ascii="Times New Roman" w:hAnsi="Times New Roman" w:cs="Times New Roman"/>
          <w:b/>
          <w:color w:val="FF0000"/>
          <w:sz w:val="22"/>
          <w:szCs w:val="22"/>
          <w:lang w:eastAsia="ar-SA"/>
        </w:rPr>
        <w:t xml:space="preserve">Uwaga! Wypełnione oświadczenie należy podpisać kwalifikowanym podpisem elektronicznym </w:t>
      </w:r>
    </w:p>
    <w:sectPr w:rsidR="00931487" w:rsidRPr="0089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3D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Arial" w:hint="default"/>
        <w:iCs/>
        <w:sz w:val="22"/>
        <w:lang w:eastAsia="ar-SA"/>
      </w:rPr>
    </w:lvl>
  </w:abstractNum>
  <w:abstractNum w:abstractNumId="1" w15:restartNumberingAfterBreak="0">
    <w:nsid w:val="57911AD4"/>
    <w:multiLevelType w:val="hybridMultilevel"/>
    <w:tmpl w:val="56EACA0C"/>
    <w:lvl w:ilvl="0" w:tplc="357E86D6">
      <w:start w:val="1"/>
      <w:numFmt w:val="decimal"/>
      <w:lvlText w:val="%1)"/>
      <w:lvlJc w:val="left"/>
      <w:pPr>
        <w:ind w:left="806" w:hanging="360"/>
      </w:pPr>
    </w:lvl>
    <w:lvl w:ilvl="1" w:tplc="04150019">
      <w:start w:val="1"/>
      <w:numFmt w:val="lowerLetter"/>
      <w:lvlText w:val="%2."/>
      <w:lvlJc w:val="left"/>
      <w:pPr>
        <w:ind w:left="1526" w:hanging="360"/>
      </w:pPr>
    </w:lvl>
    <w:lvl w:ilvl="2" w:tplc="0415001B">
      <w:start w:val="1"/>
      <w:numFmt w:val="lowerRoman"/>
      <w:lvlText w:val="%3."/>
      <w:lvlJc w:val="right"/>
      <w:pPr>
        <w:ind w:left="2246" w:hanging="180"/>
      </w:pPr>
    </w:lvl>
    <w:lvl w:ilvl="3" w:tplc="0415000F">
      <w:start w:val="1"/>
      <w:numFmt w:val="decimal"/>
      <w:lvlText w:val="%4."/>
      <w:lvlJc w:val="left"/>
      <w:pPr>
        <w:ind w:left="2966" w:hanging="360"/>
      </w:pPr>
    </w:lvl>
    <w:lvl w:ilvl="4" w:tplc="04150019">
      <w:start w:val="1"/>
      <w:numFmt w:val="lowerLetter"/>
      <w:lvlText w:val="%5."/>
      <w:lvlJc w:val="left"/>
      <w:pPr>
        <w:ind w:left="3686" w:hanging="360"/>
      </w:pPr>
    </w:lvl>
    <w:lvl w:ilvl="5" w:tplc="0415001B">
      <w:start w:val="1"/>
      <w:numFmt w:val="lowerRoman"/>
      <w:lvlText w:val="%6."/>
      <w:lvlJc w:val="right"/>
      <w:pPr>
        <w:ind w:left="4406" w:hanging="180"/>
      </w:pPr>
    </w:lvl>
    <w:lvl w:ilvl="6" w:tplc="0415000F">
      <w:start w:val="1"/>
      <w:numFmt w:val="decimal"/>
      <w:lvlText w:val="%7."/>
      <w:lvlJc w:val="left"/>
      <w:pPr>
        <w:ind w:left="5126" w:hanging="360"/>
      </w:pPr>
    </w:lvl>
    <w:lvl w:ilvl="7" w:tplc="04150019">
      <w:start w:val="1"/>
      <w:numFmt w:val="lowerLetter"/>
      <w:lvlText w:val="%8."/>
      <w:lvlJc w:val="left"/>
      <w:pPr>
        <w:ind w:left="5846" w:hanging="360"/>
      </w:pPr>
    </w:lvl>
    <w:lvl w:ilvl="8" w:tplc="0415001B">
      <w:start w:val="1"/>
      <w:numFmt w:val="lowerRoman"/>
      <w:lvlText w:val="%9."/>
      <w:lvlJc w:val="right"/>
      <w:pPr>
        <w:ind w:left="6566" w:hanging="180"/>
      </w:pPr>
    </w:lvl>
  </w:abstractNum>
  <w:num w:numId="1" w16cid:durableId="1193500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378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87"/>
    <w:rsid w:val="000B3527"/>
    <w:rsid w:val="00272551"/>
    <w:rsid w:val="00443471"/>
    <w:rsid w:val="0059781E"/>
    <w:rsid w:val="006048E8"/>
    <w:rsid w:val="0074761A"/>
    <w:rsid w:val="00877E39"/>
    <w:rsid w:val="00894967"/>
    <w:rsid w:val="00931487"/>
    <w:rsid w:val="00AE5230"/>
    <w:rsid w:val="00B06E9E"/>
    <w:rsid w:val="00BA6321"/>
    <w:rsid w:val="00CA6063"/>
    <w:rsid w:val="00EF1A65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EBA1"/>
  <w15:chartTrackingRefBased/>
  <w15:docId w15:val="{90A44E68-93B3-4A2C-8DF6-3BAE9880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48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Ela</cp:lastModifiedBy>
  <cp:revision>6</cp:revision>
  <dcterms:created xsi:type="dcterms:W3CDTF">2022-07-19T12:20:00Z</dcterms:created>
  <dcterms:modified xsi:type="dcterms:W3CDTF">2023-05-15T10:23:00Z</dcterms:modified>
</cp:coreProperties>
</file>