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46BC" w14:textId="77777777" w:rsidR="00705EA2" w:rsidRPr="00EE1078" w:rsidRDefault="00705EA2" w:rsidP="00705EA2">
      <w:pPr>
        <w:pStyle w:val="Bezodstpw"/>
        <w:spacing w:after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EE1078">
        <w:rPr>
          <w:rFonts w:ascii="Cambria" w:hAnsi="Cambria" w:cs="Arial"/>
          <w:b/>
          <w:sz w:val="21"/>
          <w:szCs w:val="21"/>
        </w:rPr>
        <w:t>Wartość niniejszego zamówienia nie przekracza równowartości kwoty 130 000 złotych zgodnie z art. 2 ust. 1 pkt 1 ustawy z dnia 11 września 2019 r. - Prawo zamówień publicznych (tj. Dz. U. z 2022 r., poz. 1710 ze zm.)</w:t>
      </w:r>
    </w:p>
    <w:p w14:paraId="1565DC91" w14:textId="77777777" w:rsidR="0089640B" w:rsidRPr="00A87989" w:rsidRDefault="0089640B" w:rsidP="0089640B">
      <w:pPr>
        <w:suppressAutoHyphens w:val="0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4B170" w14:textId="792ACF1E" w:rsidR="00A87989" w:rsidRPr="00705EA2" w:rsidRDefault="00A87989" w:rsidP="00322B2E">
      <w:pPr>
        <w:shd w:val="clear" w:color="auto" w:fill="FFFFFF"/>
        <w:spacing w:line="276" w:lineRule="auto"/>
        <w:ind w:right="-468"/>
        <w:jc w:val="center"/>
        <w:rPr>
          <w:rFonts w:ascii="Cambria" w:hAnsi="Cambria" w:cs="Arial"/>
          <w:b/>
          <w:bCs/>
          <w:sz w:val="32"/>
          <w:szCs w:val="32"/>
        </w:rPr>
      </w:pPr>
      <w:r w:rsidRPr="00705EA2">
        <w:rPr>
          <w:rFonts w:ascii="Cambria" w:hAnsi="Cambria" w:cs="Arial"/>
          <w:b/>
          <w:bCs/>
          <w:sz w:val="32"/>
          <w:szCs w:val="32"/>
        </w:rPr>
        <w:t>UMOWA NR ……/202</w:t>
      </w:r>
      <w:r w:rsidR="00705EA2" w:rsidRPr="00705EA2">
        <w:rPr>
          <w:rFonts w:ascii="Cambria" w:hAnsi="Cambria" w:cs="Arial"/>
          <w:b/>
          <w:bCs/>
          <w:sz w:val="32"/>
          <w:szCs w:val="32"/>
        </w:rPr>
        <w:t>3</w:t>
      </w:r>
    </w:p>
    <w:p w14:paraId="421E5CC8" w14:textId="77777777" w:rsidR="00A87989" w:rsidRPr="00A87989" w:rsidRDefault="00A87989" w:rsidP="00322B2E">
      <w:pPr>
        <w:shd w:val="clear" w:color="auto" w:fill="FFFFFF"/>
        <w:spacing w:line="276" w:lineRule="auto"/>
        <w:ind w:right="-468"/>
        <w:jc w:val="both"/>
        <w:rPr>
          <w:rFonts w:ascii="Cambria" w:hAnsi="Cambria" w:cs="Arial"/>
          <w:sz w:val="28"/>
          <w:szCs w:val="28"/>
        </w:rPr>
      </w:pPr>
    </w:p>
    <w:p w14:paraId="38C218C0" w14:textId="36651066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W dniu ……………………..…….. 202</w:t>
      </w:r>
      <w:r w:rsidR="00705EA2" w:rsidRPr="00705EA2">
        <w:rPr>
          <w:rFonts w:ascii="Cambria" w:hAnsi="Cambria" w:cs="Arial"/>
          <w:sz w:val="21"/>
          <w:szCs w:val="21"/>
        </w:rPr>
        <w:t>3</w:t>
      </w:r>
      <w:r w:rsidRPr="00705EA2">
        <w:rPr>
          <w:rFonts w:ascii="Cambria" w:hAnsi="Cambria" w:cs="Arial"/>
          <w:sz w:val="21"/>
          <w:szCs w:val="21"/>
        </w:rPr>
        <w:t xml:space="preserve"> r.  w  Ostrołęce </w:t>
      </w:r>
    </w:p>
    <w:p w14:paraId="093C5DA9" w14:textId="5E32EFE5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 xml:space="preserve">została zawarta w imieniu </w:t>
      </w:r>
      <w:r w:rsidRPr="00705EA2">
        <w:rPr>
          <w:rFonts w:ascii="Cambria" w:hAnsi="Cambria" w:cs="Arial"/>
          <w:b/>
          <w:bCs/>
          <w:sz w:val="21"/>
          <w:szCs w:val="21"/>
        </w:rPr>
        <w:t>Powiatu Ostrołęckiego</w:t>
      </w:r>
      <w:r w:rsidRPr="00705EA2">
        <w:rPr>
          <w:rFonts w:ascii="Cambria" w:hAnsi="Cambria" w:cs="Arial"/>
          <w:sz w:val="21"/>
          <w:szCs w:val="21"/>
        </w:rPr>
        <w:t>, NIP</w:t>
      </w:r>
      <w:r w:rsidR="00705EA2" w:rsidRPr="00705EA2">
        <w:rPr>
          <w:rFonts w:ascii="Cambria" w:hAnsi="Cambria" w:cs="Arial"/>
          <w:sz w:val="21"/>
          <w:szCs w:val="21"/>
        </w:rPr>
        <w:t>:</w:t>
      </w:r>
      <w:r w:rsidRPr="00705EA2">
        <w:rPr>
          <w:rFonts w:ascii="Cambria" w:hAnsi="Cambria" w:cs="Arial"/>
          <w:sz w:val="21"/>
          <w:szCs w:val="21"/>
        </w:rPr>
        <w:t xml:space="preserve"> 758-23-59-776 </w:t>
      </w:r>
    </w:p>
    <w:p w14:paraId="6BE1E30D" w14:textId="411E4B76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 xml:space="preserve">przez </w:t>
      </w:r>
      <w:r w:rsidRPr="00705EA2">
        <w:rPr>
          <w:rFonts w:ascii="Cambria" w:hAnsi="Cambria" w:cs="Arial"/>
          <w:b/>
          <w:bCs/>
          <w:sz w:val="21"/>
          <w:szCs w:val="21"/>
        </w:rPr>
        <w:t>mgr inż. Grzegorza Artura Bakułę dyrektora Zarządu Dróg Powiatowych w Ostrołęce</w:t>
      </w:r>
      <w:r w:rsidRPr="00705EA2">
        <w:rPr>
          <w:rFonts w:ascii="Cambria" w:hAnsi="Cambria" w:cs="Arial"/>
          <w:sz w:val="21"/>
          <w:szCs w:val="21"/>
        </w:rPr>
        <w:t>,</w:t>
      </w:r>
      <w:r w:rsidR="00705EA2">
        <w:rPr>
          <w:rFonts w:ascii="Cambria" w:hAnsi="Cambria" w:cs="Arial"/>
          <w:sz w:val="21"/>
          <w:szCs w:val="21"/>
        </w:rPr>
        <w:t xml:space="preserve">        </w:t>
      </w:r>
      <w:r w:rsidRPr="00705EA2">
        <w:rPr>
          <w:rFonts w:ascii="Cambria" w:hAnsi="Cambria" w:cs="Arial"/>
          <w:sz w:val="21"/>
          <w:szCs w:val="21"/>
        </w:rPr>
        <w:t xml:space="preserve"> </w:t>
      </w:r>
      <w:r w:rsidRPr="00705EA2">
        <w:rPr>
          <w:rFonts w:ascii="Cambria" w:hAnsi="Cambria" w:cs="Arial"/>
          <w:b/>
          <w:bCs/>
          <w:sz w:val="21"/>
          <w:szCs w:val="21"/>
        </w:rPr>
        <w:t>ul. Lokalna 2, 07-410 Ostrołęka</w:t>
      </w:r>
      <w:r w:rsidRPr="00705EA2">
        <w:rPr>
          <w:rFonts w:ascii="Cambria" w:hAnsi="Cambria" w:cs="Arial"/>
          <w:sz w:val="21"/>
          <w:szCs w:val="21"/>
        </w:rPr>
        <w:t xml:space="preserve"> </w:t>
      </w:r>
    </w:p>
    <w:p w14:paraId="53D04E93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 xml:space="preserve">działającego z upoważnienia </w:t>
      </w:r>
      <w:r w:rsidRPr="00705EA2">
        <w:rPr>
          <w:rFonts w:ascii="Cambria" w:hAnsi="Cambria" w:cs="Arial"/>
          <w:b/>
          <w:bCs/>
          <w:sz w:val="21"/>
          <w:szCs w:val="21"/>
        </w:rPr>
        <w:t>Zarządu Powiatu w Ostrołęce</w:t>
      </w:r>
      <w:r w:rsidRPr="00705EA2">
        <w:rPr>
          <w:rFonts w:ascii="Cambria" w:hAnsi="Cambria" w:cs="Arial"/>
          <w:sz w:val="21"/>
          <w:szCs w:val="21"/>
        </w:rPr>
        <w:t xml:space="preserve">,                                                                                                </w:t>
      </w:r>
    </w:p>
    <w:p w14:paraId="79634A1F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zwanego dalej „</w:t>
      </w:r>
      <w:r w:rsidRPr="00705EA2">
        <w:rPr>
          <w:rFonts w:ascii="Cambria" w:hAnsi="Cambria" w:cs="Arial"/>
          <w:b/>
          <w:bCs/>
          <w:sz w:val="21"/>
          <w:szCs w:val="21"/>
        </w:rPr>
        <w:t>Zamawiającym</w:t>
      </w:r>
      <w:r w:rsidRPr="00705EA2">
        <w:rPr>
          <w:rFonts w:ascii="Cambria" w:hAnsi="Cambria" w:cs="Arial"/>
          <w:sz w:val="21"/>
          <w:szCs w:val="21"/>
        </w:rPr>
        <w:t xml:space="preserve">”                                   </w:t>
      </w:r>
    </w:p>
    <w:p w14:paraId="711F769A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p w14:paraId="5F15EF26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a ………………… z siedzibą w ……………………………………………………………</w:t>
      </w:r>
    </w:p>
    <w:p w14:paraId="678472B9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NIP: ……………………….. REGON: ………………………..</w:t>
      </w:r>
    </w:p>
    <w:p w14:paraId="5F320EF4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zarejestrowaną/ym w ……………..</w:t>
      </w:r>
    </w:p>
    <w:p w14:paraId="1E748820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reprezentowaną/ym przez:</w:t>
      </w:r>
    </w:p>
    <w:p w14:paraId="7796F329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………………………………..</w:t>
      </w:r>
    </w:p>
    <w:p w14:paraId="74FB6D4B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zwaną/ym w dalszej treści umowy „</w:t>
      </w:r>
      <w:r w:rsidRPr="00705EA2">
        <w:rPr>
          <w:rFonts w:ascii="Cambria" w:hAnsi="Cambria" w:cs="Arial"/>
          <w:b/>
          <w:bCs/>
          <w:sz w:val="21"/>
          <w:szCs w:val="21"/>
        </w:rPr>
        <w:t>Wykonawcą</w:t>
      </w:r>
      <w:r w:rsidRPr="00705EA2">
        <w:rPr>
          <w:rFonts w:ascii="Cambria" w:hAnsi="Cambria" w:cs="Arial"/>
          <w:sz w:val="21"/>
          <w:szCs w:val="21"/>
        </w:rPr>
        <w:t xml:space="preserve">”                                                             </w:t>
      </w:r>
    </w:p>
    <w:p w14:paraId="6C9CCAC2" w14:textId="77777777" w:rsidR="00AF66C2" w:rsidRPr="00705EA2" w:rsidRDefault="00AF66C2" w:rsidP="00322B2E">
      <w:pPr>
        <w:pStyle w:val="Bezodstpw"/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705EA2">
        <w:rPr>
          <w:rFonts w:ascii="Cambria" w:hAnsi="Cambria" w:cs="Arial"/>
          <w:sz w:val="21"/>
          <w:szCs w:val="21"/>
        </w:rPr>
        <w:t>umowa o następującej treści:</w:t>
      </w:r>
    </w:p>
    <w:p w14:paraId="5A018560" w14:textId="110994F4" w:rsidR="00AF66C2" w:rsidRPr="00705EA2" w:rsidRDefault="00AF66C2" w:rsidP="00322B2E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§ 1.</w:t>
      </w:r>
    </w:p>
    <w:p w14:paraId="37A4215E" w14:textId="6047E37C" w:rsidR="00AF66C2" w:rsidRPr="00705EA2" w:rsidRDefault="00AF66C2" w:rsidP="00322B2E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Podstawa zawarcia umowy</w:t>
      </w:r>
    </w:p>
    <w:p w14:paraId="64DF82C6" w14:textId="77777777" w:rsidR="00D139F6" w:rsidRDefault="00705EA2" w:rsidP="00D139F6">
      <w:pPr>
        <w:pStyle w:val="Style4"/>
        <w:widowControl/>
        <w:numPr>
          <w:ilvl w:val="0"/>
          <w:numId w:val="62"/>
        </w:numPr>
        <w:spacing w:line="276" w:lineRule="auto"/>
        <w:ind w:left="284" w:right="34"/>
        <w:jc w:val="both"/>
        <w:rPr>
          <w:rStyle w:val="FontStyle15"/>
          <w:rFonts w:ascii="Cambria" w:hAnsi="Cambria" w:cs="Arial"/>
          <w:sz w:val="21"/>
          <w:szCs w:val="21"/>
        </w:rPr>
      </w:pPr>
      <w:r w:rsidRPr="00705EA2">
        <w:rPr>
          <w:rStyle w:val="FontStyle15"/>
          <w:rFonts w:ascii="Cambria" w:hAnsi="Cambria" w:cs="Arial"/>
          <w:sz w:val="21"/>
          <w:szCs w:val="21"/>
        </w:rPr>
        <w:t xml:space="preserve">Podstawę zawarcia umowy stanowi zamówienie publiczne przeprowadzone na podstawie </w:t>
      </w:r>
      <w:r>
        <w:rPr>
          <w:rStyle w:val="FontStyle15"/>
          <w:rFonts w:ascii="Cambria" w:hAnsi="Cambria" w:cs="Arial"/>
          <w:sz w:val="21"/>
          <w:szCs w:val="21"/>
        </w:rPr>
        <w:t xml:space="preserve">                              </w:t>
      </w:r>
      <w:r w:rsidRPr="00705EA2">
        <w:rPr>
          <w:rStyle w:val="FontStyle15"/>
          <w:rFonts w:ascii="Cambria" w:hAnsi="Cambria" w:cs="Arial"/>
          <w:sz w:val="21"/>
          <w:szCs w:val="21"/>
        </w:rPr>
        <w:t>art. 2 ust. 1, pkt 1 ustawy z dnia 11 września 2019 roku – Prawo zamówień publicznych.</w:t>
      </w:r>
    </w:p>
    <w:p w14:paraId="58DD990F" w14:textId="23781E5D" w:rsidR="00D139F6" w:rsidRPr="00D139F6" w:rsidRDefault="00D139F6" w:rsidP="00D139F6">
      <w:pPr>
        <w:pStyle w:val="Style4"/>
        <w:widowControl/>
        <w:numPr>
          <w:ilvl w:val="0"/>
          <w:numId w:val="62"/>
        </w:numPr>
        <w:spacing w:line="276" w:lineRule="auto"/>
        <w:ind w:left="284" w:right="34"/>
        <w:jc w:val="both"/>
        <w:rPr>
          <w:rStyle w:val="FontStyle15"/>
          <w:rFonts w:ascii="Cambria" w:hAnsi="Cambria" w:cs="Arial"/>
          <w:sz w:val="21"/>
          <w:szCs w:val="21"/>
        </w:rPr>
      </w:pPr>
      <w:r w:rsidRPr="00D139F6">
        <w:rPr>
          <w:rStyle w:val="FontStyle15"/>
          <w:rFonts w:ascii="Cambria" w:hAnsi="Cambria" w:cs="Arial"/>
          <w:sz w:val="21"/>
          <w:szCs w:val="21"/>
        </w:rPr>
        <w:t xml:space="preserve">Integralnymi </w:t>
      </w:r>
      <w:r w:rsidR="008D3796" w:rsidRPr="008D3796">
        <w:rPr>
          <w:rStyle w:val="FontStyle15"/>
          <w:rFonts w:ascii="Cambria" w:hAnsi="Cambria" w:cs="Arial"/>
          <w:sz w:val="21"/>
          <w:szCs w:val="21"/>
        </w:rPr>
        <w:t>składnikami niniejszej umowy są następujące dokumenty:</w:t>
      </w:r>
    </w:p>
    <w:p w14:paraId="47F9FAD2" w14:textId="5231A7D5" w:rsidR="00D139F6" w:rsidRPr="00D139F6" w:rsidRDefault="00D139F6" w:rsidP="00D139F6">
      <w:pPr>
        <w:pStyle w:val="Style4"/>
        <w:numPr>
          <w:ilvl w:val="0"/>
          <w:numId w:val="93"/>
        </w:numPr>
        <w:spacing w:line="276" w:lineRule="auto"/>
        <w:ind w:right="34"/>
        <w:jc w:val="both"/>
        <w:rPr>
          <w:rStyle w:val="FontStyle15"/>
          <w:rFonts w:ascii="Cambria" w:hAnsi="Cambria" w:cs="Arial"/>
          <w:sz w:val="21"/>
          <w:szCs w:val="21"/>
        </w:rPr>
      </w:pPr>
      <w:r w:rsidRPr="00D139F6">
        <w:rPr>
          <w:rStyle w:val="FontStyle15"/>
          <w:rFonts w:ascii="Cambria" w:hAnsi="Cambria" w:cs="Arial"/>
          <w:sz w:val="21"/>
          <w:szCs w:val="21"/>
        </w:rPr>
        <w:t>Zapytanie ofertowe wraz z załącznikami</w:t>
      </w:r>
      <w:r w:rsidR="008D3796">
        <w:rPr>
          <w:rStyle w:val="FontStyle15"/>
          <w:rFonts w:ascii="Cambria" w:hAnsi="Cambria" w:cs="Arial"/>
          <w:sz w:val="21"/>
          <w:szCs w:val="21"/>
        </w:rPr>
        <w:t>;</w:t>
      </w:r>
    </w:p>
    <w:p w14:paraId="2FF36991" w14:textId="7D2B1769" w:rsidR="00D139F6" w:rsidRPr="00D139F6" w:rsidRDefault="00D139F6" w:rsidP="00D139F6">
      <w:pPr>
        <w:pStyle w:val="Style4"/>
        <w:widowControl/>
        <w:numPr>
          <w:ilvl w:val="0"/>
          <w:numId w:val="93"/>
        </w:numPr>
        <w:spacing w:after="120" w:line="276" w:lineRule="auto"/>
        <w:ind w:left="709" w:right="34" w:hanging="357"/>
        <w:jc w:val="both"/>
        <w:rPr>
          <w:rStyle w:val="FontStyle15"/>
          <w:rFonts w:ascii="Cambria" w:hAnsi="Cambria" w:cs="Arial"/>
          <w:sz w:val="21"/>
          <w:szCs w:val="21"/>
        </w:rPr>
      </w:pPr>
      <w:r w:rsidRPr="00D139F6">
        <w:rPr>
          <w:rStyle w:val="FontStyle15"/>
          <w:rFonts w:ascii="Cambria" w:hAnsi="Cambria" w:cs="Arial"/>
          <w:sz w:val="21"/>
          <w:szCs w:val="21"/>
        </w:rPr>
        <w:t>Oferta Wykonawcy</w:t>
      </w:r>
      <w:r w:rsidRPr="00D139F6">
        <w:rPr>
          <w:rStyle w:val="FontStyle15"/>
          <w:rFonts w:ascii="Cambria" w:hAnsi="Cambria" w:cs="Arial"/>
          <w:sz w:val="21"/>
          <w:szCs w:val="21"/>
        </w:rPr>
        <w:t xml:space="preserve"> wraz z Kosztorysem ofertowym.</w:t>
      </w:r>
    </w:p>
    <w:p w14:paraId="63352400" w14:textId="464CEB35" w:rsidR="00101F8E" w:rsidRDefault="00101F8E" w:rsidP="00322B2E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§ 2.</w:t>
      </w:r>
    </w:p>
    <w:p w14:paraId="53EE98F6" w14:textId="2BC29476" w:rsidR="00D139F6" w:rsidRDefault="00D139F6" w:rsidP="00D139F6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 xml:space="preserve">Przedmiot </w:t>
      </w:r>
      <w:r>
        <w:rPr>
          <w:rStyle w:val="FontStyle15"/>
          <w:rFonts w:ascii="Cambria" w:hAnsi="Cambria" w:cs="Arial"/>
          <w:b/>
          <w:bCs/>
          <w:sz w:val="21"/>
          <w:szCs w:val="21"/>
        </w:rPr>
        <w:t>u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mowy</w:t>
      </w:r>
    </w:p>
    <w:p w14:paraId="6C6EB59C" w14:textId="231A2438" w:rsidR="00D139F6" w:rsidRPr="00D139F6" w:rsidRDefault="00D139F6" w:rsidP="008D3796">
      <w:pPr>
        <w:pStyle w:val="Style4"/>
        <w:widowControl/>
        <w:numPr>
          <w:ilvl w:val="0"/>
          <w:numId w:val="92"/>
        </w:numPr>
        <w:spacing w:line="276" w:lineRule="auto"/>
        <w:ind w:left="284" w:right="34"/>
        <w:jc w:val="both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sz w:val="21"/>
          <w:szCs w:val="21"/>
        </w:rPr>
        <w:t xml:space="preserve">Przedmiotem umowy jest: 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Dostawa emulsji asfaltowej oraz mieszanki mineralno-bitumicznej „na gorąco” do remontów cząstkowych dróg powiatowych o nawierzchni bitumicznej dla potrzeb Zarządu Dróg Powiatowych w Ostrołęce na 202</w:t>
      </w:r>
      <w:r>
        <w:rPr>
          <w:rStyle w:val="FontStyle15"/>
          <w:rFonts w:ascii="Cambria" w:hAnsi="Cambria" w:cs="Arial"/>
          <w:b/>
          <w:bCs/>
          <w:sz w:val="21"/>
          <w:szCs w:val="21"/>
        </w:rPr>
        <w:t>3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 xml:space="preserve"> r.</w:t>
      </w:r>
    </w:p>
    <w:p w14:paraId="6E3A1BCD" w14:textId="1401859A" w:rsidR="00D139F6" w:rsidRPr="001D14FD" w:rsidRDefault="00D139F6" w:rsidP="001D14FD">
      <w:pPr>
        <w:pStyle w:val="Style4"/>
        <w:numPr>
          <w:ilvl w:val="0"/>
          <w:numId w:val="92"/>
        </w:numPr>
        <w:spacing w:after="60" w:line="276" w:lineRule="auto"/>
        <w:ind w:left="283" w:right="34" w:hanging="357"/>
        <w:jc w:val="both"/>
        <w:rPr>
          <w:rFonts w:ascii="Cambria" w:hAnsi="Cambria" w:cs="Arial"/>
          <w:sz w:val="21"/>
          <w:szCs w:val="21"/>
        </w:rPr>
      </w:pPr>
      <w:r w:rsidRPr="00705EA2">
        <w:rPr>
          <w:rStyle w:val="FontStyle15"/>
          <w:rFonts w:ascii="Cambria" w:hAnsi="Cambria" w:cs="Arial"/>
          <w:sz w:val="21"/>
          <w:szCs w:val="21"/>
        </w:rPr>
        <w:t>W ramach wykonania przedmiotu zamówienia objętego niniejszą umową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 xml:space="preserve"> </w:t>
      </w:r>
      <w:r w:rsidRPr="00705EA2">
        <w:rPr>
          <w:rFonts w:ascii="Cambria" w:eastAsia="Calibri" w:hAnsi="Cambria" w:cs="Arial"/>
          <w:sz w:val="21"/>
          <w:szCs w:val="21"/>
        </w:rPr>
        <w:t>Wykonawca zobowiązuje się do</w:t>
      </w:r>
      <w:r w:rsidR="00977DFB">
        <w:rPr>
          <w:rFonts w:ascii="Cambria" w:eastAsia="Calibri" w:hAnsi="Cambria" w:cs="Arial"/>
          <w:sz w:val="21"/>
          <w:szCs w:val="21"/>
        </w:rPr>
        <w:t xml:space="preserve"> dostawy</w:t>
      </w:r>
      <w:r w:rsidRPr="00705EA2">
        <w:rPr>
          <w:rFonts w:ascii="Cambria" w:eastAsia="Calibri" w:hAnsi="Cambria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420"/>
        <w:gridCol w:w="5387"/>
        <w:gridCol w:w="2971"/>
      </w:tblGrid>
      <w:tr w:rsidR="001D14FD" w:rsidRPr="00F26A3E" w14:paraId="044B4993" w14:textId="77777777" w:rsidTr="002D7FAF">
        <w:tc>
          <w:tcPr>
            <w:tcW w:w="420" w:type="dxa"/>
            <w:shd w:val="clear" w:color="auto" w:fill="F2F2F2" w:themeFill="background1" w:themeFillShade="F2"/>
          </w:tcPr>
          <w:p w14:paraId="597EEB65" w14:textId="77777777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F26A3E">
              <w:rPr>
                <w:rFonts w:ascii="Cambria" w:eastAsia="Calibri" w:hAnsi="Cambria" w:cs="Arial"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14:paraId="75195742" w14:textId="196F1234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Style w:val="FontStyle15"/>
                <w:rFonts w:ascii="Cambria" w:hAnsi="Cambria" w:cs="Arial"/>
              </w:rPr>
            </w:pPr>
            <w:r w:rsidRPr="00F26A3E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emulsji asfaltowej K-1 65 do remontów cząstkowych dróg powiatowych o nawierzchni bitumicznej </w:t>
            </w:r>
          </w:p>
        </w:tc>
        <w:tc>
          <w:tcPr>
            <w:tcW w:w="2971" w:type="dxa"/>
          </w:tcPr>
          <w:p w14:paraId="68356973" w14:textId="41A297EC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26A3E">
              <w:rPr>
                <w:rFonts w:ascii="Cambria" w:eastAsia="Calibri" w:hAnsi="Cambria" w:cs="Arial"/>
                <w:b/>
                <w:sz w:val="20"/>
                <w:szCs w:val="20"/>
              </w:rPr>
              <w:t>w ilości szacunkowej 42 tony</w:t>
            </w:r>
          </w:p>
          <w:p w14:paraId="641B3EF6" w14:textId="77777777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Style w:val="FontStyle15"/>
                <w:rFonts w:ascii="Cambria" w:hAnsi="Cambria" w:cs="Arial"/>
                <w:b/>
              </w:rPr>
            </w:pPr>
          </w:p>
        </w:tc>
      </w:tr>
      <w:tr w:rsidR="001D14FD" w:rsidRPr="00F26A3E" w14:paraId="50E5AAA2" w14:textId="77777777" w:rsidTr="002D7FAF">
        <w:tc>
          <w:tcPr>
            <w:tcW w:w="420" w:type="dxa"/>
            <w:shd w:val="clear" w:color="auto" w:fill="F2F2F2" w:themeFill="background1" w:themeFillShade="F2"/>
          </w:tcPr>
          <w:p w14:paraId="57523696" w14:textId="77777777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F26A3E">
              <w:rPr>
                <w:rFonts w:ascii="Cambria" w:eastAsia="Calibri" w:hAnsi="Cambria" w:cs="Arial"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14:paraId="0804FC73" w14:textId="551A23A4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Style w:val="FontStyle15"/>
                <w:rFonts w:ascii="Cambria" w:hAnsi="Cambria" w:cs="Arial"/>
              </w:rPr>
            </w:pPr>
            <w:r w:rsidRPr="00F26A3E">
              <w:rPr>
                <w:rFonts w:ascii="Cambria" w:eastAsia="Calibri" w:hAnsi="Cambria" w:cs="Arial"/>
                <w:bCs/>
                <w:sz w:val="20"/>
                <w:szCs w:val="20"/>
              </w:rPr>
              <w:t xml:space="preserve">mieszanki mineralno – bitumicznej „na gorąco” AC8S lub AC11S do remontów cząstkowych dróg powiatowych o nawierzchni bitumicznej </w:t>
            </w:r>
          </w:p>
        </w:tc>
        <w:tc>
          <w:tcPr>
            <w:tcW w:w="2971" w:type="dxa"/>
          </w:tcPr>
          <w:p w14:paraId="42558718" w14:textId="5C70800B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26A3E">
              <w:rPr>
                <w:rFonts w:ascii="Cambria" w:eastAsia="Calibri" w:hAnsi="Cambria" w:cs="Arial"/>
                <w:b/>
                <w:sz w:val="20"/>
                <w:szCs w:val="20"/>
              </w:rPr>
              <w:t>w ilości szacunkowej 90 ton</w:t>
            </w:r>
          </w:p>
          <w:p w14:paraId="662C69DA" w14:textId="77777777" w:rsidR="001D14FD" w:rsidRPr="00F26A3E" w:rsidRDefault="001D14FD" w:rsidP="001D14FD">
            <w:pPr>
              <w:pStyle w:val="Style4"/>
              <w:spacing w:line="276" w:lineRule="auto"/>
              <w:ind w:right="34"/>
              <w:jc w:val="both"/>
              <w:rPr>
                <w:rStyle w:val="FontStyle15"/>
                <w:rFonts w:ascii="Cambria" w:hAnsi="Cambria" w:cs="Arial"/>
                <w:b/>
              </w:rPr>
            </w:pPr>
          </w:p>
        </w:tc>
      </w:tr>
    </w:tbl>
    <w:p w14:paraId="7246300B" w14:textId="5AADF9BA" w:rsidR="001D14FD" w:rsidRPr="00F26A3E" w:rsidRDefault="001D14FD" w:rsidP="001D14FD">
      <w:pPr>
        <w:pStyle w:val="Style4"/>
        <w:numPr>
          <w:ilvl w:val="0"/>
          <w:numId w:val="92"/>
        </w:numPr>
        <w:spacing w:before="120" w:after="120" w:line="276" w:lineRule="auto"/>
        <w:ind w:left="283" w:right="3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 xml:space="preserve">Dostawy odbywać się będą </w:t>
      </w:r>
      <w:r w:rsidRPr="00705EA2">
        <w:rPr>
          <w:rFonts w:ascii="Cambria" w:eastAsia="Calibri" w:hAnsi="Cambria" w:cs="Arial"/>
          <w:b/>
          <w:sz w:val="21"/>
          <w:szCs w:val="21"/>
        </w:rPr>
        <w:t>s</w:t>
      </w:r>
      <w:r w:rsidRPr="00705EA2">
        <w:rPr>
          <w:rFonts w:ascii="Cambria" w:eastAsia="Calibri" w:hAnsi="Cambria" w:cs="Arial"/>
          <w:b/>
          <w:bCs/>
          <w:sz w:val="21"/>
          <w:szCs w:val="21"/>
        </w:rPr>
        <w:t>ukcesywnie wg potrzeb Zarządu Dróg Powiatowych w Ostrołęce</w:t>
      </w:r>
      <w:r w:rsidRPr="00705EA2">
        <w:rPr>
          <w:rFonts w:ascii="Cambria" w:eastAsia="Calibri" w:hAnsi="Cambria" w:cs="Arial"/>
          <w:sz w:val="21"/>
          <w:szCs w:val="21"/>
        </w:rPr>
        <w:t xml:space="preserve"> zgodnie z przewidywanym  zakresem określonym w </w:t>
      </w:r>
      <w:r>
        <w:rPr>
          <w:rFonts w:ascii="Cambria" w:eastAsia="Calibri" w:hAnsi="Cambria" w:cs="Arial"/>
          <w:sz w:val="21"/>
          <w:szCs w:val="21"/>
        </w:rPr>
        <w:t>Zapytaniu ofertowym</w:t>
      </w:r>
      <w:r w:rsidRPr="00705EA2">
        <w:rPr>
          <w:rFonts w:ascii="Cambria" w:eastAsia="Calibri" w:hAnsi="Cambria" w:cs="Arial"/>
          <w:sz w:val="21"/>
          <w:szCs w:val="21"/>
        </w:rPr>
        <w:t xml:space="preserve"> i ofertą Wykonawcy</w:t>
      </w:r>
      <w:r>
        <w:rPr>
          <w:rFonts w:ascii="Cambria" w:eastAsia="Calibri" w:hAnsi="Cambria" w:cs="Arial"/>
          <w:sz w:val="21"/>
          <w:szCs w:val="21"/>
        </w:rPr>
        <w:t>,</w:t>
      </w:r>
      <w:r w:rsidRPr="00705EA2">
        <w:rPr>
          <w:rFonts w:ascii="Cambria" w:eastAsia="Calibri" w:hAnsi="Cambria" w:cs="Arial"/>
          <w:sz w:val="21"/>
          <w:szCs w:val="21"/>
        </w:rPr>
        <w:t xml:space="preserve"> będącymi integralnymi załącznikami do niniejszej umowy. </w:t>
      </w:r>
    </w:p>
    <w:p w14:paraId="3F717BC9" w14:textId="6A8843CC" w:rsidR="00D139F6" w:rsidRDefault="00D139F6" w:rsidP="00D139F6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 xml:space="preserve">§ </w:t>
      </w:r>
      <w:r>
        <w:rPr>
          <w:rStyle w:val="FontStyle15"/>
          <w:rFonts w:ascii="Cambria" w:hAnsi="Cambria" w:cs="Arial"/>
          <w:b/>
          <w:bCs/>
          <w:sz w:val="21"/>
          <w:szCs w:val="21"/>
        </w:rPr>
        <w:t>3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.</w:t>
      </w:r>
    </w:p>
    <w:p w14:paraId="5C603FB6" w14:textId="14F16B5C" w:rsidR="00101F8E" w:rsidRPr="00705EA2" w:rsidRDefault="00101F8E" w:rsidP="00322B2E">
      <w:pPr>
        <w:pStyle w:val="Style4"/>
        <w:widowControl/>
        <w:spacing w:line="276" w:lineRule="auto"/>
        <w:ind w:right="34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Wynagrodzenie Wykonawcy</w:t>
      </w:r>
    </w:p>
    <w:p w14:paraId="46A01FBD" w14:textId="498A9DEE" w:rsidR="00AD65AF" w:rsidRPr="00705EA2" w:rsidRDefault="00AD65AF" w:rsidP="00322B2E">
      <w:pPr>
        <w:pStyle w:val="Akapitzlist"/>
        <w:numPr>
          <w:ilvl w:val="0"/>
          <w:numId w:val="63"/>
        </w:numPr>
        <w:suppressAutoHyphens w:val="0"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1"/>
          <w:szCs w:val="21"/>
        </w:rPr>
      </w:pPr>
      <w:r w:rsidRPr="00705EA2">
        <w:rPr>
          <w:rStyle w:val="FontStyle15"/>
          <w:rFonts w:ascii="Cambria" w:eastAsiaTheme="minorEastAsia" w:hAnsi="Cambria" w:cs="Arial"/>
          <w:sz w:val="21"/>
          <w:szCs w:val="21"/>
        </w:rPr>
        <w:t xml:space="preserve">Wynagrodzenie całkowite Wykonawcy z tytułu realizacji niniejszej umowy nie może przekroczyć: </w:t>
      </w:r>
    </w:p>
    <w:p w14:paraId="765C5D96" w14:textId="77777777" w:rsidR="00AD65AF" w:rsidRPr="00705EA2" w:rsidRDefault="00AD65AF" w:rsidP="00322B2E">
      <w:p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eastAsiaTheme="minorEastAsia" w:hAnsi="Cambria" w:cs="Arial"/>
          <w:b/>
          <w:bCs/>
          <w:sz w:val="21"/>
          <w:szCs w:val="21"/>
        </w:rPr>
        <w:t xml:space="preserve">………………………………………… zł brutto </w:t>
      </w:r>
    </w:p>
    <w:p w14:paraId="65D98701" w14:textId="64A4AB2B" w:rsidR="00AD65AF" w:rsidRPr="00705EA2" w:rsidRDefault="00AD65AF" w:rsidP="00322B2E">
      <w:p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i/>
          <w:iCs/>
          <w:sz w:val="21"/>
          <w:szCs w:val="21"/>
        </w:rPr>
      </w:pPr>
      <w:r w:rsidRPr="00705EA2">
        <w:rPr>
          <w:rStyle w:val="FontStyle15"/>
          <w:rFonts w:ascii="Cambria" w:eastAsiaTheme="minorEastAsia" w:hAnsi="Cambria" w:cs="Arial"/>
          <w:i/>
          <w:iCs/>
          <w:sz w:val="21"/>
          <w:szCs w:val="21"/>
        </w:rPr>
        <w:t xml:space="preserve">(słownie:  ……………………...……………………………  zł brutto). </w:t>
      </w:r>
    </w:p>
    <w:p w14:paraId="44A043F8" w14:textId="50D2B382" w:rsidR="00EF0EFD" w:rsidRPr="00705EA2" w:rsidRDefault="00A87989" w:rsidP="00322B2E">
      <w:pPr>
        <w:pStyle w:val="Akapitzlist"/>
        <w:numPr>
          <w:ilvl w:val="0"/>
          <w:numId w:val="63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lastRenderedPageBreak/>
        <w:t xml:space="preserve">Dostawa </w:t>
      </w:r>
      <w:r w:rsidR="00AD65AF" w:rsidRPr="00705EA2">
        <w:rPr>
          <w:rFonts w:ascii="Cambria" w:eastAsia="Calibri" w:hAnsi="Cambria" w:cs="Arial"/>
          <w:bCs/>
          <w:sz w:val="21"/>
          <w:szCs w:val="21"/>
        </w:rPr>
        <w:t xml:space="preserve">emulsji asfaltowej K-1 65 oraz mieszanki mineralno – bitumicznej „na gorąco” AC8S lub AC11S </w:t>
      </w:r>
      <w:r w:rsidRPr="00705EA2">
        <w:rPr>
          <w:rFonts w:ascii="Cambria" w:eastAsia="Calibri" w:hAnsi="Cambria" w:cs="Arial"/>
          <w:sz w:val="21"/>
          <w:szCs w:val="21"/>
        </w:rPr>
        <w:t>określon</w:t>
      </w:r>
      <w:r w:rsidR="00AD65AF" w:rsidRPr="00705EA2">
        <w:rPr>
          <w:rFonts w:ascii="Cambria" w:eastAsia="Calibri" w:hAnsi="Cambria" w:cs="Arial"/>
          <w:sz w:val="21"/>
          <w:szCs w:val="21"/>
        </w:rPr>
        <w:t xml:space="preserve">ych </w:t>
      </w:r>
      <w:r w:rsidRPr="00705EA2">
        <w:rPr>
          <w:rFonts w:ascii="Cambria" w:eastAsia="Calibri" w:hAnsi="Cambria" w:cs="Arial"/>
          <w:sz w:val="21"/>
          <w:szCs w:val="21"/>
        </w:rPr>
        <w:t xml:space="preserve">w § </w:t>
      </w:r>
      <w:r w:rsidR="001D14FD">
        <w:rPr>
          <w:rFonts w:ascii="Cambria" w:eastAsia="Calibri" w:hAnsi="Cambria" w:cs="Arial"/>
          <w:sz w:val="21"/>
          <w:szCs w:val="21"/>
        </w:rPr>
        <w:t>2</w:t>
      </w:r>
      <w:r w:rsidRPr="00705EA2">
        <w:rPr>
          <w:rFonts w:ascii="Cambria" w:eastAsia="Calibri" w:hAnsi="Cambria" w:cs="Arial"/>
          <w:sz w:val="21"/>
          <w:szCs w:val="21"/>
        </w:rPr>
        <w:t xml:space="preserve"> ust. </w:t>
      </w:r>
      <w:r w:rsidR="001D14FD">
        <w:rPr>
          <w:rFonts w:ascii="Cambria" w:eastAsia="Calibri" w:hAnsi="Cambria" w:cs="Arial"/>
          <w:sz w:val="21"/>
          <w:szCs w:val="21"/>
        </w:rPr>
        <w:t>2</w:t>
      </w:r>
      <w:r w:rsidRPr="00705EA2">
        <w:rPr>
          <w:rFonts w:ascii="Cambria" w:eastAsia="Calibri" w:hAnsi="Cambria" w:cs="Arial"/>
          <w:sz w:val="21"/>
          <w:szCs w:val="21"/>
        </w:rPr>
        <w:t xml:space="preserve"> realizowana będzie sukcesywnie w cenach jednostkowych określonych w  ofercie tj. :</w:t>
      </w:r>
    </w:p>
    <w:p w14:paraId="184E7791" w14:textId="0F665DAA" w:rsidR="00EF0EFD" w:rsidRPr="00705EA2" w:rsidRDefault="00EF0EFD" w:rsidP="00322B2E">
      <w:pPr>
        <w:pStyle w:val="Akapitzlist"/>
        <w:numPr>
          <w:ilvl w:val="0"/>
          <w:numId w:val="69"/>
        </w:numPr>
        <w:suppressAutoHyphens w:val="0"/>
        <w:spacing w:line="276" w:lineRule="auto"/>
        <w:contextualSpacing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emulsja asfaltowa</w:t>
      </w:r>
      <w:r w:rsidR="00263CD3" w:rsidRPr="00705EA2">
        <w:rPr>
          <w:rFonts w:ascii="Cambria" w:eastAsia="Calibri" w:hAnsi="Cambria" w:cs="Arial"/>
          <w:sz w:val="21"/>
          <w:szCs w:val="21"/>
        </w:rPr>
        <w:t xml:space="preserve"> </w:t>
      </w:r>
      <w:r w:rsidR="00263CD3" w:rsidRPr="00705EA2">
        <w:rPr>
          <w:rFonts w:ascii="Cambria" w:eastAsia="Calibri" w:hAnsi="Cambria" w:cs="Arial"/>
          <w:bCs/>
          <w:sz w:val="21"/>
          <w:szCs w:val="21"/>
        </w:rPr>
        <w:t xml:space="preserve">K-1 65 </w:t>
      </w:r>
      <w:r w:rsidRPr="00705EA2">
        <w:rPr>
          <w:rFonts w:ascii="Cambria" w:eastAsia="Calibri" w:hAnsi="Cambria" w:cs="Arial"/>
          <w:sz w:val="21"/>
          <w:szCs w:val="21"/>
        </w:rPr>
        <w:t>……………….. zł netto/tonę;</w:t>
      </w:r>
    </w:p>
    <w:p w14:paraId="667ED804" w14:textId="4576347C" w:rsidR="00EF0EFD" w:rsidRPr="00705EA2" w:rsidRDefault="00EF0EFD" w:rsidP="00322B2E">
      <w:pPr>
        <w:pStyle w:val="Akapitzlist"/>
        <w:numPr>
          <w:ilvl w:val="0"/>
          <w:numId w:val="69"/>
        </w:numPr>
        <w:suppressAutoHyphens w:val="0"/>
        <w:spacing w:line="276" w:lineRule="auto"/>
        <w:contextualSpacing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mieszanka mineralno – bitumiczna </w:t>
      </w:r>
      <w:r w:rsidR="00263CD3" w:rsidRPr="00705EA2">
        <w:rPr>
          <w:rFonts w:ascii="Cambria" w:eastAsia="Calibri" w:hAnsi="Cambria" w:cs="Arial"/>
          <w:bCs/>
          <w:sz w:val="21"/>
          <w:szCs w:val="21"/>
        </w:rPr>
        <w:t xml:space="preserve">na gorąco” AC8S lub AC11S </w:t>
      </w:r>
      <w:r w:rsidRPr="00705EA2">
        <w:rPr>
          <w:rFonts w:ascii="Cambria" w:eastAsia="Calibri" w:hAnsi="Cambria" w:cs="Arial"/>
          <w:sz w:val="21"/>
          <w:szCs w:val="21"/>
        </w:rPr>
        <w:t>……………….. zł netto/tonę.</w:t>
      </w:r>
    </w:p>
    <w:p w14:paraId="2A3D736D" w14:textId="45F66BA0" w:rsidR="00EF0EFD" w:rsidRPr="00705EA2" w:rsidRDefault="00A87989" w:rsidP="00322B2E">
      <w:pPr>
        <w:pStyle w:val="Akapitzlist"/>
        <w:numPr>
          <w:ilvl w:val="0"/>
          <w:numId w:val="63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Wynagrodzenie Wykonawcy w kwocie określonej w  ust. </w:t>
      </w:r>
      <w:r w:rsidR="00EF0EFD" w:rsidRPr="00705EA2">
        <w:rPr>
          <w:rFonts w:ascii="Cambria" w:eastAsia="Calibri" w:hAnsi="Cambria" w:cs="Arial"/>
          <w:sz w:val="21"/>
          <w:szCs w:val="21"/>
        </w:rPr>
        <w:t>1</w:t>
      </w:r>
      <w:r w:rsidRPr="00705EA2">
        <w:rPr>
          <w:rFonts w:ascii="Cambria" w:eastAsia="Calibri" w:hAnsi="Cambria" w:cs="Arial"/>
          <w:sz w:val="21"/>
          <w:szCs w:val="21"/>
        </w:rPr>
        <w:t xml:space="preserve">, zawiera wszystkie koszty związane z realizacją zamówienia i ma charakter wynagrodzenia maksymalnego do zakresu ustalonego w </w:t>
      </w:r>
      <w:r w:rsidR="00705EA2">
        <w:rPr>
          <w:rFonts w:ascii="Cambria" w:eastAsia="Calibri" w:hAnsi="Cambria" w:cs="Arial"/>
          <w:sz w:val="21"/>
          <w:szCs w:val="21"/>
        </w:rPr>
        <w:t>Zapytaniu ofertowym</w:t>
      </w:r>
      <w:r w:rsidRPr="00705EA2">
        <w:rPr>
          <w:rFonts w:ascii="Cambria" w:eastAsia="Calibri" w:hAnsi="Cambria" w:cs="Arial"/>
          <w:sz w:val="21"/>
          <w:szCs w:val="21"/>
        </w:rPr>
        <w:t xml:space="preserve">.                                                                                                                </w:t>
      </w:r>
    </w:p>
    <w:p w14:paraId="24C0BB44" w14:textId="4A11DDD7" w:rsidR="00EF0EFD" w:rsidRPr="00705EA2" w:rsidRDefault="00A87989" w:rsidP="00322B2E">
      <w:pPr>
        <w:pStyle w:val="Akapitzlist"/>
        <w:numPr>
          <w:ilvl w:val="0"/>
          <w:numId w:val="63"/>
        </w:numPr>
        <w:suppressAutoHyphens w:val="0"/>
        <w:spacing w:line="276" w:lineRule="auto"/>
        <w:ind w:left="284"/>
        <w:contextualSpacing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Wynagrodzenie ostateczne ustala się na podstawie faktycznie wykonanych dostaw wg cen przyjętych w ofercie Wykonawcy oraz ilości rzeczywi</w:t>
      </w:r>
      <w:r w:rsidR="00EF0EFD" w:rsidRPr="00705EA2">
        <w:rPr>
          <w:rFonts w:ascii="Cambria" w:eastAsia="Calibri" w:hAnsi="Cambria" w:cs="Arial"/>
          <w:sz w:val="21"/>
          <w:szCs w:val="21"/>
        </w:rPr>
        <w:t>ście</w:t>
      </w:r>
      <w:r w:rsidRPr="00705EA2">
        <w:rPr>
          <w:rFonts w:ascii="Cambria" w:eastAsia="Calibri" w:hAnsi="Cambria" w:cs="Arial"/>
          <w:sz w:val="21"/>
          <w:szCs w:val="21"/>
        </w:rPr>
        <w:t xml:space="preserve"> odebranego towaru potwierdzonego przez Zamawiającego.</w:t>
      </w:r>
    </w:p>
    <w:p w14:paraId="3B4239EC" w14:textId="5BFD9267" w:rsidR="00A87989" w:rsidRPr="00D10D59" w:rsidRDefault="00A87989" w:rsidP="00F26A3E">
      <w:pPr>
        <w:pStyle w:val="Akapitzlist"/>
        <w:numPr>
          <w:ilvl w:val="0"/>
          <w:numId w:val="63"/>
        </w:numPr>
        <w:suppressAutoHyphens w:val="0"/>
        <w:spacing w:after="12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Z tytułu niezrealizowania zakupu ilości materiał</w:t>
      </w:r>
      <w:r w:rsidR="00D130FA">
        <w:rPr>
          <w:rFonts w:ascii="Cambria" w:eastAsia="Calibri" w:hAnsi="Cambria" w:cs="Arial"/>
          <w:sz w:val="21"/>
          <w:szCs w:val="21"/>
        </w:rPr>
        <w:t>ów</w:t>
      </w:r>
      <w:r w:rsidRPr="00705EA2">
        <w:rPr>
          <w:rFonts w:ascii="Cambria" w:eastAsia="Calibri" w:hAnsi="Cambria" w:cs="Arial"/>
          <w:sz w:val="21"/>
          <w:szCs w:val="21"/>
        </w:rPr>
        <w:t xml:space="preserve"> wskazanych w </w:t>
      </w:r>
      <w:r w:rsidR="00D130FA" w:rsidRPr="00705EA2">
        <w:rPr>
          <w:rFonts w:ascii="Cambria" w:eastAsia="Calibri" w:hAnsi="Cambria" w:cs="Arial"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sz w:val="21"/>
          <w:szCs w:val="21"/>
        </w:rPr>
        <w:t>2</w:t>
      </w:r>
      <w:r w:rsidR="00D130FA" w:rsidRPr="00705EA2">
        <w:rPr>
          <w:rFonts w:ascii="Cambria" w:eastAsia="Calibri" w:hAnsi="Cambria" w:cs="Arial"/>
          <w:sz w:val="21"/>
          <w:szCs w:val="21"/>
        </w:rPr>
        <w:t xml:space="preserve"> ust. </w:t>
      </w:r>
      <w:r w:rsidR="001D14FD">
        <w:rPr>
          <w:rFonts w:ascii="Cambria" w:eastAsia="Calibri" w:hAnsi="Cambria" w:cs="Arial"/>
          <w:sz w:val="21"/>
          <w:szCs w:val="21"/>
        </w:rPr>
        <w:t>2</w:t>
      </w:r>
      <w:r w:rsidR="00D130FA">
        <w:rPr>
          <w:rFonts w:ascii="Cambria" w:eastAsia="Calibri" w:hAnsi="Cambria" w:cs="Arial"/>
          <w:sz w:val="21"/>
          <w:szCs w:val="21"/>
        </w:rPr>
        <w:t xml:space="preserve"> umowy, </w:t>
      </w:r>
      <w:r w:rsidRPr="00705EA2">
        <w:rPr>
          <w:rFonts w:ascii="Cambria" w:eastAsia="Calibri" w:hAnsi="Cambria" w:cs="Arial"/>
          <w:sz w:val="21"/>
          <w:szCs w:val="21"/>
        </w:rPr>
        <w:t xml:space="preserve">Wykonawcy nie będą przysługiwały jakiekolwiek roszczenia wobec Zamawiającego.                                                                                                                     </w:t>
      </w:r>
    </w:p>
    <w:p w14:paraId="76B4EBBF" w14:textId="533715B6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4</w:t>
      </w:r>
      <w:r w:rsidR="00271450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10425DC9" w14:textId="43E5DDF9" w:rsidR="00263CD3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Wymagania dotyczące dostaw</w:t>
      </w:r>
    </w:p>
    <w:p w14:paraId="6DEE54CA" w14:textId="427AAFA0" w:rsidR="00263CD3" w:rsidRPr="00705EA2" w:rsidRDefault="00A87989" w:rsidP="00322B2E">
      <w:pPr>
        <w:pStyle w:val="Akapitzlist"/>
        <w:numPr>
          <w:ilvl w:val="0"/>
          <w:numId w:val="70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Wykonawca oświadcza, że </w:t>
      </w:r>
      <w:r w:rsidR="00263CD3" w:rsidRPr="00705EA2">
        <w:rPr>
          <w:rFonts w:ascii="Cambria" w:eastAsia="Calibri" w:hAnsi="Cambria" w:cs="Arial"/>
          <w:sz w:val="21"/>
          <w:szCs w:val="21"/>
        </w:rPr>
        <w:t xml:space="preserve">emulsja asfaltowa oraz mieszanka mineralno – bitumiczna </w:t>
      </w:r>
      <w:r w:rsidR="00705EA2">
        <w:rPr>
          <w:rFonts w:ascii="Cambria" w:eastAsia="Calibri" w:hAnsi="Cambria" w:cs="Arial"/>
          <w:sz w:val="21"/>
          <w:szCs w:val="21"/>
        </w:rPr>
        <w:t>„</w:t>
      </w:r>
      <w:r w:rsidR="00263CD3" w:rsidRPr="00705EA2">
        <w:rPr>
          <w:rFonts w:ascii="Cambria" w:eastAsia="Calibri" w:hAnsi="Cambria" w:cs="Arial"/>
          <w:sz w:val="21"/>
          <w:szCs w:val="21"/>
        </w:rPr>
        <w:t xml:space="preserve">na gorąco” </w:t>
      </w:r>
      <w:r w:rsidRPr="00705EA2">
        <w:rPr>
          <w:rFonts w:ascii="Cambria" w:eastAsia="Calibri" w:hAnsi="Cambria" w:cs="Arial"/>
          <w:sz w:val="21"/>
          <w:szCs w:val="21"/>
        </w:rPr>
        <w:t>spełnia</w:t>
      </w:r>
      <w:r w:rsidR="00263CD3" w:rsidRPr="00705EA2">
        <w:rPr>
          <w:rFonts w:ascii="Cambria" w:eastAsia="Calibri" w:hAnsi="Cambria" w:cs="Arial"/>
          <w:sz w:val="21"/>
          <w:szCs w:val="21"/>
        </w:rPr>
        <w:t>ją</w:t>
      </w:r>
      <w:r w:rsidRPr="00705EA2">
        <w:rPr>
          <w:rFonts w:ascii="Cambria" w:eastAsia="Calibri" w:hAnsi="Cambria" w:cs="Arial"/>
          <w:sz w:val="21"/>
          <w:szCs w:val="21"/>
        </w:rPr>
        <w:t xml:space="preserve"> wymogi określone w </w:t>
      </w:r>
      <w:r w:rsidR="00705EA2">
        <w:rPr>
          <w:rFonts w:ascii="Cambria" w:eastAsia="Calibri" w:hAnsi="Cambria" w:cs="Arial"/>
          <w:sz w:val="21"/>
          <w:szCs w:val="21"/>
        </w:rPr>
        <w:t>Zapytaniu ofertowym</w:t>
      </w:r>
      <w:r w:rsidRPr="00705EA2">
        <w:rPr>
          <w:rFonts w:ascii="Cambria" w:eastAsia="Calibri" w:hAnsi="Cambria" w:cs="Arial"/>
          <w:sz w:val="21"/>
          <w:szCs w:val="21"/>
        </w:rPr>
        <w:t>.</w:t>
      </w:r>
    </w:p>
    <w:p w14:paraId="59E80391" w14:textId="4E3404E4" w:rsidR="00603309" w:rsidRPr="00705EA2" w:rsidRDefault="00263CD3" w:rsidP="00322B2E">
      <w:pPr>
        <w:pStyle w:val="Akapitzlist"/>
        <w:numPr>
          <w:ilvl w:val="0"/>
          <w:numId w:val="70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Emulsję i m</w:t>
      </w:r>
      <w:r w:rsidR="00A87989" w:rsidRPr="00705EA2">
        <w:rPr>
          <w:rFonts w:ascii="Cambria" w:eastAsia="Calibri" w:hAnsi="Cambria" w:cs="Arial"/>
          <w:sz w:val="21"/>
          <w:szCs w:val="21"/>
        </w:rPr>
        <w:t xml:space="preserve">ieszankę 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 xml:space="preserve">należy </w:t>
      </w:r>
      <w:r w:rsidRPr="00705EA2">
        <w:rPr>
          <w:rFonts w:ascii="Cambria" w:eastAsia="Calibri" w:hAnsi="Cambria" w:cs="Arial"/>
          <w:bCs/>
          <w:sz w:val="21"/>
          <w:szCs w:val="21"/>
        </w:rPr>
        <w:t xml:space="preserve">sukcesywnie 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>dostarcz</w:t>
      </w:r>
      <w:r w:rsidRPr="00705EA2">
        <w:rPr>
          <w:rFonts w:ascii="Cambria" w:eastAsia="Calibri" w:hAnsi="Cambria" w:cs="Arial"/>
          <w:bCs/>
          <w:sz w:val="21"/>
          <w:szCs w:val="21"/>
        </w:rPr>
        <w:t xml:space="preserve">ać 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>do poszczególnych Obwodów Drogowo – Mostow</w:t>
      </w:r>
      <w:r w:rsidRPr="00705EA2">
        <w:rPr>
          <w:rFonts w:ascii="Cambria" w:eastAsia="Calibri" w:hAnsi="Cambria" w:cs="Arial"/>
          <w:bCs/>
          <w:sz w:val="21"/>
          <w:szCs w:val="21"/>
        </w:rPr>
        <w:t>ych -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 xml:space="preserve"> w Ostrołęce, Kadzidle i Myszyńcu po </w:t>
      </w:r>
      <w:r w:rsidR="001411C1">
        <w:rPr>
          <w:rFonts w:ascii="Cambria" w:eastAsia="Calibri" w:hAnsi="Cambria" w:cs="Arial"/>
          <w:bCs/>
          <w:sz w:val="21"/>
          <w:szCs w:val="21"/>
        </w:rPr>
        <w:t>zgłoszeniu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 xml:space="preserve"> telefonicznym przez </w:t>
      </w:r>
      <w:r w:rsidR="001411C1">
        <w:rPr>
          <w:rFonts w:ascii="Cambria" w:eastAsia="Calibri" w:hAnsi="Cambria" w:cs="Arial"/>
          <w:bCs/>
          <w:sz w:val="21"/>
          <w:szCs w:val="21"/>
        </w:rPr>
        <w:t>K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>ierowników</w:t>
      </w:r>
      <w:r w:rsidR="00603309" w:rsidRPr="00705EA2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="001411C1">
        <w:rPr>
          <w:rFonts w:ascii="Cambria" w:eastAsia="Calibri" w:hAnsi="Cambria" w:cs="Arial"/>
          <w:bCs/>
          <w:sz w:val="21"/>
          <w:szCs w:val="21"/>
        </w:rPr>
        <w:t>O</w:t>
      </w:r>
      <w:r w:rsidR="00603309" w:rsidRPr="00705EA2">
        <w:rPr>
          <w:rFonts w:ascii="Cambria" w:eastAsia="Calibri" w:hAnsi="Cambria" w:cs="Arial"/>
          <w:bCs/>
          <w:sz w:val="21"/>
          <w:szCs w:val="21"/>
        </w:rPr>
        <w:t>bwodów</w:t>
      </w:r>
      <w:r w:rsidR="001411C1">
        <w:rPr>
          <w:rFonts w:ascii="Cambria" w:eastAsia="Calibri" w:hAnsi="Cambria" w:cs="Arial"/>
          <w:bCs/>
          <w:sz w:val="21"/>
          <w:szCs w:val="21"/>
        </w:rPr>
        <w:t>,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 xml:space="preserve"> w ilościach nie większych niż</w:t>
      </w:r>
      <w:r w:rsidR="00603309" w:rsidRPr="00705EA2">
        <w:rPr>
          <w:rFonts w:ascii="Cambria" w:eastAsia="Calibri" w:hAnsi="Cambria" w:cs="Arial"/>
          <w:bCs/>
          <w:sz w:val="21"/>
          <w:szCs w:val="21"/>
        </w:rPr>
        <w:t>: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 xml:space="preserve"> </w:t>
      </w:r>
    </w:p>
    <w:p w14:paraId="0C7D7109" w14:textId="77777777" w:rsidR="00603309" w:rsidRPr="00705EA2" w:rsidRDefault="00C0479E" w:rsidP="00322B2E">
      <w:pPr>
        <w:pStyle w:val="Akapitzlist"/>
        <w:numPr>
          <w:ilvl w:val="0"/>
          <w:numId w:val="71"/>
        </w:numPr>
        <w:spacing w:line="276" w:lineRule="auto"/>
        <w:ind w:left="720" w:hanging="360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bCs/>
          <w:sz w:val="21"/>
          <w:szCs w:val="21"/>
        </w:rPr>
        <w:t xml:space="preserve">600 kg emulsji asfaltowej oraz </w:t>
      </w:r>
    </w:p>
    <w:p w14:paraId="2DFC0B7C" w14:textId="201ACAEA" w:rsidR="00603309" w:rsidRPr="00705EA2" w:rsidRDefault="00A87989" w:rsidP="00322B2E">
      <w:pPr>
        <w:pStyle w:val="Akapitzlist"/>
        <w:numPr>
          <w:ilvl w:val="0"/>
          <w:numId w:val="71"/>
        </w:numPr>
        <w:spacing w:line="276" w:lineRule="auto"/>
        <w:ind w:left="720" w:hanging="360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bCs/>
          <w:sz w:val="21"/>
          <w:szCs w:val="21"/>
        </w:rPr>
        <w:t>800 kg mieszanki</w:t>
      </w:r>
      <w:r w:rsidR="00322B2E" w:rsidRPr="00705EA2">
        <w:rPr>
          <w:rFonts w:ascii="Cambria" w:eastAsia="Calibri" w:hAnsi="Cambria" w:cs="Arial"/>
          <w:bCs/>
          <w:sz w:val="21"/>
          <w:szCs w:val="21"/>
        </w:rPr>
        <w:t xml:space="preserve"> mineralno-bitumicznej</w:t>
      </w:r>
    </w:p>
    <w:p w14:paraId="701BBAA1" w14:textId="48318CE3" w:rsidR="00C0479E" w:rsidRPr="00705EA2" w:rsidRDefault="00322B2E" w:rsidP="00322B2E">
      <w:pPr>
        <w:spacing w:line="276" w:lineRule="auto"/>
        <w:ind w:left="360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bCs/>
          <w:sz w:val="21"/>
          <w:szCs w:val="21"/>
        </w:rPr>
        <w:t xml:space="preserve">- </w:t>
      </w:r>
      <w:r w:rsidR="00A87989" w:rsidRPr="00705EA2">
        <w:rPr>
          <w:rFonts w:ascii="Cambria" w:eastAsia="Calibri" w:hAnsi="Cambria" w:cs="Arial"/>
          <w:bCs/>
          <w:sz w:val="21"/>
          <w:szCs w:val="21"/>
        </w:rPr>
        <w:t>dla każdego Obwodu.</w:t>
      </w:r>
    </w:p>
    <w:p w14:paraId="0CD12846" w14:textId="7E906BE5" w:rsidR="00A87989" w:rsidRDefault="00A87989" w:rsidP="00705EA2">
      <w:pPr>
        <w:pStyle w:val="Akapitzlist"/>
        <w:numPr>
          <w:ilvl w:val="0"/>
          <w:numId w:val="70"/>
        </w:numPr>
        <w:spacing w:after="120" w:line="276" w:lineRule="auto"/>
        <w:ind w:left="283" w:hanging="35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Za realizację umowy ze strony Zamawiającego odpowiedzialni są Kierownicy </w:t>
      </w:r>
      <w:r w:rsidR="00271450" w:rsidRPr="00705EA2">
        <w:rPr>
          <w:rFonts w:ascii="Cambria" w:eastAsia="Calibri" w:hAnsi="Cambria" w:cs="Arial"/>
          <w:sz w:val="21"/>
          <w:szCs w:val="21"/>
        </w:rPr>
        <w:t xml:space="preserve">poszczególnych </w:t>
      </w:r>
      <w:r w:rsidRPr="00705EA2">
        <w:rPr>
          <w:rFonts w:ascii="Cambria" w:eastAsia="Calibri" w:hAnsi="Cambria" w:cs="Arial"/>
          <w:sz w:val="21"/>
          <w:szCs w:val="21"/>
        </w:rPr>
        <w:t>Obwodów Drogowo – Mostowych</w:t>
      </w:r>
      <w:r w:rsidR="00657D72" w:rsidRPr="00705EA2">
        <w:rPr>
          <w:rFonts w:ascii="Cambria" w:eastAsia="Calibri" w:hAnsi="Cambria" w:cs="Arial"/>
          <w:sz w:val="21"/>
          <w:szCs w:val="21"/>
        </w:rPr>
        <w:t xml:space="preserve"> w Ostrołęce, Kadzidle i Myszyńcu</w:t>
      </w:r>
      <w:r w:rsidR="001D14FD">
        <w:rPr>
          <w:rFonts w:ascii="Cambria" w:eastAsia="Calibri" w:hAnsi="Cambria" w:cs="Arial"/>
          <w:sz w:val="21"/>
          <w:szCs w:val="21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750"/>
        <w:gridCol w:w="3920"/>
      </w:tblGrid>
      <w:tr w:rsidR="00705EA2" w:rsidRPr="00555FDD" w14:paraId="615041DC" w14:textId="77777777" w:rsidTr="00A20C10">
        <w:trPr>
          <w:trHeight w:val="398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A3CFEC8" w14:textId="77777777" w:rsidR="00705EA2" w:rsidRPr="00705EA2" w:rsidRDefault="00705EA2" w:rsidP="00A20C1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705EA2">
              <w:rPr>
                <w:rFonts w:ascii="Cambria" w:hAnsi="Cambria" w:cs="Arial"/>
                <w:b/>
              </w:rPr>
              <w:t>OSOBA: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106EA1D" w14:textId="77777777" w:rsidR="00705EA2" w:rsidRPr="00705EA2" w:rsidRDefault="00705EA2" w:rsidP="00A20C1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705EA2">
              <w:rPr>
                <w:rFonts w:ascii="Cambria" w:hAnsi="Cambria" w:cs="Arial"/>
                <w:b/>
              </w:rPr>
              <w:t>Kontakt:</w:t>
            </w:r>
          </w:p>
        </w:tc>
      </w:tr>
      <w:tr w:rsidR="00705EA2" w:rsidRPr="00555FDD" w14:paraId="28E574C1" w14:textId="77777777" w:rsidTr="00A20C10">
        <w:trPr>
          <w:trHeight w:val="410"/>
        </w:trPr>
        <w:tc>
          <w:tcPr>
            <w:tcW w:w="4819" w:type="dxa"/>
            <w:vAlign w:val="center"/>
          </w:tcPr>
          <w:p w14:paraId="7D8DFB49" w14:textId="03D14719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Cs/>
              </w:rPr>
            </w:pPr>
            <w:r w:rsidRPr="00705EA2">
              <w:rPr>
                <w:rFonts w:ascii="Cambria" w:hAnsi="Cambria" w:cs="Arial"/>
                <w:bCs/>
              </w:rPr>
              <w:t xml:space="preserve">Kierownik ODM w </w:t>
            </w:r>
            <w:r>
              <w:rPr>
                <w:rFonts w:ascii="Cambria" w:hAnsi="Cambria" w:cs="Arial"/>
                <w:bCs/>
              </w:rPr>
              <w:t>Ostrołęce</w:t>
            </w:r>
            <w:r w:rsidRPr="00705EA2">
              <w:rPr>
                <w:rFonts w:ascii="Cambria" w:hAnsi="Cambria" w:cs="Arial"/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AEE093E" w14:textId="059FCDCC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Cs/>
              </w:rPr>
            </w:pPr>
            <w:r w:rsidRPr="00705EA2">
              <w:rPr>
                <w:rFonts w:ascii="Cambria" w:hAnsi="Cambria" w:cs="Arial"/>
                <w:bCs/>
              </w:rPr>
              <w:t xml:space="preserve">tel. kom. </w:t>
            </w:r>
            <w:r>
              <w:rPr>
                <w:rFonts w:ascii="Cambria" w:hAnsi="Cambria" w:cs="Arial"/>
                <w:bCs/>
              </w:rPr>
              <w:t>604 465 905</w:t>
            </w:r>
          </w:p>
        </w:tc>
      </w:tr>
      <w:tr w:rsidR="00705EA2" w:rsidRPr="00555FDD" w14:paraId="6271A5F9" w14:textId="77777777" w:rsidTr="00A20C10">
        <w:trPr>
          <w:trHeight w:val="410"/>
        </w:trPr>
        <w:tc>
          <w:tcPr>
            <w:tcW w:w="4819" w:type="dxa"/>
            <w:vAlign w:val="center"/>
          </w:tcPr>
          <w:p w14:paraId="5EFB8144" w14:textId="77777777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Cs/>
              </w:rPr>
            </w:pPr>
            <w:r w:rsidRPr="00705EA2">
              <w:rPr>
                <w:rFonts w:ascii="Cambria" w:hAnsi="Cambria" w:cs="Arial"/>
                <w:bCs/>
              </w:rPr>
              <w:t xml:space="preserve">Kierownik ODM w Kadzidle </w:t>
            </w:r>
          </w:p>
        </w:tc>
        <w:tc>
          <w:tcPr>
            <w:tcW w:w="3969" w:type="dxa"/>
            <w:vAlign w:val="center"/>
          </w:tcPr>
          <w:p w14:paraId="719B0091" w14:textId="77777777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/>
              </w:rPr>
            </w:pPr>
            <w:r w:rsidRPr="00705EA2">
              <w:rPr>
                <w:rFonts w:ascii="Cambria" w:hAnsi="Cambria" w:cs="Arial"/>
                <w:bCs/>
              </w:rPr>
              <w:t>tel. kom. 604 465 906</w:t>
            </w:r>
          </w:p>
        </w:tc>
      </w:tr>
      <w:tr w:rsidR="00705EA2" w:rsidRPr="00555FDD" w14:paraId="6A0C85E1" w14:textId="77777777" w:rsidTr="00A20C10">
        <w:trPr>
          <w:trHeight w:val="410"/>
        </w:trPr>
        <w:tc>
          <w:tcPr>
            <w:tcW w:w="4819" w:type="dxa"/>
            <w:vAlign w:val="center"/>
          </w:tcPr>
          <w:p w14:paraId="05EF913E" w14:textId="70EF9216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Cs/>
              </w:rPr>
            </w:pPr>
            <w:r w:rsidRPr="00705EA2">
              <w:rPr>
                <w:rFonts w:ascii="Cambria" w:hAnsi="Cambria" w:cs="Arial"/>
                <w:bCs/>
              </w:rPr>
              <w:t xml:space="preserve">Kierownik ODM w </w:t>
            </w:r>
            <w:r>
              <w:rPr>
                <w:rFonts w:ascii="Cambria" w:hAnsi="Cambria" w:cs="Arial"/>
                <w:bCs/>
              </w:rPr>
              <w:t>Myszyńcu</w:t>
            </w:r>
            <w:r w:rsidRPr="00705EA2">
              <w:rPr>
                <w:rFonts w:ascii="Cambria" w:hAnsi="Cambria" w:cs="Arial"/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2A39EB6" w14:textId="0E1AF993" w:rsidR="00705EA2" w:rsidRPr="00705EA2" w:rsidRDefault="00705EA2" w:rsidP="00A20C10">
            <w:pPr>
              <w:pStyle w:val="Bezodstpw"/>
              <w:spacing w:line="276" w:lineRule="auto"/>
              <w:jc w:val="both"/>
              <w:rPr>
                <w:rFonts w:ascii="Cambria" w:hAnsi="Cambria" w:cs="Arial"/>
                <w:bCs/>
              </w:rPr>
            </w:pPr>
            <w:r w:rsidRPr="00705EA2">
              <w:rPr>
                <w:rFonts w:ascii="Cambria" w:hAnsi="Cambria" w:cs="Arial"/>
                <w:bCs/>
              </w:rPr>
              <w:t xml:space="preserve">tel. kom. </w:t>
            </w:r>
            <w:r>
              <w:rPr>
                <w:rFonts w:ascii="Cambria" w:hAnsi="Cambria" w:cs="Arial"/>
                <w:bCs/>
              </w:rPr>
              <w:t>604 465 903</w:t>
            </w:r>
          </w:p>
        </w:tc>
      </w:tr>
    </w:tbl>
    <w:p w14:paraId="4F02C737" w14:textId="1CCB3E63" w:rsidR="00A87989" w:rsidRPr="00705EA2" w:rsidRDefault="00A87989" w:rsidP="00705EA2">
      <w:pPr>
        <w:spacing w:before="240"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5</w:t>
      </w:r>
      <w:r w:rsidR="00271450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38A17541" w14:textId="1835C250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Termin wykonania zamówienia</w:t>
      </w:r>
      <w:r w:rsidR="00271450" w:rsidRPr="00705EA2">
        <w:rPr>
          <w:rFonts w:ascii="Cambria" w:eastAsia="Calibri" w:hAnsi="Cambria" w:cs="Arial"/>
          <w:b/>
          <w:sz w:val="21"/>
          <w:szCs w:val="21"/>
        </w:rPr>
        <w:t>, okres obowiązywania umowy</w:t>
      </w:r>
    </w:p>
    <w:p w14:paraId="6B8F93DC" w14:textId="54481E93" w:rsidR="00271450" w:rsidRPr="00705EA2" w:rsidRDefault="00A87989" w:rsidP="00322B2E">
      <w:pPr>
        <w:pStyle w:val="Akapitzlist"/>
        <w:numPr>
          <w:ilvl w:val="0"/>
          <w:numId w:val="72"/>
        </w:numPr>
        <w:suppressAutoHyphens w:val="0"/>
        <w:spacing w:after="200" w:line="276" w:lineRule="auto"/>
        <w:ind w:left="284"/>
        <w:contextualSpacing/>
        <w:jc w:val="both"/>
        <w:textAlignment w:val="auto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Termin wykonania umowy - sukcesywnie wg potrzeb Zamawiającego na podstawie częściowych zamówień </w:t>
      </w:r>
      <w:r w:rsidR="00271450" w:rsidRPr="00705EA2">
        <w:rPr>
          <w:rFonts w:ascii="Cambria" w:eastAsia="Calibri" w:hAnsi="Cambria" w:cs="Arial"/>
          <w:b/>
          <w:bCs/>
          <w:sz w:val="21"/>
          <w:szCs w:val="21"/>
        </w:rPr>
        <w:t xml:space="preserve">w </w:t>
      </w:r>
      <w:r w:rsidR="00E84067">
        <w:rPr>
          <w:rFonts w:ascii="Cambria" w:eastAsia="Calibri" w:hAnsi="Cambria" w:cs="Arial"/>
          <w:b/>
          <w:bCs/>
          <w:sz w:val="21"/>
          <w:szCs w:val="21"/>
        </w:rPr>
        <w:t>okresie</w:t>
      </w:r>
      <w:r w:rsidR="000C02A5">
        <w:rPr>
          <w:rFonts w:ascii="Cambria" w:eastAsia="Calibri" w:hAnsi="Cambria" w:cs="Arial"/>
          <w:b/>
          <w:bCs/>
          <w:sz w:val="21"/>
          <w:szCs w:val="21"/>
        </w:rPr>
        <w:t xml:space="preserve"> od dnia podpisania umowy do dnia 31.12.2023 r</w:t>
      </w:r>
      <w:r w:rsidR="00271450" w:rsidRPr="00705EA2">
        <w:rPr>
          <w:rFonts w:ascii="Cambria" w:eastAsia="Calibri" w:hAnsi="Cambria" w:cs="Arial"/>
          <w:sz w:val="21"/>
          <w:szCs w:val="21"/>
        </w:rPr>
        <w:t>.</w:t>
      </w:r>
    </w:p>
    <w:p w14:paraId="3ED7EEDC" w14:textId="391B535A" w:rsidR="00A87989" w:rsidRPr="00705EA2" w:rsidRDefault="00A87989" w:rsidP="00322B2E">
      <w:pPr>
        <w:pStyle w:val="Akapitzlist"/>
        <w:numPr>
          <w:ilvl w:val="0"/>
          <w:numId w:val="72"/>
        </w:numPr>
        <w:suppressAutoHyphens w:val="0"/>
        <w:spacing w:after="200" w:line="276" w:lineRule="auto"/>
        <w:ind w:left="284"/>
        <w:contextualSpacing/>
        <w:jc w:val="both"/>
        <w:textAlignment w:val="auto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Zamawiający przy każdym zamówieniu uzgadniać będzie z Wykonawcą ilość i termin odbioru materiałów.</w:t>
      </w:r>
      <w:r w:rsidR="00271450" w:rsidRPr="00705EA2">
        <w:rPr>
          <w:rFonts w:ascii="Cambria" w:eastAsia="Calibri" w:hAnsi="Cambria" w:cs="Arial"/>
          <w:sz w:val="21"/>
          <w:szCs w:val="21"/>
        </w:rPr>
        <w:t xml:space="preserve"> </w:t>
      </w:r>
      <w:r w:rsidR="00E84067">
        <w:rPr>
          <w:rFonts w:ascii="Cambria" w:hAnsi="Cambria" w:cs="Arial"/>
          <w:sz w:val="21"/>
          <w:szCs w:val="21"/>
        </w:rPr>
        <w:t xml:space="preserve">Zamówienia składane będą </w:t>
      </w:r>
      <w:r w:rsidR="00E84067" w:rsidRPr="00614697">
        <w:rPr>
          <w:rFonts w:ascii="Cambria" w:hAnsi="Cambria" w:cs="Arial"/>
          <w:sz w:val="21"/>
          <w:szCs w:val="21"/>
        </w:rPr>
        <w:t>telefonicznie</w:t>
      </w:r>
      <w:r w:rsidR="00E84067">
        <w:rPr>
          <w:rFonts w:ascii="Cambria" w:hAnsi="Cambria" w:cs="Arial"/>
          <w:sz w:val="21"/>
          <w:szCs w:val="21"/>
        </w:rPr>
        <w:t xml:space="preserve">. </w:t>
      </w:r>
    </w:p>
    <w:p w14:paraId="48FF34FD" w14:textId="7591D585" w:rsidR="00271450" w:rsidRPr="00705EA2" w:rsidRDefault="00E84067" w:rsidP="00E84067">
      <w:pPr>
        <w:pStyle w:val="Akapitzlist"/>
        <w:numPr>
          <w:ilvl w:val="0"/>
          <w:numId w:val="72"/>
        </w:numPr>
        <w:suppressAutoHyphens w:val="0"/>
        <w:spacing w:after="120" w:line="276" w:lineRule="auto"/>
        <w:ind w:left="283" w:hanging="357"/>
        <w:jc w:val="both"/>
        <w:textAlignment w:val="auto"/>
        <w:rPr>
          <w:rFonts w:ascii="Cambria" w:eastAsia="Calibri" w:hAnsi="Cambria" w:cs="Arial"/>
          <w:sz w:val="21"/>
          <w:szCs w:val="21"/>
        </w:rPr>
      </w:pPr>
      <w:r>
        <w:rPr>
          <w:rFonts w:ascii="Cambria" w:eastAsia="Calibri" w:hAnsi="Cambria" w:cs="Arial"/>
          <w:sz w:val="21"/>
          <w:szCs w:val="21"/>
        </w:rPr>
        <w:t>M</w:t>
      </w:r>
      <w:r w:rsidRPr="00E84067">
        <w:rPr>
          <w:rFonts w:ascii="Cambria" w:eastAsia="Calibri" w:hAnsi="Cambria" w:cs="Arial"/>
          <w:sz w:val="21"/>
          <w:szCs w:val="21"/>
        </w:rPr>
        <w:t xml:space="preserve">aksymalny termin dostawy do 2 dni od zgłoszenia zapotrzebowania </w:t>
      </w:r>
      <w:r w:rsidR="00271450" w:rsidRPr="00705EA2">
        <w:rPr>
          <w:rFonts w:ascii="Cambria" w:eastAsia="Calibri" w:hAnsi="Cambria" w:cs="Arial"/>
          <w:sz w:val="21"/>
          <w:szCs w:val="21"/>
        </w:rPr>
        <w:t>przez Zamawiającego</w:t>
      </w:r>
      <w:r>
        <w:rPr>
          <w:rFonts w:ascii="Cambria" w:hAnsi="Cambria" w:cs="Arial"/>
          <w:sz w:val="21"/>
          <w:szCs w:val="21"/>
        </w:rPr>
        <w:t>.</w:t>
      </w:r>
    </w:p>
    <w:p w14:paraId="7CF34B94" w14:textId="79C1F1B1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6</w:t>
      </w:r>
      <w:r w:rsidR="00271450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1CA76EEB" w14:textId="77777777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Zapłata wynagrodzenia</w:t>
      </w:r>
    </w:p>
    <w:p w14:paraId="737AD394" w14:textId="08A1CC3A" w:rsidR="00032553" w:rsidRPr="00705EA2" w:rsidRDefault="00A87989" w:rsidP="00322B2E">
      <w:pPr>
        <w:pStyle w:val="Akapitzlist"/>
        <w:numPr>
          <w:ilvl w:val="0"/>
          <w:numId w:val="73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Wykonawca będzie wystawiał faktury zbiorcze za wykonanie poszczególnych zamówień na koniec miesiąc</w:t>
      </w:r>
      <w:r w:rsidR="00032553" w:rsidRPr="00705EA2">
        <w:rPr>
          <w:rFonts w:ascii="Cambria" w:eastAsia="Calibri" w:hAnsi="Cambria" w:cs="Arial"/>
          <w:sz w:val="21"/>
          <w:szCs w:val="21"/>
        </w:rPr>
        <w:t>a</w:t>
      </w:r>
      <w:r w:rsidR="005C259E">
        <w:rPr>
          <w:rFonts w:ascii="Cambria" w:eastAsia="Calibri" w:hAnsi="Cambria" w:cs="Arial"/>
          <w:sz w:val="21"/>
          <w:szCs w:val="21"/>
        </w:rPr>
        <w:t xml:space="preserve"> kalendarzowego</w:t>
      </w:r>
      <w:r w:rsidRPr="00705EA2">
        <w:rPr>
          <w:rFonts w:ascii="Cambria" w:eastAsia="Calibri" w:hAnsi="Cambria" w:cs="Arial"/>
          <w:sz w:val="21"/>
          <w:szCs w:val="21"/>
        </w:rPr>
        <w:t>.</w:t>
      </w:r>
    </w:p>
    <w:p w14:paraId="642C70F5" w14:textId="6EFA475E" w:rsidR="00032553" w:rsidRPr="00705EA2" w:rsidRDefault="00F93F71" w:rsidP="00322B2E">
      <w:pPr>
        <w:pStyle w:val="Akapitzlist"/>
        <w:numPr>
          <w:ilvl w:val="0"/>
          <w:numId w:val="73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Zamawiający przewiduje wynagrodzenie częściowe. </w:t>
      </w:r>
      <w:r w:rsidR="00A87989" w:rsidRPr="00705EA2">
        <w:rPr>
          <w:rFonts w:ascii="Cambria" w:eastAsia="Calibri" w:hAnsi="Cambria" w:cs="Arial"/>
          <w:sz w:val="21"/>
          <w:szCs w:val="21"/>
        </w:rPr>
        <w:t>Zapłata wynagrodzenia</w:t>
      </w:r>
      <w:r w:rsidR="00032553" w:rsidRPr="00705EA2">
        <w:rPr>
          <w:rFonts w:ascii="Cambria" w:eastAsia="Calibri" w:hAnsi="Cambria" w:cs="Arial"/>
          <w:sz w:val="21"/>
          <w:szCs w:val="21"/>
        </w:rPr>
        <w:t xml:space="preserve"> </w:t>
      </w:r>
      <w:r w:rsidR="00A87989" w:rsidRPr="00705EA2">
        <w:rPr>
          <w:rFonts w:ascii="Cambria" w:eastAsia="Calibri" w:hAnsi="Cambria" w:cs="Arial"/>
          <w:sz w:val="21"/>
          <w:szCs w:val="21"/>
        </w:rPr>
        <w:t>Wykonawcy nastąpi po przedłożeniu prawidłowo</w:t>
      </w:r>
      <w:r w:rsidR="00032553" w:rsidRPr="00705EA2">
        <w:rPr>
          <w:rFonts w:ascii="Cambria" w:eastAsia="Calibri" w:hAnsi="Cambria" w:cs="Arial"/>
          <w:sz w:val="21"/>
          <w:szCs w:val="21"/>
        </w:rPr>
        <w:t xml:space="preserve"> </w:t>
      </w:r>
      <w:r w:rsidR="00A87989" w:rsidRPr="00705EA2">
        <w:rPr>
          <w:rFonts w:ascii="Cambria" w:eastAsia="Calibri" w:hAnsi="Cambria" w:cs="Arial"/>
          <w:sz w:val="21"/>
          <w:szCs w:val="21"/>
        </w:rPr>
        <w:t>wystawionej faktury VAT, wraz z zestawieniem dowodów WZ w terminie 30 dni licząc od daty jej doręczenia na rachunek bankowy Wykonawcy wskazany na fakturze.</w:t>
      </w:r>
      <w:r w:rsidR="00322B2E" w:rsidRPr="00705EA2">
        <w:rPr>
          <w:rFonts w:ascii="Cambria" w:eastAsia="Calibri" w:hAnsi="Cambria" w:cs="Arial"/>
          <w:sz w:val="21"/>
          <w:szCs w:val="21"/>
        </w:rPr>
        <w:t xml:space="preserve"> </w:t>
      </w:r>
    </w:p>
    <w:p w14:paraId="24CC53F3" w14:textId="77777777" w:rsidR="00032553" w:rsidRPr="00705EA2" w:rsidRDefault="00A87989" w:rsidP="00322B2E">
      <w:pPr>
        <w:pStyle w:val="Akapitzlist"/>
        <w:numPr>
          <w:ilvl w:val="0"/>
          <w:numId w:val="73"/>
        </w:numPr>
        <w:spacing w:line="276" w:lineRule="auto"/>
        <w:ind w:left="284"/>
        <w:jc w:val="both"/>
        <w:rPr>
          <w:rFonts w:ascii="Cambria" w:eastAsia="Calibri" w:hAnsi="Cambria" w:cs="Arial"/>
          <w:color w:val="FF0000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Strony postanawiają, iż zapłata następuje w dniu obciążenia rachunku bankowego Zamawiającego</w:t>
      </w:r>
      <w:r w:rsidRPr="00705EA2">
        <w:rPr>
          <w:rFonts w:ascii="Cambria" w:eastAsia="Calibri" w:hAnsi="Cambria"/>
          <w:sz w:val="21"/>
          <w:szCs w:val="21"/>
        </w:rPr>
        <w:t>.</w:t>
      </w:r>
    </w:p>
    <w:p w14:paraId="735C36C1" w14:textId="7DE5DAF7" w:rsidR="00032553" w:rsidRPr="00705EA2" w:rsidRDefault="00A87989" w:rsidP="00322B2E">
      <w:pPr>
        <w:pStyle w:val="Akapitzlist"/>
        <w:numPr>
          <w:ilvl w:val="0"/>
          <w:numId w:val="73"/>
        </w:numPr>
        <w:spacing w:line="276" w:lineRule="auto"/>
        <w:ind w:left="284"/>
        <w:jc w:val="both"/>
        <w:rPr>
          <w:rFonts w:ascii="Cambria" w:eastAsia="Calibri" w:hAnsi="Cambria" w:cs="Arial"/>
          <w:color w:val="FF0000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 xml:space="preserve">Zamawiający oświadcza, że faktura winna być wystawiona zgodnie z formułą: </w:t>
      </w:r>
    </w:p>
    <w:p w14:paraId="6E5945BE" w14:textId="77777777" w:rsidR="00E84067" w:rsidRDefault="00753CB8" w:rsidP="00E84067">
      <w:p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b/>
          <w:bCs/>
          <w:sz w:val="21"/>
          <w:szCs w:val="21"/>
        </w:rPr>
        <w:lastRenderedPageBreak/>
        <w:t>Nabywca:</w:t>
      </w:r>
      <w:r w:rsidRPr="00705EA2">
        <w:rPr>
          <w:rFonts w:ascii="Cambria" w:eastAsia="Calibri" w:hAnsi="Cambria" w:cs="Arial"/>
          <w:sz w:val="21"/>
          <w:szCs w:val="21"/>
        </w:rPr>
        <w:t xml:space="preserve"> Powiat Ostrołęcki, Pl. Gen. J. Bema 5, 07-410 Ostrołęka, NIP 758-23-59-776, </w:t>
      </w:r>
    </w:p>
    <w:p w14:paraId="46B3E2B9" w14:textId="401B31FB" w:rsidR="00753CB8" w:rsidRPr="00705EA2" w:rsidRDefault="00753CB8" w:rsidP="00753CB8">
      <w:pPr>
        <w:spacing w:after="240"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b/>
          <w:bCs/>
          <w:sz w:val="21"/>
          <w:szCs w:val="21"/>
        </w:rPr>
        <w:t>Odbiorca:</w:t>
      </w:r>
      <w:r w:rsidRPr="00705EA2">
        <w:rPr>
          <w:rFonts w:ascii="Cambria" w:eastAsia="Calibri" w:hAnsi="Cambria" w:cs="Arial"/>
          <w:sz w:val="21"/>
          <w:szCs w:val="21"/>
        </w:rPr>
        <w:t xml:space="preserve"> Zarząd Dróg Powiatowych w Ostrołęce, ul. Lokalna 2, 07-410 Ostrołęka.</w:t>
      </w:r>
    </w:p>
    <w:p w14:paraId="11A9065F" w14:textId="0417DCCA" w:rsidR="00F93F71" w:rsidRPr="00E84067" w:rsidRDefault="00753CB8" w:rsidP="00E84067">
      <w:pPr>
        <w:pStyle w:val="Akapitzlist"/>
        <w:numPr>
          <w:ilvl w:val="0"/>
          <w:numId w:val="73"/>
        </w:numPr>
        <w:spacing w:after="120" w:line="276" w:lineRule="auto"/>
        <w:ind w:left="283" w:hanging="35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Zamawiający nie wyraża zgody na przeniesienie przez Wykonawcę praw i obowiązków wynikających z niniejszej umowy na osobę trzecią.</w:t>
      </w:r>
    </w:p>
    <w:p w14:paraId="5444F9F3" w14:textId="6A00F6BC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7</w:t>
      </w:r>
      <w:r w:rsidR="00032553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7535C421" w14:textId="77777777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Podwykonawcy</w:t>
      </w:r>
    </w:p>
    <w:p w14:paraId="6AA69B5B" w14:textId="77777777" w:rsidR="00032553" w:rsidRPr="00705EA2" w:rsidRDefault="00A87989" w:rsidP="00322B2E">
      <w:pPr>
        <w:pStyle w:val="Akapitzlist"/>
        <w:numPr>
          <w:ilvl w:val="0"/>
          <w:numId w:val="74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Wykonawca może powierzyć wykonanie części przedmiotu umowy podwykonawcom.</w:t>
      </w:r>
    </w:p>
    <w:p w14:paraId="796836DC" w14:textId="23340E1D" w:rsidR="00A87989" w:rsidRPr="00705EA2" w:rsidRDefault="00A87989" w:rsidP="00E84067">
      <w:pPr>
        <w:pStyle w:val="Akapitzlist"/>
        <w:numPr>
          <w:ilvl w:val="0"/>
          <w:numId w:val="74"/>
        </w:numPr>
        <w:spacing w:after="120" w:line="276" w:lineRule="auto"/>
        <w:ind w:left="283" w:hanging="35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Wykonawca jest odpowiedzialny za działania i zaniechania podwykonawców jak za swoje własne.</w:t>
      </w:r>
      <w:r w:rsidRPr="00705EA2">
        <w:rPr>
          <w:rFonts w:ascii="Cambria" w:eastAsia="Calibri" w:hAnsi="Cambria" w:cs="Arial"/>
          <w:b/>
          <w:sz w:val="21"/>
          <w:szCs w:val="21"/>
        </w:rPr>
        <w:t xml:space="preserve"> </w:t>
      </w:r>
    </w:p>
    <w:p w14:paraId="6FA1D2D9" w14:textId="0C222E89" w:rsidR="005C259E" w:rsidRPr="00705EA2" w:rsidRDefault="005C259E" w:rsidP="005C259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8</w:t>
      </w:r>
      <w:r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2E22B1F7" w14:textId="77777777" w:rsidR="005C259E" w:rsidRPr="00705EA2" w:rsidRDefault="005C259E" w:rsidP="005C259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Kary umowne</w:t>
      </w:r>
    </w:p>
    <w:p w14:paraId="04121033" w14:textId="77777777" w:rsidR="005C259E" w:rsidRPr="00705EA2" w:rsidRDefault="005C259E" w:rsidP="005C259E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Wykonawca zapłaci Zamawiającemu karę umowną:</w:t>
      </w:r>
    </w:p>
    <w:p w14:paraId="4404223C" w14:textId="641D9E7B" w:rsidR="005C259E" w:rsidRPr="00705EA2" w:rsidRDefault="005C259E" w:rsidP="005C259E">
      <w:pPr>
        <w:pStyle w:val="Akapitzlist"/>
        <w:numPr>
          <w:ilvl w:val="0"/>
          <w:numId w:val="78"/>
        </w:numPr>
        <w:spacing w:line="276" w:lineRule="auto"/>
        <w:ind w:left="56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  wysokości 10% wartości wynagrodzenia umownego brutto, o którym mowa w §</w:t>
      </w:r>
      <w:r w:rsidR="002C0AB6">
        <w:rPr>
          <w:rFonts w:ascii="Cambria" w:eastAsia="Calibri" w:hAnsi="Cambria" w:cs="Arial"/>
          <w:sz w:val="21"/>
          <w:szCs w:val="21"/>
        </w:rPr>
        <w:t>3</w:t>
      </w:r>
      <w:r w:rsidRPr="00705EA2">
        <w:rPr>
          <w:rFonts w:ascii="Cambria" w:eastAsia="Calibri" w:hAnsi="Cambria" w:cs="Arial"/>
          <w:sz w:val="21"/>
          <w:szCs w:val="21"/>
        </w:rPr>
        <w:t xml:space="preserve"> ust. 1, w przypadku odstąpienia od umowy przez którąkolwiek ze stron z przyczyn leżących po stronie Wykonawcy;</w:t>
      </w:r>
    </w:p>
    <w:p w14:paraId="6DA229FE" w14:textId="01F7D6BF" w:rsidR="005C259E" w:rsidRPr="00705EA2" w:rsidRDefault="005C259E" w:rsidP="005C259E">
      <w:pPr>
        <w:pStyle w:val="Akapitzlist"/>
        <w:numPr>
          <w:ilvl w:val="0"/>
          <w:numId w:val="78"/>
        </w:numPr>
        <w:spacing w:line="276" w:lineRule="auto"/>
        <w:ind w:left="56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 wysokości 1% wynagrodzenia umownego brutto, o którym mowa §</w:t>
      </w:r>
      <w:r w:rsidR="002C0AB6">
        <w:rPr>
          <w:rFonts w:ascii="Cambria" w:eastAsia="Calibri" w:hAnsi="Cambria" w:cs="Arial"/>
          <w:sz w:val="21"/>
          <w:szCs w:val="21"/>
        </w:rPr>
        <w:t>3</w:t>
      </w:r>
      <w:r w:rsidRPr="00705EA2">
        <w:rPr>
          <w:rFonts w:ascii="Cambria" w:eastAsia="Calibri" w:hAnsi="Cambria" w:cs="Arial"/>
          <w:sz w:val="21"/>
          <w:szCs w:val="21"/>
        </w:rPr>
        <w:t xml:space="preserve"> ust. 1, za każdy dzień zwłoki w dostawie, licząc od terminu umownego dostawy określonego w §</w:t>
      </w:r>
      <w:r w:rsidR="002C0AB6">
        <w:rPr>
          <w:rFonts w:ascii="Cambria" w:eastAsia="Calibri" w:hAnsi="Cambria" w:cs="Arial"/>
          <w:sz w:val="21"/>
          <w:szCs w:val="21"/>
        </w:rPr>
        <w:t>5</w:t>
      </w:r>
      <w:r w:rsidRPr="00705EA2">
        <w:rPr>
          <w:rFonts w:ascii="Cambria" w:eastAsia="Calibri" w:hAnsi="Cambria" w:cs="Arial"/>
          <w:sz w:val="21"/>
          <w:szCs w:val="21"/>
        </w:rPr>
        <w:t xml:space="preserve"> ust. 3 umowy (terminu realizacji zamówienia częściowego). </w:t>
      </w:r>
    </w:p>
    <w:p w14:paraId="0131D915" w14:textId="611481A0" w:rsidR="005C259E" w:rsidRPr="00705EA2" w:rsidRDefault="005C259E" w:rsidP="005C259E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Zamawiający zapłaci Wykonawcy karę umowną</w:t>
      </w:r>
      <w:r w:rsidR="003D3DDC">
        <w:rPr>
          <w:rFonts w:ascii="Cambria" w:eastAsia="Calibri" w:hAnsi="Cambria" w:cs="Arial"/>
          <w:sz w:val="21"/>
          <w:szCs w:val="21"/>
        </w:rPr>
        <w:t>:</w:t>
      </w:r>
    </w:p>
    <w:p w14:paraId="7061AC01" w14:textId="2F313C66" w:rsidR="005C259E" w:rsidRPr="00705EA2" w:rsidRDefault="005C259E" w:rsidP="005C259E">
      <w:pPr>
        <w:pStyle w:val="Akapitzlist"/>
        <w:numPr>
          <w:ilvl w:val="0"/>
          <w:numId w:val="80"/>
        </w:numPr>
        <w:spacing w:after="120" w:line="276" w:lineRule="auto"/>
        <w:ind w:left="567" w:hanging="357"/>
        <w:jc w:val="both"/>
        <w:rPr>
          <w:rFonts w:ascii="Cambria" w:eastAsia="Calibri" w:hAnsi="Cambria" w:cs="Arial"/>
          <w:sz w:val="21"/>
          <w:szCs w:val="21"/>
        </w:rPr>
      </w:pPr>
      <w:r w:rsidRPr="00705EA2">
        <w:rPr>
          <w:rFonts w:ascii="Cambria" w:eastAsia="Calibri" w:hAnsi="Cambria" w:cs="Arial"/>
          <w:sz w:val="21"/>
          <w:szCs w:val="21"/>
        </w:rPr>
        <w:t>w  wysokości 10% wartości wynagrodzenia umownego brutto, o którym mowa w   §</w:t>
      </w:r>
      <w:r w:rsidR="002C0AB6">
        <w:rPr>
          <w:rFonts w:ascii="Cambria" w:eastAsia="Calibri" w:hAnsi="Cambria" w:cs="Arial"/>
          <w:sz w:val="21"/>
          <w:szCs w:val="21"/>
        </w:rPr>
        <w:t>3</w:t>
      </w:r>
      <w:r w:rsidRPr="00705EA2">
        <w:rPr>
          <w:rFonts w:ascii="Cambria" w:eastAsia="Calibri" w:hAnsi="Cambria" w:cs="Arial"/>
          <w:sz w:val="21"/>
          <w:szCs w:val="21"/>
        </w:rPr>
        <w:t xml:space="preserve"> ust. 1, w przypadku odstąpienia od umowy przez którąkolwiek ze stron z przyczyn leżących po stronie Zamawiającego.</w:t>
      </w:r>
      <w:r>
        <w:rPr>
          <w:rFonts w:ascii="Cambria" w:eastAsia="Calibri" w:hAnsi="Cambria" w:cs="Arial"/>
          <w:sz w:val="21"/>
          <w:szCs w:val="21"/>
        </w:rPr>
        <w:t xml:space="preserve"> </w:t>
      </w:r>
      <w:r w:rsidRPr="005C259E">
        <w:rPr>
          <w:rFonts w:ascii="Cambria" w:eastAsia="Calibri" w:hAnsi="Cambria" w:cs="Arial"/>
          <w:sz w:val="21"/>
          <w:szCs w:val="21"/>
        </w:rPr>
        <w:t xml:space="preserve">Kary umowne nie obowiązują, jeżeli odstąpienie od umowy nastąpiło z przyczyn, o których mowa w § </w:t>
      </w:r>
      <w:r w:rsidR="002C0AB6">
        <w:rPr>
          <w:rFonts w:ascii="Cambria" w:eastAsia="Calibri" w:hAnsi="Cambria" w:cs="Arial"/>
          <w:sz w:val="21"/>
          <w:szCs w:val="21"/>
        </w:rPr>
        <w:t>9</w:t>
      </w:r>
      <w:r w:rsidRPr="005C259E">
        <w:rPr>
          <w:rFonts w:ascii="Cambria" w:eastAsia="Calibri" w:hAnsi="Cambria" w:cs="Arial"/>
          <w:sz w:val="21"/>
          <w:szCs w:val="21"/>
        </w:rPr>
        <w:t xml:space="preserve"> ust. 1 niniejszej umowy.</w:t>
      </w:r>
    </w:p>
    <w:p w14:paraId="2E0D9753" w14:textId="78C27A8C" w:rsidR="00A87989" w:rsidRPr="00705EA2" w:rsidRDefault="00A87989" w:rsidP="00322B2E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9</w:t>
      </w:r>
      <w:r w:rsidR="00032553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5A73194D" w14:textId="25B8FD9E" w:rsidR="00A87989" w:rsidRDefault="00A87989" w:rsidP="00322B2E">
      <w:pPr>
        <w:tabs>
          <w:tab w:val="left" w:pos="3164"/>
        </w:tabs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Odstąpienie od umowy</w:t>
      </w:r>
    </w:p>
    <w:p w14:paraId="656C4B9D" w14:textId="77777777" w:rsidR="005C259E" w:rsidRPr="005C259E" w:rsidRDefault="005C259E" w:rsidP="005C259E">
      <w:pPr>
        <w:pStyle w:val="Style9"/>
        <w:widowControl/>
        <w:numPr>
          <w:ilvl w:val="0"/>
          <w:numId w:val="88"/>
        </w:numPr>
        <w:tabs>
          <w:tab w:val="left" w:pos="245"/>
        </w:tabs>
        <w:spacing w:before="5" w:line="276" w:lineRule="auto"/>
        <w:ind w:left="284"/>
        <w:rPr>
          <w:rStyle w:val="FontStyle19"/>
          <w:rFonts w:ascii="Cambria" w:hAnsi="Cambria"/>
          <w:sz w:val="21"/>
          <w:szCs w:val="21"/>
        </w:rPr>
      </w:pPr>
      <w:r w:rsidRPr="005C259E">
        <w:rPr>
          <w:rStyle w:val="FontStyle19"/>
          <w:rFonts w:ascii="Cambria" w:hAnsi="Cambria"/>
          <w:sz w:val="21"/>
          <w:szCs w:val="21"/>
        </w:rPr>
        <w:t>Oprócz przypadków wymienionych w ustawie z dnia 23 kwietnia 1964 r. – Kodeks Cywilny (t.j. Dz. U. z 2022 r., poz. 1360 ze zm.) Zamawiającemu przysługuje prawo do odstąpienia od umowy w przypadku:</w:t>
      </w:r>
    </w:p>
    <w:p w14:paraId="5A0005B2" w14:textId="0E2CA7AC" w:rsidR="005C259E" w:rsidRPr="005C259E" w:rsidRDefault="003D3DDC" w:rsidP="005C259E">
      <w:pPr>
        <w:pStyle w:val="Akapitzlist"/>
        <w:widowControl w:val="0"/>
        <w:numPr>
          <w:ilvl w:val="0"/>
          <w:numId w:val="90"/>
        </w:numPr>
        <w:tabs>
          <w:tab w:val="left" w:pos="0"/>
        </w:tabs>
        <w:spacing w:line="276" w:lineRule="auto"/>
        <w:ind w:left="709"/>
        <w:jc w:val="both"/>
        <w:rPr>
          <w:rFonts w:ascii="Cambria" w:eastAsia="Arial" w:hAnsi="Cambria" w:cs="Arial"/>
          <w:sz w:val="21"/>
          <w:szCs w:val="21"/>
        </w:rPr>
      </w:pPr>
      <w:r>
        <w:rPr>
          <w:rFonts w:ascii="Cambria" w:eastAsia="Arial" w:hAnsi="Cambria" w:cs="Arial"/>
          <w:color w:val="000000"/>
          <w:sz w:val="21"/>
          <w:szCs w:val="21"/>
          <w:lang w:bidi="pl-PL"/>
        </w:rPr>
        <w:t>gdy</w:t>
      </w:r>
      <w:r w:rsidR="005C259E" w:rsidRPr="00705EA2">
        <w:rPr>
          <w:rFonts w:ascii="Cambria" w:eastAsia="Arial" w:hAnsi="Cambria" w:cs="Arial"/>
          <w:color w:val="000000"/>
          <w:sz w:val="21"/>
          <w:szCs w:val="21"/>
          <w:lang w:bidi="pl-PL"/>
        </w:rPr>
        <w:t xml:space="preserve"> Wykonawca nie podjął wykonania obowiązków wynikających z niniejszej umowy lub przerwał ich wykonanie, zaś przerwa ta trwała dłużej niż 15 dni,</w:t>
      </w:r>
    </w:p>
    <w:p w14:paraId="5C688BE1" w14:textId="00E04DC1" w:rsidR="005C259E" w:rsidRPr="005C259E" w:rsidRDefault="003D3DDC" w:rsidP="005C259E">
      <w:pPr>
        <w:pStyle w:val="Akapitzlist"/>
        <w:widowControl w:val="0"/>
        <w:numPr>
          <w:ilvl w:val="0"/>
          <w:numId w:val="90"/>
        </w:numPr>
        <w:tabs>
          <w:tab w:val="left" w:pos="0"/>
        </w:tabs>
        <w:spacing w:line="276" w:lineRule="auto"/>
        <w:ind w:left="709"/>
        <w:jc w:val="both"/>
        <w:rPr>
          <w:rFonts w:ascii="Cambria" w:eastAsia="Arial" w:hAnsi="Cambria" w:cs="Arial"/>
          <w:sz w:val="21"/>
          <w:szCs w:val="21"/>
        </w:rPr>
      </w:pPr>
      <w:r>
        <w:rPr>
          <w:rFonts w:ascii="Cambria" w:eastAsia="Arial" w:hAnsi="Cambria" w:cs="Arial"/>
          <w:color w:val="000000"/>
          <w:sz w:val="21"/>
          <w:szCs w:val="21"/>
          <w:lang w:bidi="pl-PL"/>
        </w:rPr>
        <w:t>gdy</w:t>
      </w:r>
      <w:r w:rsidR="005C259E" w:rsidRPr="005C259E">
        <w:rPr>
          <w:rFonts w:ascii="Cambria" w:eastAsia="Arial" w:hAnsi="Cambria" w:cs="Arial"/>
          <w:color w:val="000000"/>
          <w:sz w:val="21"/>
          <w:szCs w:val="21"/>
          <w:lang w:bidi="pl-PL"/>
        </w:rPr>
        <w:t xml:space="preserve"> Wykonawca wykonuje swoje obowiązki w sposób niezgodny z obowiązującymi przepisami, rażąco narusza postanowienia niniejszej umowy bądź utraci uprawnienia niezbędne do wykonywania umowy;</w:t>
      </w:r>
    </w:p>
    <w:p w14:paraId="1BC11056" w14:textId="77777777" w:rsidR="005C259E" w:rsidRPr="005C259E" w:rsidRDefault="005C259E" w:rsidP="005C259E">
      <w:pPr>
        <w:pStyle w:val="Akapitzlist"/>
        <w:widowControl w:val="0"/>
        <w:numPr>
          <w:ilvl w:val="0"/>
          <w:numId w:val="90"/>
        </w:numPr>
        <w:tabs>
          <w:tab w:val="left" w:pos="0"/>
        </w:tabs>
        <w:spacing w:line="276" w:lineRule="auto"/>
        <w:ind w:left="709"/>
        <w:jc w:val="both"/>
        <w:rPr>
          <w:rStyle w:val="FontStyle19"/>
          <w:rFonts w:ascii="Cambria" w:eastAsia="Arial" w:hAnsi="Cambria"/>
          <w:sz w:val="21"/>
          <w:szCs w:val="21"/>
        </w:rPr>
      </w:pPr>
      <w:r w:rsidRPr="005C259E">
        <w:rPr>
          <w:rStyle w:val="FontStyle19"/>
          <w:rFonts w:ascii="Cambria" w:hAnsi="Cambria"/>
          <w:spacing w:val="60"/>
          <w:sz w:val="21"/>
          <w:szCs w:val="21"/>
        </w:rPr>
        <w:t>w</w:t>
      </w:r>
      <w:r w:rsidRPr="005C259E">
        <w:rPr>
          <w:rStyle w:val="FontStyle19"/>
          <w:rFonts w:ascii="Cambria" w:hAnsi="Cambria"/>
          <w:sz w:val="21"/>
          <w:szCs w:val="21"/>
        </w:rPr>
        <w:t xml:space="preserve"> razie wystąpienia istotnych okoliczności powodujących,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14:paraId="69CB91DF" w14:textId="5564EC10" w:rsidR="005C259E" w:rsidRPr="005C259E" w:rsidRDefault="005C259E" w:rsidP="005C259E">
      <w:pPr>
        <w:pStyle w:val="Akapitzlist"/>
        <w:widowControl w:val="0"/>
        <w:numPr>
          <w:ilvl w:val="0"/>
          <w:numId w:val="90"/>
        </w:numPr>
        <w:tabs>
          <w:tab w:val="left" w:pos="0"/>
        </w:tabs>
        <w:spacing w:line="276" w:lineRule="auto"/>
        <w:ind w:left="709"/>
        <w:jc w:val="both"/>
        <w:rPr>
          <w:rStyle w:val="FontStyle19"/>
          <w:rFonts w:ascii="Cambria" w:eastAsia="Arial" w:hAnsi="Cambria"/>
          <w:sz w:val="21"/>
          <w:szCs w:val="21"/>
        </w:rPr>
      </w:pPr>
      <w:r w:rsidRPr="005C259E">
        <w:rPr>
          <w:rStyle w:val="FontStyle19"/>
          <w:rFonts w:ascii="Cambria" w:hAnsi="Cambria"/>
          <w:sz w:val="21"/>
          <w:szCs w:val="21"/>
        </w:rPr>
        <w:t>gdy zostanie wydany nakaz zajęcia majątku Wykonawcy.</w:t>
      </w:r>
    </w:p>
    <w:p w14:paraId="41A7FAB1" w14:textId="77777777" w:rsidR="005C259E" w:rsidRPr="005C259E" w:rsidRDefault="005C259E" w:rsidP="005C259E">
      <w:pPr>
        <w:pStyle w:val="Style9"/>
        <w:widowControl/>
        <w:numPr>
          <w:ilvl w:val="0"/>
          <w:numId w:val="88"/>
        </w:numPr>
        <w:tabs>
          <w:tab w:val="left" w:pos="245"/>
        </w:tabs>
        <w:spacing w:after="120" w:line="276" w:lineRule="auto"/>
        <w:ind w:left="283" w:hanging="357"/>
        <w:rPr>
          <w:rStyle w:val="FontStyle19"/>
          <w:rFonts w:ascii="Cambria" w:hAnsi="Cambria"/>
          <w:sz w:val="21"/>
          <w:szCs w:val="21"/>
        </w:rPr>
      </w:pPr>
      <w:r w:rsidRPr="005C259E">
        <w:rPr>
          <w:rStyle w:val="FontStyle19"/>
          <w:rFonts w:ascii="Cambria" w:hAnsi="Cambria"/>
          <w:sz w:val="21"/>
          <w:szCs w:val="21"/>
        </w:rPr>
        <w:t>Odstąpienie od umowy powinno nastąpić w formie pisemnej w terminie 30 dni od daty powzięcia wiadomości o okolicznościach, o których mowa w ust. 1 pod rygorem nieważności takiego oświadczenia i powinno zawierać uzasadnienie.</w:t>
      </w:r>
    </w:p>
    <w:p w14:paraId="3630D6E0" w14:textId="7AB119C3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 xml:space="preserve">§ </w:t>
      </w:r>
      <w:r w:rsidR="001D14FD">
        <w:rPr>
          <w:rFonts w:ascii="Cambria" w:eastAsia="Calibri" w:hAnsi="Cambria" w:cs="Arial"/>
          <w:b/>
          <w:sz w:val="21"/>
          <w:szCs w:val="21"/>
        </w:rPr>
        <w:t>10</w:t>
      </w:r>
      <w:r w:rsidR="00AF62DF" w:rsidRPr="00705EA2">
        <w:rPr>
          <w:rFonts w:ascii="Cambria" w:eastAsia="Calibri" w:hAnsi="Cambria" w:cs="Arial"/>
          <w:b/>
          <w:sz w:val="21"/>
          <w:szCs w:val="21"/>
        </w:rPr>
        <w:t>.</w:t>
      </w:r>
    </w:p>
    <w:p w14:paraId="0AB01BBB" w14:textId="77777777" w:rsidR="00A87989" w:rsidRPr="00705EA2" w:rsidRDefault="00A87989" w:rsidP="00322B2E">
      <w:pPr>
        <w:spacing w:line="276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705EA2">
        <w:rPr>
          <w:rFonts w:ascii="Cambria" w:eastAsia="Calibri" w:hAnsi="Cambria" w:cs="Arial"/>
          <w:b/>
          <w:sz w:val="21"/>
          <w:szCs w:val="21"/>
        </w:rPr>
        <w:t>Zmiany w umowie</w:t>
      </w:r>
    </w:p>
    <w:p w14:paraId="21248BEF" w14:textId="4DECCB90" w:rsidR="00A87989" w:rsidRPr="00705EA2" w:rsidRDefault="00A87989" w:rsidP="00322B2E">
      <w:pPr>
        <w:pStyle w:val="Akapitzlist"/>
        <w:numPr>
          <w:ilvl w:val="0"/>
          <w:numId w:val="79"/>
        </w:numPr>
        <w:autoSpaceDE w:val="0"/>
        <w:adjustRightInd w:val="0"/>
        <w:spacing w:line="276" w:lineRule="auto"/>
        <w:ind w:left="284"/>
        <w:jc w:val="both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Theme="minorEastAsia" w:hAnsi="Cambria" w:cs="Arial"/>
          <w:sz w:val="21"/>
          <w:szCs w:val="21"/>
        </w:rPr>
        <w:t xml:space="preserve">Zamawiający przewiduje możliwość dokonania zmian postanowień zawartej umowy w stosunku do treści oferty na podstawie, której dokonano wyboru </w:t>
      </w:r>
      <w:r w:rsidR="00AF62DF" w:rsidRPr="00705EA2">
        <w:rPr>
          <w:rFonts w:ascii="Cambria" w:eastAsiaTheme="minorEastAsia" w:hAnsi="Cambria" w:cs="Arial"/>
          <w:sz w:val="21"/>
          <w:szCs w:val="21"/>
        </w:rPr>
        <w:t>W</w:t>
      </w:r>
      <w:r w:rsidRPr="00705EA2">
        <w:rPr>
          <w:rFonts w:ascii="Cambria" w:eastAsiaTheme="minorEastAsia" w:hAnsi="Cambria" w:cs="Arial"/>
          <w:sz w:val="21"/>
          <w:szCs w:val="21"/>
        </w:rPr>
        <w:t>ykonawcy w formie pisemnego aneksu i określa następujące warunki takich zmian :</w:t>
      </w:r>
    </w:p>
    <w:p w14:paraId="497DFBC8" w14:textId="6AA83461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lastRenderedPageBreak/>
        <w:t xml:space="preserve">zmiany w strukturze organizacyjnej Wykonawcy lub Zamawiającego dotyczące określonych w umowie nazw, adresów; </w:t>
      </w:r>
    </w:p>
    <w:p w14:paraId="01310DA3" w14:textId="28DC6674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zmiany osób reprezentujących strony;</w:t>
      </w:r>
    </w:p>
    <w:p w14:paraId="51E4E1DB" w14:textId="2A534662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zmiany unormowań prawnych powszechnie obowiązujących, które będą miały wpływ na realizację umowy, np. ustawowego zwiększenia bądź zmniejszenia stawki podatku od towarów i usług (VAT) dotyczącej przedmiotu umowy. Zamawiający dopuszcza możliwość zmniejszenia lub zwiększenia wynagrodzenia o kwotę równą różnicy w kwocie podatku VAT. Strony dokonają odpowiedniej zmiany wynagrodzenia umownego – dotyczy to części wynagrodzenia za dostawy, których w dniu zmiany stawki podatku VAT czy podatku akcyzowego jeszcze nie wykonano</w:t>
      </w:r>
      <w:r w:rsidR="00F14687"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;</w:t>
      </w:r>
    </w:p>
    <w:p w14:paraId="54B97EE0" w14:textId="7AE91731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oznaczenia danych dotyczących Zamawiającego i/lub Wykonawcy</w:t>
      </w:r>
      <w:r w:rsidR="00F14687"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;</w:t>
      </w:r>
    </w:p>
    <w:p w14:paraId="6B454764" w14:textId="37CF4FE8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color w:val="000000"/>
          <w:sz w:val="21"/>
          <w:szCs w:val="21"/>
          <w:shd w:val="clear" w:color="auto" w:fill="FFFFFF"/>
        </w:rPr>
        <w:t>zmiany podwykonawców, którzy zostali wskazani w ofercie Wykonawcy</w:t>
      </w:r>
      <w:r w:rsidR="00F14687" w:rsidRPr="00705EA2">
        <w:rPr>
          <w:rFonts w:ascii="Cambria" w:eastAsiaTheme="minorEastAsia" w:hAnsi="Cambria" w:cs="Arial"/>
          <w:sz w:val="21"/>
          <w:szCs w:val="21"/>
        </w:rPr>
        <w:t>;</w:t>
      </w:r>
    </w:p>
    <w:p w14:paraId="5BD0B65F" w14:textId="77777777" w:rsidR="00AF62DF" w:rsidRPr="00705EA2" w:rsidRDefault="00AF62DF" w:rsidP="00322B2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sz w:val="21"/>
          <w:szCs w:val="21"/>
          <w:shd w:val="clear" w:color="auto" w:fill="FFFFFF"/>
        </w:rPr>
        <w:t>usunięcia oczywistych błędów pisarskich lub rachunkowych, a także usunięcia zapisów, których wykonanie jest niemożliwe ze względu na obowiązujące przepisy prawa – w zakresie, który jest niezbędny do wyeliminowania błędów;</w:t>
      </w:r>
    </w:p>
    <w:p w14:paraId="104A425C" w14:textId="755418EA" w:rsidR="00AF62DF" w:rsidRPr="00705EA2" w:rsidRDefault="00AF62DF" w:rsidP="005C259E">
      <w:pPr>
        <w:pStyle w:val="Akapitzlist"/>
        <w:numPr>
          <w:ilvl w:val="0"/>
          <w:numId w:val="81"/>
        </w:numPr>
        <w:tabs>
          <w:tab w:val="left" w:pos="259"/>
        </w:tabs>
        <w:autoSpaceDE w:val="0"/>
        <w:adjustRightInd w:val="0"/>
        <w:spacing w:line="276" w:lineRule="auto"/>
        <w:ind w:left="567"/>
        <w:jc w:val="both"/>
        <w:rPr>
          <w:rFonts w:ascii="Cambria" w:eastAsiaTheme="minorEastAsia" w:hAnsi="Cambria" w:cs="Arial"/>
          <w:sz w:val="21"/>
          <w:szCs w:val="21"/>
          <w:shd w:val="clear" w:color="auto" w:fill="FFFFFF"/>
        </w:rPr>
      </w:pPr>
      <w:r w:rsidRPr="00705EA2">
        <w:rPr>
          <w:rFonts w:ascii="Cambria" w:eastAsiaTheme="minorEastAsia" w:hAnsi="Cambria" w:cs="Arial"/>
          <w:sz w:val="21"/>
          <w:szCs w:val="21"/>
          <w:shd w:val="clear" w:color="auto" w:fill="FFFFFF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14:paraId="1E63E5A2" w14:textId="63BF71BD" w:rsidR="00AF62DF" w:rsidRPr="00145FB2" w:rsidRDefault="00AF62DF" w:rsidP="005C259E">
      <w:pPr>
        <w:pStyle w:val="Akapitzlist"/>
        <w:numPr>
          <w:ilvl w:val="0"/>
          <w:numId w:val="79"/>
        </w:numPr>
        <w:spacing w:after="120" w:line="276" w:lineRule="auto"/>
        <w:ind w:left="283" w:hanging="357"/>
        <w:jc w:val="both"/>
        <w:rPr>
          <w:rFonts w:ascii="Cambria" w:eastAsiaTheme="minorEastAsia" w:hAnsi="Cambria" w:cs="Arial"/>
          <w:sz w:val="21"/>
          <w:szCs w:val="21"/>
        </w:rPr>
      </w:pPr>
      <w:r w:rsidRPr="00705EA2">
        <w:rPr>
          <w:rFonts w:ascii="Cambria" w:eastAsiaTheme="minorEastAsia" w:hAnsi="Cambria" w:cs="Arial"/>
          <w:sz w:val="21"/>
          <w:szCs w:val="21"/>
        </w:rPr>
        <w:t>Strony niezwłocznie poinformują się pisemnie o okolicznościach stanowiących podstawę do zmiany umowy, o których mowa w niniejszym paragrafie.</w:t>
      </w:r>
    </w:p>
    <w:p w14:paraId="3A71C575" w14:textId="7B11BA15" w:rsidR="00F14687" w:rsidRPr="00705EA2" w:rsidRDefault="00F14687" w:rsidP="00322B2E">
      <w:pPr>
        <w:pStyle w:val="Style4"/>
        <w:widowControl/>
        <w:spacing w:line="276" w:lineRule="auto"/>
        <w:ind w:left="211"/>
        <w:jc w:val="center"/>
        <w:rPr>
          <w:rStyle w:val="FontStyle15"/>
          <w:rFonts w:ascii="Cambria" w:hAnsi="Cambria" w:cs="Arial"/>
          <w:b/>
          <w:bCs/>
          <w:sz w:val="21"/>
          <w:szCs w:val="21"/>
        </w:rPr>
      </w:pP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§ 1</w:t>
      </w:r>
      <w:r w:rsidR="001D14FD">
        <w:rPr>
          <w:rStyle w:val="FontStyle15"/>
          <w:rFonts w:ascii="Cambria" w:hAnsi="Cambria" w:cs="Arial"/>
          <w:b/>
          <w:bCs/>
          <w:sz w:val="21"/>
          <w:szCs w:val="21"/>
        </w:rPr>
        <w:t>1</w:t>
      </w:r>
      <w:r w:rsidRPr="00705EA2">
        <w:rPr>
          <w:rStyle w:val="FontStyle15"/>
          <w:rFonts w:ascii="Cambria" w:hAnsi="Cambria" w:cs="Arial"/>
          <w:b/>
          <w:bCs/>
          <w:sz w:val="21"/>
          <w:szCs w:val="21"/>
        </w:rPr>
        <w:t>.</w:t>
      </w:r>
    </w:p>
    <w:p w14:paraId="39B0DF0A" w14:textId="77777777" w:rsidR="00F14687" w:rsidRPr="00705EA2" w:rsidRDefault="00F14687" w:rsidP="00322B2E">
      <w:pPr>
        <w:pStyle w:val="Akapitzlist"/>
        <w:numPr>
          <w:ilvl w:val="0"/>
          <w:numId w:val="64"/>
        </w:numPr>
        <w:suppressAutoHyphens w:val="0"/>
        <w:spacing w:after="200"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1"/>
          <w:szCs w:val="21"/>
        </w:rPr>
      </w:pPr>
      <w:r w:rsidRPr="00705EA2">
        <w:rPr>
          <w:rStyle w:val="FontStyle15"/>
          <w:rFonts w:ascii="Cambria" w:eastAsiaTheme="minorEastAsia" w:hAnsi="Cambria" w:cs="Arial"/>
          <w:sz w:val="21"/>
          <w:szCs w:val="21"/>
        </w:rPr>
        <w:t>Wszelkie zmiany umowy, wymagają aneksu sporządzonego z zachowaniem formy pisemnej pod rygorem nieważności.</w:t>
      </w:r>
    </w:p>
    <w:p w14:paraId="3CE744FE" w14:textId="77777777" w:rsidR="003D3DDC" w:rsidRDefault="003D3DDC" w:rsidP="00322B2E">
      <w:pPr>
        <w:pStyle w:val="Akapitzlist"/>
        <w:numPr>
          <w:ilvl w:val="0"/>
          <w:numId w:val="64"/>
        </w:numPr>
        <w:suppressAutoHyphens w:val="0"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1"/>
          <w:szCs w:val="21"/>
        </w:rPr>
      </w:pPr>
      <w:r w:rsidRPr="003D3DDC">
        <w:rPr>
          <w:rStyle w:val="FontStyle15"/>
          <w:rFonts w:ascii="Cambria" w:eastAsiaTheme="minorEastAsia" w:hAnsi="Cambria" w:cs="Arial"/>
          <w:sz w:val="21"/>
          <w:szCs w:val="21"/>
        </w:rPr>
        <w:t>W zakresie nieuregulowanym niniejszą umową znajdują zastosowanie przepisy prawa polskiego, w szczególności ustawy z dnia 23 kwietnia 1964 r. – Kodeks Cywilny (t.j. Dz. U. z 2022 r., poz. 1360 ze zm.).</w:t>
      </w:r>
    </w:p>
    <w:p w14:paraId="4F897C99" w14:textId="2D6954CF" w:rsidR="00F14687" w:rsidRPr="00705EA2" w:rsidRDefault="00F14687" w:rsidP="00322B2E">
      <w:pPr>
        <w:pStyle w:val="Akapitzlist"/>
        <w:numPr>
          <w:ilvl w:val="0"/>
          <w:numId w:val="64"/>
        </w:numPr>
        <w:suppressAutoHyphens w:val="0"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1"/>
          <w:szCs w:val="21"/>
        </w:rPr>
      </w:pPr>
      <w:r w:rsidRPr="00705EA2">
        <w:rPr>
          <w:rStyle w:val="FontStyle15"/>
          <w:rFonts w:ascii="Cambria" w:hAnsi="Cambria" w:cs="Arial"/>
          <w:sz w:val="21"/>
          <w:szCs w:val="21"/>
        </w:rPr>
        <w:t xml:space="preserve">Wszelkie spory mogące wyniknąć z realizacji </w:t>
      </w:r>
      <w:r w:rsidR="005C259E">
        <w:rPr>
          <w:rStyle w:val="FontStyle15"/>
          <w:rFonts w:ascii="Cambria" w:hAnsi="Cambria" w:cs="Arial"/>
          <w:sz w:val="21"/>
          <w:szCs w:val="21"/>
        </w:rPr>
        <w:t>u</w:t>
      </w:r>
      <w:r w:rsidRPr="00705EA2">
        <w:rPr>
          <w:rStyle w:val="FontStyle15"/>
          <w:rFonts w:ascii="Cambria" w:hAnsi="Cambria" w:cs="Arial"/>
          <w:sz w:val="21"/>
          <w:szCs w:val="21"/>
        </w:rPr>
        <w:t>mowy będą rozstrzygane przez strony polubownie, a w przypadku nie załatwienia sprawy w ten sposób, do rozstrzygnięcia sporu właściwy będzie sąd powszechny według siedziby Zamawiającego.</w:t>
      </w:r>
    </w:p>
    <w:p w14:paraId="687DD55E" w14:textId="77777777" w:rsidR="00F14687" w:rsidRPr="00705EA2" w:rsidRDefault="00F14687" w:rsidP="00322B2E">
      <w:pPr>
        <w:pStyle w:val="Akapitzlist"/>
        <w:numPr>
          <w:ilvl w:val="0"/>
          <w:numId w:val="64"/>
        </w:numPr>
        <w:suppressAutoHyphens w:val="0"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1"/>
          <w:szCs w:val="21"/>
        </w:rPr>
      </w:pPr>
      <w:r w:rsidRPr="00705EA2">
        <w:rPr>
          <w:rStyle w:val="FontStyle15"/>
          <w:rFonts w:ascii="Cambria" w:hAnsi="Cambria" w:cs="Arial"/>
          <w:sz w:val="21"/>
          <w:szCs w:val="21"/>
        </w:rPr>
        <w:t>Niniejsza umowa została zawarta w dwóch egzemplarzach po jednym egzemplarzu dla każdej ze stron.</w:t>
      </w:r>
    </w:p>
    <w:p w14:paraId="7EE6E85E" w14:textId="77777777" w:rsidR="00F14687" w:rsidRPr="00705EA2" w:rsidRDefault="00F14687" w:rsidP="00322B2E">
      <w:pPr>
        <w:pStyle w:val="Style4"/>
        <w:widowControl/>
        <w:spacing w:line="276" w:lineRule="auto"/>
        <w:rPr>
          <w:rStyle w:val="FontStyle15"/>
          <w:rFonts w:ascii="Cambria" w:hAnsi="Cambria" w:cs="Arial"/>
          <w:sz w:val="21"/>
          <w:szCs w:val="21"/>
        </w:rPr>
      </w:pPr>
    </w:p>
    <w:p w14:paraId="51DF4279" w14:textId="77777777" w:rsidR="001D14FD" w:rsidRDefault="001D14FD" w:rsidP="00322B2E">
      <w:pPr>
        <w:shd w:val="clear" w:color="auto" w:fill="FFFFFF"/>
        <w:spacing w:line="276" w:lineRule="auto"/>
        <w:ind w:right="-648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DE8C56C" w14:textId="3F94D649" w:rsidR="00A87989" w:rsidRPr="00705EA2" w:rsidRDefault="00A87989" w:rsidP="00322B2E">
      <w:pPr>
        <w:shd w:val="clear" w:color="auto" w:fill="FFFFFF"/>
        <w:spacing w:line="276" w:lineRule="auto"/>
        <w:ind w:right="-648"/>
        <w:jc w:val="both"/>
        <w:rPr>
          <w:rFonts w:ascii="Cambria" w:hAnsi="Cambria" w:cs="Arial"/>
          <w:b/>
          <w:bCs/>
          <w:sz w:val="21"/>
          <w:szCs w:val="21"/>
        </w:rPr>
      </w:pPr>
      <w:r w:rsidRPr="00705EA2">
        <w:rPr>
          <w:rFonts w:ascii="Cambria" w:hAnsi="Cambria" w:cs="Arial"/>
          <w:b/>
          <w:bCs/>
          <w:sz w:val="21"/>
          <w:szCs w:val="21"/>
        </w:rPr>
        <w:t>ZAMAWIAJ</w:t>
      </w:r>
      <w:r w:rsidR="00C56663">
        <w:rPr>
          <w:rFonts w:ascii="Cambria" w:hAnsi="Cambria" w:cs="Arial"/>
          <w:b/>
          <w:bCs/>
          <w:sz w:val="21"/>
          <w:szCs w:val="21"/>
        </w:rPr>
        <w:t>Ą</w:t>
      </w:r>
      <w:r w:rsidRPr="00705EA2">
        <w:rPr>
          <w:rFonts w:ascii="Cambria" w:hAnsi="Cambria" w:cs="Arial"/>
          <w:b/>
          <w:bCs/>
          <w:sz w:val="21"/>
          <w:szCs w:val="21"/>
        </w:rPr>
        <w:t>CY</w:t>
      </w:r>
      <w:r w:rsidR="00F14687" w:rsidRPr="00705EA2">
        <w:rPr>
          <w:rFonts w:ascii="Cambria" w:hAnsi="Cambria" w:cs="Arial"/>
          <w:b/>
          <w:bCs/>
          <w:sz w:val="21"/>
          <w:szCs w:val="21"/>
        </w:rPr>
        <w:t>:</w:t>
      </w:r>
      <w:r w:rsidRPr="00705EA2">
        <w:rPr>
          <w:rFonts w:ascii="Cambria" w:hAnsi="Cambria" w:cs="Arial"/>
          <w:b/>
          <w:bCs/>
          <w:sz w:val="21"/>
          <w:szCs w:val="21"/>
        </w:rPr>
        <w:t xml:space="preserve">                                                                             </w:t>
      </w:r>
      <w:r w:rsidR="00E84067">
        <w:rPr>
          <w:rFonts w:ascii="Cambria" w:hAnsi="Cambria" w:cs="Arial"/>
          <w:b/>
          <w:bCs/>
          <w:sz w:val="21"/>
          <w:szCs w:val="21"/>
        </w:rPr>
        <w:t xml:space="preserve">                                    </w:t>
      </w:r>
      <w:r w:rsidRPr="00705EA2">
        <w:rPr>
          <w:rFonts w:ascii="Cambria" w:hAnsi="Cambria" w:cs="Arial"/>
          <w:b/>
          <w:bCs/>
          <w:sz w:val="21"/>
          <w:szCs w:val="21"/>
        </w:rPr>
        <w:t xml:space="preserve">      WYKONAWCA</w:t>
      </w:r>
      <w:r w:rsidR="00F14687" w:rsidRPr="00705EA2">
        <w:rPr>
          <w:rFonts w:ascii="Cambria" w:hAnsi="Cambria" w:cs="Arial"/>
          <w:b/>
          <w:bCs/>
          <w:sz w:val="21"/>
          <w:szCs w:val="21"/>
        </w:rPr>
        <w:t>:</w:t>
      </w:r>
    </w:p>
    <w:p w14:paraId="15EAC1F0" w14:textId="77777777" w:rsidR="00A87989" w:rsidRPr="00AF66C2" w:rsidRDefault="00A87989" w:rsidP="00322B2E">
      <w:pPr>
        <w:tabs>
          <w:tab w:val="left" w:pos="3164"/>
        </w:tabs>
        <w:spacing w:line="276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5D7C7EEA" w14:textId="2CE3CF7A" w:rsidR="0089640B" w:rsidRDefault="0089640B" w:rsidP="00232C66">
      <w:pPr>
        <w:suppressAutoHyphens w:val="0"/>
        <w:autoSpaceDE w:val="0"/>
        <w:adjustRightInd w:val="0"/>
        <w:rPr>
          <w:rFonts w:ascii="Cambria" w:hAnsi="Cambria"/>
          <w:sz w:val="22"/>
          <w:szCs w:val="22"/>
        </w:rPr>
      </w:pPr>
    </w:p>
    <w:p w14:paraId="5462065D" w14:textId="4AD25825" w:rsidR="0089640B" w:rsidRPr="00034804" w:rsidRDefault="0089640B" w:rsidP="00034804">
      <w:pPr>
        <w:rPr>
          <w:rFonts w:ascii="Cambria" w:hAnsi="Cambria" w:cs="Verdana-Italic"/>
          <w:i/>
          <w:iCs/>
          <w:color w:val="000000"/>
          <w:sz w:val="18"/>
          <w:szCs w:val="18"/>
        </w:rPr>
      </w:pPr>
    </w:p>
    <w:sectPr w:rsidR="0089640B" w:rsidRPr="00034804" w:rsidSect="002C0AB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507F40"/>
    <w:multiLevelType w:val="hybridMultilevel"/>
    <w:tmpl w:val="81FE717A"/>
    <w:lvl w:ilvl="0" w:tplc="41385092">
      <w:start w:val="1"/>
      <w:numFmt w:val="lowerLetter"/>
      <w:suff w:val="space"/>
      <w:lvlText w:val="%1.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3B1C"/>
    <w:multiLevelType w:val="hybridMultilevel"/>
    <w:tmpl w:val="4064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9E1E77"/>
    <w:multiLevelType w:val="hybridMultilevel"/>
    <w:tmpl w:val="D90C2846"/>
    <w:lvl w:ilvl="0" w:tplc="04150011">
      <w:start w:val="1"/>
      <w:numFmt w:val="decimal"/>
      <w:lvlText w:val="%1)"/>
      <w:lvlJc w:val="left"/>
      <w:pPr>
        <w:ind w:left="432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245498"/>
    <w:multiLevelType w:val="hybridMultilevel"/>
    <w:tmpl w:val="378676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34854"/>
    <w:multiLevelType w:val="hybridMultilevel"/>
    <w:tmpl w:val="200E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B4203D"/>
    <w:multiLevelType w:val="hybridMultilevel"/>
    <w:tmpl w:val="DD988C2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8337E"/>
    <w:multiLevelType w:val="hybridMultilevel"/>
    <w:tmpl w:val="2938B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2F79D3"/>
    <w:multiLevelType w:val="hybridMultilevel"/>
    <w:tmpl w:val="7786DFE2"/>
    <w:lvl w:ilvl="0" w:tplc="67580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53B8C"/>
    <w:multiLevelType w:val="hybridMultilevel"/>
    <w:tmpl w:val="4ADEB012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B7604"/>
    <w:multiLevelType w:val="hybridMultilevel"/>
    <w:tmpl w:val="174631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6E462F1"/>
    <w:multiLevelType w:val="hybridMultilevel"/>
    <w:tmpl w:val="17CA0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70F601C"/>
    <w:multiLevelType w:val="hybridMultilevel"/>
    <w:tmpl w:val="95C0562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802A4"/>
    <w:multiLevelType w:val="singleLevel"/>
    <w:tmpl w:val="82D8244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hint="default"/>
      </w:rPr>
    </w:lvl>
  </w:abstractNum>
  <w:abstractNum w:abstractNumId="25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C77D0"/>
    <w:multiLevelType w:val="hybridMultilevel"/>
    <w:tmpl w:val="E1BEB034"/>
    <w:lvl w:ilvl="0" w:tplc="66428A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714A1D"/>
    <w:multiLevelType w:val="hybridMultilevel"/>
    <w:tmpl w:val="500E8318"/>
    <w:lvl w:ilvl="0" w:tplc="B23E882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D4393"/>
    <w:multiLevelType w:val="hybridMultilevel"/>
    <w:tmpl w:val="5D46D56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22CB7"/>
    <w:multiLevelType w:val="hybridMultilevel"/>
    <w:tmpl w:val="1548BF96"/>
    <w:lvl w:ilvl="0" w:tplc="55922378">
      <w:start w:val="1"/>
      <w:numFmt w:val="lowerLetter"/>
      <w:lvlText w:val="%1.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2662E37"/>
    <w:multiLevelType w:val="hybridMultilevel"/>
    <w:tmpl w:val="C2EC9084"/>
    <w:lvl w:ilvl="0" w:tplc="BBF682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E7A15"/>
    <w:multiLevelType w:val="hybridMultilevel"/>
    <w:tmpl w:val="FC863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DC432D"/>
    <w:multiLevelType w:val="hybridMultilevel"/>
    <w:tmpl w:val="3786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2225A3"/>
    <w:multiLevelType w:val="hybridMultilevel"/>
    <w:tmpl w:val="09FE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E153EF"/>
    <w:multiLevelType w:val="hybridMultilevel"/>
    <w:tmpl w:val="859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40611"/>
    <w:multiLevelType w:val="hybridMultilevel"/>
    <w:tmpl w:val="714851EA"/>
    <w:lvl w:ilvl="0" w:tplc="E90C1A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4043E"/>
    <w:multiLevelType w:val="hybridMultilevel"/>
    <w:tmpl w:val="A044FBD2"/>
    <w:lvl w:ilvl="0" w:tplc="4D0E8C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3799A"/>
    <w:multiLevelType w:val="hybridMultilevel"/>
    <w:tmpl w:val="9D9A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E4CDF"/>
    <w:multiLevelType w:val="hybridMultilevel"/>
    <w:tmpl w:val="97E0D460"/>
    <w:lvl w:ilvl="0" w:tplc="0FE4F8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B6731"/>
    <w:multiLevelType w:val="hybridMultilevel"/>
    <w:tmpl w:val="1D0C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AA53806"/>
    <w:multiLevelType w:val="hybridMultilevel"/>
    <w:tmpl w:val="8EE68670"/>
    <w:lvl w:ilvl="0" w:tplc="052CD4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AE1BCB"/>
    <w:multiLevelType w:val="hybridMultilevel"/>
    <w:tmpl w:val="BE30C5D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9E68C8"/>
    <w:multiLevelType w:val="hybridMultilevel"/>
    <w:tmpl w:val="2E3E8F32"/>
    <w:lvl w:ilvl="0" w:tplc="F7646FF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5D512F2B"/>
    <w:multiLevelType w:val="hybridMultilevel"/>
    <w:tmpl w:val="7BEA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8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86585"/>
    <w:multiLevelType w:val="hybridMultilevel"/>
    <w:tmpl w:val="943A2200"/>
    <w:lvl w:ilvl="0" w:tplc="FFFFFFFF">
      <w:start w:val="1"/>
      <w:numFmt w:val="lowerLetter"/>
      <w:lvlText w:val="%1."/>
      <w:lvlJc w:val="left"/>
      <w:pPr>
        <w:ind w:left="330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A43984"/>
    <w:multiLevelType w:val="hybridMultilevel"/>
    <w:tmpl w:val="704C8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1B3191"/>
    <w:multiLevelType w:val="hybridMultilevel"/>
    <w:tmpl w:val="727A56CA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ED41B1"/>
    <w:multiLevelType w:val="hybridMultilevel"/>
    <w:tmpl w:val="FC863A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E4240F"/>
    <w:multiLevelType w:val="hybridMultilevel"/>
    <w:tmpl w:val="BE30E788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8" w15:restartNumberingAfterBreak="0">
    <w:nsid w:val="701C26E0"/>
    <w:multiLevelType w:val="hybridMultilevel"/>
    <w:tmpl w:val="445873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06A64"/>
    <w:multiLevelType w:val="hybridMultilevel"/>
    <w:tmpl w:val="19900982"/>
    <w:lvl w:ilvl="0" w:tplc="A2A88B34">
      <w:start w:val="1"/>
      <w:numFmt w:val="bullet"/>
      <w:lvlText w:val="-"/>
      <w:lvlJc w:val="left"/>
      <w:pPr>
        <w:ind w:left="1996" w:hanging="360"/>
      </w:pPr>
      <w:rPr>
        <w:rFonts w:ascii="Verdana" w:hAnsi="Verdana" w:hint="default"/>
      </w:rPr>
    </w:lvl>
    <w:lvl w:ilvl="1" w:tplc="A2A88B3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8F3B20"/>
    <w:multiLevelType w:val="hybridMultilevel"/>
    <w:tmpl w:val="D90C2846"/>
    <w:lvl w:ilvl="0" w:tplc="FFFFFFFF">
      <w:start w:val="1"/>
      <w:numFmt w:val="decimal"/>
      <w:lvlText w:val="%1)"/>
      <w:lvlJc w:val="left"/>
      <w:pPr>
        <w:ind w:left="432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36549"/>
    <w:multiLevelType w:val="hybridMultilevel"/>
    <w:tmpl w:val="FD4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A0364F"/>
    <w:multiLevelType w:val="hybridMultilevel"/>
    <w:tmpl w:val="0010A7BC"/>
    <w:lvl w:ilvl="0" w:tplc="826609B4">
      <w:start w:val="1"/>
      <w:numFmt w:val="lowerLetter"/>
      <w:lvlText w:val="%1."/>
      <w:lvlJc w:val="left"/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54152">
    <w:abstractNumId w:val="87"/>
  </w:num>
  <w:num w:numId="2" w16cid:durableId="8637160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24536">
    <w:abstractNumId w:val="46"/>
  </w:num>
  <w:num w:numId="4" w16cid:durableId="84766945">
    <w:abstractNumId w:val="53"/>
  </w:num>
  <w:num w:numId="5" w16cid:durableId="549538191">
    <w:abstractNumId w:val="58"/>
  </w:num>
  <w:num w:numId="6" w16cid:durableId="293365189">
    <w:abstractNumId w:val="85"/>
  </w:num>
  <w:num w:numId="7" w16cid:durableId="323748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001984">
    <w:abstractNumId w:val="18"/>
  </w:num>
  <w:num w:numId="9" w16cid:durableId="1774663786">
    <w:abstractNumId w:val="4"/>
  </w:num>
  <w:num w:numId="10" w16cid:durableId="1607035453">
    <w:abstractNumId w:val="35"/>
  </w:num>
  <w:num w:numId="11" w16cid:durableId="332533795">
    <w:abstractNumId w:val="82"/>
  </w:num>
  <w:num w:numId="12" w16cid:durableId="1795949166">
    <w:abstractNumId w:val="21"/>
  </w:num>
  <w:num w:numId="13" w16cid:durableId="1069619675">
    <w:abstractNumId w:val="61"/>
  </w:num>
  <w:num w:numId="14" w16cid:durableId="2121103333">
    <w:abstractNumId w:val="32"/>
  </w:num>
  <w:num w:numId="15" w16cid:durableId="1140078222">
    <w:abstractNumId w:val="89"/>
  </w:num>
  <w:num w:numId="16" w16cid:durableId="1980528259">
    <w:abstractNumId w:val="73"/>
  </w:num>
  <w:num w:numId="17" w16cid:durableId="1603297974">
    <w:abstractNumId w:val="55"/>
  </w:num>
  <w:num w:numId="18" w16cid:durableId="66073781">
    <w:abstractNumId w:val="13"/>
  </w:num>
  <w:num w:numId="19" w16cid:durableId="1441338035">
    <w:abstractNumId w:val="84"/>
  </w:num>
  <w:num w:numId="20" w16cid:durableId="2068260916">
    <w:abstractNumId w:val="7"/>
  </w:num>
  <w:num w:numId="21" w16cid:durableId="1175802723">
    <w:abstractNumId w:val="36"/>
  </w:num>
  <w:num w:numId="22" w16cid:durableId="1735853047">
    <w:abstractNumId w:val="39"/>
  </w:num>
  <w:num w:numId="23" w16cid:durableId="217133398">
    <w:abstractNumId w:val="9"/>
  </w:num>
  <w:num w:numId="24" w16cid:durableId="1267150554">
    <w:abstractNumId w:val="76"/>
  </w:num>
  <w:num w:numId="25" w16cid:durableId="1493451032">
    <w:abstractNumId w:val="65"/>
  </w:num>
  <w:num w:numId="26" w16cid:durableId="686255777">
    <w:abstractNumId w:val="25"/>
  </w:num>
  <w:num w:numId="27" w16cid:durableId="1505584165">
    <w:abstractNumId w:val="75"/>
  </w:num>
  <w:num w:numId="28" w16cid:durableId="1546602199">
    <w:abstractNumId w:val="31"/>
  </w:num>
  <w:num w:numId="29" w16cid:durableId="631206327">
    <w:abstractNumId w:val="27"/>
  </w:num>
  <w:num w:numId="30" w16cid:durableId="1901751360">
    <w:abstractNumId w:val="77"/>
  </w:num>
  <w:num w:numId="31" w16cid:durableId="628972342">
    <w:abstractNumId w:val="47"/>
  </w:num>
  <w:num w:numId="32" w16cid:durableId="502479589">
    <w:abstractNumId w:val="3"/>
  </w:num>
  <w:num w:numId="33" w16cid:durableId="25719283">
    <w:abstractNumId w:val="67"/>
  </w:num>
  <w:num w:numId="34" w16cid:durableId="1487892697">
    <w:abstractNumId w:val="33"/>
  </w:num>
  <w:num w:numId="35" w16cid:durableId="148982484">
    <w:abstractNumId w:val="10"/>
  </w:num>
  <w:num w:numId="36" w16cid:durableId="959186441">
    <w:abstractNumId w:val="44"/>
  </w:num>
  <w:num w:numId="37" w16cid:durableId="596139175">
    <w:abstractNumId w:val="59"/>
  </w:num>
  <w:num w:numId="38" w16cid:durableId="459766924">
    <w:abstractNumId w:val="6"/>
  </w:num>
  <w:num w:numId="39" w16cid:durableId="2097363824">
    <w:abstractNumId w:val="83"/>
  </w:num>
  <w:num w:numId="40" w16cid:durableId="1653218469">
    <w:abstractNumId w:val="12"/>
  </w:num>
  <w:num w:numId="41" w16cid:durableId="1430809702">
    <w:abstractNumId w:val="28"/>
  </w:num>
  <w:num w:numId="42" w16cid:durableId="1505827266">
    <w:abstractNumId w:val="81"/>
  </w:num>
  <w:num w:numId="43" w16cid:durableId="1493595013">
    <w:abstractNumId w:val="45"/>
  </w:num>
  <w:num w:numId="44" w16cid:durableId="244651271">
    <w:abstractNumId w:val="41"/>
  </w:num>
  <w:num w:numId="45" w16cid:durableId="805469478">
    <w:abstractNumId w:val="62"/>
  </w:num>
  <w:num w:numId="46" w16cid:durableId="219631641">
    <w:abstractNumId w:val="11"/>
  </w:num>
  <w:num w:numId="47" w16cid:durableId="181474271">
    <w:abstractNumId w:val="54"/>
  </w:num>
  <w:num w:numId="48" w16cid:durableId="2064475910">
    <w:abstractNumId w:val="71"/>
  </w:num>
  <w:num w:numId="49" w16cid:durableId="1441485183">
    <w:abstractNumId w:val="66"/>
  </w:num>
  <w:num w:numId="50" w16cid:durableId="102771475">
    <w:abstractNumId w:val="22"/>
  </w:num>
  <w:num w:numId="51" w16cid:durableId="122625552">
    <w:abstractNumId w:val="40"/>
  </w:num>
  <w:num w:numId="52" w16cid:durableId="2108384846">
    <w:abstractNumId w:val="30"/>
  </w:num>
  <w:num w:numId="53" w16cid:durableId="112092649">
    <w:abstractNumId w:val="80"/>
  </w:num>
  <w:num w:numId="54" w16cid:durableId="16074946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9575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2403110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709309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701228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20357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868987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28576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25360068">
    <w:abstractNumId w:val="2"/>
  </w:num>
  <w:num w:numId="63" w16cid:durableId="2885605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416017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12841023">
    <w:abstractNumId w:val="24"/>
    <w:lvlOverride w:ilvl="0">
      <w:startOverride w:val="1"/>
    </w:lvlOverride>
  </w:num>
  <w:num w:numId="66" w16cid:durableId="467165998">
    <w:abstractNumId w:val="70"/>
  </w:num>
  <w:num w:numId="67" w16cid:durableId="296646801">
    <w:abstractNumId w:val="29"/>
  </w:num>
  <w:num w:numId="68" w16cid:durableId="950936025">
    <w:abstractNumId w:val="20"/>
  </w:num>
  <w:num w:numId="69" w16cid:durableId="1217162960">
    <w:abstractNumId w:val="1"/>
  </w:num>
  <w:num w:numId="70" w16cid:durableId="1967538562">
    <w:abstractNumId w:val="49"/>
  </w:num>
  <w:num w:numId="71" w16cid:durableId="715204964">
    <w:abstractNumId w:val="17"/>
  </w:num>
  <w:num w:numId="72" w16cid:durableId="1140152686">
    <w:abstractNumId w:val="88"/>
  </w:num>
  <w:num w:numId="73" w16cid:durableId="738870388">
    <w:abstractNumId w:val="15"/>
  </w:num>
  <w:num w:numId="74" w16cid:durableId="1489638972">
    <w:abstractNumId w:val="48"/>
  </w:num>
  <w:num w:numId="75" w16cid:durableId="389350618">
    <w:abstractNumId w:val="8"/>
  </w:num>
  <w:num w:numId="76" w16cid:durableId="813176874">
    <w:abstractNumId w:val="14"/>
  </w:num>
  <w:num w:numId="77" w16cid:durableId="468861773">
    <w:abstractNumId w:val="38"/>
  </w:num>
  <w:num w:numId="78" w16cid:durableId="1687558525">
    <w:abstractNumId w:val="64"/>
  </w:num>
  <w:num w:numId="79" w16cid:durableId="2144812168">
    <w:abstractNumId w:val="74"/>
  </w:num>
  <w:num w:numId="80" w16cid:durableId="1814103481">
    <w:abstractNumId w:val="42"/>
  </w:num>
  <w:num w:numId="81" w16cid:durableId="771172952">
    <w:abstractNumId w:val="5"/>
  </w:num>
  <w:num w:numId="82" w16cid:durableId="1618293292">
    <w:abstractNumId w:val="86"/>
  </w:num>
  <w:num w:numId="83" w16cid:durableId="805437606">
    <w:abstractNumId w:val="23"/>
  </w:num>
  <w:num w:numId="84" w16cid:durableId="100538409">
    <w:abstractNumId w:val="79"/>
  </w:num>
  <w:num w:numId="85" w16cid:durableId="1736125015">
    <w:abstractNumId w:val="34"/>
  </w:num>
  <w:num w:numId="86" w16cid:durableId="1285311267">
    <w:abstractNumId w:val="56"/>
  </w:num>
  <w:num w:numId="87" w16cid:durableId="432171741">
    <w:abstractNumId w:val="19"/>
  </w:num>
  <w:num w:numId="88" w16cid:durableId="2712120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96824458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1841388973">
    <w:abstractNumId w:val="78"/>
  </w:num>
  <w:num w:numId="91" w16cid:durableId="1101611537">
    <w:abstractNumId w:val="50"/>
  </w:num>
  <w:num w:numId="92" w16cid:durableId="1088232590">
    <w:abstractNumId w:val="26"/>
  </w:num>
  <w:num w:numId="93" w16cid:durableId="63112046">
    <w:abstractNumId w:val="4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3"/>
    <w:rsid w:val="00013C75"/>
    <w:rsid w:val="00024FE6"/>
    <w:rsid w:val="00032553"/>
    <w:rsid w:val="00032F43"/>
    <w:rsid w:val="00034804"/>
    <w:rsid w:val="0006334C"/>
    <w:rsid w:val="000743AE"/>
    <w:rsid w:val="00077301"/>
    <w:rsid w:val="0009487D"/>
    <w:rsid w:val="000C02A5"/>
    <w:rsid w:val="000C10F3"/>
    <w:rsid w:val="000D1564"/>
    <w:rsid w:val="000E4AD2"/>
    <w:rsid w:val="00101F8E"/>
    <w:rsid w:val="00121CB0"/>
    <w:rsid w:val="00122A93"/>
    <w:rsid w:val="001411C1"/>
    <w:rsid w:val="00145FB2"/>
    <w:rsid w:val="001472B7"/>
    <w:rsid w:val="0015676D"/>
    <w:rsid w:val="0016072E"/>
    <w:rsid w:val="00165A7D"/>
    <w:rsid w:val="00166988"/>
    <w:rsid w:val="00184E65"/>
    <w:rsid w:val="0018718B"/>
    <w:rsid w:val="001978BE"/>
    <w:rsid w:val="001B0BB2"/>
    <w:rsid w:val="001B18D9"/>
    <w:rsid w:val="001B25BA"/>
    <w:rsid w:val="001C2BF5"/>
    <w:rsid w:val="001D14FD"/>
    <w:rsid w:val="0021008E"/>
    <w:rsid w:val="00232C66"/>
    <w:rsid w:val="00237DF2"/>
    <w:rsid w:val="002620A3"/>
    <w:rsid w:val="00263CD3"/>
    <w:rsid w:val="00271450"/>
    <w:rsid w:val="00284A58"/>
    <w:rsid w:val="00284A76"/>
    <w:rsid w:val="002C0AB6"/>
    <w:rsid w:val="002C581E"/>
    <w:rsid w:val="002D413F"/>
    <w:rsid w:val="002D5876"/>
    <w:rsid w:val="002D7FAF"/>
    <w:rsid w:val="002E0410"/>
    <w:rsid w:val="002E66E4"/>
    <w:rsid w:val="002F0E86"/>
    <w:rsid w:val="002F2562"/>
    <w:rsid w:val="003026CF"/>
    <w:rsid w:val="00310153"/>
    <w:rsid w:val="00311E5C"/>
    <w:rsid w:val="00313416"/>
    <w:rsid w:val="00322B2E"/>
    <w:rsid w:val="00340B65"/>
    <w:rsid w:val="00375A78"/>
    <w:rsid w:val="00376C2E"/>
    <w:rsid w:val="00383EAA"/>
    <w:rsid w:val="00385E6E"/>
    <w:rsid w:val="00394B35"/>
    <w:rsid w:val="003A6DC1"/>
    <w:rsid w:val="003A71A0"/>
    <w:rsid w:val="003B744F"/>
    <w:rsid w:val="003D3DDC"/>
    <w:rsid w:val="003E7AE2"/>
    <w:rsid w:val="004307B4"/>
    <w:rsid w:val="00453A72"/>
    <w:rsid w:val="00471F83"/>
    <w:rsid w:val="00475C2C"/>
    <w:rsid w:val="00490C81"/>
    <w:rsid w:val="004B3EBA"/>
    <w:rsid w:val="004D1743"/>
    <w:rsid w:val="004D2D5D"/>
    <w:rsid w:val="004D6233"/>
    <w:rsid w:val="004E6145"/>
    <w:rsid w:val="005056F4"/>
    <w:rsid w:val="00544C41"/>
    <w:rsid w:val="00552485"/>
    <w:rsid w:val="00565505"/>
    <w:rsid w:val="00571ED8"/>
    <w:rsid w:val="005732BC"/>
    <w:rsid w:val="005A1CAB"/>
    <w:rsid w:val="005B71FA"/>
    <w:rsid w:val="005C259E"/>
    <w:rsid w:val="005E71D0"/>
    <w:rsid w:val="005F72F4"/>
    <w:rsid w:val="006014F3"/>
    <w:rsid w:val="00603309"/>
    <w:rsid w:val="006122EF"/>
    <w:rsid w:val="00620DEA"/>
    <w:rsid w:val="00654091"/>
    <w:rsid w:val="00657D72"/>
    <w:rsid w:val="00662D67"/>
    <w:rsid w:val="00690B45"/>
    <w:rsid w:val="00693D53"/>
    <w:rsid w:val="006A7C54"/>
    <w:rsid w:val="006B07F9"/>
    <w:rsid w:val="006B514F"/>
    <w:rsid w:val="006E3BA1"/>
    <w:rsid w:val="006F5122"/>
    <w:rsid w:val="00705858"/>
    <w:rsid w:val="00705EA2"/>
    <w:rsid w:val="00711A0B"/>
    <w:rsid w:val="0071364C"/>
    <w:rsid w:val="00715D7A"/>
    <w:rsid w:val="00722C52"/>
    <w:rsid w:val="00753CB8"/>
    <w:rsid w:val="007629D9"/>
    <w:rsid w:val="00762B29"/>
    <w:rsid w:val="0079563C"/>
    <w:rsid w:val="007E6E79"/>
    <w:rsid w:val="0083780B"/>
    <w:rsid w:val="00847BF7"/>
    <w:rsid w:val="00853F74"/>
    <w:rsid w:val="00862489"/>
    <w:rsid w:val="00870537"/>
    <w:rsid w:val="00894C05"/>
    <w:rsid w:val="0089640B"/>
    <w:rsid w:val="008A18CA"/>
    <w:rsid w:val="008B4710"/>
    <w:rsid w:val="008D2D27"/>
    <w:rsid w:val="008D3796"/>
    <w:rsid w:val="008D55CD"/>
    <w:rsid w:val="008E1A87"/>
    <w:rsid w:val="009319D9"/>
    <w:rsid w:val="00940F78"/>
    <w:rsid w:val="009424A6"/>
    <w:rsid w:val="009741D4"/>
    <w:rsid w:val="00977DFB"/>
    <w:rsid w:val="00983A85"/>
    <w:rsid w:val="009924F5"/>
    <w:rsid w:val="009C5090"/>
    <w:rsid w:val="009C6D8B"/>
    <w:rsid w:val="009D5CFA"/>
    <w:rsid w:val="009E1ED3"/>
    <w:rsid w:val="009E1F02"/>
    <w:rsid w:val="009F1CAC"/>
    <w:rsid w:val="00A21A60"/>
    <w:rsid w:val="00A27D44"/>
    <w:rsid w:val="00A37BAF"/>
    <w:rsid w:val="00A4184B"/>
    <w:rsid w:val="00A70992"/>
    <w:rsid w:val="00A74D13"/>
    <w:rsid w:val="00A76420"/>
    <w:rsid w:val="00A83BCC"/>
    <w:rsid w:val="00A87989"/>
    <w:rsid w:val="00AA054C"/>
    <w:rsid w:val="00AB0666"/>
    <w:rsid w:val="00AC1694"/>
    <w:rsid w:val="00AC4947"/>
    <w:rsid w:val="00AC6024"/>
    <w:rsid w:val="00AD65AF"/>
    <w:rsid w:val="00AE6CFB"/>
    <w:rsid w:val="00AF37AD"/>
    <w:rsid w:val="00AF62DF"/>
    <w:rsid w:val="00AF66C2"/>
    <w:rsid w:val="00B24732"/>
    <w:rsid w:val="00B43311"/>
    <w:rsid w:val="00B67B0B"/>
    <w:rsid w:val="00BD0D97"/>
    <w:rsid w:val="00BE4131"/>
    <w:rsid w:val="00C0479E"/>
    <w:rsid w:val="00C32C04"/>
    <w:rsid w:val="00C507BB"/>
    <w:rsid w:val="00C515B4"/>
    <w:rsid w:val="00C56663"/>
    <w:rsid w:val="00C60D37"/>
    <w:rsid w:val="00C85A22"/>
    <w:rsid w:val="00C877C4"/>
    <w:rsid w:val="00CE2879"/>
    <w:rsid w:val="00CF3995"/>
    <w:rsid w:val="00CF5DB2"/>
    <w:rsid w:val="00D10D59"/>
    <w:rsid w:val="00D130FA"/>
    <w:rsid w:val="00D139F6"/>
    <w:rsid w:val="00D25220"/>
    <w:rsid w:val="00D37C63"/>
    <w:rsid w:val="00D662FB"/>
    <w:rsid w:val="00D8395D"/>
    <w:rsid w:val="00DB3DD5"/>
    <w:rsid w:val="00DB6DD0"/>
    <w:rsid w:val="00DE1D2C"/>
    <w:rsid w:val="00DE76FD"/>
    <w:rsid w:val="00E14823"/>
    <w:rsid w:val="00E15408"/>
    <w:rsid w:val="00E15C92"/>
    <w:rsid w:val="00E348BC"/>
    <w:rsid w:val="00E403D2"/>
    <w:rsid w:val="00E4206D"/>
    <w:rsid w:val="00E60854"/>
    <w:rsid w:val="00E639E8"/>
    <w:rsid w:val="00E80F74"/>
    <w:rsid w:val="00E81665"/>
    <w:rsid w:val="00E84067"/>
    <w:rsid w:val="00EC3ED7"/>
    <w:rsid w:val="00ED2923"/>
    <w:rsid w:val="00EE1078"/>
    <w:rsid w:val="00EF0EFD"/>
    <w:rsid w:val="00F039A1"/>
    <w:rsid w:val="00F14687"/>
    <w:rsid w:val="00F16ADF"/>
    <w:rsid w:val="00F246A5"/>
    <w:rsid w:val="00F26A3E"/>
    <w:rsid w:val="00F31576"/>
    <w:rsid w:val="00F41BF8"/>
    <w:rsid w:val="00F50C95"/>
    <w:rsid w:val="00F60A5A"/>
    <w:rsid w:val="00F67EEA"/>
    <w:rsid w:val="00F8338E"/>
    <w:rsid w:val="00F93F71"/>
    <w:rsid w:val="00FC0725"/>
    <w:rsid w:val="00FC29D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  <w15:chartTrackingRefBased/>
  <w15:docId w15:val="{6B4CA2C1-C7FC-4BA3-ACF4-0ED8827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964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"/>
    <w:basedOn w:val="Domylnaczcionkaakapitu"/>
    <w:link w:val="Akapitzlist"/>
    <w:uiPriority w:val="1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19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5C259E"/>
    <w:pPr>
      <w:widowControl w:val="0"/>
      <w:suppressAutoHyphens w:val="0"/>
      <w:autoSpaceDE w:val="0"/>
      <w:adjustRightInd w:val="0"/>
      <w:spacing w:line="283" w:lineRule="exact"/>
      <w:jc w:val="both"/>
      <w:textAlignment w:val="auto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omylnaczcionkaakapitu"/>
    <w:uiPriority w:val="99"/>
    <w:rsid w:val="005C259E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42B2-14BA-4B0B-AC8E-9F24E125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165</cp:revision>
  <cp:lastPrinted>2022-01-19T11:05:00Z</cp:lastPrinted>
  <dcterms:created xsi:type="dcterms:W3CDTF">2022-01-15T20:47:00Z</dcterms:created>
  <dcterms:modified xsi:type="dcterms:W3CDTF">2023-01-11T12:13:00Z</dcterms:modified>
</cp:coreProperties>
</file>