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3810DE">
        <w:rPr>
          <w:rFonts w:ascii="Arial" w:hAnsi="Arial" w:cs="Arial"/>
          <w:bCs/>
          <w:sz w:val="22"/>
          <w:szCs w:val="22"/>
        </w:rPr>
        <w:t>sprzętu komputerowego</w:t>
      </w:r>
      <w:r w:rsidR="001F62DD">
        <w:rPr>
          <w:rFonts w:ascii="Arial" w:hAnsi="Arial" w:cs="Arial"/>
          <w:bCs/>
          <w:sz w:val="22"/>
          <w:szCs w:val="22"/>
        </w:rPr>
        <w:t xml:space="preserve"> w ramach tzw. I wyposażenia jednostek podległych KWP w Łodzi.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l) termin dostawy do </w:t>
      </w:r>
      <w:r w:rsidR="00312C9A">
        <w:rPr>
          <w:rFonts w:ascii="Arial" w:hAnsi="Arial" w:cs="Arial"/>
          <w:b/>
          <w:bCs/>
          <w:sz w:val="21"/>
          <w:szCs w:val="21"/>
          <w:u w:val="single"/>
        </w:rPr>
        <w:t>dnia 27.11.2023r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  <w:u w:val="single"/>
        </w:rPr>
        <w:t>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sprzętu komputerowego nr postępowania ŁIN-I-2380/52/2023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 po tym czasie przez okres wynikający z przepisów ustawy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312C9A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1F62DD"/>
    <w:rsid w:val="00312C9A"/>
    <w:rsid w:val="003810DE"/>
    <w:rsid w:val="003C7268"/>
    <w:rsid w:val="00503E32"/>
    <w:rsid w:val="00A47ED5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29EB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6</cp:revision>
  <dcterms:created xsi:type="dcterms:W3CDTF">2023-11-08T09:27:00Z</dcterms:created>
  <dcterms:modified xsi:type="dcterms:W3CDTF">2023-11-08T10:20:00Z</dcterms:modified>
</cp:coreProperties>
</file>