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2AAB" w14:textId="6C772BA0" w:rsidR="007152F6" w:rsidRDefault="007152F6" w:rsidP="007152F6">
      <w:pPr>
        <w:jc w:val="right"/>
        <w:rPr>
          <w:rFonts w:cstheme="minorHAnsi"/>
          <w:b/>
          <w:bCs/>
          <w:sz w:val="20"/>
          <w:szCs w:val="20"/>
        </w:rPr>
      </w:pPr>
      <w:r>
        <w:rPr>
          <w:rFonts w:cstheme="minorHAnsi"/>
          <w:b/>
          <w:bCs/>
          <w:sz w:val="20"/>
          <w:szCs w:val="20"/>
        </w:rPr>
        <w:t xml:space="preserve">Załącznik Nr </w:t>
      </w:r>
      <w:r w:rsidR="00647F85">
        <w:rPr>
          <w:rFonts w:cstheme="minorHAnsi"/>
          <w:b/>
          <w:bCs/>
          <w:sz w:val="20"/>
          <w:szCs w:val="20"/>
        </w:rPr>
        <w:t>1</w:t>
      </w:r>
      <w:r>
        <w:rPr>
          <w:rFonts w:cstheme="minorHAnsi"/>
          <w:b/>
          <w:bCs/>
          <w:sz w:val="20"/>
          <w:szCs w:val="20"/>
        </w:rPr>
        <w:t xml:space="preserve"> do SWZ</w:t>
      </w:r>
    </w:p>
    <w:p w14:paraId="60FCC639" w14:textId="77777777" w:rsidR="007152F6" w:rsidRPr="00B31FF2" w:rsidRDefault="007152F6" w:rsidP="007152F6">
      <w:pPr>
        <w:jc w:val="center"/>
        <w:rPr>
          <w:rFonts w:cstheme="minorHAnsi"/>
          <w:b/>
          <w:bCs/>
          <w:sz w:val="24"/>
          <w:szCs w:val="24"/>
        </w:rPr>
      </w:pPr>
      <w:r>
        <w:rPr>
          <w:rFonts w:cstheme="minorHAnsi"/>
          <w:b/>
          <w:bCs/>
          <w:sz w:val="24"/>
          <w:szCs w:val="24"/>
        </w:rPr>
        <w:t>OPIS PRZEDMIOTU ZAMÓWIENIA</w:t>
      </w:r>
    </w:p>
    <w:p w14:paraId="6DACC0ED" w14:textId="77777777" w:rsidR="00136539" w:rsidRPr="004E2089" w:rsidRDefault="00136539" w:rsidP="00136539">
      <w:pPr>
        <w:rPr>
          <w:rFonts w:cstheme="minorHAnsi"/>
          <w:sz w:val="20"/>
          <w:szCs w:val="20"/>
        </w:rPr>
      </w:pPr>
    </w:p>
    <w:p w14:paraId="704AA414" w14:textId="3BF9ADC0" w:rsidR="00A57F23" w:rsidRPr="0037336A" w:rsidRDefault="00B5781E" w:rsidP="0037336A">
      <w:pPr>
        <w:rPr>
          <w:rFonts w:cstheme="minorHAnsi"/>
          <w:b/>
          <w:bCs/>
          <w:sz w:val="20"/>
          <w:szCs w:val="20"/>
        </w:rPr>
      </w:pPr>
      <w:r w:rsidRPr="0037336A">
        <w:rPr>
          <w:rFonts w:cstheme="minorHAnsi"/>
          <w:b/>
          <w:bCs/>
          <w:sz w:val="20"/>
          <w:szCs w:val="20"/>
        </w:rPr>
        <w:t xml:space="preserve">Komputer stacjonarny typu </w:t>
      </w:r>
      <w:proofErr w:type="spellStart"/>
      <w:r w:rsidRPr="0037336A">
        <w:rPr>
          <w:rFonts w:cstheme="minorHAnsi"/>
          <w:b/>
          <w:bCs/>
          <w:sz w:val="20"/>
          <w:szCs w:val="20"/>
        </w:rPr>
        <w:t>All</w:t>
      </w:r>
      <w:proofErr w:type="spellEnd"/>
      <w:r w:rsidRPr="0037336A">
        <w:rPr>
          <w:rFonts w:cstheme="minorHAnsi"/>
          <w:b/>
          <w:bCs/>
          <w:sz w:val="20"/>
          <w:szCs w:val="20"/>
        </w:rPr>
        <w:t>-in-one</w:t>
      </w:r>
      <w:r w:rsidR="004E2089" w:rsidRPr="0037336A">
        <w:rPr>
          <w:rFonts w:cstheme="minorHAnsi"/>
          <w:b/>
          <w:bCs/>
          <w:sz w:val="20"/>
          <w:szCs w:val="20"/>
        </w:rPr>
        <w:t xml:space="preserve"> – </w:t>
      </w:r>
      <w:r w:rsidR="00786988" w:rsidRPr="0037336A">
        <w:rPr>
          <w:rFonts w:cstheme="minorHAnsi"/>
          <w:b/>
          <w:bCs/>
          <w:sz w:val="20"/>
          <w:szCs w:val="20"/>
        </w:rPr>
        <w:t>1</w:t>
      </w:r>
      <w:r w:rsidR="004E2089" w:rsidRPr="0037336A">
        <w:rPr>
          <w:rFonts w:cstheme="minorHAnsi"/>
          <w:b/>
          <w:bCs/>
          <w:sz w:val="20"/>
          <w:szCs w:val="20"/>
        </w:rPr>
        <w:t xml:space="preserve"> szt. </w:t>
      </w:r>
    </w:p>
    <w:tbl>
      <w:tblPr>
        <w:tblW w:w="55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42"/>
        <w:gridCol w:w="2900"/>
        <w:gridCol w:w="5584"/>
      </w:tblGrid>
      <w:tr w:rsidR="00B5781E" w:rsidRPr="004E2089" w14:paraId="108EDA5D" w14:textId="77777777" w:rsidTr="00912AB9">
        <w:trPr>
          <w:trHeight w:val="283"/>
        </w:trPr>
        <w:tc>
          <w:tcPr>
            <w:tcW w:w="769" w:type="pct"/>
            <w:shd w:val="clear" w:color="auto" w:fill="auto"/>
            <w:vAlign w:val="center"/>
          </w:tcPr>
          <w:p w14:paraId="5F775DA7" w14:textId="77777777" w:rsidR="00B5781E" w:rsidRPr="004E2089" w:rsidRDefault="00B5781E" w:rsidP="009D7782">
            <w:pPr>
              <w:jc w:val="center"/>
              <w:rPr>
                <w:rFonts w:cstheme="minorHAnsi"/>
                <w:b/>
                <w:sz w:val="20"/>
                <w:szCs w:val="20"/>
              </w:rPr>
            </w:pPr>
            <w:r w:rsidRPr="004E2089">
              <w:rPr>
                <w:rFonts w:cstheme="minorHAnsi"/>
                <w:b/>
                <w:sz w:val="20"/>
                <w:szCs w:val="20"/>
              </w:rPr>
              <w:t xml:space="preserve">Nazwa </w:t>
            </w:r>
          </w:p>
        </w:tc>
        <w:tc>
          <w:tcPr>
            <w:tcW w:w="4231" w:type="pct"/>
            <w:gridSpan w:val="2"/>
            <w:shd w:val="clear" w:color="auto" w:fill="auto"/>
            <w:vAlign w:val="center"/>
          </w:tcPr>
          <w:p w14:paraId="0150B726" w14:textId="77777777" w:rsidR="00B5781E" w:rsidRPr="004E2089" w:rsidRDefault="00B5781E" w:rsidP="009D7782">
            <w:pPr>
              <w:ind w:left="-71"/>
              <w:jc w:val="center"/>
              <w:rPr>
                <w:rFonts w:cstheme="minorHAnsi"/>
                <w:b/>
                <w:sz w:val="20"/>
                <w:szCs w:val="20"/>
              </w:rPr>
            </w:pPr>
            <w:r w:rsidRPr="004E2089">
              <w:rPr>
                <w:rFonts w:cstheme="minorHAnsi"/>
                <w:b/>
                <w:sz w:val="20"/>
                <w:szCs w:val="20"/>
              </w:rPr>
              <w:t xml:space="preserve">Wymagane minimalne parametry techniczne </w:t>
            </w:r>
          </w:p>
        </w:tc>
      </w:tr>
      <w:tr w:rsidR="00B5781E" w:rsidRPr="004E2089" w14:paraId="00B4591A" w14:textId="77777777" w:rsidTr="00912AB9">
        <w:trPr>
          <w:trHeight w:val="284"/>
        </w:trPr>
        <w:tc>
          <w:tcPr>
            <w:tcW w:w="769" w:type="pct"/>
            <w:shd w:val="clear" w:color="auto" w:fill="auto"/>
          </w:tcPr>
          <w:p w14:paraId="535BE60C" w14:textId="77777777" w:rsidR="00B5781E" w:rsidRPr="004E2089" w:rsidRDefault="00B5781E" w:rsidP="009D7782">
            <w:pPr>
              <w:jc w:val="both"/>
              <w:rPr>
                <w:rFonts w:cstheme="minorHAnsi"/>
                <w:bCs/>
                <w:sz w:val="20"/>
                <w:szCs w:val="20"/>
              </w:rPr>
            </w:pPr>
            <w:r w:rsidRPr="004E2089">
              <w:rPr>
                <w:rFonts w:cstheme="minorHAnsi"/>
                <w:bCs/>
                <w:sz w:val="20"/>
                <w:szCs w:val="20"/>
              </w:rPr>
              <w:t>Typ</w:t>
            </w:r>
          </w:p>
        </w:tc>
        <w:tc>
          <w:tcPr>
            <w:tcW w:w="4231" w:type="pct"/>
            <w:gridSpan w:val="2"/>
            <w:shd w:val="clear" w:color="auto" w:fill="auto"/>
          </w:tcPr>
          <w:p w14:paraId="07952B8C" w14:textId="40747527" w:rsidR="00B5781E" w:rsidRPr="004E2089" w:rsidRDefault="00B5781E" w:rsidP="009D7782">
            <w:pPr>
              <w:jc w:val="both"/>
              <w:rPr>
                <w:rFonts w:cstheme="minorHAnsi"/>
                <w:bCs/>
                <w:sz w:val="20"/>
                <w:szCs w:val="20"/>
              </w:rPr>
            </w:pPr>
            <w:r w:rsidRPr="004E2089">
              <w:rPr>
                <w:rFonts w:cstheme="minorHAnsi"/>
                <w:bCs/>
                <w:sz w:val="20"/>
                <w:szCs w:val="20"/>
              </w:rPr>
              <w:t xml:space="preserve">Komputer stacjonarny. Typu </w:t>
            </w:r>
            <w:proofErr w:type="spellStart"/>
            <w:r w:rsidRPr="004E2089">
              <w:rPr>
                <w:rFonts w:cstheme="minorHAnsi"/>
                <w:bCs/>
                <w:sz w:val="20"/>
                <w:szCs w:val="20"/>
              </w:rPr>
              <w:t>All</w:t>
            </w:r>
            <w:proofErr w:type="spellEnd"/>
            <w:r w:rsidRPr="004E2089">
              <w:rPr>
                <w:rFonts w:cstheme="minorHAnsi"/>
                <w:bCs/>
                <w:sz w:val="20"/>
                <w:szCs w:val="20"/>
              </w:rPr>
              <w:t xml:space="preserve"> in One, komputer fabrycznie wbudowany w obudowę monitora. </w:t>
            </w:r>
            <w:r w:rsidR="00557B39" w:rsidRPr="00496378">
              <w:rPr>
                <w:rFonts w:asciiTheme="majorHAnsi" w:hAnsiTheme="majorHAnsi" w:cstheme="majorHAnsi"/>
                <w:sz w:val="20"/>
                <w:szCs w:val="20"/>
              </w:rPr>
              <w:t>W załączniku do oferty należy podać nazwę producenta</w:t>
            </w:r>
            <w:r w:rsidR="00557B39">
              <w:rPr>
                <w:rFonts w:asciiTheme="majorHAnsi" w:hAnsiTheme="majorHAnsi" w:cstheme="majorHAnsi"/>
                <w:sz w:val="20"/>
                <w:szCs w:val="20"/>
              </w:rPr>
              <w:t xml:space="preserve"> i </w:t>
            </w:r>
            <w:r w:rsidR="00557B39" w:rsidRPr="00496378">
              <w:rPr>
                <w:rFonts w:asciiTheme="majorHAnsi" w:hAnsiTheme="majorHAnsi" w:cstheme="majorHAnsi"/>
                <w:sz w:val="20"/>
                <w:szCs w:val="20"/>
              </w:rPr>
              <w:t xml:space="preserve">model </w:t>
            </w:r>
            <w:r w:rsidR="00557B39">
              <w:rPr>
                <w:rFonts w:asciiTheme="majorHAnsi" w:hAnsiTheme="majorHAnsi" w:cstheme="majorHAnsi"/>
                <w:sz w:val="20"/>
                <w:szCs w:val="20"/>
              </w:rPr>
              <w:t xml:space="preserve">urządzenia (ewentualnie </w:t>
            </w:r>
            <w:r w:rsidR="00557B39" w:rsidRPr="00496378">
              <w:rPr>
                <w:rFonts w:asciiTheme="majorHAnsi" w:hAnsiTheme="majorHAnsi" w:cstheme="majorHAnsi"/>
                <w:sz w:val="20"/>
                <w:szCs w:val="20"/>
              </w:rPr>
              <w:t xml:space="preserve">numer katalogowy oferowanego sprzętu </w:t>
            </w:r>
            <w:r w:rsidR="00557B39" w:rsidRPr="00496378">
              <w:rPr>
                <w:rFonts w:asciiTheme="majorHAnsi" w:hAnsiTheme="majorHAnsi" w:cstheme="majorHAnsi"/>
                <w:color w:val="000000" w:themeColor="text1"/>
                <w:sz w:val="20"/>
                <w:szCs w:val="20"/>
              </w:rPr>
              <w:t>umożliwiający jednoznaczną identyfikację</w:t>
            </w:r>
            <w:r w:rsidR="00557B39">
              <w:rPr>
                <w:rFonts w:asciiTheme="majorHAnsi" w:hAnsiTheme="majorHAnsi" w:cstheme="majorHAnsi"/>
                <w:color w:val="000000" w:themeColor="text1"/>
                <w:sz w:val="20"/>
                <w:szCs w:val="20"/>
              </w:rPr>
              <w:t>)</w:t>
            </w:r>
            <w:r w:rsidR="00557B39" w:rsidRPr="00496378">
              <w:rPr>
                <w:rFonts w:asciiTheme="majorHAnsi" w:hAnsiTheme="majorHAnsi" w:cstheme="majorHAnsi"/>
                <w:color w:val="000000" w:themeColor="text1"/>
                <w:sz w:val="20"/>
                <w:szCs w:val="20"/>
              </w:rPr>
              <w:t>.</w:t>
            </w:r>
          </w:p>
        </w:tc>
      </w:tr>
      <w:tr w:rsidR="00B5781E" w:rsidRPr="004E2089" w14:paraId="01CD299F" w14:textId="77777777" w:rsidTr="00912AB9">
        <w:trPr>
          <w:trHeight w:val="284"/>
        </w:trPr>
        <w:tc>
          <w:tcPr>
            <w:tcW w:w="769" w:type="pct"/>
            <w:shd w:val="clear" w:color="auto" w:fill="auto"/>
          </w:tcPr>
          <w:p w14:paraId="21CAF99D" w14:textId="77777777" w:rsidR="00B5781E" w:rsidRPr="004E2089" w:rsidRDefault="00B5781E" w:rsidP="009D7782">
            <w:pPr>
              <w:jc w:val="both"/>
              <w:rPr>
                <w:rFonts w:cstheme="minorHAnsi"/>
                <w:bCs/>
                <w:sz w:val="20"/>
                <w:szCs w:val="20"/>
              </w:rPr>
            </w:pPr>
            <w:r w:rsidRPr="004E2089">
              <w:rPr>
                <w:rFonts w:cstheme="minorHAnsi"/>
                <w:bCs/>
                <w:sz w:val="20"/>
                <w:szCs w:val="20"/>
              </w:rPr>
              <w:t>Zastosowanie</w:t>
            </w:r>
          </w:p>
        </w:tc>
        <w:tc>
          <w:tcPr>
            <w:tcW w:w="4231" w:type="pct"/>
            <w:gridSpan w:val="2"/>
            <w:shd w:val="clear" w:color="auto" w:fill="auto"/>
          </w:tcPr>
          <w:p w14:paraId="02D6B43D" w14:textId="77777777" w:rsidR="00B5781E" w:rsidRPr="004E2089" w:rsidRDefault="00B5781E" w:rsidP="009D7782">
            <w:pPr>
              <w:jc w:val="both"/>
              <w:rPr>
                <w:rFonts w:cstheme="minorHAnsi"/>
                <w:bCs/>
                <w:sz w:val="20"/>
                <w:szCs w:val="20"/>
              </w:rPr>
            </w:pPr>
            <w:r w:rsidRPr="004E2089">
              <w:rPr>
                <w:rFonts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B5781E" w:rsidRPr="004E2089" w14:paraId="2B60AF59" w14:textId="77777777" w:rsidTr="00912AB9">
        <w:trPr>
          <w:trHeight w:val="284"/>
        </w:trPr>
        <w:tc>
          <w:tcPr>
            <w:tcW w:w="769" w:type="pct"/>
            <w:shd w:val="clear" w:color="auto" w:fill="auto"/>
          </w:tcPr>
          <w:p w14:paraId="36C25CFE" w14:textId="77777777" w:rsidR="00B5781E" w:rsidRPr="004E2089" w:rsidRDefault="00B5781E" w:rsidP="009D7782">
            <w:pPr>
              <w:jc w:val="both"/>
              <w:rPr>
                <w:rFonts w:cstheme="minorHAnsi"/>
                <w:bCs/>
                <w:sz w:val="20"/>
                <w:szCs w:val="20"/>
              </w:rPr>
            </w:pPr>
            <w:r w:rsidRPr="004E2089">
              <w:rPr>
                <w:rFonts w:cstheme="minorHAnsi"/>
                <w:bCs/>
                <w:sz w:val="20"/>
                <w:szCs w:val="20"/>
              </w:rPr>
              <w:t>Wydajność obliczeniowa</w:t>
            </w:r>
          </w:p>
        </w:tc>
        <w:tc>
          <w:tcPr>
            <w:tcW w:w="4231" w:type="pct"/>
            <w:gridSpan w:val="2"/>
            <w:shd w:val="clear" w:color="auto" w:fill="auto"/>
          </w:tcPr>
          <w:p w14:paraId="59765326" w14:textId="783D9E63" w:rsidR="00B5781E" w:rsidRPr="004E2089" w:rsidRDefault="00B5781E" w:rsidP="009D7782">
            <w:pPr>
              <w:spacing w:line="276" w:lineRule="auto"/>
              <w:jc w:val="both"/>
              <w:rPr>
                <w:rFonts w:cstheme="minorHAnsi"/>
                <w:bCs/>
                <w:sz w:val="20"/>
                <w:szCs w:val="20"/>
              </w:rPr>
            </w:pPr>
            <w:r w:rsidRPr="004E2089">
              <w:rPr>
                <w:rFonts w:cstheme="minorHAnsi"/>
                <w:bCs/>
                <w:sz w:val="20"/>
                <w:szCs w:val="20"/>
              </w:rPr>
              <w:t>Procesor dedykowany do pracy w komputerach stacjonarnych</w:t>
            </w:r>
            <w:r w:rsidRPr="004E2089">
              <w:rPr>
                <w:rFonts w:cstheme="minorHAnsi"/>
                <w:sz w:val="20"/>
                <w:szCs w:val="20"/>
              </w:rPr>
              <w:t xml:space="preserve"> </w:t>
            </w:r>
            <w:r w:rsidRPr="004E2089">
              <w:rPr>
                <w:rFonts w:cstheme="minorHAnsi"/>
                <w:bCs/>
                <w:sz w:val="20"/>
                <w:szCs w:val="20"/>
              </w:rPr>
              <w:t xml:space="preserve">ze zintegrowaną grafiką, osiągający w teście </w:t>
            </w:r>
            <w:proofErr w:type="spellStart"/>
            <w:r w:rsidRPr="004E2089">
              <w:rPr>
                <w:rFonts w:cstheme="minorHAnsi"/>
                <w:bCs/>
                <w:sz w:val="20"/>
                <w:szCs w:val="20"/>
              </w:rPr>
              <w:t>Passmark</w:t>
            </w:r>
            <w:proofErr w:type="spellEnd"/>
            <w:r w:rsidRPr="004E2089">
              <w:rPr>
                <w:rFonts w:cstheme="minorHAnsi"/>
                <w:bCs/>
                <w:sz w:val="20"/>
                <w:szCs w:val="20"/>
              </w:rPr>
              <w:t xml:space="preserve"> CPU Mark wynik co najmniej 20 </w:t>
            </w:r>
            <w:r w:rsidR="00352C5F">
              <w:rPr>
                <w:rFonts w:cstheme="minorHAnsi"/>
                <w:bCs/>
                <w:sz w:val="20"/>
                <w:szCs w:val="20"/>
              </w:rPr>
              <w:t>2</w:t>
            </w:r>
            <w:r w:rsidR="00AF74B8">
              <w:rPr>
                <w:rFonts w:cstheme="minorHAnsi"/>
                <w:bCs/>
                <w:sz w:val="20"/>
                <w:szCs w:val="20"/>
              </w:rPr>
              <w:t>00</w:t>
            </w:r>
            <w:r w:rsidRPr="004E2089">
              <w:rPr>
                <w:rFonts w:cstheme="minorHAnsi"/>
                <w:bCs/>
                <w:sz w:val="20"/>
                <w:szCs w:val="20"/>
              </w:rPr>
              <w:t xml:space="preserve"> punktów według wyników opublikowanych na stronie https://www.cpubenchmark.net/desktop.html (wyniki załączone do </w:t>
            </w:r>
            <w:r w:rsidR="006D0A6E">
              <w:rPr>
                <w:rFonts w:cstheme="minorHAnsi"/>
                <w:bCs/>
                <w:sz w:val="20"/>
                <w:szCs w:val="20"/>
              </w:rPr>
              <w:t>postępowania</w:t>
            </w:r>
            <w:r w:rsidRPr="004E2089">
              <w:rPr>
                <w:rFonts w:cstheme="minorHAnsi"/>
                <w:bCs/>
                <w:sz w:val="20"/>
                <w:szCs w:val="20"/>
              </w:rPr>
              <w:t>)</w:t>
            </w:r>
          </w:p>
        </w:tc>
      </w:tr>
      <w:tr w:rsidR="00B5781E" w:rsidRPr="004E2089" w14:paraId="2382D7E7" w14:textId="77777777" w:rsidTr="00912AB9">
        <w:trPr>
          <w:trHeight w:val="284"/>
        </w:trPr>
        <w:tc>
          <w:tcPr>
            <w:tcW w:w="769" w:type="pct"/>
            <w:shd w:val="clear" w:color="auto" w:fill="auto"/>
          </w:tcPr>
          <w:p w14:paraId="3733BB4E" w14:textId="77777777" w:rsidR="00B5781E" w:rsidRPr="004E2089" w:rsidRDefault="00B5781E" w:rsidP="009D7782">
            <w:pPr>
              <w:jc w:val="both"/>
              <w:rPr>
                <w:rFonts w:cstheme="minorHAnsi"/>
                <w:bCs/>
                <w:sz w:val="20"/>
                <w:szCs w:val="20"/>
              </w:rPr>
            </w:pPr>
            <w:r w:rsidRPr="004E2089">
              <w:rPr>
                <w:rFonts w:cstheme="minorHAnsi"/>
                <w:bCs/>
                <w:sz w:val="20"/>
                <w:szCs w:val="20"/>
              </w:rPr>
              <w:t>Pamięć RAM</w:t>
            </w:r>
          </w:p>
        </w:tc>
        <w:tc>
          <w:tcPr>
            <w:tcW w:w="4231" w:type="pct"/>
            <w:gridSpan w:val="2"/>
            <w:shd w:val="clear" w:color="auto" w:fill="auto"/>
          </w:tcPr>
          <w:p w14:paraId="56A56E3C" w14:textId="41344EC9" w:rsidR="00B5781E" w:rsidRPr="004E2089" w:rsidRDefault="00CA5CA1" w:rsidP="009D7782">
            <w:pPr>
              <w:jc w:val="both"/>
              <w:rPr>
                <w:rFonts w:cstheme="minorHAnsi"/>
                <w:bCs/>
                <w:color w:val="FF0000"/>
                <w:sz w:val="20"/>
                <w:szCs w:val="20"/>
              </w:rPr>
            </w:pPr>
            <w:r>
              <w:rPr>
                <w:rFonts w:cstheme="minorHAnsi"/>
                <w:bCs/>
                <w:sz w:val="20"/>
                <w:szCs w:val="20"/>
              </w:rPr>
              <w:t xml:space="preserve">Min. </w:t>
            </w:r>
            <w:r w:rsidR="00B5781E" w:rsidRPr="004E2089">
              <w:rPr>
                <w:rFonts w:cstheme="minorHAnsi"/>
                <w:bCs/>
                <w:sz w:val="20"/>
                <w:szCs w:val="20"/>
              </w:rPr>
              <w:t xml:space="preserve">8GB DDR4 3200MHz możliwość rozbudowy do 64GB, dwa </w:t>
            </w:r>
            <w:proofErr w:type="spellStart"/>
            <w:r w:rsidR="00B5781E" w:rsidRPr="004E2089">
              <w:rPr>
                <w:rFonts w:cstheme="minorHAnsi"/>
                <w:bCs/>
                <w:sz w:val="20"/>
                <w:szCs w:val="20"/>
              </w:rPr>
              <w:t>sloty</w:t>
            </w:r>
            <w:proofErr w:type="spellEnd"/>
            <w:r w:rsidR="00B5781E" w:rsidRPr="004E2089">
              <w:rPr>
                <w:rFonts w:cstheme="minorHAnsi"/>
                <w:bCs/>
                <w:sz w:val="20"/>
                <w:szCs w:val="20"/>
              </w:rPr>
              <w:t xml:space="preserve"> pamięci, jeden slot wolny </w:t>
            </w:r>
          </w:p>
        </w:tc>
      </w:tr>
      <w:tr w:rsidR="00B5781E" w:rsidRPr="004E2089" w14:paraId="18D3C712" w14:textId="77777777" w:rsidTr="00912AB9">
        <w:trPr>
          <w:trHeight w:val="284"/>
        </w:trPr>
        <w:tc>
          <w:tcPr>
            <w:tcW w:w="769" w:type="pct"/>
            <w:shd w:val="clear" w:color="auto" w:fill="auto"/>
          </w:tcPr>
          <w:p w14:paraId="6DA1862B" w14:textId="77777777" w:rsidR="00B5781E" w:rsidRPr="004E2089" w:rsidRDefault="00B5781E" w:rsidP="009D7782">
            <w:pPr>
              <w:jc w:val="both"/>
              <w:rPr>
                <w:rFonts w:cstheme="minorHAnsi"/>
                <w:bCs/>
                <w:sz w:val="20"/>
                <w:szCs w:val="20"/>
              </w:rPr>
            </w:pPr>
            <w:r w:rsidRPr="004E2089">
              <w:rPr>
                <w:rFonts w:cstheme="minorHAnsi"/>
                <w:bCs/>
                <w:sz w:val="20"/>
                <w:szCs w:val="20"/>
              </w:rPr>
              <w:t>Pamięć masowa</w:t>
            </w:r>
          </w:p>
        </w:tc>
        <w:tc>
          <w:tcPr>
            <w:tcW w:w="4231" w:type="pct"/>
            <w:gridSpan w:val="2"/>
            <w:shd w:val="clear" w:color="auto" w:fill="auto"/>
          </w:tcPr>
          <w:p w14:paraId="68A503DF" w14:textId="3F16979A" w:rsidR="00B5781E" w:rsidRPr="004E2089" w:rsidRDefault="00CA5CA1" w:rsidP="009D7782">
            <w:pPr>
              <w:jc w:val="both"/>
              <w:rPr>
                <w:rFonts w:cstheme="minorHAnsi"/>
                <w:bCs/>
                <w:sz w:val="20"/>
                <w:szCs w:val="20"/>
              </w:rPr>
            </w:pPr>
            <w:r>
              <w:rPr>
                <w:rFonts w:cstheme="minorHAnsi"/>
                <w:bCs/>
                <w:sz w:val="20"/>
                <w:szCs w:val="20"/>
              </w:rPr>
              <w:t xml:space="preserve">Min. </w:t>
            </w:r>
            <w:r w:rsidR="00B5781E" w:rsidRPr="004E2089">
              <w:rPr>
                <w:rFonts w:cstheme="minorHAnsi"/>
                <w:bCs/>
                <w:sz w:val="20"/>
                <w:szCs w:val="20"/>
              </w:rPr>
              <w:t>256</w:t>
            </w:r>
            <w:r>
              <w:rPr>
                <w:rFonts w:cstheme="minorHAnsi"/>
                <w:bCs/>
                <w:sz w:val="20"/>
                <w:szCs w:val="20"/>
              </w:rPr>
              <w:t xml:space="preserve"> </w:t>
            </w:r>
            <w:r w:rsidR="00B5781E" w:rsidRPr="004E2089">
              <w:rPr>
                <w:rFonts w:cstheme="minorHAnsi"/>
                <w:bCs/>
                <w:sz w:val="20"/>
                <w:szCs w:val="20"/>
              </w:rPr>
              <w:t xml:space="preserve">GB SSD M.2 </w:t>
            </w:r>
            <w:proofErr w:type="spellStart"/>
            <w:r w:rsidR="00B5781E" w:rsidRPr="004E2089">
              <w:rPr>
                <w:rFonts w:cstheme="minorHAnsi"/>
                <w:bCs/>
                <w:sz w:val="20"/>
                <w:szCs w:val="20"/>
              </w:rPr>
              <w:t>NVMe</w:t>
            </w:r>
            <w:proofErr w:type="spellEnd"/>
          </w:p>
          <w:p w14:paraId="1D9283B7" w14:textId="25A12E62" w:rsidR="00B5781E" w:rsidRPr="004E2089" w:rsidRDefault="00B5781E" w:rsidP="009D7782">
            <w:pPr>
              <w:jc w:val="both"/>
              <w:rPr>
                <w:rFonts w:cstheme="minorHAnsi"/>
                <w:bCs/>
                <w:color w:val="00B050"/>
                <w:sz w:val="20"/>
                <w:szCs w:val="20"/>
              </w:rPr>
            </w:pPr>
            <w:r w:rsidRPr="004E2089">
              <w:rPr>
                <w:rFonts w:cstheme="minorHAnsi"/>
                <w:bCs/>
                <w:sz w:val="20"/>
                <w:szCs w:val="20"/>
              </w:rPr>
              <w:t>Możliwość instalacji dodatkowego dysku 2,5”</w:t>
            </w:r>
          </w:p>
        </w:tc>
      </w:tr>
      <w:tr w:rsidR="00B5781E" w:rsidRPr="004E2089" w14:paraId="464591FB" w14:textId="77777777" w:rsidTr="00912AB9">
        <w:trPr>
          <w:trHeight w:val="284"/>
        </w:trPr>
        <w:tc>
          <w:tcPr>
            <w:tcW w:w="769" w:type="pct"/>
            <w:shd w:val="clear" w:color="auto" w:fill="auto"/>
          </w:tcPr>
          <w:p w14:paraId="0F88AAE0" w14:textId="77777777" w:rsidR="00B5781E" w:rsidRPr="004E2089" w:rsidRDefault="00B5781E" w:rsidP="009D7782">
            <w:pPr>
              <w:jc w:val="both"/>
              <w:rPr>
                <w:rFonts w:cstheme="minorHAnsi"/>
                <w:bCs/>
                <w:sz w:val="20"/>
                <w:szCs w:val="20"/>
              </w:rPr>
            </w:pPr>
            <w:r w:rsidRPr="004E2089">
              <w:rPr>
                <w:rFonts w:cstheme="minorHAnsi"/>
                <w:bCs/>
                <w:sz w:val="20"/>
                <w:szCs w:val="20"/>
              </w:rPr>
              <w:t>Karta graficzna</w:t>
            </w:r>
          </w:p>
        </w:tc>
        <w:tc>
          <w:tcPr>
            <w:tcW w:w="4231" w:type="pct"/>
            <w:gridSpan w:val="2"/>
            <w:shd w:val="clear" w:color="auto" w:fill="auto"/>
          </w:tcPr>
          <w:p w14:paraId="091002BC" w14:textId="77777777" w:rsidR="00B5781E" w:rsidRPr="004E2089" w:rsidRDefault="00B5781E" w:rsidP="009D7782">
            <w:pPr>
              <w:jc w:val="both"/>
              <w:rPr>
                <w:rFonts w:cstheme="minorHAnsi"/>
                <w:bCs/>
                <w:color w:val="FF0000"/>
                <w:sz w:val="20"/>
                <w:szCs w:val="20"/>
              </w:rPr>
            </w:pPr>
            <w:r w:rsidRPr="004E2089">
              <w:rPr>
                <w:rFonts w:cstheme="minorHAnsi"/>
                <w:sz w:val="20"/>
                <w:szCs w:val="20"/>
              </w:rPr>
              <w:t>Zintegrowana z procesorem</w:t>
            </w:r>
          </w:p>
        </w:tc>
      </w:tr>
      <w:tr w:rsidR="00B5781E" w:rsidRPr="004E2089" w14:paraId="7A70E4D7" w14:textId="77777777" w:rsidTr="00912AB9">
        <w:trPr>
          <w:trHeight w:val="204"/>
        </w:trPr>
        <w:tc>
          <w:tcPr>
            <w:tcW w:w="769" w:type="pct"/>
            <w:vMerge w:val="restart"/>
            <w:shd w:val="clear" w:color="auto" w:fill="auto"/>
          </w:tcPr>
          <w:p w14:paraId="75FE200C" w14:textId="77777777" w:rsidR="00B5781E" w:rsidRPr="004E2089" w:rsidRDefault="00B5781E" w:rsidP="009D7782">
            <w:pPr>
              <w:jc w:val="both"/>
              <w:rPr>
                <w:rFonts w:cstheme="minorHAnsi"/>
                <w:bCs/>
                <w:sz w:val="20"/>
                <w:szCs w:val="20"/>
              </w:rPr>
            </w:pPr>
            <w:r w:rsidRPr="004E2089">
              <w:rPr>
                <w:rFonts w:cstheme="minorHAnsi"/>
                <w:bCs/>
                <w:sz w:val="20"/>
                <w:szCs w:val="20"/>
              </w:rPr>
              <w:t>Matryca</w:t>
            </w:r>
          </w:p>
        </w:tc>
        <w:tc>
          <w:tcPr>
            <w:tcW w:w="1446" w:type="pct"/>
            <w:shd w:val="clear" w:color="auto" w:fill="auto"/>
          </w:tcPr>
          <w:p w14:paraId="312072B5" w14:textId="77777777" w:rsidR="00B5781E" w:rsidRPr="004E2089" w:rsidRDefault="00B5781E" w:rsidP="009D7782">
            <w:pPr>
              <w:jc w:val="both"/>
              <w:rPr>
                <w:rFonts w:cstheme="minorHAnsi"/>
                <w:bCs/>
                <w:sz w:val="20"/>
                <w:szCs w:val="20"/>
              </w:rPr>
            </w:pPr>
            <w:r w:rsidRPr="004E2089">
              <w:rPr>
                <w:rFonts w:cstheme="minorHAnsi"/>
                <w:bCs/>
                <w:sz w:val="20"/>
                <w:szCs w:val="20"/>
              </w:rPr>
              <w:t>Rozmiar matrycy / plamki</w:t>
            </w:r>
          </w:p>
        </w:tc>
        <w:tc>
          <w:tcPr>
            <w:tcW w:w="2785" w:type="pct"/>
            <w:shd w:val="clear" w:color="auto" w:fill="auto"/>
          </w:tcPr>
          <w:p w14:paraId="44DD5774"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min.23,8” / max. 0,275mm </w:t>
            </w:r>
          </w:p>
        </w:tc>
      </w:tr>
      <w:tr w:rsidR="00B5781E" w:rsidRPr="004E2089" w14:paraId="1A54DBC6" w14:textId="77777777" w:rsidTr="00912AB9">
        <w:trPr>
          <w:trHeight w:val="255"/>
        </w:trPr>
        <w:tc>
          <w:tcPr>
            <w:tcW w:w="769" w:type="pct"/>
            <w:vMerge/>
            <w:shd w:val="clear" w:color="auto" w:fill="auto"/>
          </w:tcPr>
          <w:p w14:paraId="5807F4EE" w14:textId="77777777" w:rsidR="00B5781E" w:rsidRPr="004E2089" w:rsidRDefault="00B5781E" w:rsidP="009D7782">
            <w:pPr>
              <w:jc w:val="both"/>
              <w:rPr>
                <w:rFonts w:cstheme="minorHAnsi"/>
                <w:bCs/>
                <w:sz w:val="20"/>
                <w:szCs w:val="20"/>
              </w:rPr>
            </w:pPr>
          </w:p>
        </w:tc>
        <w:tc>
          <w:tcPr>
            <w:tcW w:w="1446" w:type="pct"/>
            <w:shd w:val="clear" w:color="auto" w:fill="auto"/>
          </w:tcPr>
          <w:p w14:paraId="444C2CCC" w14:textId="77777777" w:rsidR="00B5781E" w:rsidRPr="004E2089" w:rsidRDefault="00B5781E" w:rsidP="009D7782">
            <w:pPr>
              <w:jc w:val="both"/>
              <w:rPr>
                <w:rFonts w:cstheme="minorHAnsi"/>
                <w:bCs/>
                <w:sz w:val="20"/>
                <w:szCs w:val="20"/>
              </w:rPr>
            </w:pPr>
            <w:r w:rsidRPr="004E2089">
              <w:rPr>
                <w:rFonts w:cstheme="minorHAnsi"/>
                <w:bCs/>
                <w:sz w:val="20"/>
                <w:szCs w:val="20"/>
              </w:rPr>
              <w:t>Rozdzielczość</w:t>
            </w:r>
          </w:p>
        </w:tc>
        <w:tc>
          <w:tcPr>
            <w:tcW w:w="2785" w:type="pct"/>
            <w:shd w:val="clear" w:color="auto" w:fill="auto"/>
          </w:tcPr>
          <w:p w14:paraId="395F5BE3" w14:textId="77777777" w:rsidR="00B5781E" w:rsidRPr="004E2089" w:rsidRDefault="00B5781E" w:rsidP="009D7782">
            <w:pPr>
              <w:jc w:val="both"/>
              <w:rPr>
                <w:rFonts w:cstheme="minorHAnsi"/>
                <w:b/>
                <w:bCs/>
                <w:color w:val="00B050"/>
                <w:sz w:val="20"/>
                <w:szCs w:val="20"/>
              </w:rPr>
            </w:pPr>
            <w:r w:rsidRPr="004E2089">
              <w:rPr>
                <w:rFonts w:cstheme="minorHAnsi"/>
                <w:bCs/>
                <w:sz w:val="20"/>
                <w:szCs w:val="20"/>
              </w:rPr>
              <w:t>FHD (1920x1080)</w:t>
            </w:r>
          </w:p>
        </w:tc>
      </w:tr>
      <w:tr w:rsidR="00B5781E" w:rsidRPr="004E2089" w14:paraId="5CDF912E" w14:textId="77777777" w:rsidTr="00912AB9">
        <w:trPr>
          <w:trHeight w:val="250"/>
        </w:trPr>
        <w:tc>
          <w:tcPr>
            <w:tcW w:w="769" w:type="pct"/>
            <w:vMerge/>
            <w:shd w:val="clear" w:color="auto" w:fill="auto"/>
          </w:tcPr>
          <w:p w14:paraId="447FF945" w14:textId="77777777" w:rsidR="00B5781E" w:rsidRPr="004E2089" w:rsidRDefault="00B5781E" w:rsidP="009D7782">
            <w:pPr>
              <w:jc w:val="both"/>
              <w:rPr>
                <w:rFonts w:cstheme="minorHAnsi"/>
                <w:bCs/>
                <w:sz w:val="20"/>
                <w:szCs w:val="20"/>
              </w:rPr>
            </w:pPr>
          </w:p>
        </w:tc>
        <w:tc>
          <w:tcPr>
            <w:tcW w:w="1446" w:type="pct"/>
            <w:shd w:val="clear" w:color="auto" w:fill="auto"/>
          </w:tcPr>
          <w:p w14:paraId="7C8AAAB3" w14:textId="77777777" w:rsidR="00B5781E" w:rsidRPr="004E2089" w:rsidRDefault="00B5781E" w:rsidP="009D7782">
            <w:pPr>
              <w:jc w:val="both"/>
              <w:rPr>
                <w:rFonts w:cstheme="minorHAnsi"/>
                <w:bCs/>
                <w:sz w:val="20"/>
                <w:szCs w:val="20"/>
              </w:rPr>
            </w:pPr>
            <w:r w:rsidRPr="004E2089">
              <w:rPr>
                <w:rFonts w:cstheme="minorHAnsi"/>
                <w:bCs/>
                <w:sz w:val="20"/>
                <w:szCs w:val="20"/>
              </w:rPr>
              <w:t>Jasność typowa</w:t>
            </w:r>
          </w:p>
        </w:tc>
        <w:tc>
          <w:tcPr>
            <w:tcW w:w="2785" w:type="pct"/>
            <w:shd w:val="clear" w:color="auto" w:fill="auto"/>
          </w:tcPr>
          <w:p w14:paraId="6EC37EAC" w14:textId="77777777" w:rsidR="00B5781E" w:rsidRPr="004E2089" w:rsidRDefault="00B5781E" w:rsidP="009D7782">
            <w:pPr>
              <w:jc w:val="both"/>
              <w:rPr>
                <w:rFonts w:cstheme="minorHAnsi"/>
                <w:bCs/>
                <w:color w:val="00B050"/>
                <w:sz w:val="20"/>
                <w:szCs w:val="20"/>
              </w:rPr>
            </w:pPr>
            <w:r w:rsidRPr="004E2089">
              <w:rPr>
                <w:rFonts w:cstheme="minorHAnsi"/>
                <w:bCs/>
                <w:sz w:val="20"/>
                <w:szCs w:val="20"/>
              </w:rPr>
              <w:t>min. 250 cd/m²</w:t>
            </w:r>
            <w:r w:rsidRPr="004E2089">
              <w:rPr>
                <w:rFonts w:cstheme="minorHAnsi"/>
                <w:bCs/>
                <w:color w:val="00B050"/>
                <w:sz w:val="20"/>
                <w:szCs w:val="20"/>
              </w:rPr>
              <w:t xml:space="preserve"> </w:t>
            </w:r>
          </w:p>
        </w:tc>
      </w:tr>
      <w:tr w:rsidR="00B5781E" w:rsidRPr="004E2089" w14:paraId="636FC4BA" w14:textId="77777777" w:rsidTr="00912AB9">
        <w:trPr>
          <w:trHeight w:val="250"/>
        </w:trPr>
        <w:tc>
          <w:tcPr>
            <w:tcW w:w="769" w:type="pct"/>
            <w:vMerge/>
            <w:shd w:val="clear" w:color="auto" w:fill="auto"/>
          </w:tcPr>
          <w:p w14:paraId="07D185EE" w14:textId="77777777" w:rsidR="00B5781E" w:rsidRPr="004E2089" w:rsidRDefault="00B5781E" w:rsidP="009D7782">
            <w:pPr>
              <w:jc w:val="both"/>
              <w:rPr>
                <w:rFonts w:cstheme="minorHAnsi"/>
                <w:bCs/>
                <w:sz w:val="20"/>
                <w:szCs w:val="20"/>
              </w:rPr>
            </w:pPr>
          </w:p>
        </w:tc>
        <w:tc>
          <w:tcPr>
            <w:tcW w:w="1446" w:type="pct"/>
            <w:shd w:val="clear" w:color="auto" w:fill="auto"/>
          </w:tcPr>
          <w:p w14:paraId="0C0BA460" w14:textId="77777777" w:rsidR="00B5781E" w:rsidRPr="004E2089" w:rsidRDefault="00B5781E" w:rsidP="009D7782">
            <w:pPr>
              <w:jc w:val="both"/>
              <w:rPr>
                <w:rFonts w:cstheme="minorHAnsi"/>
                <w:bCs/>
                <w:sz w:val="20"/>
                <w:szCs w:val="20"/>
              </w:rPr>
            </w:pPr>
            <w:r w:rsidRPr="004E2089">
              <w:rPr>
                <w:rFonts w:cstheme="minorHAnsi"/>
                <w:bCs/>
                <w:sz w:val="20"/>
                <w:szCs w:val="20"/>
              </w:rPr>
              <w:t>Kontrast typowy</w:t>
            </w:r>
          </w:p>
        </w:tc>
        <w:tc>
          <w:tcPr>
            <w:tcW w:w="2785" w:type="pct"/>
            <w:shd w:val="clear" w:color="auto" w:fill="auto"/>
          </w:tcPr>
          <w:p w14:paraId="35ADB118" w14:textId="77777777" w:rsidR="00B5781E" w:rsidRPr="004E2089" w:rsidRDefault="00B5781E" w:rsidP="009D7782">
            <w:pPr>
              <w:jc w:val="both"/>
              <w:rPr>
                <w:rFonts w:cstheme="minorHAnsi"/>
                <w:bCs/>
                <w:sz w:val="20"/>
                <w:szCs w:val="20"/>
              </w:rPr>
            </w:pPr>
            <w:r w:rsidRPr="004E2089">
              <w:rPr>
                <w:rFonts w:cstheme="minorHAnsi"/>
                <w:bCs/>
                <w:sz w:val="20"/>
                <w:szCs w:val="20"/>
              </w:rPr>
              <w:t>1000:1</w:t>
            </w:r>
          </w:p>
        </w:tc>
      </w:tr>
      <w:tr w:rsidR="00B5781E" w:rsidRPr="004E2089" w14:paraId="2F5C47E8" w14:textId="77777777" w:rsidTr="00912AB9">
        <w:trPr>
          <w:trHeight w:val="255"/>
        </w:trPr>
        <w:tc>
          <w:tcPr>
            <w:tcW w:w="769" w:type="pct"/>
            <w:vMerge/>
            <w:shd w:val="clear" w:color="auto" w:fill="auto"/>
          </w:tcPr>
          <w:p w14:paraId="51DAF9B2" w14:textId="77777777" w:rsidR="00B5781E" w:rsidRPr="004E2089" w:rsidRDefault="00B5781E" w:rsidP="009D7782">
            <w:pPr>
              <w:jc w:val="both"/>
              <w:rPr>
                <w:rFonts w:cstheme="minorHAnsi"/>
                <w:bCs/>
                <w:sz w:val="20"/>
                <w:szCs w:val="20"/>
              </w:rPr>
            </w:pPr>
          </w:p>
        </w:tc>
        <w:tc>
          <w:tcPr>
            <w:tcW w:w="1446" w:type="pct"/>
            <w:shd w:val="clear" w:color="auto" w:fill="auto"/>
          </w:tcPr>
          <w:p w14:paraId="58AA119B" w14:textId="77777777" w:rsidR="00B5781E" w:rsidRPr="004E2089" w:rsidRDefault="00B5781E" w:rsidP="009D7782">
            <w:pPr>
              <w:jc w:val="both"/>
              <w:rPr>
                <w:rFonts w:cstheme="minorHAnsi"/>
                <w:bCs/>
                <w:sz w:val="20"/>
                <w:szCs w:val="20"/>
              </w:rPr>
            </w:pPr>
            <w:r w:rsidRPr="004E2089">
              <w:rPr>
                <w:rFonts w:cstheme="minorHAnsi"/>
                <w:bCs/>
                <w:sz w:val="20"/>
                <w:szCs w:val="20"/>
              </w:rPr>
              <w:t>Typowy czas reakcji matrycy</w:t>
            </w:r>
          </w:p>
        </w:tc>
        <w:tc>
          <w:tcPr>
            <w:tcW w:w="2785" w:type="pct"/>
            <w:shd w:val="clear" w:color="auto" w:fill="auto"/>
          </w:tcPr>
          <w:p w14:paraId="0F724F63" w14:textId="77777777" w:rsidR="00B5781E" w:rsidRPr="004E2089" w:rsidRDefault="00B5781E" w:rsidP="009D7782">
            <w:pPr>
              <w:jc w:val="both"/>
              <w:rPr>
                <w:rFonts w:cstheme="minorHAnsi"/>
                <w:bCs/>
                <w:color w:val="00B050"/>
                <w:sz w:val="20"/>
                <w:szCs w:val="20"/>
              </w:rPr>
            </w:pPr>
            <w:r w:rsidRPr="004E2089">
              <w:rPr>
                <w:rFonts w:cstheme="minorHAnsi"/>
                <w:bCs/>
                <w:sz w:val="20"/>
                <w:szCs w:val="20"/>
              </w:rPr>
              <w:t>14 ms</w:t>
            </w:r>
          </w:p>
        </w:tc>
      </w:tr>
      <w:tr w:rsidR="00B5781E" w:rsidRPr="004E2089" w14:paraId="2DC30883" w14:textId="77777777" w:rsidTr="00912AB9">
        <w:trPr>
          <w:trHeight w:val="499"/>
        </w:trPr>
        <w:tc>
          <w:tcPr>
            <w:tcW w:w="769" w:type="pct"/>
            <w:vMerge/>
            <w:shd w:val="clear" w:color="auto" w:fill="auto"/>
          </w:tcPr>
          <w:p w14:paraId="5EDDACB4" w14:textId="77777777" w:rsidR="00B5781E" w:rsidRPr="004E2089" w:rsidRDefault="00B5781E" w:rsidP="009D7782">
            <w:pPr>
              <w:jc w:val="both"/>
              <w:rPr>
                <w:rFonts w:cstheme="minorHAnsi"/>
                <w:bCs/>
                <w:sz w:val="20"/>
                <w:szCs w:val="20"/>
              </w:rPr>
            </w:pPr>
          </w:p>
        </w:tc>
        <w:tc>
          <w:tcPr>
            <w:tcW w:w="1446" w:type="pct"/>
            <w:shd w:val="clear" w:color="auto" w:fill="auto"/>
          </w:tcPr>
          <w:p w14:paraId="4EADD84A" w14:textId="36A1CB6E" w:rsidR="00B5781E" w:rsidRPr="004E2089" w:rsidRDefault="00B5781E" w:rsidP="009D7782">
            <w:pPr>
              <w:jc w:val="both"/>
              <w:rPr>
                <w:rFonts w:cstheme="minorHAnsi"/>
                <w:bCs/>
                <w:sz w:val="20"/>
                <w:szCs w:val="20"/>
              </w:rPr>
            </w:pPr>
            <w:r w:rsidRPr="004E2089">
              <w:rPr>
                <w:rFonts w:cstheme="minorHAnsi"/>
                <w:bCs/>
                <w:sz w:val="20"/>
                <w:szCs w:val="20"/>
              </w:rPr>
              <w:t>Rodzaj matryc</w:t>
            </w:r>
            <w:r w:rsidR="00F56493">
              <w:rPr>
                <w:rFonts w:cstheme="minorHAnsi"/>
                <w:bCs/>
                <w:sz w:val="20"/>
                <w:szCs w:val="20"/>
              </w:rPr>
              <w:t>y</w:t>
            </w:r>
          </w:p>
        </w:tc>
        <w:tc>
          <w:tcPr>
            <w:tcW w:w="2785" w:type="pct"/>
            <w:shd w:val="clear" w:color="auto" w:fill="auto"/>
          </w:tcPr>
          <w:p w14:paraId="4ACCCC36" w14:textId="7805FDCB" w:rsidR="00B5781E" w:rsidRPr="00F56493" w:rsidRDefault="00B5781E" w:rsidP="009D7782">
            <w:pPr>
              <w:jc w:val="both"/>
              <w:rPr>
                <w:rFonts w:cstheme="minorHAnsi"/>
                <w:bCs/>
                <w:sz w:val="20"/>
                <w:szCs w:val="20"/>
              </w:rPr>
            </w:pPr>
            <w:r w:rsidRPr="004E2089">
              <w:rPr>
                <w:rFonts w:cstheme="minorHAnsi"/>
                <w:bCs/>
                <w:sz w:val="20"/>
                <w:szCs w:val="20"/>
              </w:rPr>
              <w:t>Matowa IPS</w:t>
            </w:r>
          </w:p>
        </w:tc>
      </w:tr>
      <w:tr w:rsidR="00B5781E" w:rsidRPr="004E2089" w14:paraId="1D3DDE7B" w14:textId="77777777" w:rsidTr="00912AB9">
        <w:trPr>
          <w:trHeight w:val="284"/>
        </w:trPr>
        <w:tc>
          <w:tcPr>
            <w:tcW w:w="769" w:type="pct"/>
            <w:shd w:val="clear" w:color="auto" w:fill="auto"/>
          </w:tcPr>
          <w:p w14:paraId="2E2A5BB6" w14:textId="77777777" w:rsidR="00B5781E" w:rsidRPr="004E2089" w:rsidRDefault="00B5781E" w:rsidP="009D7782">
            <w:pPr>
              <w:jc w:val="both"/>
              <w:rPr>
                <w:rFonts w:cstheme="minorHAnsi"/>
                <w:bCs/>
                <w:sz w:val="20"/>
                <w:szCs w:val="20"/>
              </w:rPr>
            </w:pPr>
            <w:r w:rsidRPr="004E2089">
              <w:rPr>
                <w:rFonts w:cstheme="minorHAnsi"/>
                <w:bCs/>
                <w:sz w:val="20"/>
                <w:szCs w:val="20"/>
              </w:rPr>
              <w:t>Wyposażenie multimedialne</w:t>
            </w:r>
          </w:p>
        </w:tc>
        <w:tc>
          <w:tcPr>
            <w:tcW w:w="4231" w:type="pct"/>
            <w:gridSpan w:val="2"/>
            <w:shd w:val="clear" w:color="auto" w:fill="auto"/>
          </w:tcPr>
          <w:p w14:paraId="2A0D31F4"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Karta dźwiękowa zintegrowana z płytą główną, wbudowane dwa głośniki min. 2W na kanał. </w:t>
            </w:r>
          </w:p>
          <w:p w14:paraId="22A4D7DE" w14:textId="12F508BD" w:rsidR="00B5781E" w:rsidRPr="004E2089" w:rsidRDefault="00B5781E" w:rsidP="009D7782">
            <w:pPr>
              <w:jc w:val="both"/>
              <w:rPr>
                <w:rFonts w:cstheme="minorHAnsi"/>
                <w:bCs/>
                <w:sz w:val="20"/>
                <w:szCs w:val="20"/>
              </w:rPr>
            </w:pPr>
            <w:r w:rsidRPr="004E2089">
              <w:rPr>
                <w:rFonts w:cstheme="minorHAnsi"/>
                <w:bCs/>
                <w:sz w:val="20"/>
                <w:szCs w:val="20"/>
              </w:rPr>
              <w:t>Wbudowana w obudowę matrycy cyfrowa kamera 2,0 MP z diodą LED informującą użytkownika o pracy,</w:t>
            </w:r>
            <w:r w:rsidR="00F56493">
              <w:rPr>
                <w:rFonts w:cstheme="minorHAnsi"/>
                <w:bCs/>
                <w:sz w:val="20"/>
                <w:szCs w:val="20"/>
              </w:rPr>
              <w:t xml:space="preserve"> m</w:t>
            </w:r>
            <w:r w:rsidRPr="004E2089">
              <w:rPr>
                <w:rFonts w:cstheme="minorHAnsi"/>
                <w:bCs/>
                <w:sz w:val="20"/>
                <w:szCs w:val="20"/>
              </w:rPr>
              <w:t>echaniczna chowana w obudowie (nie dopuszcza się kamer przekręcanych i wystających poza obrys obudowy)</w:t>
            </w:r>
            <w:r w:rsidR="00F56493">
              <w:rPr>
                <w:rFonts w:cstheme="minorHAnsi"/>
                <w:bCs/>
                <w:sz w:val="20"/>
                <w:szCs w:val="20"/>
              </w:rPr>
              <w:t>.</w:t>
            </w:r>
          </w:p>
          <w:p w14:paraId="28FA167F" w14:textId="77777777" w:rsidR="00B5781E" w:rsidRPr="004E2089" w:rsidRDefault="00B5781E" w:rsidP="009D7782">
            <w:pPr>
              <w:jc w:val="both"/>
              <w:rPr>
                <w:rFonts w:cstheme="minorHAnsi"/>
                <w:bCs/>
                <w:color w:val="00B050"/>
                <w:sz w:val="20"/>
                <w:szCs w:val="20"/>
              </w:rPr>
            </w:pPr>
            <w:r w:rsidRPr="004E2089">
              <w:rPr>
                <w:rFonts w:cstheme="minorHAnsi"/>
                <w:bCs/>
                <w:sz w:val="20"/>
                <w:szCs w:val="20"/>
              </w:rPr>
              <w:t xml:space="preserve">Wbudowane dwa mikrofony </w:t>
            </w:r>
          </w:p>
        </w:tc>
      </w:tr>
      <w:tr w:rsidR="00B5781E" w:rsidRPr="004E2089" w14:paraId="30C81DDE" w14:textId="77777777" w:rsidTr="00912AB9">
        <w:trPr>
          <w:trHeight w:val="284"/>
        </w:trPr>
        <w:tc>
          <w:tcPr>
            <w:tcW w:w="769" w:type="pct"/>
            <w:shd w:val="clear" w:color="auto" w:fill="auto"/>
          </w:tcPr>
          <w:p w14:paraId="698CCE14" w14:textId="77777777" w:rsidR="00B5781E" w:rsidRPr="004E2089" w:rsidRDefault="00B5781E" w:rsidP="009D7782">
            <w:pPr>
              <w:ind w:left="360" w:hanging="360"/>
              <w:jc w:val="both"/>
              <w:rPr>
                <w:rFonts w:cstheme="minorHAnsi"/>
                <w:bCs/>
                <w:color w:val="000000"/>
                <w:sz w:val="20"/>
                <w:szCs w:val="20"/>
              </w:rPr>
            </w:pPr>
            <w:r w:rsidRPr="004E2089">
              <w:rPr>
                <w:rFonts w:cstheme="minorHAnsi"/>
                <w:bCs/>
                <w:color w:val="000000"/>
                <w:sz w:val="20"/>
                <w:szCs w:val="20"/>
              </w:rPr>
              <w:t>Obudowa</w:t>
            </w:r>
          </w:p>
        </w:tc>
        <w:tc>
          <w:tcPr>
            <w:tcW w:w="4231" w:type="pct"/>
            <w:gridSpan w:val="2"/>
            <w:shd w:val="clear" w:color="auto" w:fill="auto"/>
          </w:tcPr>
          <w:p w14:paraId="59CAB459" w14:textId="1D267BF3" w:rsidR="00B5781E" w:rsidRPr="004E2089" w:rsidRDefault="00B5781E" w:rsidP="009D7782">
            <w:pPr>
              <w:jc w:val="both"/>
              <w:rPr>
                <w:rFonts w:cstheme="minorHAnsi"/>
                <w:bCs/>
                <w:sz w:val="20"/>
                <w:szCs w:val="20"/>
              </w:rPr>
            </w:pPr>
            <w:r w:rsidRPr="004E2089">
              <w:rPr>
                <w:rFonts w:cstheme="minorHAnsi"/>
                <w:bCs/>
                <w:sz w:val="20"/>
                <w:szCs w:val="20"/>
              </w:rPr>
              <w:t xml:space="preserve">Typu </w:t>
            </w:r>
            <w:proofErr w:type="spellStart"/>
            <w:r w:rsidRPr="004E2089">
              <w:rPr>
                <w:rFonts w:cstheme="minorHAnsi"/>
                <w:bCs/>
                <w:sz w:val="20"/>
                <w:szCs w:val="20"/>
              </w:rPr>
              <w:t>All</w:t>
            </w:r>
            <w:proofErr w:type="spellEnd"/>
            <w:r w:rsidRPr="004E2089">
              <w:rPr>
                <w:rFonts w:cstheme="minorHAnsi"/>
                <w:bCs/>
                <w:sz w:val="20"/>
                <w:szCs w:val="20"/>
              </w:rPr>
              <w:t xml:space="preserve">-in-One zintegrowana z monitorem min. </w:t>
            </w:r>
            <w:r w:rsidR="00F56493">
              <w:rPr>
                <w:rFonts w:cstheme="minorHAnsi"/>
                <w:bCs/>
                <w:sz w:val="20"/>
                <w:szCs w:val="20"/>
              </w:rPr>
              <w:t>23,8</w:t>
            </w:r>
            <w:r w:rsidRPr="004E2089">
              <w:rPr>
                <w:rFonts w:cstheme="minorHAnsi"/>
                <w:bCs/>
                <w:sz w:val="20"/>
                <w:szCs w:val="20"/>
              </w:rPr>
              <w:t>”. Obudowa musi umożliwiać zastosowanie zabezpieczenia fizycznego w postaci linki metalowej, demontaż tylnej pokrywy musi odbywać się bez użycia narzędzi. Komputer musi posiadać możliwość zainstalowania na ścianie przy wykorzystaniu ściennego systemu montażowego VESA 100x100,</w:t>
            </w:r>
          </w:p>
          <w:p w14:paraId="01E83088" w14:textId="77777777" w:rsidR="00B5781E" w:rsidRPr="004E2089" w:rsidRDefault="00B5781E" w:rsidP="009D7782">
            <w:pPr>
              <w:jc w:val="both"/>
              <w:rPr>
                <w:rFonts w:cstheme="minorHAnsi"/>
                <w:sz w:val="20"/>
                <w:szCs w:val="20"/>
              </w:rPr>
            </w:pPr>
            <w:r w:rsidRPr="004E2089">
              <w:rPr>
                <w:rFonts w:cstheme="minorHAnsi"/>
                <w:bCs/>
                <w:color w:val="000000"/>
                <w:sz w:val="20"/>
                <w:szCs w:val="20"/>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r w:rsidRPr="004E2089">
              <w:rPr>
                <w:rFonts w:cstheme="minorHAnsi"/>
                <w:sz w:val="20"/>
                <w:szCs w:val="20"/>
              </w:rPr>
              <w:t xml:space="preserve"> </w:t>
            </w:r>
          </w:p>
          <w:p w14:paraId="439A7C91" w14:textId="77777777" w:rsidR="00B5781E" w:rsidRPr="004E2089" w:rsidRDefault="00B5781E" w:rsidP="009D7782">
            <w:pPr>
              <w:jc w:val="both"/>
              <w:rPr>
                <w:rFonts w:cstheme="minorHAnsi"/>
                <w:bCs/>
                <w:sz w:val="20"/>
                <w:szCs w:val="20"/>
              </w:rPr>
            </w:pPr>
            <w:r w:rsidRPr="004E2089">
              <w:rPr>
                <w:rFonts w:cstheme="minorHAnsi"/>
                <w:bCs/>
                <w:sz w:val="20"/>
                <w:szCs w:val="20"/>
              </w:rPr>
              <w:lastRenderedPageBreak/>
              <w:t>Każdy komputer musi być oznaczony niepowtarzalnym numerem seryjnym umieszonym na obudowie, oraz wpisanym na stałe w BIOS.</w:t>
            </w:r>
          </w:p>
          <w:p w14:paraId="18A99222"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Podstawa jednostki typu </w:t>
            </w:r>
            <w:proofErr w:type="spellStart"/>
            <w:r w:rsidRPr="004E2089">
              <w:rPr>
                <w:rFonts w:cstheme="minorHAnsi"/>
                <w:bCs/>
                <w:sz w:val="20"/>
                <w:szCs w:val="20"/>
              </w:rPr>
              <w:t>All</w:t>
            </w:r>
            <w:proofErr w:type="spellEnd"/>
            <w:r w:rsidRPr="004E2089">
              <w:rPr>
                <w:rFonts w:cstheme="minorHAnsi"/>
                <w:bCs/>
                <w:sz w:val="20"/>
                <w:szCs w:val="20"/>
              </w:rPr>
              <w:t xml:space="preserve"> – in – One musi umożliwiać:</w:t>
            </w:r>
          </w:p>
          <w:p w14:paraId="3C57E976" w14:textId="77777777" w:rsidR="00B5781E" w:rsidRPr="004E2089" w:rsidRDefault="00B5781E" w:rsidP="009D7782">
            <w:pPr>
              <w:jc w:val="both"/>
              <w:rPr>
                <w:rFonts w:cstheme="minorHAnsi"/>
                <w:bCs/>
                <w:sz w:val="20"/>
                <w:szCs w:val="20"/>
              </w:rPr>
            </w:pPr>
            <w:r w:rsidRPr="004E2089">
              <w:rPr>
                <w:rFonts w:cstheme="minorHAnsi"/>
                <w:bCs/>
                <w:sz w:val="20"/>
                <w:szCs w:val="20"/>
              </w:rPr>
              <w:t>Regulację pochyłu pionowego w zakresie od -5 do 30 stopni.</w:t>
            </w:r>
          </w:p>
          <w:p w14:paraId="13A415CF" w14:textId="77777777" w:rsidR="00B5781E" w:rsidRPr="004E2089" w:rsidRDefault="00B5781E" w:rsidP="009D7782">
            <w:pPr>
              <w:jc w:val="both"/>
              <w:rPr>
                <w:rFonts w:cstheme="minorHAnsi"/>
                <w:bCs/>
                <w:sz w:val="20"/>
                <w:szCs w:val="20"/>
              </w:rPr>
            </w:pPr>
            <w:r w:rsidRPr="004E2089">
              <w:rPr>
                <w:rFonts w:cstheme="minorHAnsi"/>
                <w:bCs/>
                <w:sz w:val="20"/>
                <w:szCs w:val="20"/>
              </w:rPr>
              <w:t>Regulację wysokości w zakresie minimum 10 cm.</w:t>
            </w:r>
          </w:p>
          <w:p w14:paraId="18E553AF" w14:textId="77777777" w:rsidR="00B5781E" w:rsidRPr="004E2089" w:rsidRDefault="00B5781E" w:rsidP="009D7782">
            <w:pPr>
              <w:jc w:val="both"/>
              <w:rPr>
                <w:rFonts w:cstheme="minorHAnsi"/>
                <w:bCs/>
                <w:color w:val="00B050"/>
                <w:sz w:val="20"/>
                <w:szCs w:val="20"/>
              </w:rPr>
            </w:pPr>
            <w:r w:rsidRPr="004E2089">
              <w:rPr>
                <w:rFonts w:cstheme="minorHAnsi"/>
                <w:bCs/>
                <w:sz w:val="20"/>
                <w:szCs w:val="20"/>
              </w:rPr>
              <w:t>Obrót podstawy w lewą oraz prawą stronę.</w:t>
            </w:r>
          </w:p>
        </w:tc>
      </w:tr>
      <w:tr w:rsidR="00B5781E" w:rsidRPr="004E2089" w14:paraId="6C83D26A" w14:textId="77777777" w:rsidTr="00912AB9">
        <w:trPr>
          <w:trHeight w:val="284"/>
        </w:trPr>
        <w:tc>
          <w:tcPr>
            <w:tcW w:w="769" w:type="pct"/>
            <w:shd w:val="clear" w:color="auto" w:fill="auto"/>
          </w:tcPr>
          <w:p w14:paraId="082E9775" w14:textId="77777777" w:rsidR="00B5781E" w:rsidRPr="004E2089" w:rsidRDefault="00B5781E" w:rsidP="00F56493">
            <w:pPr>
              <w:rPr>
                <w:rFonts w:cstheme="minorHAnsi"/>
                <w:bCs/>
                <w:sz w:val="20"/>
                <w:szCs w:val="20"/>
              </w:rPr>
            </w:pPr>
            <w:r w:rsidRPr="004E2089">
              <w:rPr>
                <w:rFonts w:cstheme="minorHAnsi"/>
                <w:bCs/>
                <w:sz w:val="20"/>
                <w:szCs w:val="20"/>
              </w:rPr>
              <w:lastRenderedPageBreak/>
              <w:t>Zgodność z systemami operacyjnymi i standardami</w:t>
            </w:r>
          </w:p>
        </w:tc>
        <w:tc>
          <w:tcPr>
            <w:tcW w:w="4231" w:type="pct"/>
            <w:gridSpan w:val="2"/>
            <w:shd w:val="clear" w:color="auto" w:fill="auto"/>
          </w:tcPr>
          <w:p w14:paraId="7E7513C1" w14:textId="77777777" w:rsidR="00B5781E" w:rsidRPr="004E2089" w:rsidRDefault="00B5781E" w:rsidP="009D7782">
            <w:pPr>
              <w:jc w:val="both"/>
              <w:rPr>
                <w:rFonts w:cstheme="minorHAnsi"/>
                <w:b/>
                <w:bCs/>
                <w:color w:val="00B050"/>
                <w:sz w:val="20"/>
                <w:szCs w:val="20"/>
              </w:rPr>
            </w:pPr>
            <w:r w:rsidRPr="004E2089">
              <w:rPr>
                <w:rFonts w:cstheme="minorHAnsi"/>
                <w:bCs/>
                <w:color w:val="000000"/>
                <w:sz w:val="20"/>
                <w:szCs w:val="20"/>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r>
      <w:tr w:rsidR="00B5781E" w:rsidRPr="004E2089" w14:paraId="79CBD76D" w14:textId="77777777" w:rsidTr="00912AB9">
        <w:trPr>
          <w:trHeight w:val="284"/>
        </w:trPr>
        <w:tc>
          <w:tcPr>
            <w:tcW w:w="769" w:type="pct"/>
            <w:shd w:val="clear" w:color="auto" w:fill="auto"/>
          </w:tcPr>
          <w:p w14:paraId="182C1DBA" w14:textId="77777777" w:rsidR="00B5781E" w:rsidRPr="004E2089" w:rsidRDefault="00B5781E" w:rsidP="009D7782">
            <w:pPr>
              <w:jc w:val="both"/>
              <w:rPr>
                <w:rFonts w:cstheme="minorHAnsi"/>
                <w:bCs/>
                <w:sz w:val="20"/>
                <w:szCs w:val="20"/>
              </w:rPr>
            </w:pPr>
            <w:r w:rsidRPr="004E2089">
              <w:rPr>
                <w:rFonts w:cstheme="minorHAnsi"/>
                <w:bCs/>
                <w:sz w:val="20"/>
                <w:szCs w:val="20"/>
              </w:rPr>
              <w:t>Bezpieczeństwo</w:t>
            </w:r>
          </w:p>
        </w:tc>
        <w:tc>
          <w:tcPr>
            <w:tcW w:w="4231" w:type="pct"/>
            <w:gridSpan w:val="2"/>
            <w:shd w:val="clear" w:color="auto" w:fill="auto"/>
          </w:tcPr>
          <w:p w14:paraId="6F7D2DBA" w14:textId="77777777" w:rsidR="00B5781E" w:rsidRPr="004E2089" w:rsidRDefault="00B5781E" w:rsidP="009D7782">
            <w:pPr>
              <w:jc w:val="both"/>
              <w:rPr>
                <w:rFonts w:cstheme="minorHAnsi"/>
                <w:bCs/>
                <w:color w:val="000000"/>
                <w:sz w:val="20"/>
                <w:szCs w:val="20"/>
              </w:rPr>
            </w:pPr>
            <w:r w:rsidRPr="004E2089">
              <w:rPr>
                <w:rFonts w:cstheme="minorHAnsi"/>
                <w:bCs/>
                <w:color w:val="000000"/>
                <w:sz w:val="20"/>
                <w:szCs w:val="2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30502B83" w14:textId="77777777" w:rsidR="00B5781E" w:rsidRPr="004E2089" w:rsidRDefault="00B5781E" w:rsidP="009D7782">
            <w:pPr>
              <w:jc w:val="both"/>
              <w:rPr>
                <w:rFonts w:cstheme="minorHAnsi"/>
                <w:bCs/>
                <w:color w:val="000000"/>
                <w:sz w:val="20"/>
                <w:szCs w:val="20"/>
              </w:rPr>
            </w:pPr>
            <w:r w:rsidRPr="004E2089">
              <w:rPr>
                <w:rFonts w:cstheme="minorHAnsi"/>
                <w:bCs/>
                <w:color w:val="000000"/>
                <w:sz w:val="20"/>
                <w:szCs w:val="20"/>
              </w:rPr>
              <w:t xml:space="preserve">Zaimplementowany w BIOS system diagnostyczny z graficznym interfejsem użytkownika dostępny z poziomu BIOS lub szybkiego menu </w:t>
            </w:r>
            <w:proofErr w:type="spellStart"/>
            <w:r w:rsidRPr="004E2089">
              <w:rPr>
                <w:rFonts w:cstheme="minorHAnsi"/>
                <w:bCs/>
                <w:color w:val="000000"/>
                <w:sz w:val="20"/>
                <w:szCs w:val="20"/>
              </w:rPr>
              <w:t>boot’owania</w:t>
            </w:r>
            <w:proofErr w:type="spellEnd"/>
            <w:r w:rsidRPr="004E2089">
              <w:rPr>
                <w:rFonts w:cstheme="minorHAnsi"/>
                <w:bCs/>
                <w:color w:val="000000"/>
                <w:sz w:val="20"/>
                <w:szCs w:val="20"/>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4E2089">
              <w:rPr>
                <w:rFonts w:cstheme="minorHAnsi"/>
                <w:bCs/>
                <w:color w:val="000000"/>
                <w:sz w:val="20"/>
                <w:szCs w:val="20"/>
              </w:rPr>
              <w:t>internetu</w:t>
            </w:r>
            <w:proofErr w:type="spellEnd"/>
            <w:r w:rsidRPr="004E2089">
              <w:rPr>
                <w:rFonts w:cstheme="minorHAnsi"/>
                <w:bCs/>
                <w:color w:val="000000"/>
                <w:sz w:val="20"/>
                <w:szCs w:val="20"/>
              </w:rPr>
              <w:t xml:space="preserve">. Nie dopuszcza się stosowania wewnętrznych i zewnętrznych urządzeń w celu uzyskania funkcjonalności systemu diagnostycznego jak również pobierania oprogramowania i instalacji na dysku czy w BIOS. </w:t>
            </w:r>
          </w:p>
          <w:p w14:paraId="0EA20CA5" w14:textId="1F83E2F0" w:rsidR="00B5781E" w:rsidRPr="004E2089" w:rsidRDefault="00B5781E" w:rsidP="009D7782">
            <w:pPr>
              <w:jc w:val="both"/>
              <w:rPr>
                <w:rFonts w:cstheme="minorHAnsi"/>
                <w:color w:val="000000"/>
                <w:sz w:val="20"/>
                <w:szCs w:val="20"/>
              </w:rPr>
            </w:pPr>
            <w:r w:rsidRPr="004E2089">
              <w:rPr>
                <w:rFonts w:cstheme="minorHAnsi"/>
                <w:bCs/>
                <w:color w:val="000000"/>
                <w:sz w:val="20"/>
                <w:szCs w:val="20"/>
              </w:rPr>
              <w:t>Czujnik otwarcia obudowy, musi zbierać zdarzenia i zapisywać je w BIOS</w:t>
            </w:r>
            <w:r w:rsidR="00912AB9">
              <w:rPr>
                <w:rFonts w:cstheme="minorHAnsi"/>
                <w:bCs/>
                <w:color w:val="000000"/>
                <w:sz w:val="20"/>
                <w:szCs w:val="20"/>
              </w:rPr>
              <w:t>.</w:t>
            </w:r>
          </w:p>
        </w:tc>
      </w:tr>
      <w:tr w:rsidR="00B5781E" w:rsidRPr="004E2089" w14:paraId="5C76387A" w14:textId="77777777" w:rsidTr="00912AB9">
        <w:trPr>
          <w:trHeight w:val="284"/>
        </w:trPr>
        <w:tc>
          <w:tcPr>
            <w:tcW w:w="769" w:type="pct"/>
            <w:shd w:val="clear" w:color="auto" w:fill="auto"/>
          </w:tcPr>
          <w:p w14:paraId="1C14675D" w14:textId="77777777" w:rsidR="00B5781E" w:rsidRPr="004E2089" w:rsidRDefault="00B5781E" w:rsidP="009D7782">
            <w:pPr>
              <w:jc w:val="both"/>
              <w:rPr>
                <w:rFonts w:cstheme="minorHAnsi"/>
                <w:bCs/>
                <w:sz w:val="20"/>
                <w:szCs w:val="20"/>
              </w:rPr>
            </w:pPr>
            <w:r w:rsidRPr="004E2089">
              <w:rPr>
                <w:rFonts w:cstheme="minorHAnsi"/>
                <w:bCs/>
                <w:sz w:val="20"/>
                <w:szCs w:val="20"/>
              </w:rPr>
              <w:t>Wirtualizacja</w:t>
            </w:r>
          </w:p>
        </w:tc>
        <w:tc>
          <w:tcPr>
            <w:tcW w:w="4231" w:type="pct"/>
            <w:gridSpan w:val="2"/>
            <w:shd w:val="clear" w:color="auto" w:fill="auto"/>
          </w:tcPr>
          <w:p w14:paraId="55CE0A83" w14:textId="77777777" w:rsidR="00B5781E" w:rsidRPr="004E2089" w:rsidRDefault="00B5781E" w:rsidP="009D7782">
            <w:pPr>
              <w:jc w:val="both"/>
              <w:rPr>
                <w:rFonts w:cstheme="minorHAnsi"/>
                <w:bCs/>
                <w:sz w:val="20"/>
                <w:szCs w:val="20"/>
              </w:rPr>
            </w:pPr>
            <w:r w:rsidRPr="004E2089">
              <w:rPr>
                <w:rFonts w:cstheme="minorHAnsi"/>
                <w:sz w:val="20"/>
                <w:szCs w:val="20"/>
              </w:rPr>
              <w:t>Sprzętowe wsparcie technologii wirtualizacji realizowane łącznie w procesorze, chipsecie płyty głównej oraz w BIOS systemu.</w:t>
            </w:r>
          </w:p>
        </w:tc>
      </w:tr>
      <w:tr w:rsidR="00B5781E" w:rsidRPr="004E2089" w14:paraId="32727DE2" w14:textId="77777777" w:rsidTr="00912AB9">
        <w:trPr>
          <w:trHeight w:val="284"/>
        </w:trPr>
        <w:tc>
          <w:tcPr>
            <w:tcW w:w="769" w:type="pct"/>
            <w:shd w:val="clear" w:color="auto" w:fill="auto"/>
          </w:tcPr>
          <w:p w14:paraId="3E6187F2" w14:textId="77777777" w:rsidR="00B5781E" w:rsidRPr="004E2089" w:rsidRDefault="00B5781E" w:rsidP="009D7782">
            <w:pPr>
              <w:rPr>
                <w:rFonts w:cstheme="minorHAnsi"/>
                <w:bCs/>
                <w:sz w:val="20"/>
                <w:szCs w:val="20"/>
              </w:rPr>
            </w:pPr>
            <w:r w:rsidRPr="004E2089">
              <w:rPr>
                <w:rFonts w:cstheme="minorHAnsi"/>
                <w:bCs/>
                <w:sz w:val="20"/>
                <w:szCs w:val="20"/>
              </w:rPr>
              <w:t>BIOS</w:t>
            </w:r>
          </w:p>
        </w:tc>
        <w:tc>
          <w:tcPr>
            <w:tcW w:w="4231" w:type="pct"/>
            <w:gridSpan w:val="2"/>
            <w:shd w:val="clear" w:color="auto" w:fill="auto"/>
          </w:tcPr>
          <w:p w14:paraId="3EA930C5"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4E2089">
              <w:rPr>
                <w:rFonts w:cstheme="minorHAnsi"/>
                <w:bCs/>
                <w:color w:val="000000" w:themeColor="text1"/>
                <w:sz w:val="20"/>
                <w:szCs w:val="20"/>
              </w:rPr>
              <w:t>wł</w:t>
            </w:r>
            <w:proofErr w:type="spellEnd"/>
            <w:r w:rsidRPr="004E2089">
              <w:rPr>
                <w:rFonts w:cstheme="minorHAnsi"/>
                <w:bCs/>
                <w:color w:val="000000" w:themeColor="text1"/>
                <w:sz w:val="20"/>
                <w:szCs w:val="20"/>
              </w:rPr>
              <w:t>/wy funkcji bez używania klawiatury).</w:t>
            </w:r>
          </w:p>
          <w:p w14:paraId="7BC0D7F2"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Informacje dostępne z poziomu BIOS na potrzeby inwentaryzacji:</w:t>
            </w:r>
          </w:p>
          <w:p w14:paraId="30294BB6" w14:textId="77777777" w:rsidR="00B5781E" w:rsidRPr="004E2089" w:rsidRDefault="00B5781E" w:rsidP="009D7782">
            <w:pPr>
              <w:jc w:val="both"/>
              <w:rPr>
                <w:rFonts w:cstheme="minorHAnsi"/>
                <w:bCs/>
                <w:sz w:val="20"/>
                <w:szCs w:val="20"/>
              </w:rPr>
            </w:pPr>
            <w:r w:rsidRPr="004E2089">
              <w:rPr>
                <w:rFonts w:cstheme="minorHAnsi"/>
                <w:bCs/>
                <w:color w:val="000000" w:themeColor="text1"/>
                <w:sz w:val="20"/>
                <w:szCs w:val="20"/>
              </w:rPr>
              <w:t xml:space="preserve">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w:t>
            </w:r>
            <w:r w:rsidRPr="004E2089">
              <w:rPr>
                <w:rFonts w:cstheme="minorHAnsi"/>
                <w:bCs/>
                <w:sz w:val="20"/>
                <w:szCs w:val="20"/>
              </w:rPr>
              <w:t>kontroler audio. Informacje dostępne w samym menu BIOS bez stosowania dodatkowego oprogramowania jak i wbudowanego systemu diagnostycznego.</w:t>
            </w:r>
          </w:p>
          <w:p w14:paraId="3B4A5511"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Możliwość, ustawienia hasła na poziomie:</w:t>
            </w:r>
          </w:p>
          <w:p w14:paraId="2DAE3FC0"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administratora [hasło nadrzędne] umożliwiające logowanie do BIOS, dokonywanie zmian, rozruch komputera,</w:t>
            </w:r>
          </w:p>
          <w:p w14:paraId="10D062AC"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użytkownika/systemowego [hasło umożliwiające użytkownikowi zmianę swojego hasła, zgodnie z uprawnieniami nadanymi przez administratora dokonywać lub nie zmian ustawień BIOS], rozruch systemu operacyjnego [hasło blokuje start systemu operacyjnego].</w:t>
            </w:r>
          </w:p>
          <w:p w14:paraId="2566239F"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hasło dla dysku</w:t>
            </w:r>
          </w:p>
          <w:p w14:paraId="5A715B02"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lastRenderedPageBreak/>
              <w:t>Funkcja blokowania/odblokowania BOOT-</w:t>
            </w:r>
            <w:proofErr w:type="spellStart"/>
            <w:r w:rsidRPr="004E2089">
              <w:rPr>
                <w:rFonts w:cstheme="minorHAnsi"/>
                <w:bCs/>
                <w:color w:val="000000" w:themeColor="text1"/>
                <w:sz w:val="20"/>
                <w:szCs w:val="20"/>
              </w:rPr>
              <w:t>owania</w:t>
            </w:r>
            <w:proofErr w:type="spellEnd"/>
            <w:r w:rsidRPr="004E2089">
              <w:rPr>
                <w:rFonts w:cstheme="minorHAnsi"/>
                <w:bCs/>
                <w:color w:val="000000" w:themeColor="text1"/>
                <w:sz w:val="20"/>
                <w:szCs w:val="20"/>
              </w:rPr>
              <w:t xml:space="preserve"> stacji roboczej z zewnętrznych urządzeń.</w:t>
            </w:r>
          </w:p>
          <w:p w14:paraId="49BD4A2C"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Możliwość wyłączenia/włączenia karty sieciowej, kontrolera SATA, kontrolera audio, głośników, kamery, mikrofonów,  układu TPM, czytnika kart multimedialnych</w:t>
            </w:r>
          </w:p>
          <w:p w14:paraId="7DD349C8"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xml:space="preserve">Możliwość włączenia/wyłączenia czujnika otwarcia obudowy, ustawienia go w tryb cichy </w:t>
            </w:r>
          </w:p>
          <w:p w14:paraId="2DC268A8"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Możliwość przypisania w BIOS numeru nadawanego przez Administratora oraz możliwość weryfikacji tego numeru w oprogramowaniu diagnostyczno-zarządzającym. Musi umożliwiać znaki specjalne # $ % &amp; ' ( ) * + , - . / : ; &lt; = &gt; ? @ [ \ ] ^ _ ` { | }</w:t>
            </w:r>
          </w:p>
          <w:p w14:paraId="1635B732"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xml:space="preserve">Możliwość ustawienia portów USB w trybie „no BOOT”, czyli podczas startu komputer nie wykrywa urządzeń </w:t>
            </w:r>
            <w:proofErr w:type="spellStart"/>
            <w:r w:rsidRPr="004E2089">
              <w:rPr>
                <w:rFonts w:cstheme="minorHAnsi"/>
                <w:bCs/>
                <w:color w:val="000000" w:themeColor="text1"/>
                <w:sz w:val="20"/>
                <w:szCs w:val="20"/>
              </w:rPr>
              <w:t>bootujących</w:t>
            </w:r>
            <w:proofErr w:type="spellEnd"/>
            <w:r w:rsidRPr="004E2089">
              <w:rPr>
                <w:rFonts w:cstheme="minorHAnsi"/>
                <w:bCs/>
                <w:color w:val="000000" w:themeColor="text1"/>
                <w:sz w:val="20"/>
                <w:szCs w:val="20"/>
              </w:rPr>
              <w:t xml:space="preserve"> typu USB, natomiast po uruchomieniu systemu operacyjnego porty USB są aktywne.</w:t>
            </w:r>
          </w:p>
          <w:p w14:paraId="25C1BB8D" w14:textId="77777777" w:rsidR="00B5781E" w:rsidRPr="004E2089" w:rsidRDefault="00B5781E" w:rsidP="009D7782">
            <w:pPr>
              <w:jc w:val="both"/>
              <w:rPr>
                <w:rFonts w:cstheme="minorHAnsi"/>
                <w:bCs/>
                <w:color w:val="000000" w:themeColor="text1"/>
                <w:sz w:val="20"/>
                <w:szCs w:val="20"/>
              </w:rPr>
            </w:pPr>
            <w:r w:rsidRPr="004E2089">
              <w:rPr>
                <w:rFonts w:cstheme="minorHAnsi"/>
                <w:bCs/>
                <w:color w:val="000000" w:themeColor="text1"/>
                <w:sz w:val="20"/>
                <w:szCs w:val="20"/>
              </w:rPr>
              <w:t xml:space="preserve">Możliwość wyłączania portów USB grupami oraz w szczególności pojedynczo w dowolnej kombinacji. </w:t>
            </w:r>
          </w:p>
          <w:p w14:paraId="1444E784" w14:textId="77777777" w:rsidR="00B5781E" w:rsidRPr="004E2089" w:rsidRDefault="00B5781E" w:rsidP="009D7782">
            <w:pPr>
              <w:jc w:val="both"/>
              <w:rPr>
                <w:rFonts w:cstheme="minorHAnsi"/>
                <w:bCs/>
                <w:sz w:val="20"/>
                <w:szCs w:val="20"/>
              </w:rPr>
            </w:pPr>
            <w:r w:rsidRPr="004E2089">
              <w:rPr>
                <w:rFonts w:cstheme="minorHAnsi"/>
                <w:bCs/>
                <w:color w:val="000000" w:themeColor="text1"/>
                <w:sz w:val="20"/>
                <w:szCs w:val="20"/>
              </w:rPr>
              <w:t>BIOS musi nanosić automatycznie wszystkie zmiany konfiguracji dotyczące w szczególności: pamięci, procesora, dysku.</w:t>
            </w:r>
          </w:p>
        </w:tc>
      </w:tr>
      <w:tr w:rsidR="00B5781E" w:rsidRPr="004E2089" w14:paraId="735AA219" w14:textId="77777777" w:rsidTr="00912AB9">
        <w:trPr>
          <w:trHeight w:val="284"/>
        </w:trPr>
        <w:tc>
          <w:tcPr>
            <w:tcW w:w="769" w:type="pct"/>
            <w:shd w:val="clear" w:color="auto" w:fill="auto"/>
          </w:tcPr>
          <w:p w14:paraId="6D541327" w14:textId="77777777" w:rsidR="00B5781E" w:rsidRPr="004E2089" w:rsidRDefault="00B5781E" w:rsidP="0064214C">
            <w:pPr>
              <w:rPr>
                <w:rFonts w:cstheme="minorHAnsi"/>
                <w:bCs/>
                <w:sz w:val="20"/>
                <w:szCs w:val="20"/>
              </w:rPr>
            </w:pPr>
            <w:r w:rsidRPr="004E2089">
              <w:rPr>
                <w:rFonts w:cstheme="minorHAnsi"/>
                <w:bCs/>
                <w:sz w:val="20"/>
                <w:szCs w:val="20"/>
              </w:rPr>
              <w:lastRenderedPageBreak/>
              <w:t>Certyfikaty i standardy</w:t>
            </w:r>
          </w:p>
        </w:tc>
        <w:tc>
          <w:tcPr>
            <w:tcW w:w="4231" w:type="pct"/>
            <w:gridSpan w:val="2"/>
            <w:shd w:val="clear" w:color="auto" w:fill="auto"/>
          </w:tcPr>
          <w:p w14:paraId="4D6FA705" w14:textId="13576CFB" w:rsidR="00B5781E" w:rsidRPr="004E2089" w:rsidRDefault="00B5781E" w:rsidP="009D7782">
            <w:pPr>
              <w:jc w:val="both"/>
              <w:rPr>
                <w:rFonts w:cstheme="minorHAnsi"/>
                <w:bCs/>
                <w:sz w:val="20"/>
                <w:szCs w:val="20"/>
              </w:rPr>
            </w:pPr>
            <w:r w:rsidRPr="004E2089">
              <w:rPr>
                <w:rFonts w:cstheme="minorHAnsi"/>
                <w:bCs/>
                <w:sz w:val="20"/>
                <w:szCs w:val="20"/>
              </w:rPr>
              <w:t>Certyfikat ISO</w:t>
            </w:r>
            <w:r w:rsidR="0064214C">
              <w:rPr>
                <w:rFonts w:cstheme="minorHAnsi"/>
                <w:bCs/>
                <w:sz w:val="20"/>
                <w:szCs w:val="20"/>
              </w:rPr>
              <w:t xml:space="preserve"> </w:t>
            </w:r>
            <w:r w:rsidRPr="004E2089">
              <w:rPr>
                <w:rFonts w:cstheme="minorHAnsi"/>
                <w:bCs/>
                <w:sz w:val="20"/>
                <w:szCs w:val="20"/>
              </w:rPr>
              <w:t>9001 dla producenta sprzętu (załączyć do oferty)</w:t>
            </w:r>
          </w:p>
          <w:p w14:paraId="4F673B5D" w14:textId="77777777" w:rsidR="00B5781E" w:rsidRPr="004E2089" w:rsidRDefault="00B5781E" w:rsidP="009D7782">
            <w:pPr>
              <w:jc w:val="both"/>
              <w:rPr>
                <w:rFonts w:cstheme="minorHAnsi"/>
                <w:bCs/>
                <w:sz w:val="20"/>
                <w:szCs w:val="20"/>
              </w:rPr>
            </w:pPr>
            <w:r w:rsidRPr="004E2089">
              <w:rPr>
                <w:rFonts w:cstheme="minorHAnsi"/>
                <w:bCs/>
                <w:sz w:val="20"/>
                <w:szCs w:val="20"/>
              </w:rPr>
              <w:t>Certyfikat ISO 50001 dla producenta sprzętu</w:t>
            </w:r>
          </w:p>
          <w:p w14:paraId="465D42BD" w14:textId="77777777" w:rsidR="00B5781E" w:rsidRPr="004E2089" w:rsidRDefault="00B5781E" w:rsidP="009D7782">
            <w:pPr>
              <w:jc w:val="both"/>
              <w:rPr>
                <w:rFonts w:cstheme="minorHAnsi"/>
                <w:bCs/>
                <w:sz w:val="20"/>
                <w:szCs w:val="20"/>
              </w:rPr>
            </w:pPr>
            <w:r w:rsidRPr="004E2089">
              <w:rPr>
                <w:rFonts w:cstheme="minorHAnsi"/>
                <w:bCs/>
                <w:sz w:val="20"/>
                <w:szCs w:val="20"/>
              </w:rPr>
              <w:t>Deklaracja zgodności CE (załączyć do oferty)</w:t>
            </w:r>
          </w:p>
          <w:p w14:paraId="02D63258" w14:textId="77777777" w:rsidR="00B5781E" w:rsidRPr="004E2089" w:rsidRDefault="00B5781E" w:rsidP="009D7782">
            <w:pPr>
              <w:jc w:val="both"/>
              <w:rPr>
                <w:rFonts w:cstheme="minorHAnsi"/>
                <w:bCs/>
                <w:sz w:val="20"/>
                <w:szCs w:val="20"/>
              </w:rPr>
            </w:pPr>
            <w:r w:rsidRPr="004E2089">
              <w:rPr>
                <w:rFonts w:cstheme="minorHAnsi"/>
                <w:sz w:val="20"/>
                <w:szCs w:val="20"/>
              </w:rPr>
              <w:t xml:space="preserve">Potwierdzenie spełnienia kryteriów środowiskowych, w tym zgodności z dyrektywą </w:t>
            </w:r>
            <w:proofErr w:type="spellStart"/>
            <w:r w:rsidRPr="004E2089">
              <w:rPr>
                <w:rFonts w:cstheme="minorHAnsi"/>
                <w:sz w:val="20"/>
                <w:szCs w:val="20"/>
              </w:rPr>
              <w:t>RoHS</w:t>
            </w:r>
            <w:proofErr w:type="spellEnd"/>
            <w:r w:rsidRPr="004E2089">
              <w:rPr>
                <w:rFonts w:cstheme="minorHAnsi"/>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4E2089">
              <w:rPr>
                <w:rFonts w:cstheme="minorHAnsi"/>
                <w:bCs/>
                <w:sz w:val="20"/>
                <w:szCs w:val="20"/>
              </w:rPr>
              <w:t>normą ISO 1043-4 dla płyty głównej oraz elementów wykonanych z tworzyw sztucznych o masie powyżej 25 gram</w:t>
            </w:r>
          </w:p>
          <w:p w14:paraId="6E55F9BC" w14:textId="77777777" w:rsidR="00B5781E" w:rsidRPr="004E2089" w:rsidRDefault="00B5781E" w:rsidP="009D7782">
            <w:pPr>
              <w:jc w:val="both"/>
              <w:rPr>
                <w:rFonts w:cstheme="minorHAnsi"/>
                <w:sz w:val="20"/>
                <w:szCs w:val="20"/>
              </w:rPr>
            </w:pPr>
            <w:r w:rsidRPr="004E2089">
              <w:rPr>
                <w:rStyle w:val="Hipercze"/>
                <w:rFonts w:cstheme="minorHAnsi"/>
                <w:bCs/>
                <w:color w:val="auto"/>
                <w:sz w:val="20"/>
                <w:szCs w:val="20"/>
                <w:u w:val="none"/>
              </w:rPr>
              <w:t xml:space="preserve">Certyfikat TCO - do oferty załączyć certyfikat lub wydruk ze strony </w:t>
            </w:r>
            <w:hyperlink r:id="rId8" w:history="1">
              <w:r w:rsidRPr="004E2089">
                <w:rPr>
                  <w:rStyle w:val="Hipercze"/>
                  <w:rFonts w:cstheme="minorHAnsi"/>
                  <w:sz w:val="20"/>
                  <w:szCs w:val="20"/>
                </w:rPr>
                <w:t>http://tcocertified.com/product-finder/</w:t>
              </w:r>
            </w:hyperlink>
            <w:r w:rsidRPr="004E2089">
              <w:rPr>
                <w:rFonts w:cstheme="minorHAnsi"/>
                <w:bCs/>
                <w:sz w:val="20"/>
                <w:szCs w:val="20"/>
              </w:rPr>
              <w:t xml:space="preserve"> </w:t>
            </w:r>
          </w:p>
        </w:tc>
      </w:tr>
      <w:tr w:rsidR="00B5781E" w:rsidRPr="004E2089" w14:paraId="5A74C11A" w14:textId="77777777" w:rsidTr="00912AB9">
        <w:tc>
          <w:tcPr>
            <w:tcW w:w="769" w:type="pct"/>
            <w:shd w:val="clear" w:color="auto" w:fill="auto"/>
          </w:tcPr>
          <w:p w14:paraId="77099323" w14:textId="77777777" w:rsidR="00B5781E" w:rsidRPr="004E2089" w:rsidRDefault="00B5781E" w:rsidP="009D7782">
            <w:pPr>
              <w:rPr>
                <w:rFonts w:cstheme="minorHAnsi"/>
                <w:bCs/>
                <w:sz w:val="20"/>
                <w:szCs w:val="20"/>
              </w:rPr>
            </w:pPr>
            <w:r w:rsidRPr="004E2089">
              <w:rPr>
                <w:rFonts w:cstheme="minorHAnsi"/>
                <w:bCs/>
                <w:sz w:val="20"/>
                <w:szCs w:val="20"/>
              </w:rPr>
              <w:t>System Operacyjny</w:t>
            </w:r>
          </w:p>
        </w:tc>
        <w:tc>
          <w:tcPr>
            <w:tcW w:w="4231" w:type="pct"/>
            <w:gridSpan w:val="2"/>
            <w:shd w:val="clear" w:color="auto" w:fill="auto"/>
          </w:tcPr>
          <w:p w14:paraId="1E6FB1BE" w14:textId="77777777" w:rsidR="00560F2E" w:rsidRDefault="00B5781E" w:rsidP="009D7782">
            <w:pPr>
              <w:jc w:val="both"/>
              <w:rPr>
                <w:rFonts w:cstheme="minorHAnsi"/>
                <w:bCs/>
                <w:sz w:val="20"/>
                <w:szCs w:val="20"/>
              </w:rPr>
            </w:pPr>
            <w:r w:rsidRPr="004E2089">
              <w:rPr>
                <w:rFonts w:cstheme="minorHAnsi"/>
                <w:bCs/>
                <w:sz w:val="20"/>
                <w:szCs w:val="20"/>
              </w:rPr>
              <w:t>Zainstalowany system operacyjny Windows</w:t>
            </w:r>
            <w:r w:rsidRPr="004E2089">
              <w:rPr>
                <w:rFonts w:cstheme="minorHAnsi"/>
                <w:bCs/>
                <w:color w:val="00B050"/>
                <w:sz w:val="20"/>
                <w:szCs w:val="20"/>
              </w:rPr>
              <w:t xml:space="preserve"> </w:t>
            </w:r>
            <w:r w:rsidRPr="004E2089">
              <w:rPr>
                <w:rFonts w:cstheme="minorHAnsi"/>
                <w:bCs/>
                <w:sz w:val="20"/>
                <w:szCs w:val="20"/>
              </w:rPr>
              <w:t>10 Professional, klucz licencyjny zapisany trwale w BIOS, umożliwiać instalację systemu operacyjnego bez potrzeby ręcznego wpisywania klucza licencyjnego</w:t>
            </w:r>
            <w:r w:rsidR="003F64FA">
              <w:rPr>
                <w:rFonts w:cstheme="minorHAnsi"/>
                <w:bCs/>
                <w:sz w:val="20"/>
                <w:szCs w:val="20"/>
              </w:rPr>
              <w:t>, lub system równoważny.</w:t>
            </w:r>
            <w:r w:rsidR="00560F2E">
              <w:rPr>
                <w:rFonts w:cstheme="minorHAnsi"/>
                <w:bCs/>
                <w:sz w:val="20"/>
                <w:szCs w:val="20"/>
              </w:rPr>
              <w:t xml:space="preserve"> </w:t>
            </w:r>
          </w:p>
          <w:p w14:paraId="013B06D2" w14:textId="77777777" w:rsidR="00560F2E" w:rsidRDefault="00560F2E" w:rsidP="006D0A6E">
            <w:pPr>
              <w:spacing w:after="0" w:line="240" w:lineRule="auto"/>
              <w:jc w:val="both"/>
              <w:rPr>
                <w:rFonts w:cstheme="minorHAnsi"/>
                <w:bCs/>
                <w:sz w:val="20"/>
                <w:szCs w:val="20"/>
              </w:rPr>
            </w:pPr>
            <w:r>
              <w:rPr>
                <w:rFonts w:cstheme="minorHAnsi"/>
                <w:bCs/>
                <w:sz w:val="20"/>
                <w:szCs w:val="20"/>
              </w:rPr>
              <w:t>Zasady równoważności systemu:</w:t>
            </w:r>
          </w:p>
          <w:p w14:paraId="266A063F" w14:textId="20B3B81D"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w:t>
            </w:r>
            <w:r>
              <w:rPr>
                <w:rFonts w:cstheme="minorHAnsi"/>
                <w:bCs/>
                <w:sz w:val="20"/>
                <w:szCs w:val="20"/>
              </w:rPr>
              <w:t xml:space="preserve"> </w:t>
            </w:r>
            <w:r w:rsidRPr="00560F2E">
              <w:rPr>
                <w:rFonts w:cstheme="minorHAnsi"/>
                <w:bCs/>
                <w:sz w:val="20"/>
                <w:szCs w:val="20"/>
              </w:rPr>
              <w:t>Możliwość dokonywania aktualizacji i poprawek systemu przez Internet z możliwością wyboru instalowanych poprawek.</w:t>
            </w:r>
          </w:p>
          <w:p w14:paraId="2971BA2F" w14:textId="29AAFE3D"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w:t>
            </w:r>
            <w:r>
              <w:rPr>
                <w:rFonts w:cstheme="minorHAnsi"/>
                <w:bCs/>
                <w:sz w:val="20"/>
                <w:szCs w:val="20"/>
              </w:rPr>
              <w:t xml:space="preserve"> </w:t>
            </w:r>
            <w:r w:rsidRPr="00560F2E">
              <w:rPr>
                <w:rFonts w:cstheme="minorHAnsi"/>
                <w:bCs/>
                <w:sz w:val="20"/>
                <w:szCs w:val="20"/>
              </w:rPr>
              <w:t>Możliwość dokonywania uaktualnień sterowników urządzeń przez Internet – witrynę producenta systemu.</w:t>
            </w:r>
          </w:p>
          <w:p w14:paraId="2C37DCAC" w14:textId="28D98FF7"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3.</w:t>
            </w:r>
            <w:r>
              <w:rPr>
                <w:rFonts w:cstheme="minorHAnsi"/>
                <w:bCs/>
                <w:sz w:val="20"/>
                <w:szCs w:val="20"/>
              </w:rPr>
              <w:t xml:space="preserve"> </w:t>
            </w:r>
            <w:r w:rsidRPr="00560F2E">
              <w:rPr>
                <w:rFonts w:cstheme="minorHAnsi"/>
                <w:bCs/>
                <w:sz w:val="20"/>
                <w:szCs w:val="20"/>
              </w:rPr>
              <w:t>Darmowe aktualizacje w ramach wersji systemu operacyjnego przez Internet (niezbędne aktualizacje, poprawki, biuletyny bezpieczeństwa muszą być dostarczane bez dodatkowych opłat) – wymagane podanie nazwy strony serwera WWW.</w:t>
            </w:r>
          </w:p>
          <w:p w14:paraId="4B321475" w14:textId="405C1D4C"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4.</w:t>
            </w:r>
            <w:r>
              <w:rPr>
                <w:rFonts w:cstheme="minorHAnsi"/>
                <w:bCs/>
                <w:sz w:val="20"/>
                <w:szCs w:val="20"/>
              </w:rPr>
              <w:t xml:space="preserve"> </w:t>
            </w:r>
            <w:r w:rsidRPr="00560F2E">
              <w:rPr>
                <w:rFonts w:cstheme="minorHAnsi"/>
                <w:bCs/>
                <w:sz w:val="20"/>
                <w:szCs w:val="20"/>
              </w:rPr>
              <w:t>Internetowa aktualizacja zapewniona w języku polskim.</w:t>
            </w:r>
          </w:p>
          <w:p w14:paraId="658EDD9B" w14:textId="36B37299"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5.</w:t>
            </w:r>
            <w:r>
              <w:rPr>
                <w:rFonts w:cstheme="minorHAnsi"/>
                <w:bCs/>
                <w:sz w:val="20"/>
                <w:szCs w:val="20"/>
              </w:rPr>
              <w:t xml:space="preserve"> </w:t>
            </w:r>
            <w:r w:rsidRPr="00560F2E">
              <w:rPr>
                <w:rFonts w:cstheme="minorHAnsi"/>
                <w:bCs/>
                <w:sz w:val="20"/>
                <w:szCs w:val="20"/>
              </w:rPr>
              <w:t>Wbudowana zapora internetowa (firewall) dla ochrony połączeń internetowych; zintegrowana z systemem konsola do zarządzania ustawieniami zapory i regułami IP v4 i v6.</w:t>
            </w:r>
          </w:p>
          <w:p w14:paraId="6EDE656B" w14:textId="43F3DF8D"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6.</w:t>
            </w:r>
            <w:r>
              <w:rPr>
                <w:rFonts w:cstheme="minorHAnsi"/>
                <w:bCs/>
                <w:sz w:val="20"/>
                <w:szCs w:val="20"/>
              </w:rPr>
              <w:t xml:space="preserve"> </w:t>
            </w:r>
            <w:r w:rsidRPr="00560F2E">
              <w:rPr>
                <w:rFonts w:cstheme="minorHAnsi"/>
                <w:bCs/>
                <w:sz w:val="20"/>
                <w:szCs w:val="20"/>
              </w:rPr>
              <w:t xml:space="preserve">Wsparcie dla większości powszechnie używanych urządzeń peryferyjnych (drukarek, urządzeń sieciowych, standardów USB, </w:t>
            </w:r>
            <w:proofErr w:type="spellStart"/>
            <w:r w:rsidRPr="00560F2E">
              <w:rPr>
                <w:rFonts w:cstheme="minorHAnsi"/>
                <w:bCs/>
                <w:sz w:val="20"/>
                <w:szCs w:val="20"/>
              </w:rPr>
              <w:t>Plug&amp;Play</w:t>
            </w:r>
            <w:proofErr w:type="spellEnd"/>
            <w:r w:rsidRPr="00560F2E">
              <w:rPr>
                <w:rFonts w:cstheme="minorHAnsi"/>
                <w:bCs/>
                <w:sz w:val="20"/>
                <w:szCs w:val="20"/>
              </w:rPr>
              <w:t>, Wi-Fi).</w:t>
            </w:r>
          </w:p>
          <w:p w14:paraId="59855AA7" w14:textId="49255937"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7.</w:t>
            </w:r>
            <w:r>
              <w:rPr>
                <w:rFonts w:cstheme="minorHAnsi"/>
                <w:bCs/>
                <w:sz w:val="20"/>
                <w:szCs w:val="20"/>
              </w:rPr>
              <w:t xml:space="preserve"> </w:t>
            </w:r>
            <w:r w:rsidRPr="00560F2E">
              <w:rPr>
                <w:rFonts w:cstheme="minorHAnsi"/>
                <w:bCs/>
                <w:sz w:val="20"/>
                <w:szCs w:val="20"/>
              </w:rPr>
              <w:t>Funkcjonalność automatycznej zmiany domyślnej drukarki w zależności od sieci, do której podłączony jest komputer.</w:t>
            </w:r>
          </w:p>
          <w:p w14:paraId="7ACF70D1" w14:textId="7DD6E879"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lastRenderedPageBreak/>
              <w:t>8.</w:t>
            </w:r>
            <w:r>
              <w:rPr>
                <w:rFonts w:cstheme="minorHAnsi"/>
                <w:bCs/>
                <w:sz w:val="20"/>
                <w:szCs w:val="20"/>
              </w:rPr>
              <w:t xml:space="preserve"> </w:t>
            </w:r>
            <w:r w:rsidRPr="00560F2E">
              <w:rPr>
                <w:rFonts w:cstheme="minorHAnsi"/>
                <w:bCs/>
                <w:sz w:val="20"/>
                <w:szCs w:val="20"/>
              </w:rPr>
              <w:t>Interfejs użytkownika działający w trybie graficznym, zintegrowana z interfejsem użytkownika interaktywna część pulpitu służącą do uruchamiania aplikacji, które użytkownik może dowolnie wymieniać i pobrać ze strony producenta.</w:t>
            </w:r>
          </w:p>
          <w:p w14:paraId="3090419E" w14:textId="208CDA02"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9.</w:t>
            </w:r>
            <w:r>
              <w:rPr>
                <w:rFonts w:cstheme="minorHAnsi"/>
                <w:bCs/>
                <w:sz w:val="20"/>
                <w:szCs w:val="20"/>
              </w:rPr>
              <w:t xml:space="preserve"> </w:t>
            </w:r>
            <w:r w:rsidRPr="00560F2E">
              <w:rPr>
                <w:rFonts w:cstheme="minorHAnsi"/>
                <w:bCs/>
                <w:sz w:val="20"/>
                <w:szCs w:val="20"/>
              </w:rPr>
              <w:t>Możliwość zdalnej automatycznej instalacji, konfiguracji, administrowania oraz aktualizowania systemu.</w:t>
            </w:r>
          </w:p>
          <w:p w14:paraId="0027290F" w14:textId="136CEBFB"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10.</w:t>
            </w:r>
            <w:r>
              <w:rPr>
                <w:rFonts w:cstheme="minorHAnsi"/>
                <w:bCs/>
                <w:sz w:val="20"/>
                <w:szCs w:val="20"/>
              </w:rPr>
              <w:t xml:space="preserve"> </w:t>
            </w:r>
            <w:r w:rsidRPr="00560F2E">
              <w:rPr>
                <w:rFonts w:cstheme="minorHAnsi"/>
                <w:bCs/>
                <w:sz w:val="20"/>
                <w:szCs w:val="20"/>
              </w:rPr>
              <w:t>Możliwość zintegrowania uwierzytelniania użytkowników z usługą katalogową Active Directory.</w:t>
            </w:r>
          </w:p>
          <w:p w14:paraId="477A262B" w14:textId="7530C277"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11.</w:t>
            </w:r>
            <w:r>
              <w:rPr>
                <w:rFonts w:cstheme="minorHAnsi"/>
                <w:bCs/>
                <w:sz w:val="20"/>
                <w:szCs w:val="20"/>
              </w:rPr>
              <w:t xml:space="preserve"> </w:t>
            </w:r>
            <w:r w:rsidRPr="00560F2E">
              <w:rPr>
                <w:rFonts w:cstheme="minorHAnsi"/>
                <w:bCs/>
                <w:sz w:val="20"/>
                <w:szCs w:val="20"/>
              </w:rPr>
              <w:t>Zabezpieczony hasłem hierarchiczny dostęp do systemu, konta i profile użytkowników zarządzane zdalnie; praca systemu w trybie ochrony kont użytkowników.</w:t>
            </w:r>
          </w:p>
          <w:p w14:paraId="72A93306" w14:textId="49B903C3"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12.</w:t>
            </w:r>
            <w:r>
              <w:rPr>
                <w:rFonts w:cstheme="minorHAnsi"/>
                <w:bCs/>
                <w:sz w:val="20"/>
                <w:szCs w:val="20"/>
              </w:rPr>
              <w:t xml:space="preserve"> </w:t>
            </w:r>
            <w:r w:rsidRPr="00560F2E">
              <w:rPr>
                <w:rFonts w:cstheme="minorHAnsi"/>
                <w:bCs/>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ACF7CBF" w14:textId="705355D6"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13.</w:t>
            </w:r>
            <w:r>
              <w:rPr>
                <w:rFonts w:cstheme="minorHAnsi"/>
                <w:bCs/>
                <w:sz w:val="20"/>
                <w:szCs w:val="20"/>
              </w:rPr>
              <w:t xml:space="preserve"> </w:t>
            </w:r>
            <w:r w:rsidRPr="00560F2E">
              <w:rPr>
                <w:rFonts w:cstheme="minorHAnsi"/>
                <w:bCs/>
                <w:sz w:val="20"/>
                <w:szCs w:val="20"/>
              </w:rPr>
              <w:t>Zintegrowane z systemem operacyjnym narzędzia zwalczające złośliwe oprogramowanie; aktualizacje dostępne u producenta nieodpłatnie bez ograniczeń czasowych.</w:t>
            </w:r>
          </w:p>
          <w:p w14:paraId="44D80278" w14:textId="49768B6D"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14.</w:t>
            </w:r>
            <w:r>
              <w:rPr>
                <w:rFonts w:cstheme="minorHAnsi"/>
                <w:bCs/>
                <w:sz w:val="20"/>
                <w:szCs w:val="20"/>
              </w:rPr>
              <w:t xml:space="preserve"> </w:t>
            </w:r>
            <w:r w:rsidRPr="00560F2E">
              <w:rPr>
                <w:rFonts w:cstheme="minorHAnsi"/>
                <w:bCs/>
                <w:sz w:val="20"/>
                <w:szCs w:val="20"/>
              </w:rPr>
              <w:t>Zintegrowany z systemem operacyjnym moduł synchronizacji komputera z urządzeniami zewnętrznymi.</w:t>
            </w:r>
          </w:p>
          <w:p w14:paraId="0E5B82FE" w14:textId="2F6DEE0A"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15.</w:t>
            </w:r>
            <w:r w:rsidR="00CA36E3">
              <w:rPr>
                <w:rFonts w:cstheme="minorHAnsi"/>
                <w:bCs/>
                <w:sz w:val="20"/>
                <w:szCs w:val="20"/>
              </w:rPr>
              <w:t xml:space="preserve"> </w:t>
            </w:r>
            <w:r w:rsidRPr="00560F2E">
              <w:rPr>
                <w:rFonts w:cstheme="minorHAnsi"/>
                <w:bCs/>
                <w:sz w:val="20"/>
                <w:szCs w:val="20"/>
              </w:rPr>
              <w:t>Wbudowany system pomocy w języku polskim.</w:t>
            </w:r>
          </w:p>
          <w:p w14:paraId="5668770E" w14:textId="06779ED1"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16.</w:t>
            </w:r>
            <w:r w:rsidR="00CA36E3">
              <w:rPr>
                <w:rFonts w:cstheme="minorHAnsi"/>
                <w:bCs/>
                <w:sz w:val="20"/>
                <w:szCs w:val="20"/>
              </w:rPr>
              <w:t xml:space="preserve"> </w:t>
            </w:r>
            <w:r w:rsidRPr="00560F2E">
              <w:rPr>
                <w:rFonts w:cstheme="minorHAnsi"/>
                <w:bCs/>
                <w:sz w:val="20"/>
                <w:szCs w:val="20"/>
              </w:rPr>
              <w:t>Certyfikat producenta oprogramowania na dostarczany sprzęt.</w:t>
            </w:r>
          </w:p>
          <w:p w14:paraId="67315CDD" w14:textId="48D93B0C"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17.</w:t>
            </w:r>
            <w:r w:rsidR="00CA36E3">
              <w:rPr>
                <w:rFonts w:cstheme="minorHAnsi"/>
                <w:bCs/>
                <w:sz w:val="20"/>
                <w:szCs w:val="20"/>
              </w:rPr>
              <w:t xml:space="preserve"> </w:t>
            </w:r>
            <w:r w:rsidRPr="00560F2E">
              <w:rPr>
                <w:rFonts w:cstheme="minorHAnsi"/>
                <w:bCs/>
                <w:sz w:val="20"/>
                <w:szCs w:val="20"/>
              </w:rPr>
              <w:t>Możliwość przystosowania stanowiska dla osób niepełnosprawnych (np. słabo widzących).</w:t>
            </w:r>
          </w:p>
          <w:p w14:paraId="6C442E97" w14:textId="33010485"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18.</w:t>
            </w:r>
            <w:r w:rsidR="00CA36E3">
              <w:rPr>
                <w:rFonts w:cstheme="minorHAnsi"/>
                <w:bCs/>
                <w:sz w:val="20"/>
                <w:szCs w:val="20"/>
              </w:rPr>
              <w:t xml:space="preserve"> </w:t>
            </w:r>
            <w:r w:rsidRPr="00560F2E">
              <w:rPr>
                <w:rFonts w:cstheme="minorHAnsi"/>
                <w:bCs/>
                <w:sz w:val="20"/>
                <w:szCs w:val="20"/>
              </w:rPr>
              <w:t>Możliwość zarządzania stacją roboczą poprzez polityki – przez politykę rozumiemy zestaw reguł definiujących lub ograniczających funkcjonalność systemu lub aplikacji.</w:t>
            </w:r>
          </w:p>
          <w:p w14:paraId="671D51F5" w14:textId="1BB938B7"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19.</w:t>
            </w:r>
            <w:r w:rsidR="00CA36E3">
              <w:rPr>
                <w:rFonts w:cstheme="minorHAnsi"/>
                <w:bCs/>
                <w:sz w:val="20"/>
                <w:szCs w:val="20"/>
              </w:rPr>
              <w:t xml:space="preserve"> </w:t>
            </w:r>
            <w:r w:rsidRPr="00560F2E">
              <w:rPr>
                <w:rFonts w:cstheme="minorHAnsi"/>
                <w:bCs/>
                <w:sz w:val="20"/>
                <w:szCs w:val="20"/>
              </w:rPr>
              <w:t>Wdrażanie IPSEC oparte na politykach – wdrażanie IPSEC oparte na zestawach reguł definiujących ustawienia zarządzanych w sposób centralny.</w:t>
            </w:r>
          </w:p>
          <w:p w14:paraId="64769593" w14:textId="38A51DDB"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20.</w:t>
            </w:r>
            <w:r w:rsidR="00CA36E3">
              <w:rPr>
                <w:rFonts w:cstheme="minorHAnsi"/>
                <w:bCs/>
                <w:sz w:val="20"/>
                <w:szCs w:val="20"/>
              </w:rPr>
              <w:t xml:space="preserve"> </w:t>
            </w:r>
            <w:r w:rsidRPr="00560F2E">
              <w:rPr>
                <w:rFonts w:cstheme="minorHAnsi"/>
                <w:bCs/>
                <w:sz w:val="20"/>
                <w:szCs w:val="20"/>
              </w:rPr>
              <w:t>Automatyczne występowanie i używanie (wystawianie) certyfikatów PKI X.509.</w:t>
            </w:r>
          </w:p>
          <w:p w14:paraId="3ED8F873" w14:textId="46051482"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21.</w:t>
            </w:r>
            <w:r w:rsidR="00CA36E3">
              <w:rPr>
                <w:rFonts w:cstheme="minorHAnsi"/>
                <w:bCs/>
                <w:sz w:val="20"/>
                <w:szCs w:val="20"/>
              </w:rPr>
              <w:t xml:space="preserve"> </w:t>
            </w:r>
            <w:r w:rsidRPr="00560F2E">
              <w:rPr>
                <w:rFonts w:cstheme="minorHAnsi"/>
                <w:bCs/>
                <w:sz w:val="20"/>
                <w:szCs w:val="20"/>
              </w:rPr>
              <w:t>System posiada narzędzia służące do administracji, do wykonywania kopii zapasowych polityk i ich odtwarzania oraz generowania raportów z ustawień polityk.</w:t>
            </w:r>
          </w:p>
          <w:p w14:paraId="7D40C572" w14:textId="6B0FB19C"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22.</w:t>
            </w:r>
            <w:r w:rsidR="00CA36E3">
              <w:rPr>
                <w:rFonts w:cstheme="minorHAnsi"/>
                <w:bCs/>
                <w:sz w:val="20"/>
                <w:szCs w:val="20"/>
              </w:rPr>
              <w:t xml:space="preserve"> </w:t>
            </w:r>
            <w:r w:rsidRPr="00560F2E">
              <w:rPr>
                <w:rFonts w:cstheme="minorHAnsi"/>
                <w:bCs/>
                <w:sz w:val="20"/>
                <w:szCs w:val="20"/>
              </w:rPr>
              <w:t>Wsparcie dla Sun Java i .NET Framework – możliwość uruchomienia aplikacji działających we wskazanych środowiskach.</w:t>
            </w:r>
          </w:p>
          <w:p w14:paraId="0DB8ACF6" w14:textId="0E150532"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23.</w:t>
            </w:r>
            <w:r w:rsidR="00CA36E3">
              <w:rPr>
                <w:rFonts w:cstheme="minorHAnsi"/>
                <w:bCs/>
                <w:sz w:val="20"/>
                <w:szCs w:val="20"/>
              </w:rPr>
              <w:t xml:space="preserve"> </w:t>
            </w:r>
            <w:r w:rsidRPr="00560F2E">
              <w:rPr>
                <w:rFonts w:cstheme="minorHAnsi"/>
                <w:bCs/>
                <w:sz w:val="20"/>
                <w:szCs w:val="20"/>
              </w:rPr>
              <w:t xml:space="preserve">Wsparcie dla JScript i </w:t>
            </w:r>
            <w:proofErr w:type="spellStart"/>
            <w:r w:rsidRPr="00560F2E">
              <w:rPr>
                <w:rFonts w:cstheme="minorHAnsi"/>
                <w:bCs/>
                <w:sz w:val="20"/>
                <w:szCs w:val="20"/>
              </w:rPr>
              <w:t>VBScript</w:t>
            </w:r>
            <w:proofErr w:type="spellEnd"/>
            <w:r w:rsidRPr="00560F2E">
              <w:rPr>
                <w:rFonts w:cstheme="minorHAnsi"/>
                <w:bCs/>
                <w:sz w:val="20"/>
                <w:szCs w:val="20"/>
              </w:rPr>
              <w:t xml:space="preserve"> – możliwość uruchamiania interpretera poleceń.</w:t>
            </w:r>
          </w:p>
          <w:p w14:paraId="4BF644B2" w14:textId="4146247B"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24.</w:t>
            </w:r>
            <w:r w:rsidR="00CA36E3">
              <w:rPr>
                <w:rFonts w:cstheme="minorHAnsi"/>
                <w:bCs/>
                <w:sz w:val="20"/>
                <w:szCs w:val="20"/>
              </w:rPr>
              <w:t xml:space="preserve"> </w:t>
            </w:r>
            <w:r w:rsidRPr="00560F2E">
              <w:rPr>
                <w:rFonts w:cstheme="minorHAnsi"/>
                <w:bCs/>
                <w:sz w:val="20"/>
                <w:szCs w:val="20"/>
              </w:rPr>
              <w:t>Zdalna pomoc i współdzielenie aplikacji – możliwość zdalnego przejęcia sesji zalogowanego użytkownika w celu rozwiązania problemu z komputerem.</w:t>
            </w:r>
          </w:p>
          <w:p w14:paraId="0839D521" w14:textId="7D6742C6"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25.</w:t>
            </w:r>
            <w:r w:rsidR="00CA36E3">
              <w:rPr>
                <w:rFonts w:cstheme="minorHAnsi"/>
                <w:bCs/>
                <w:sz w:val="20"/>
                <w:szCs w:val="20"/>
              </w:rPr>
              <w:t xml:space="preserve"> </w:t>
            </w:r>
            <w:r w:rsidRPr="00560F2E">
              <w:rPr>
                <w:rFonts w:cstheme="minorHAnsi"/>
                <w:bCs/>
                <w:sz w:val="20"/>
                <w:szCs w:val="20"/>
              </w:rPr>
              <w:t>Możliwość zbudowania obrazu systemu wraz z aplikacjami. Rozwiązanie to ma umożliwiać szybką instalację systemu poprzez sieć komputerową.</w:t>
            </w:r>
          </w:p>
          <w:p w14:paraId="242178B6" w14:textId="3CC7F09E"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26.</w:t>
            </w:r>
            <w:r w:rsidR="00CA36E3">
              <w:rPr>
                <w:rFonts w:cstheme="minorHAnsi"/>
                <w:bCs/>
                <w:sz w:val="20"/>
                <w:szCs w:val="20"/>
              </w:rPr>
              <w:t xml:space="preserve"> </w:t>
            </w:r>
            <w:r w:rsidRPr="00560F2E">
              <w:rPr>
                <w:rFonts w:cstheme="minorHAnsi"/>
                <w:bCs/>
                <w:sz w:val="20"/>
                <w:szCs w:val="20"/>
              </w:rPr>
              <w:t>Graficzne środowisko instalacji i konfiguracji.</w:t>
            </w:r>
          </w:p>
          <w:p w14:paraId="06C5A022" w14:textId="46968798"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27.</w:t>
            </w:r>
            <w:r w:rsidR="00CA36E3">
              <w:rPr>
                <w:rFonts w:cstheme="minorHAnsi"/>
                <w:bCs/>
                <w:sz w:val="20"/>
                <w:szCs w:val="20"/>
              </w:rPr>
              <w:t xml:space="preserve"> </w:t>
            </w:r>
            <w:r w:rsidRPr="00560F2E">
              <w:rPr>
                <w:rFonts w:cstheme="minorHAnsi"/>
                <w:bCs/>
                <w:sz w:val="20"/>
                <w:szCs w:val="20"/>
              </w:rPr>
              <w:t xml:space="preserve">Transakcyjny system plików pozwalający na stosowanie przydziałów (ang. </w:t>
            </w:r>
            <w:proofErr w:type="spellStart"/>
            <w:r w:rsidRPr="00560F2E">
              <w:rPr>
                <w:rFonts w:cstheme="minorHAnsi"/>
                <w:bCs/>
                <w:sz w:val="20"/>
                <w:szCs w:val="20"/>
              </w:rPr>
              <w:t>quota</w:t>
            </w:r>
            <w:proofErr w:type="spellEnd"/>
            <w:r w:rsidRPr="00560F2E">
              <w:rPr>
                <w:rFonts w:cstheme="minorHAnsi"/>
                <w:bCs/>
                <w:sz w:val="20"/>
                <w:szCs w:val="20"/>
              </w:rPr>
              <w:t>) na dysku dla użytkowników oraz zapewniający większą niezawodność i pozwalający tworzyć kopie zapasowe.</w:t>
            </w:r>
          </w:p>
          <w:p w14:paraId="2AE24EC7" w14:textId="0726541C"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28.</w:t>
            </w:r>
            <w:r w:rsidR="00CA36E3">
              <w:rPr>
                <w:rFonts w:cstheme="minorHAnsi"/>
                <w:bCs/>
                <w:sz w:val="20"/>
                <w:szCs w:val="20"/>
              </w:rPr>
              <w:t xml:space="preserve"> </w:t>
            </w:r>
            <w:r w:rsidRPr="00560F2E">
              <w:rPr>
                <w:rFonts w:cstheme="minorHAnsi"/>
                <w:bCs/>
                <w:sz w:val="20"/>
                <w:szCs w:val="20"/>
              </w:rPr>
              <w:t>Zarządzanie kontami użytkowników sieci oraz urządzeniami sieciowymi tj. drukarki, modemy, woluminy dyskowe, usługi katalogowe.</w:t>
            </w:r>
          </w:p>
          <w:p w14:paraId="3F62AF68" w14:textId="062C64F3"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29.</w:t>
            </w:r>
            <w:r w:rsidR="00CA36E3">
              <w:rPr>
                <w:rFonts w:cstheme="minorHAnsi"/>
                <w:bCs/>
                <w:sz w:val="20"/>
                <w:szCs w:val="20"/>
              </w:rPr>
              <w:t xml:space="preserve"> </w:t>
            </w:r>
            <w:r w:rsidRPr="00560F2E">
              <w:rPr>
                <w:rFonts w:cstheme="minorHAnsi"/>
                <w:bCs/>
                <w:sz w:val="20"/>
                <w:szCs w:val="20"/>
              </w:rPr>
              <w:t>Oprogramowanie dla tworzenia kopii zapasowych (Backup); automatyczne wykonywanie kopii plików z możliwością automatycznego przywrócenia wersji wcześniejszej.</w:t>
            </w:r>
          </w:p>
          <w:p w14:paraId="5A6B446B" w14:textId="7EA225F1"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30.</w:t>
            </w:r>
            <w:r w:rsidR="00CA36E3">
              <w:rPr>
                <w:rFonts w:cstheme="minorHAnsi"/>
                <w:bCs/>
                <w:sz w:val="20"/>
                <w:szCs w:val="20"/>
              </w:rPr>
              <w:t xml:space="preserve"> </w:t>
            </w:r>
            <w:r w:rsidRPr="00560F2E">
              <w:rPr>
                <w:rFonts w:cstheme="minorHAnsi"/>
                <w:bCs/>
                <w:sz w:val="20"/>
                <w:szCs w:val="20"/>
              </w:rPr>
              <w:t>Możliwość przywracania plików systemowych.</w:t>
            </w:r>
          </w:p>
          <w:p w14:paraId="2DB4E6B7" w14:textId="015471DE" w:rsidR="00560F2E" w:rsidRPr="00560F2E" w:rsidRDefault="00560F2E" w:rsidP="006D0A6E">
            <w:pPr>
              <w:spacing w:after="0" w:line="240" w:lineRule="auto"/>
              <w:jc w:val="both"/>
              <w:rPr>
                <w:rFonts w:cstheme="minorHAnsi"/>
                <w:bCs/>
                <w:sz w:val="20"/>
                <w:szCs w:val="20"/>
              </w:rPr>
            </w:pPr>
            <w:r w:rsidRPr="00560F2E">
              <w:rPr>
                <w:rFonts w:cstheme="minorHAnsi"/>
                <w:bCs/>
                <w:sz w:val="20"/>
                <w:szCs w:val="20"/>
              </w:rPr>
              <w:t>31.</w:t>
            </w:r>
            <w:r w:rsidR="00CA36E3">
              <w:rPr>
                <w:rFonts w:cstheme="minorHAnsi"/>
                <w:bCs/>
                <w:sz w:val="20"/>
                <w:szCs w:val="20"/>
              </w:rPr>
              <w:t xml:space="preserve"> </w:t>
            </w:r>
            <w:r w:rsidRPr="00560F2E">
              <w:rPr>
                <w:rFonts w:cstheme="minorHAnsi"/>
                <w:bCs/>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455EA1DF" w14:textId="7FD58837" w:rsidR="00560F2E" w:rsidRPr="00560F2E" w:rsidRDefault="00560F2E" w:rsidP="00CA36E3">
            <w:pPr>
              <w:jc w:val="both"/>
              <w:rPr>
                <w:rFonts w:cstheme="minorHAnsi"/>
                <w:bCs/>
                <w:sz w:val="20"/>
                <w:szCs w:val="20"/>
              </w:rPr>
            </w:pPr>
            <w:r w:rsidRPr="00560F2E">
              <w:rPr>
                <w:rFonts w:cstheme="minorHAnsi"/>
                <w:bCs/>
                <w:sz w:val="20"/>
                <w:szCs w:val="20"/>
              </w:rPr>
              <w:t>32.</w:t>
            </w:r>
            <w:r w:rsidR="00CA36E3">
              <w:rPr>
                <w:rFonts w:cstheme="minorHAnsi"/>
                <w:bCs/>
                <w:sz w:val="20"/>
                <w:szCs w:val="20"/>
              </w:rPr>
              <w:t xml:space="preserve"> </w:t>
            </w:r>
            <w:r w:rsidRPr="00560F2E">
              <w:rPr>
                <w:rFonts w:cstheme="minorHAnsi"/>
                <w:bCs/>
                <w:sz w:val="20"/>
                <w:szCs w:val="20"/>
              </w:rPr>
              <w:t>Możliwość blokowania lub dopuszczania dowolnych urządzeń peryferyjnych za pomocą polityk grupowych (np. przy użyciu numerów identyfikacyjnych sprzętu).</w:t>
            </w:r>
          </w:p>
        </w:tc>
      </w:tr>
      <w:tr w:rsidR="00B5781E" w:rsidRPr="004E2089" w14:paraId="1FDE6033" w14:textId="77777777" w:rsidTr="00912AB9">
        <w:tc>
          <w:tcPr>
            <w:tcW w:w="769" w:type="pct"/>
            <w:shd w:val="clear" w:color="auto" w:fill="auto"/>
          </w:tcPr>
          <w:p w14:paraId="4C20DB29" w14:textId="77777777" w:rsidR="00B5781E" w:rsidRPr="004E2089" w:rsidRDefault="00B5781E" w:rsidP="009D7782">
            <w:pPr>
              <w:rPr>
                <w:rFonts w:cstheme="minorHAnsi"/>
                <w:bCs/>
                <w:sz w:val="20"/>
                <w:szCs w:val="20"/>
              </w:rPr>
            </w:pPr>
            <w:r w:rsidRPr="004E2089">
              <w:rPr>
                <w:rFonts w:cstheme="minorHAnsi"/>
                <w:bCs/>
                <w:sz w:val="20"/>
                <w:szCs w:val="20"/>
              </w:rPr>
              <w:lastRenderedPageBreak/>
              <w:t xml:space="preserve">Wymagania dodatkowe </w:t>
            </w:r>
          </w:p>
        </w:tc>
        <w:tc>
          <w:tcPr>
            <w:tcW w:w="4231" w:type="pct"/>
            <w:gridSpan w:val="2"/>
            <w:shd w:val="clear" w:color="auto" w:fill="auto"/>
          </w:tcPr>
          <w:p w14:paraId="23849022"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Wbudowane porty: </w:t>
            </w:r>
          </w:p>
          <w:p w14:paraId="499CDDFC" w14:textId="76541554" w:rsidR="00B5781E" w:rsidRPr="004E2089" w:rsidRDefault="00B5781E" w:rsidP="009D7782">
            <w:pPr>
              <w:jc w:val="both"/>
              <w:rPr>
                <w:rFonts w:cstheme="minorHAnsi"/>
                <w:bCs/>
                <w:sz w:val="20"/>
                <w:szCs w:val="20"/>
              </w:rPr>
            </w:pPr>
            <w:r w:rsidRPr="004E2089">
              <w:rPr>
                <w:rFonts w:cstheme="minorHAnsi"/>
                <w:bCs/>
                <w:sz w:val="20"/>
                <w:szCs w:val="20"/>
              </w:rPr>
              <w:t>Panel tylny:</w:t>
            </w:r>
          </w:p>
          <w:p w14:paraId="21FCE6C3"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1x HDMI-IN—HDMI 1.4a </w:t>
            </w:r>
          </w:p>
          <w:p w14:paraId="7E2D94FD"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1x HDMI-OUT—HDMI 2.0 </w:t>
            </w:r>
          </w:p>
          <w:p w14:paraId="35B9990F"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1x </w:t>
            </w:r>
            <w:proofErr w:type="spellStart"/>
            <w:r w:rsidRPr="004E2089">
              <w:rPr>
                <w:rFonts w:cstheme="minorHAnsi"/>
                <w:bCs/>
                <w:sz w:val="20"/>
                <w:szCs w:val="20"/>
              </w:rPr>
              <w:t>DisplayPort</w:t>
            </w:r>
            <w:proofErr w:type="spellEnd"/>
            <w:r w:rsidRPr="004E2089">
              <w:rPr>
                <w:rFonts w:cstheme="minorHAnsi"/>
                <w:bCs/>
                <w:sz w:val="20"/>
                <w:szCs w:val="20"/>
              </w:rPr>
              <w:t>++ 1.4a/HDCP 2.3</w:t>
            </w:r>
          </w:p>
          <w:p w14:paraId="2C31A4B3" w14:textId="77777777" w:rsidR="00B5781E" w:rsidRPr="004E2089" w:rsidRDefault="00B5781E" w:rsidP="009D7782">
            <w:pPr>
              <w:jc w:val="both"/>
              <w:rPr>
                <w:rFonts w:cstheme="minorHAnsi"/>
                <w:bCs/>
                <w:sz w:val="20"/>
                <w:szCs w:val="20"/>
              </w:rPr>
            </w:pPr>
            <w:r w:rsidRPr="004E2089">
              <w:rPr>
                <w:rFonts w:cstheme="minorHAnsi"/>
                <w:bCs/>
                <w:sz w:val="20"/>
                <w:szCs w:val="20"/>
              </w:rPr>
              <w:lastRenderedPageBreak/>
              <w:t xml:space="preserve">1x RJ45 Ethernet port </w:t>
            </w:r>
          </w:p>
          <w:p w14:paraId="0E8414F9" w14:textId="35AC311D" w:rsidR="00B5781E" w:rsidRPr="004E2089" w:rsidRDefault="006D0A6E" w:rsidP="009D7782">
            <w:pPr>
              <w:jc w:val="both"/>
              <w:rPr>
                <w:rFonts w:cstheme="minorHAnsi"/>
                <w:bCs/>
                <w:sz w:val="20"/>
                <w:szCs w:val="20"/>
              </w:rPr>
            </w:pPr>
            <w:r>
              <w:rPr>
                <w:rFonts w:cstheme="minorHAnsi"/>
                <w:bCs/>
                <w:sz w:val="20"/>
                <w:szCs w:val="20"/>
              </w:rPr>
              <w:t>4</w:t>
            </w:r>
            <w:r w:rsidR="00B5781E" w:rsidRPr="004E2089">
              <w:rPr>
                <w:rFonts w:cstheme="minorHAnsi"/>
                <w:bCs/>
                <w:sz w:val="20"/>
                <w:szCs w:val="20"/>
              </w:rPr>
              <w:t>x USB 3.2 typ A</w:t>
            </w:r>
          </w:p>
          <w:p w14:paraId="7C255917"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1x Line-out audio  </w:t>
            </w:r>
          </w:p>
          <w:p w14:paraId="3FD7AFE1" w14:textId="77777777" w:rsidR="00B5781E" w:rsidRPr="004E2089" w:rsidRDefault="00B5781E" w:rsidP="009D7782">
            <w:pPr>
              <w:jc w:val="both"/>
              <w:rPr>
                <w:rFonts w:cstheme="minorHAnsi"/>
                <w:bCs/>
                <w:sz w:val="20"/>
                <w:szCs w:val="20"/>
              </w:rPr>
            </w:pPr>
            <w:r w:rsidRPr="004E2089">
              <w:rPr>
                <w:rFonts w:cstheme="minorHAnsi"/>
                <w:bCs/>
                <w:sz w:val="20"/>
                <w:szCs w:val="20"/>
              </w:rPr>
              <w:t>1x gniazdo zasilania</w:t>
            </w:r>
          </w:p>
          <w:p w14:paraId="50833390" w14:textId="12C324B0" w:rsidR="00B5781E" w:rsidRPr="004E2089" w:rsidRDefault="00B5781E" w:rsidP="009D7782">
            <w:pPr>
              <w:jc w:val="both"/>
              <w:rPr>
                <w:rFonts w:cstheme="minorHAnsi"/>
                <w:bCs/>
                <w:color w:val="00B050"/>
                <w:sz w:val="20"/>
                <w:szCs w:val="20"/>
              </w:rPr>
            </w:pPr>
            <w:r w:rsidRPr="004E2089">
              <w:rPr>
                <w:rFonts w:cstheme="minorHAnsi"/>
                <w:bCs/>
                <w:sz w:val="20"/>
                <w:szCs w:val="20"/>
              </w:rPr>
              <w:t>Panel boczny (nie dopuszcza się portów USB usytuowanych na dolnej krawędzi obudowy z racji na ergonomię pracy a w szczególności regulację wysokości):</w:t>
            </w:r>
          </w:p>
          <w:p w14:paraId="545DF992"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1x SD 4.0 </w:t>
            </w:r>
            <w:proofErr w:type="spellStart"/>
            <w:r w:rsidRPr="004E2089">
              <w:rPr>
                <w:rFonts w:cstheme="minorHAnsi"/>
                <w:bCs/>
                <w:sz w:val="20"/>
                <w:szCs w:val="20"/>
              </w:rPr>
              <w:t>card</w:t>
            </w:r>
            <w:proofErr w:type="spellEnd"/>
            <w:r w:rsidRPr="004E2089">
              <w:rPr>
                <w:rFonts w:cstheme="minorHAnsi"/>
                <w:bCs/>
                <w:sz w:val="20"/>
                <w:szCs w:val="20"/>
              </w:rPr>
              <w:t xml:space="preserve"> slot </w:t>
            </w:r>
          </w:p>
          <w:p w14:paraId="343C4336" w14:textId="35A10F9A" w:rsidR="00B5781E" w:rsidRPr="004E2089" w:rsidRDefault="00B5781E" w:rsidP="009D7782">
            <w:pPr>
              <w:jc w:val="both"/>
              <w:rPr>
                <w:rFonts w:cstheme="minorHAnsi"/>
                <w:bCs/>
                <w:sz w:val="20"/>
                <w:szCs w:val="20"/>
              </w:rPr>
            </w:pPr>
            <w:r w:rsidRPr="004E2089">
              <w:rPr>
                <w:rFonts w:cstheme="minorHAnsi"/>
                <w:bCs/>
                <w:sz w:val="20"/>
                <w:szCs w:val="20"/>
              </w:rPr>
              <w:t xml:space="preserve">1x USB 3.2 </w:t>
            </w:r>
            <w:proofErr w:type="spellStart"/>
            <w:r w:rsidRPr="004E2089">
              <w:rPr>
                <w:rFonts w:cstheme="minorHAnsi"/>
                <w:bCs/>
                <w:sz w:val="20"/>
                <w:szCs w:val="20"/>
              </w:rPr>
              <w:t>Type</w:t>
            </w:r>
            <w:proofErr w:type="spellEnd"/>
            <w:r w:rsidRPr="004E2089">
              <w:rPr>
                <w:rFonts w:cstheme="minorHAnsi"/>
                <w:bCs/>
                <w:sz w:val="20"/>
                <w:szCs w:val="20"/>
              </w:rPr>
              <w:t xml:space="preserve">-C  </w:t>
            </w:r>
          </w:p>
          <w:p w14:paraId="06EB3B0C" w14:textId="77777777" w:rsidR="00B5781E" w:rsidRPr="004E2089" w:rsidRDefault="00B5781E" w:rsidP="009D7782">
            <w:pPr>
              <w:jc w:val="both"/>
              <w:rPr>
                <w:rFonts w:cstheme="minorHAnsi"/>
                <w:bCs/>
                <w:sz w:val="20"/>
                <w:szCs w:val="20"/>
              </w:rPr>
            </w:pPr>
            <w:r w:rsidRPr="004E2089">
              <w:rPr>
                <w:rFonts w:cstheme="minorHAnsi"/>
                <w:bCs/>
                <w:sz w:val="20"/>
                <w:szCs w:val="20"/>
              </w:rPr>
              <w:t>1x Uniwersalny audio port (</w:t>
            </w:r>
            <w:proofErr w:type="spellStart"/>
            <w:r w:rsidRPr="004E2089">
              <w:rPr>
                <w:rFonts w:cstheme="minorHAnsi"/>
                <w:bCs/>
                <w:sz w:val="20"/>
                <w:szCs w:val="20"/>
              </w:rPr>
              <w:t>combo</w:t>
            </w:r>
            <w:proofErr w:type="spellEnd"/>
            <w:r w:rsidRPr="004E2089">
              <w:rPr>
                <w:rFonts w:cstheme="minorHAnsi"/>
                <w:bCs/>
                <w:sz w:val="20"/>
                <w:szCs w:val="20"/>
              </w:rPr>
              <w:t xml:space="preserve">) lub 1x port słuchawki i 1 port mikrofon </w:t>
            </w:r>
          </w:p>
          <w:p w14:paraId="0944F954" w14:textId="285F8067" w:rsidR="00B5781E" w:rsidRPr="004E2089" w:rsidRDefault="00B5781E" w:rsidP="009D7782">
            <w:pPr>
              <w:jc w:val="both"/>
              <w:rPr>
                <w:rFonts w:cstheme="minorHAnsi"/>
                <w:bCs/>
                <w:sz w:val="20"/>
                <w:szCs w:val="20"/>
              </w:rPr>
            </w:pPr>
            <w:r w:rsidRPr="004E2089">
              <w:rPr>
                <w:rFonts w:cstheme="minorHAnsi"/>
                <w:bCs/>
                <w:sz w:val="20"/>
                <w:szCs w:val="20"/>
              </w:rPr>
              <w:t>1x USB 3.2 typ A</w:t>
            </w:r>
          </w:p>
          <w:p w14:paraId="361DC74F" w14:textId="77777777" w:rsidR="00B5781E" w:rsidRPr="004E2089" w:rsidRDefault="00B5781E" w:rsidP="009D7782">
            <w:pPr>
              <w:jc w:val="both"/>
              <w:rPr>
                <w:rFonts w:cstheme="minorHAnsi"/>
                <w:bCs/>
                <w:color w:val="FF0000"/>
                <w:sz w:val="20"/>
                <w:szCs w:val="20"/>
              </w:rPr>
            </w:pPr>
            <w:r w:rsidRPr="004E2089">
              <w:rPr>
                <w:rFonts w:cstheme="minorHAnsi"/>
                <w:bCs/>
                <w:sz w:val="20"/>
                <w:szCs w:val="20"/>
              </w:rPr>
              <w:t xml:space="preserve">Wymagane porty USB wbudowane, nie dopuszcza się stosowania rozgałęziaczy, </w:t>
            </w:r>
            <w:proofErr w:type="spellStart"/>
            <w:r w:rsidRPr="004E2089">
              <w:rPr>
                <w:rFonts w:cstheme="minorHAnsi"/>
                <w:bCs/>
                <w:sz w:val="20"/>
                <w:szCs w:val="20"/>
              </w:rPr>
              <w:t>hub’ów</w:t>
            </w:r>
            <w:proofErr w:type="spellEnd"/>
            <w:r w:rsidRPr="004E2089">
              <w:rPr>
                <w:rFonts w:cstheme="minorHAnsi"/>
                <w:bCs/>
                <w:sz w:val="20"/>
                <w:szCs w:val="20"/>
              </w:rPr>
              <w:t xml:space="preserve"> itp.</w:t>
            </w:r>
            <w:r w:rsidRPr="004E2089">
              <w:rPr>
                <w:rFonts w:cstheme="minorHAnsi"/>
                <w:bCs/>
                <w:color w:val="00B050"/>
                <w:sz w:val="20"/>
                <w:szCs w:val="20"/>
              </w:rPr>
              <w:t xml:space="preserve"> </w:t>
            </w:r>
            <w:r w:rsidRPr="004E2089">
              <w:rPr>
                <w:rFonts w:cstheme="minorHAnsi"/>
                <w:bCs/>
                <w:sz w:val="20"/>
                <w:szCs w:val="20"/>
              </w:rPr>
              <w:t xml:space="preserve">Wszystkie porty dostępne dla użytkownika w najniższej możliwej regulacji wysokości </w:t>
            </w:r>
          </w:p>
          <w:p w14:paraId="2F73F997"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Karta sieciowa </w:t>
            </w:r>
            <w:proofErr w:type="spellStart"/>
            <w:r w:rsidRPr="004E2089">
              <w:rPr>
                <w:rFonts w:cstheme="minorHAnsi"/>
                <w:bCs/>
                <w:sz w:val="20"/>
                <w:szCs w:val="20"/>
              </w:rPr>
              <w:t>WiFi</w:t>
            </w:r>
            <w:proofErr w:type="spellEnd"/>
            <w:r w:rsidRPr="004E2089">
              <w:rPr>
                <w:rFonts w:cstheme="minorHAnsi"/>
                <w:bCs/>
                <w:sz w:val="20"/>
                <w:szCs w:val="20"/>
              </w:rPr>
              <w:t xml:space="preserve"> 6E z Bluetooth 5.2 </w:t>
            </w:r>
          </w:p>
          <w:p w14:paraId="0F3AF22C" w14:textId="77777777" w:rsidR="00B5781E" w:rsidRPr="004E2089" w:rsidRDefault="00B5781E" w:rsidP="009D7782">
            <w:pPr>
              <w:jc w:val="both"/>
              <w:rPr>
                <w:rFonts w:cstheme="minorHAnsi"/>
                <w:bCs/>
                <w:sz w:val="20"/>
                <w:szCs w:val="20"/>
              </w:rPr>
            </w:pPr>
            <w:r w:rsidRPr="004E2089">
              <w:rPr>
                <w:rFonts w:cstheme="minorHAnsi"/>
                <w:bCs/>
                <w:sz w:val="20"/>
                <w:szCs w:val="20"/>
              </w:rPr>
              <w:t xml:space="preserve">Płyta główna zaprojektowana i wyprodukowana na zlecenie producenta komputera, trwale oznaczona logo producenta oferowanej jednostki, dedykowana dla danego urządzenia; wyposażona w min. 2 złącza DIMM z obsługą do 64GB DDR4 pamięci RAM, min. 1 złącza M.2 2280 dla dysku twardego oraz 1 złącze M.2 karty </w:t>
            </w:r>
            <w:proofErr w:type="spellStart"/>
            <w:r w:rsidRPr="004E2089">
              <w:rPr>
                <w:rFonts w:cstheme="minorHAnsi"/>
                <w:bCs/>
                <w:sz w:val="20"/>
                <w:szCs w:val="20"/>
              </w:rPr>
              <w:t>WiFi</w:t>
            </w:r>
            <w:proofErr w:type="spellEnd"/>
          </w:p>
          <w:p w14:paraId="63692D11" w14:textId="77777777" w:rsidR="00B5781E" w:rsidRPr="004E2089" w:rsidRDefault="00B5781E" w:rsidP="009D7782">
            <w:pPr>
              <w:jc w:val="both"/>
              <w:rPr>
                <w:rFonts w:cstheme="minorHAnsi"/>
                <w:bCs/>
                <w:i/>
                <w:sz w:val="20"/>
                <w:szCs w:val="20"/>
              </w:rPr>
            </w:pPr>
            <w:r w:rsidRPr="004E2089">
              <w:rPr>
                <w:rFonts w:cstheme="minorHAnsi"/>
                <w:bCs/>
                <w:sz w:val="20"/>
                <w:szCs w:val="20"/>
              </w:rPr>
              <w:t>Czytnik kart multimedialnych SD 4</w:t>
            </w:r>
          </w:p>
          <w:p w14:paraId="54F2D006" w14:textId="77777777" w:rsidR="00B5781E" w:rsidRPr="004E2089" w:rsidRDefault="00B5781E" w:rsidP="009D7782">
            <w:pPr>
              <w:rPr>
                <w:rFonts w:cstheme="minorHAnsi"/>
                <w:bCs/>
                <w:sz w:val="20"/>
                <w:szCs w:val="20"/>
              </w:rPr>
            </w:pPr>
            <w:r w:rsidRPr="004E2089">
              <w:rPr>
                <w:rFonts w:cstheme="minorHAnsi"/>
                <w:bCs/>
                <w:sz w:val="20"/>
                <w:szCs w:val="20"/>
              </w:rPr>
              <w:t xml:space="preserve">Klawiatura bezprzewodowa w układzie polski programisty </w:t>
            </w:r>
          </w:p>
          <w:p w14:paraId="022350C6" w14:textId="77777777" w:rsidR="00B5781E" w:rsidRPr="004E2089" w:rsidRDefault="00B5781E" w:rsidP="009D7782">
            <w:pPr>
              <w:rPr>
                <w:rFonts w:cstheme="minorHAnsi"/>
                <w:bCs/>
                <w:color w:val="00B050"/>
                <w:sz w:val="20"/>
                <w:szCs w:val="20"/>
              </w:rPr>
            </w:pPr>
            <w:r w:rsidRPr="004E2089">
              <w:rPr>
                <w:rFonts w:cstheme="minorHAnsi"/>
                <w:bCs/>
                <w:sz w:val="20"/>
                <w:szCs w:val="20"/>
              </w:rPr>
              <w:t>Mysz optyczna bezprzewodowa z dwoma przyciskami oraz rolką (</w:t>
            </w:r>
            <w:proofErr w:type="spellStart"/>
            <w:r w:rsidRPr="004E2089">
              <w:rPr>
                <w:rFonts w:cstheme="minorHAnsi"/>
                <w:bCs/>
                <w:sz w:val="20"/>
                <w:szCs w:val="20"/>
              </w:rPr>
              <w:t>scroll</w:t>
            </w:r>
            <w:proofErr w:type="spellEnd"/>
            <w:r w:rsidRPr="004E2089">
              <w:rPr>
                <w:rFonts w:cstheme="minorHAnsi"/>
                <w:bCs/>
                <w:sz w:val="20"/>
                <w:szCs w:val="20"/>
              </w:rPr>
              <w:t xml:space="preserve">) </w:t>
            </w:r>
          </w:p>
        </w:tc>
      </w:tr>
      <w:tr w:rsidR="00B5781E" w:rsidRPr="004E2089" w14:paraId="66E6240A" w14:textId="77777777" w:rsidTr="00912AB9">
        <w:tc>
          <w:tcPr>
            <w:tcW w:w="769" w:type="pct"/>
            <w:shd w:val="clear" w:color="auto" w:fill="auto"/>
          </w:tcPr>
          <w:p w14:paraId="311D34B6" w14:textId="77777777" w:rsidR="00B5781E" w:rsidRPr="004E2089" w:rsidRDefault="00B5781E" w:rsidP="009D7782">
            <w:pPr>
              <w:rPr>
                <w:rFonts w:cstheme="minorHAnsi"/>
                <w:bCs/>
                <w:sz w:val="20"/>
                <w:szCs w:val="20"/>
              </w:rPr>
            </w:pPr>
            <w:r w:rsidRPr="004E2089">
              <w:rPr>
                <w:rFonts w:cstheme="minorHAnsi"/>
                <w:bCs/>
                <w:sz w:val="20"/>
                <w:szCs w:val="20"/>
              </w:rPr>
              <w:lastRenderedPageBreak/>
              <w:t>Dodatkowe oprogramowanie</w:t>
            </w:r>
          </w:p>
        </w:tc>
        <w:tc>
          <w:tcPr>
            <w:tcW w:w="4231" w:type="pct"/>
            <w:gridSpan w:val="2"/>
            <w:shd w:val="clear" w:color="auto" w:fill="auto"/>
          </w:tcPr>
          <w:p w14:paraId="487BECBA" w14:textId="77777777" w:rsidR="00B5781E" w:rsidRPr="004E2089" w:rsidRDefault="00B5781E" w:rsidP="009D7782">
            <w:pPr>
              <w:jc w:val="both"/>
              <w:rPr>
                <w:rFonts w:cstheme="minorHAnsi"/>
                <w:sz w:val="20"/>
                <w:szCs w:val="20"/>
              </w:rPr>
            </w:pPr>
            <w:r w:rsidRPr="004E2089">
              <w:rPr>
                <w:rFonts w:cstheme="minorHAnsi"/>
                <w:sz w:val="20"/>
                <w:szCs w:val="20"/>
              </w:rPr>
              <w:t>Oprogramowanie z nieograniczoną czasowo licencją na użytkowanie umożliwiające:</w:t>
            </w:r>
          </w:p>
          <w:p w14:paraId="553587C4" w14:textId="77777777" w:rsidR="00B5781E" w:rsidRPr="004E2089" w:rsidRDefault="00B5781E" w:rsidP="009D7782">
            <w:pPr>
              <w:jc w:val="both"/>
              <w:rPr>
                <w:rFonts w:cstheme="minorHAnsi"/>
                <w:sz w:val="20"/>
                <w:szCs w:val="20"/>
              </w:rPr>
            </w:pPr>
            <w:r w:rsidRPr="004E2089">
              <w:rPr>
                <w:rFonts w:cstheme="minorHAnsi"/>
                <w:sz w:val="20"/>
                <w:szCs w:val="20"/>
              </w:rPr>
              <w:t xml:space="preserve">- </w:t>
            </w:r>
            <w:proofErr w:type="spellStart"/>
            <w:r w:rsidRPr="004E2089">
              <w:rPr>
                <w:rFonts w:cstheme="minorHAnsi"/>
                <w:sz w:val="20"/>
                <w:szCs w:val="20"/>
              </w:rPr>
              <w:t>upgrade</w:t>
            </w:r>
            <w:proofErr w:type="spellEnd"/>
            <w:r w:rsidRPr="004E2089">
              <w:rPr>
                <w:rFonts w:cstheme="minorHAnsi"/>
                <w:sz w:val="20"/>
                <w:szCs w:val="20"/>
              </w:rPr>
              <w:t xml:space="preserve"> i instalacje wszystkich sterowników, aplikacji dostarczonych w obrazie systemu operacyjnego producenta, </w:t>
            </w:r>
            <w:proofErr w:type="spellStart"/>
            <w:r w:rsidRPr="004E2089">
              <w:rPr>
                <w:rFonts w:cstheme="minorHAnsi"/>
                <w:sz w:val="20"/>
                <w:szCs w:val="20"/>
              </w:rPr>
              <w:t>BIOS’u</w:t>
            </w:r>
            <w:proofErr w:type="spellEnd"/>
            <w:r w:rsidRPr="004E2089">
              <w:rPr>
                <w:rFonts w:cstheme="minorHAnsi"/>
                <w:sz w:val="20"/>
                <w:szCs w:val="20"/>
              </w:rPr>
              <w:t xml:space="preserve"> z certyfikatem zgodności producenta do najnowszej dostępnej wersji, </w:t>
            </w:r>
          </w:p>
          <w:p w14:paraId="01A64F23" w14:textId="77777777" w:rsidR="00B5781E" w:rsidRPr="004E2089" w:rsidRDefault="00B5781E" w:rsidP="009D7782">
            <w:pPr>
              <w:jc w:val="both"/>
              <w:rPr>
                <w:rFonts w:cstheme="minorHAnsi"/>
                <w:sz w:val="20"/>
                <w:szCs w:val="20"/>
              </w:rPr>
            </w:pPr>
            <w:r w:rsidRPr="004E2089">
              <w:rPr>
                <w:rFonts w:cstheme="minorHAnsi"/>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64369887" w14:textId="77777777" w:rsidR="00B5781E" w:rsidRPr="004E2089" w:rsidRDefault="00B5781E" w:rsidP="009D7782">
            <w:pPr>
              <w:jc w:val="both"/>
              <w:rPr>
                <w:rFonts w:cstheme="minorHAnsi"/>
                <w:sz w:val="20"/>
                <w:szCs w:val="20"/>
              </w:rPr>
            </w:pPr>
            <w:r w:rsidRPr="004E2089">
              <w:rPr>
                <w:rFonts w:cstheme="minorHAnsi"/>
                <w:sz w:val="20"/>
                <w:szCs w:val="20"/>
              </w:rPr>
              <w:t>- dostęp do wykazu najnowszych aktualizacji z podziałem na krytyczne (wymagające natychmiastowej instalacji), rekomendowane i opcjonalne</w:t>
            </w:r>
          </w:p>
          <w:p w14:paraId="1D865055" w14:textId="77777777" w:rsidR="00B5781E" w:rsidRPr="004E2089" w:rsidRDefault="00B5781E" w:rsidP="009D7782">
            <w:pPr>
              <w:jc w:val="both"/>
              <w:rPr>
                <w:rFonts w:cstheme="minorHAnsi"/>
                <w:sz w:val="20"/>
                <w:szCs w:val="20"/>
              </w:rPr>
            </w:pPr>
            <w:r w:rsidRPr="004E2089">
              <w:rPr>
                <w:rFonts w:cstheme="minorHAnsi"/>
                <w:sz w:val="20"/>
                <w:szCs w:val="20"/>
              </w:rPr>
              <w:t xml:space="preserve">- włączenie/wyłączenie funkcji automatycznego restartu w przypadku, kiedy jest wymagany przy instalacji sterownika, aplikacji </w:t>
            </w:r>
          </w:p>
          <w:p w14:paraId="44C4914A" w14:textId="77777777" w:rsidR="00B5781E" w:rsidRPr="004E2089" w:rsidRDefault="00B5781E" w:rsidP="009D7782">
            <w:pPr>
              <w:jc w:val="both"/>
              <w:rPr>
                <w:rFonts w:cstheme="minorHAnsi"/>
                <w:sz w:val="20"/>
                <w:szCs w:val="20"/>
              </w:rPr>
            </w:pPr>
            <w:r w:rsidRPr="004E2089">
              <w:rPr>
                <w:rFonts w:cstheme="minorHAnsi"/>
                <w:sz w:val="20"/>
                <w:szCs w:val="20"/>
              </w:rPr>
              <w:t>- sprawdzenie historii aktualizacji z informacją, jakie sterowniki były instalowane z dokładną datą i wersją (rewizja wydania)</w:t>
            </w:r>
          </w:p>
          <w:p w14:paraId="44069781" w14:textId="0515F01B" w:rsidR="00B5781E" w:rsidRPr="004E2089" w:rsidRDefault="00B5781E" w:rsidP="009D7782">
            <w:pPr>
              <w:jc w:val="both"/>
              <w:rPr>
                <w:rFonts w:cstheme="minorHAnsi"/>
                <w:sz w:val="20"/>
                <w:szCs w:val="20"/>
              </w:rPr>
            </w:pPr>
            <w:r w:rsidRPr="004E2089">
              <w:rPr>
                <w:rFonts w:cstheme="minorHAnsi"/>
                <w:sz w:val="20"/>
                <w:szCs w:val="20"/>
              </w:rPr>
              <w:t>- dostęp do wykaz</w:t>
            </w:r>
            <w:r w:rsidR="004535F0">
              <w:rPr>
                <w:rFonts w:cstheme="minorHAnsi"/>
                <w:sz w:val="20"/>
                <w:szCs w:val="20"/>
              </w:rPr>
              <w:t>u</w:t>
            </w:r>
            <w:r w:rsidRPr="004E2089">
              <w:rPr>
                <w:rFonts w:cstheme="minorHAnsi"/>
                <w:sz w:val="20"/>
                <w:szCs w:val="20"/>
              </w:rPr>
              <w:t xml:space="preserve"> wymaganych sterowników, aplikacji, </w:t>
            </w:r>
            <w:proofErr w:type="spellStart"/>
            <w:r w:rsidRPr="004E2089">
              <w:rPr>
                <w:rFonts w:cstheme="minorHAnsi"/>
                <w:sz w:val="20"/>
                <w:szCs w:val="20"/>
              </w:rPr>
              <w:t>BIOS’u</w:t>
            </w:r>
            <w:proofErr w:type="spellEnd"/>
            <w:r w:rsidRPr="004E2089">
              <w:rPr>
                <w:rFonts w:cstheme="minorHAnsi"/>
                <w:sz w:val="20"/>
                <w:szCs w:val="20"/>
              </w:rPr>
              <w:t xml:space="preserve"> z informacją o zainstalowanej obecnie wersji dla oferowanego komputera</w:t>
            </w:r>
          </w:p>
          <w:p w14:paraId="4BEEFE9D" w14:textId="5AA1E107" w:rsidR="00B5781E" w:rsidRPr="004E2089" w:rsidRDefault="00B5781E" w:rsidP="009D7782">
            <w:pPr>
              <w:jc w:val="both"/>
              <w:rPr>
                <w:rFonts w:cstheme="minorHAnsi"/>
                <w:sz w:val="20"/>
                <w:szCs w:val="20"/>
              </w:rPr>
            </w:pPr>
            <w:r w:rsidRPr="004E2089">
              <w:rPr>
                <w:rFonts w:cstheme="minorHAnsi"/>
                <w:sz w:val="20"/>
                <w:szCs w:val="20"/>
              </w:rPr>
              <w:t xml:space="preserve">- dostęp do raportu uwzględniającego informacje o znalezionych, pobranych i zainstalowanych aktualizacjach z informacją, jakich komponentów dotyczyły, </w:t>
            </w:r>
          </w:p>
          <w:p w14:paraId="6F43D762" w14:textId="6FACDE5F" w:rsidR="00B5781E" w:rsidRPr="004E2089" w:rsidRDefault="00B5781E" w:rsidP="009D7782">
            <w:pPr>
              <w:jc w:val="both"/>
              <w:rPr>
                <w:rFonts w:cstheme="minorHAnsi"/>
                <w:sz w:val="20"/>
                <w:szCs w:val="20"/>
              </w:rPr>
            </w:pPr>
            <w:r w:rsidRPr="004E2089">
              <w:rPr>
                <w:rFonts w:cstheme="minorHAnsi"/>
                <w:sz w:val="20"/>
                <w:szCs w:val="20"/>
              </w:rPr>
              <w:lastRenderedPageBreak/>
              <w:t>Raport musi zawierać datę i godzinę podjętych i wykonanych akcji/zadań w przedziale czasowym min. 1 roku.</w:t>
            </w:r>
          </w:p>
          <w:p w14:paraId="214DE704" w14:textId="631B4F54" w:rsidR="00B5781E" w:rsidRDefault="00B5781E" w:rsidP="009D7782">
            <w:pPr>
              <w:jc w:val="both"/>
              <w:rPr>
                <w:rFonts w:cstheme="minorHAnsi"/>
                <w:sz w:val="20"/>
                <w:szCs w:val="20"/>
              </w:rPr>
            </w:pPr>
            <w:r w:rsidRPr="004E2089">
              <w:rPr>
                <w:rFonts w:cstheme="minorHAnsi"/>
                <w:sz w:val="20"/>
                <w:szCs w:val="20"/>
              </w:rPr>
              <w:t xml:space="preserve">Fabrycznie zainstalowany </w:t>
            </w:r>
            <w:r w:rsidR="007D5C0F">
              <w:rPr>
                <w:rFonts w:cstheme="minorHAnsi"/>
                <w:sz w:val="20"/>
                <w:szCs w:val="20"/>
              </w:rPr>
              <w:t xml:space="preserve">MS </w:t>
            </w:r>
            <w:r w:rsidRPr="004E2089">
              <w:rPr>
                <w:rFonts w:cstheme="minorHAnsi"/>
                <w:sz w:val="20"/>
                <w:szCs w:val="20"/>
              </w:rPr>
              <w:t>Office 2021 dla Użytkowników Domowych i Małych Firm z dostarczonym kluczem aktywacyjnym na licencje wieczystą lub równoważny</w:t>
            </w:r>
            <w:r w:rsidR="00EA4B9F">
              <w:rPr>
                <w:rFonts w:cstheme="minorHAnsi"/>
                <w:sz w:val="20"/>
                <w:szCs w:val="20"/>
              </w:rPr>
              <w:t>.</w:t>
            </w:r>
          </w:p>
          <w:p w14:paraId="192A41CC" w14:textId="63A31195" w:rsidR="00EA4B9F" w:rsidRDefault="00EA4B9F" w:rsidP="00BE0AF1">
            <w:pPr>
              <w:spacing w:after="0" w:line="240" w:lineRule="auto"/>
              <w:jc w:val="both"/>
              <w:rPr>
                <w:rFonts w:cstheme="minorHAnsi"/>
                <w:sz w:val="20"/>
                <w:szCs w:val="20"/>
              </w:rPr>
            </w:pPr>
            <w:r>
              <w:rPr>
                <w:rFonts w:cstheme="minorHAnsi"/>
                <w:sz w:val="20"/>
                <w:szCs w:val="20"/>
              </w:rPr>
              <w:t>Zasady równoważności:</w:t>
            </w:r>
          </w:p>
          <w:p w14:paraId="01E67A4B" w14:textId="47437452" w:rsidR="008163A3" w:rsidRDefault="00CB232D" w:rsidP="00BE0AF1">
            <w:pPr>
              <w:spacing w:after="0" w:line="240" w:lineRule="auto"/>
              <w:jc w:val="both"/>
              <w:rPr>
                <w:rFonts w:cstheme="minorHAnsi"/>
                <w:sz w:val="20"/>
                <w:szCs w:val="20"/>
              </w:rPr>
            </w:pPr>
            <w:r>
              <w:rPr>
                <w:rFonts w:cstheme="minorHAnsi"/>
                <w:sz w:val="20"/>
                <w:szCs w:val="20"/>
              </w:rPr>
              <w:t xml:space="preserve">1. </w:t>
            </w:r>
            <w:r w:rsidR="008163A3">
              <w:rPr>
                <w:rFonts w:cstheme="minorHAnsi"/>
                <w:sz w:val="20"/>
                <w:szCs w:val="20"/>
              </w:rPr>
              <w:t>Oprogramowanie musi umożliwiać bezpośrednie tworzenie aktów prawnych na potrzeby aplikacji Legislator (używanej przez Zamawiającego).</w:t>
            </w:r>
          </w:p>
          <w:p w14:paraId="350A5BF5" w14:textId="7B7D185F" w:rsidR="00EA4B9F" w:rsidRPr="00EA4B9F" w:rsidRDefault="00CB232D" w:rsidP="00BE0AF1">
            <w:pPr>
              <w:spacing w:after="0" w:line="240" w:lineRule="auto"/>
              <w:jc w:val="both"/>
              <w:rPr>
                <w:rFonts w:cstheme="minorHAnsi"/>
                <w:sz w:val="20"/>
                <w:szCs w:val="20"/>
              </w:rPr>
            </w:pPr>
            <w:r>
              <w:rPr>
                <w:rFonts w:cstheme="minorHAnsi"/>
                <w:sz w:val="20"/>
                <w:szCs w:val="20"/>
              </w:rPr>
              <w:t>2</w:t>
            </w:r>
            <w:r w:rsidR="00EA4B9F">
              <w:rPr>
                <w:rFonts w:cstheme="minorHAnsi"/>
                <w:sz w:val="20"/>
                <w:szCs w:val="20"/>
              </w:rPr>
              <w:t xml:space="preserve">. </w:t>
            </w:r>
            <w:r w:rsidR="00EA4B9F" w:rsidRPr="00EA4B9F">
              <w:rPr>
                <w:rFonts w:cstheme="minorHAnsi"/>
                <w:sz w:val="20"/>
                <w:szCs w:val="20"/>
              </w:rPr>
              <w:t xml:space="preserve">Oprogramowanie powinno być w wersji oficjalnej, niedopuszczalne jest dostarczenie w wersji typu </w:t>
            </w:r>
            <w:proofErr w:type="spellStart"/>
            <w:r w:rsidR="00EA4B9F" w:rsidRPr="00EA4B9F">
              <w:rPr>
                <w:rFonts w:cstheme="minorHAnsi"/>
                <w:sz w:val="20"/>
                <w:szCs w:val="20"/>
              </w:rPr>
              <w:t>alpha</w:t>
            </w:r>
            <w:proofErr w:type="spellEnd"/>
            <w:r w:rsidR="00EA4B9F" w:rsidRPr="00EA4B9F">
              <w:rPr>
                <w:rFonts w:cstheme="minorHAnsi"/>
                <w:sz w:val="20"/>
                <w:szCs w:val="20"/>
              </w:rPr>
              <w:t xml:space="preserve">, beta, </w:t>
            </w:r>
            <w:proofErr w:type="spellStart"/>
            <w:r w:rsidR="00EA4B9F" w:rsidRPr="00EA4B9F">
              <w:rPr>
                <w:rFonts w:cstheme="minorHAnsi"/>
                <w:sz w:val="20"/>
                <w:szCs w:val="20"/>
              </w:rPr>
              <w:t>Community</w:t>
            </w:r>
            <w:proofErr w:type="spellEnd"/>
            <w:r w:rsidR="00EA4B9F" w:rsidRPr="00EA4B9F">
              <w:rPr>
                <w:rFonts w:cstheme="minorHAnsi"/>
                <w:sz w:val="20"/>
                <w:szCs w:val="20"/>
              </w:rPr>
              <w:t xml:space="preserve"> Preview (CP) lub innej, która zabrania używania oprogramowania przez urząd administracji publicznej.</w:t>
            </w:r>
          </w:p>
          <w:p w14:paraId="07632D32" w14:textId="36F91853" w:rsidR="00EA4B9F" w:rsidRPr="00EA4B9F" w:rsidRDefault="00CB232D" w:rsidP="00BE0AF1">
            <w:pPr>
              <w:spacing w:after="0" w:line="240" w:lineRule="auto"/>
              <w:jc w:val="both"/>
              <w:rPr>
                <w:rFonts w:cstheme="minorHAnsi"/>
                <w:sz w:val="20"/>
                <w:szCs w:val="20"/>
              </w:rPr>
            </w:pPr>
            <w:r>
              <w:rPr>
                <w:rFonts w:cstheme="minorHAnsi"/>
                <w:sz w:val="20"/>
                <w:szCs w:val="20"/>
              </w:rPr>
              <w:t>3</w:t>
            </w:r>
            <w:r w:rsidR="00EA4B9F" w:rsidRPr="00EA4B9F">
              <w:rPr>
                <w:rFonts w:cstheme="minorHAnsi"/>
                <w:sz w:val="20"/>
                <w:szCs w:val="20"/>
              </w:rPr>
              <w:t>.</w:t>
            </w:r>
            <w:r w:rsidR="00EA4B9F">
              <w:rPr>
                <w:rFonts w:cstheme="minorHAnsi"/>
                <w:sz w:val="20"/>
                <w:szCs w:val="20"/>
              </w:rPr>
              <w:t xml:space="preserve"> </w:t>
            </w:r>
            <w:r w:rsidR="00EA4B9F" w:rsidRPr="00EA4B9F">
              <w:rPr>
                <w:rFonts w:cstheme="minorHAnsi"/>
                <w:sz w:val="20"/>
                <w:szCs w:val="20"/>
              </w:rPr>
              <w:t>Wymagania odnośnie interfejsu użytkownika:</w:t>
            </w:r>
          </w:p>
          <w:p w14:paraId="091D8426" w14:textId="2D8F92EB" w:rsidR="00EA4B9F" w:rsidRPr="00EA4B9F" w:rsidRDefault="00CB232D" w:rsidP="00BE0AF1">
            <w:pPr>
              <w:spacing w:after="0" w:line="240" w:lineRule="auto"/>
              <w:jc w:val="both"/>
              <w:rPr>
                <w:rFonts w:cstheme="minorHAnsi"/>
                <w:sz w:val="20"/>
                <w:szCs w:val="20"/>
              </w:rPr>
            </w:pPr>
            <w:r>
              <w:rPr>
                <w:rFonts w:cstheme="minorHAnsi"/>
                <w:sz w:val="20"/>
                <w:szCs w:val="20"/>
              </w:rPr>
              <w:t>3</w:t>
            </w:r>
            <w:r w:rsidR="00EA4B9F" w:rsidRPr="00EA4B9F">
              <w:rPr>
                <w:rFonts w:cstheme="minorHAnsi"/>
                <w:sz w:val="20"/>
                <w:szCs w:val="20"/>
              </w:rPr>
              <w:t>.1.</w:t>
            </w:r>
            <w:r w:rsidR="00EA4B9F">
              <w:rPr>
                <w:rFonts w:cstheme="minorHAnsi"/>
                <w:sz w:val="20"/>
                <w:szCs w:val="20"/>
              </w:rPr>
              <w:t xml:space="preserve"> </w:t>
            </w:r>
            <w:r w:rsidR="00EA4B9F" w:rsidRPr="00EA4B9F">
              <w:rPr>
                <w:rFonts w:cstheme="minorHAnsi"/>
                <w:sz w:val="20"/>
                <w:szCs w:val="20"/>
              </w:rPr>
              <w:t>Pełna polska wersja językowa interfejsu użytkownika oraz dokumentacja i pomoc w języku polskim,</w:t>
            </w:r>
          </w:p>
          <w:p w14:paraId="1CC0ACAA" w14:textId="5091D86B" w:rsidR="00EA4B9F" w:rsidRPr="00EA4B9F" w:rsidRDefault="00CB232D" w:rsidP="00BE0AF1">
            <w:pPr>
              <w:spacing w:after="0" w:line="240" w:lineRule="auto"/>
              <w:jc w:val="both"/>
              <w:rPr>
                <w:rFonts w:cstheme="minorHAnsi"/>
                <w:sz w:val="20"/>
                <w:szCs w:val="20"/>
              </w:rPr>
            </w:pPr>
            <w:r>
              <w:rPr>
                <w:rFonts w:cstheme="minorHAnsi"/>
                <w:sz w:val="20"/>
                <w:szCs w:val="20"/>
              </w:rPr>
              <w:t>3</w:t>
            </w:r>
            <w:r w:rsidR="00EA4B9F" w:rsidRPr="00EA4B9F">
              <w:rPr>
                <w:rFonts w:cstheme="minorHAnsi"/>
                <w:sz w:val="20"/>
                <w:szCs w:val="20"/>
              </w:rPr>
              <w:t>.2.</w:t>
            </w:r>
            <w:r w:rsidR="00EA4B9F">
              <w:rPr>
                <w:rFonts w:cstheme="minorHAnsi"/>
                <w:sz w:val="20"/>
                <w:szCs w:val="20"/>
              </w:rPr>
              <w:t xml:space="preserve"> </w:t>
            </w:r>
            <w:r w:rsidR="00EA4B9F" w:rsidRPr="00EA4B9F">
              <w:rPr>
                <w:rFonts w:cstheme="minorHAnsi"/>
                <w:sz w:val="20"/>
                <w:szCs w:val="20"/>
              </w:rPr>
              <w:t>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4D771FD5" w14:textId="55BC8352" w:rsidR="00EA4B9F" w:rsidRPr="00EA4B9F" w:rsidRDefault="00CB232D" w:rsidP="00BE0AF1">
            <w:pPr>
              <w:spacing w:after="0" w:line="240" w:lineRule="auto"/>
              <w:jc w:val="both"/>
              <w:rPr>
                <w:rFonts w:cstheme="minorHAnsi"/>
                <w:sz w:val="20"/>
                <w:szCs w:val="20"/>
              </w:rPr>
            </w:pPr>
            <w:r>
              <w:rPr>
                <w:rFonts w:cstheme="minorHAnsi"/>
                <w:sz w:val="20"/>
                <w:szCs w:val="20"/>
              </w:rPr>
              <w:t>4</w:t>
            </w:r>
            <w:r w:rsidR="00EA4B9F">
              <w:rPr>
                <w:rFonts w:cstheme="minorHAnsi"/>
                <w:sz w:val="20"/>
                <w:szCs w:val="20"/>
              </w:rPr>
              <w:t xml:space="preserve">. </w:t>
            </w:r>
            <w:r w:rsidR="00EA4B9F" w:rsidRPr="00EA4B9F">
              <w:rPr>
                <w:rFonts w:cstheme="minorHAnsi"/>
                <w:sz w:val="20"/>
                <w:szCs w:val="20"/>
              </w:rPr>
              <w:t>Oprogramowanie musi umożliwiać tworzenie i edycję dokumentów elektronicznych w ustalonym formacie, który spełnia następujące warunki:</w:t>
            </w:r>
          </w:p>
          <w:p w14:paraId="068AEC4D" w14:textId="3502A8E5" w:rsidR="00EA4B9F" w:rsidRPr="00EA4B9F" w:rsidRDefault="00CB232D" w:rsidP="00BE0AF1">
            <w:pPr>
              <w:spacing w:after="0" w:line="240" w:lineRule="auto"/>
              <w:jc w:val="both"/>
              <w:rPr>
                <w:rFonts w:cstheme="minorHAnsi"/>
                <w:sz w:val="20"/>
                <w:szCs w:val="20"/>
              </w:rPr>
            </w:pPr>
            <w:r>
              <w:rPr>
                <w:rFonts w:cstheme="minorHAnsi"/>
                <w:sz w:val="20"/>
                <w:szCs w:val="20"/>
              </w:rPr>
              <w:t>4</w:t>
            </w:r>
            <w:r w:rsidR="00EA4B9F" w:rsidRPr="00EA4B9F">
              <w:rPr>
                <w:rFonts w:cstheme="minorHAnsi"/>
                <w:sz w:val="20"/>
                <w:szCs w:val="20"/>
              </w:rPr>
              <w:t>.1.</w:t>
            </w:r>
            <w:r w:rsidR="00EA4B9F">
              <w:rPr>
                <w:rFonts w:cstheme="minorHAnsi"/>
                <w:sz w:val="20"/>
                <w:szCs w:val="20"/>
              </w:rPr>
              <w:t xml:space="preserve"> </w:t>
            </w:r>
            <w:r w:rsidR="00EA4B9F" w:rsidRPr="00EA4B9F">
              <w:rPr>
                <w:rFonts w:cstheme="minorHAnsi"/>
                <w:sz w:val="20"/>
                <w:szCs w:val="20"/>
              </w:rPr>
              <w:t>posiada kompletny i publicznie dostępny opis formatu</w:t>
            </w:r>
          </w:p>
          <w:p w14:paraId="54DBF058" w14:textId="6796D840" w:rsidR="00EA4B9F" w:rsidRPr="00EA4B9F" w:rsidRDefault="00CB232D" w:rsidP="00BE0AF1">
            <w:pPr>
              <w:spacing w:after="0" w:line="240" w:lineRule="auto"/>
              <w:jc w:val="both"/>
              <w:rPr>
                <w:rFonts w:cstheme="minorHAnsi"/>
                <w:sz w:val="20"/>
                <w:szCs w:val="20"/>
              </w:rPr>
            </w:pPr>
            <w:r>
              <w:rPr>
                <w:rFonts w:cstheme="minorHAnsi"/>
                <w:sz w:val="20"/>
                <w:szCs w:val="20"/>
              </w:rPr>
              <w:t>4</w:t>
            </w:r>
            <w:r w:rsidR="00EA4B9F" w:rsidRPr="00EA4B9F">
              <w:rPr>
                <w:rFonts w:cstheme="minorHAnsi"/>
                <w:sz w:val="20"/>
                <w:szCs w:val="20"/>
              </w:rPr>
              <w:t>.2.</w:t>
            </w:r>
            <w:r w:rsidR="00EA4B9F">
              <w:rPr>
                <w:rFonts w:cstheme="minorHAnsi"/>
                <w:sz w:val="20"/>
                <w:szCs w:val="20"/>
              </w:rPr>
              <w:t xml:space="preserve"> </w:t>
            </w:r>
            <w:r w:rsidR="00EA4B9F" w:rsidRPr="00EA4B9F">
              <w:rPr>
                <w:rFonts w:cstheme="minorHAnsi"/>
                <w:sz w:val="20"/>
                <w:szCs w:val="20"/>
              </w:rPr>
              <w:t>ma zdefiniowany układ informacji w postaci XML</w:t>
            </w:r>
          </w:p>
          <w:p w14:paraId="618BCF3B" w14:textId="24DBC6E3" w:rsidR="00EA4B9F" w:rsidRPr="00EA4B9F" w:rsidRDefault="00CB232D" w:rsidP="00BE0AF1">
            <w:pPr>
              <w:spacing w:after="0" w:line="240" w:lineRule="auto"/>
              <w:jc w:val="both"/>
              <w:rPr>
                <w:rFonts w:cstheme="minorHAnsi"/>
                <w:sz w:val="20"/>
                <w:szCs w:val="20"/>
              </w:rPr>
            </w:pPr>
            <w:r>
              <w:rPr>
                <w:rFonts w:cstheme="minorHAnsi"/>
                <w:sz w:val="20"/>
                <w:szCs w:val="20"/>
              </w:rPr>
              <w:t>4</w:t>
            </w:r>
            <w:r w:rsidR="00EA4B9F" w:rsidRPr="00EA4B9F">
              <w:rPr>
                <w:rFonts w:cstheme="minorHAnsi"/>
                <w:sz w:val="20"/>
                <w:szCs w:val="20"/>
              </w:rPr>
              <w:t>.3.</w:t>
            </w:r>
            <w:r w:rsidR="00EA4B9F">
              <w:rPr>
                <w:rFonts w:cstheme="minorHAnsi"/>
                <w:sz w:val="20"/>
                <w:szCs w:val="20"/>
              </w:rPr>
              <w:t xml:space="preserve"> </w:t>
            </w:r>
            <w:r w:rsidR="00EA4B9F" w:rsidRPr="00EA4B9F">
              <w:rPr>
                <w:rFonts w:cstheme="minorHAnsi"/>
                <w:sz w:val="20"/>
                <w:szCs w:val="20"/>
              </w:rPr>
              <w:t>umożliwia wykorzystanie schematów XM</w:t>
            </w:r>
            <w:r w:rsidR="00EA4B9F">
              <w:rPr>
                <w:rFonts w:cstheme="minorHAnsi"/>
                <w:sz w:val="20"/>
                <w:szCs w:val="20"/>
              </w:rPr>
              <w:t>L</w:t>
            </w:r>
          </w:p>
          <w:p w14:paraId="6E54EF5E" w14:textId="59AD7694" w:rsidR="00EA4B9F" w:rsidRPr="00EA4B9F" w:rsidRDefault="00CB232D" w:rsidP="00BE0AF1">
            <w:pPr>
              <w:spacing w:after="0" w:line="240" w:lineRule="auto"/>
              <w:jc w:val="both"/>
              <w:rPr>
                <w:rFonts w:cstheme="minorHAnsi"/>
                <w:sz w:val="20"/>
                <w:szCs w:val="20"/>
              </w:rPr>
            </w:pPr>
            <w:r>
              <w:rPr>
                <w:rFonts w:cstheme="minorHAnsi"/>
                <w:sz w:val="20"/>
                <w:szCs w:val="20"/>
              </w:rPr>
              <w:t>5</w:t>
            </w:r>
            <w:r w:rsidR="00EA4B9F" w:rsidRPr="00EA4B9F">
              <w:rPr>
                <w:rFonts w:cstheme="minorHAnsi"/>
                <w:sz w:val="20"/>
                <w:szCs w:val="20"/>
              </w:rPr>
              <w:t>.</w:t>
            </w:r>
            <w:r w:rsidR="00EA4B9F">
              <w:rPr>
                <w:rFonts w:cstheme="minorHAnsi"/>
                <w:sz w:val="20"/>
                <w:szCs w:val="20"/>
              </w:rPr>
              <w:t xml:space="preserve"> </w:t>
            </w:r>
            <w:r w:rsidR="00EA4B9F" w:rsidRPr="00EA4B9F">
              <w:rPr>
                <w:rFonts w:cstheme="minorHAnsi"/>
                <w:sz w:val="20"/>
                <w:szCs w:val="20"/>
              </w:rPr>
              <w:t>Oprogramowanie musi umożliwiać dostosowanie dokumentów i szablonów do potrzeb instytucji oraz udostępniać narzędzia umożliwiające dystrybucję odpowiednich szablonów do właściwych odbiorców.</w:t>
            </w:r>
          </w:p>
          <w:p w14:paraId="1F74B227" w14:textId="2F81A299" w:rsidR="00EA4B9F" w:rsidRPr="00EA4B9F" w:rsidRDefault="00CB232D" w:rsidP="00BE0AF1">
            <w:pPr>
              <w:spacing w:after="0" w:line="240" w:lineRule="auto"/>
              <w:jc w:val="both"/>
              <w:rPr>
                <w:rFonts w:cstheme="minorHAnsi"/>
                <w:sz w:val="20"/>
                <w:szCs w:val="20"/>
              </w:rPr>
            </w:pPr>
            <w:r>
              <w:rPr>
                <w:rFonts w:cstheme="minorHAnsi"/>
                <w:sz w:val="20"/>
                <w:szCs w:val="20"/>
              </w:rPr>
              <w:t>6</w:t>
            </w:r>
            <w:r w:rsidR="00EA4B9F" w:rsidRPr="00EA4B9F">
              <w:rPr>
                <w:rFonts w:cstheme="minorHAnsi"/>
                <w:sz w:val="20"/>
                <w:szCs w:val="20"/>
              </w:rPr>
              <w:t>.</w:t>
            </w:r>
            <w:r w:rsidR="00EA4B9F">
              <w:rPr>
                <w:rFonts w:cstheme="minorHAnsi"/>
                <w:sz w:val="20"/>
                <w:szCs w:val="20"/>
              </w:rPr>
              <w:t xml:space="preserve"> </w:t>
            </w:r>
            <w:r w:rsidR="00EA4B9F" w:rsidRPr="00EA4B9F">
              <w:rPr>
                <w:rFonts w:cstheme="minorHAnsi"/>
                <w:sz w:val="20"/>
                <w:szCs w:val="20"/>
              </w:rPr>
              <w:t>W skład oprogramowania muszą wchodzić narzędzia programistyczne umożliwiające automatyzację pracy i wymianę danych pomiędzy dokumentami i aplikacjami (język makropoleceń, język skryptowy).</w:t>
            </w:r>
          </w:p>
          <w:p w14:paraId="5A1AA646" w14:textId="267B78BC" w:rsidR="00EA4B9F" w:rsidRPr="00EA4B9F" w:rsidRDefault="00CB232D" w:rsidP="00BE0AF1">
            <w:pPr>
              <w:spacing w:after="0" w:line="240" w:lineRule="auto"/>
              <w:jc w:val="both"/>
              <w:rPr>
                <w:rFonts w:cstheme="minorHAnsi"/>
                <w:sz w:val="20"/>
                <w:szCs w:val="20"/>
              </w:rPr>
            </w:pPr>
            <w:r>
              <w:rPr>
                <w:rFonts w:cstheme="minorHAnsi"/>
                <w:sz w:val="20"/>
                <w:szCs w:val="20"/>
              </w:rPr>
              <w:t>7</w:t>
            </w:r>
            <w:r w:rsidR="00EA4B9F" w:rsidRPr="00EA4B9F">
              <w:rPr>
                <w:rFonts w:cstheme="minorHAnsi"/>
                <w:sz w:val="20"/>
                <w:szCs w:val="20"/>
              </w:rPr>
              <w:t>.</w:t>
            </w:r>
            <w:r w:rsidR="00EA4B9F">
              <w:rPr>
                <w:rFonts w:cstheme="minorHAnsi"/>
                <w:sz w:val="20"/>
                <w:szCs w:val="20"/>
              </w:rPr>
              <w:t xml:space="preserve"> </w:t>
            </w:r>
            <w:r w:rsidR="00EA4B9F" w:rsidRPr="00EA4B9F">
              <w:rPr>
                <w:rFonts w:cstheme="minorHAnsi"/>
                <w:sz w:val="20"/>
                <w:szCs w:val="20"/>
              </w:rPr>
              <w:t>Pakiet zintegrowanych aplikacji biurowych musi zawierać min.:</w:t>
            </w:r>
          </w:p>
          <w:p w14:paraId="332089C2" w14:textId="74A04AD1" w:rsidR="00EA4B9F" w:rsidRPr="00EA4B9F" w:rsidRDefault="00CB232D" w:rsidP="00BE0AF1">
            <w:pPr>
              <w:spacing w:after="0" w:line="240" w:lineRule="auto"/>
              <w:jc w:val="both"/>
              <w:rPr>
                <w:rFonts w:cstheme="minorHAnsi"/>
                <w:sz w:val="20"/>
                <w:szCs w:val="20"/>
              </w:rPr>
            </w:pPr>
            <w:r>
              <w:rPr>
                <w:rFonts w:cstheme="minorHAnsi"/>
                <w:sz w:val="20"/>
                <w:szCs w:val="20"/>
              </w:rPr>
              <w:t>7</w:t>
            </w:r>
            <w:r w:rsidR="00EA4B9F" w:rsidRPr="00EA4B9F">
              <w:rPr>
                <w:rFonts w:cstheme="minorHAnsi"/>
                <w:sz w:val="20"/>
                <w:szCs w:val="20"/>
              </w:rPr>
              <w:t>.1</w:t>
            </w:r>
            <w:r w:rsidR="00EA4B9F">
              <w:rPr>
                <w:rFonts w:cstheme="minorHAnsi"/>
                <w:sz w:val="20"/>
                <w:szCs w:val="20"/>
              </w:rPr>
              <w:t xml:space="preserve">. </w:t>
            </w:r>
            <w:r w:rsidR="00EA4B9F" w:rsidRPr="00EA4B9F">
              <w:rPr>
                <w:rFonts w:cstheme="minorHAnsi"/>
                <w:sz w:val="20"/>
                <w:szCs w:val="20"/>
              </w:rPr>
              <w:t>edytor tekstów</w:t>
            </w:r>
          </w:p>
          <w:p w14:paraId="13D2992D" w14:textId="2C9A2A53" w:rsidR="00EA4B9F" w:rsidRPr="00EA4B9F" w:rsidRDefault="00CB232D" w:rsidP="00BE0AF1">
            <w:pPr>
              <w:spacing w:after="0" w:line="240" w:lineRule="auto"/>
              <w:jc w:val="both"/>
              <w:rPr>
                <w:rFonts w:cstheme="minorHAnsi"/>
                <w:sz w:val="20"/>
                <w:szCs w:val="20"/>
              </w:rPr>
            </w:pPr>
            <w:r>
              <w:rPr>
                <w:rFonts w:cstheme="minorHAnsi"/>
                <w:sz w:val="20"/>
                <w:szCs w:val="20"/>
              </w:rPr>
              <w:t>7</w:t>
            </w:r>
            <w:r w:rsidR="00EA4B9F" w:rsidRPr="00EA4B9F">
              <w:rPr>
                <w:rFonts w:cstheme="minorHAnsi"/>
                <w:sz w:val="20"/>
                <w:szCs w:val="20"/>
              </w:rPr>
              <w:t>.2</w:t>
            </w:r>
            <w:r w:rsidR="00EA4B9F">
              <w:rPr>
                <w:rFonts w:cstheme="minorHAnsi"/>
                <w:sz w:val="20"/>
                <w:szCs w:val="20"/>
              </w:rPr>
              <w:t xml:space="preserve">. </w:t>
            </w:r>
            <w:r w:rsidR="00EA4B9F" w:rsidRPr="00EA4B9F">
              <w:rPr>
                <w:rFonts w:cstheme="minorHAnsi"/>
                <w:sz w:val="20"/>
                <w:szCs w:val="20"/>
              </w:rPr>
              <w:t>arkusz kalkulacyjny</w:t>
            </w:r>
          </w:p>
          <w:p w14:paraId="09A1AF2E" w14:textId="5C5A2E14" w:rsidR="00EA4B9F" w:rsidRPr="00EA4B9F" w:rsidRDefault="00CB232D" w:rsidP="00BE0AF1">
            <w:pPr>
              <w:spacing w:after="0" w:line="240" w:lineRule="auto"/>
              <w:jc w:val="both"/>
              <w:rPr>
                <w:rFonts w:cstheme="minorHAnsi"/>
                <w:sz w:val="20"/>
                <w:szCs w:val="20"/>
              </w:rPr>
            </w:pPr>
            <w:r>
              <w:rPr>
                <w:rFonts w:cstheme="minorHAnsi"/>
                <w:sz w:val="20"/>
                <w:szCs w:val="20"/>
              </w:rPr>
              <w:t>7</w:t>
            </w:r>
            <w:r w:rsidR="00EA4B9F" w:rsidRPr="00EA4B9F">
              <w:rPr>
                <w:rFonts w:cstheme="minorHAnsi"/>
                <w:sz w:val="20"/>
                <w:szCs w:val="20"/>
              </w:rPr>
              <w:t>.3</w:t>
            </w:r>
            <w:r w:rsidR="00EA4B9F">
              <w:rPr>
                <w:rFonts w:cstheme="minorHAnsi"/>
                <w:sz w:val="20"/>
                <w:szCs w:val="20"/>
              </w:rPr>
              <w:t xml:space="preserve">. </w:t>
            </w:r>
            <w:r w:rsidR="00EA4B9F" w:rsidRPr="00EA4B9F">
              <w:rPr>
                <w:rFonts w:cstheme="minorHAnsi"/>
                <w:sz w:val="20"/>
                <w:szCs w:val="20"/>
              </w:rPr>
              <w:t>narzędzie do przygotowywania i prowadzenia prezentacji</w:t>
            </w:r>
          </w:p>
          <w:p w14:paraId="59439DF8" w14:textId="358D10CC" w:rsidR="00EA4B9F" w:rsidRPr="00EA4B9F" w:rsidRDefault="00CB232D" w:rsidP="00BE0AF1">
            <w:pPr>
              <w:spacing w:after="0" w:line="240" w:lineRule="auto"/>
              <w:jc w:val="both"/>
              <w:rPr>
                <w:rFonts w:cstheme="minorHAnsi"/>
                <w:sz w:val="20"/>
                <w:szCs w:val="20"/>
              </w:rPr>
            </w:pPr>
            <w:r>
              <w:rPr>
                <w:rFonts w:cstheme="minorHAnsi"/>
                <w:sz w:val="20"/>
                <w:szCs w:val="20"/>
              </w:rPr>
              <w:t>7</w:t>
            </w:r>
            <w:r w:rsidR="00EA4B9F" w:rsidRPr="00EA4B9F">
              <w:rPr>
                <w:rFonts w:cstheme="minorHAnsi"/>
                <w:sz w:val="20"/>
                <w:szCs w:val="20"/>
              </w:rPr>
              <w:t>.4</w:t>
            </w:r>
            <w:r w:rsidR="00EA4B9F">
              <w:rPr>
                <w:rFonts w:cstheme="minorHAnsi"/>
                <w:sz w:val="20"/>
                <w:szCs w:val="20"/>
              </w:rPr>
              <w:t xml:space="preserve">. </w:t>
            </w:r>
            <w:r w:rsidR="00EA4B9F" w:rsidRPr="00EA4B9F">
              <w:rPr>
                <w:rFonts w:cstheme="minorHAnsi"/>
                <w:sz w:val="20"/>
                <w:szCs w:val="20"/>
              </w:rPr>
              <w:t>aplikację do zarządzania informacją prywatną (pocztą elektroniczną, kalendarzem, kontaktami i</w:t>
            </w:r>
          </w:p>
          <w:p w14:paraId="12102211" w14:textId="77777777" w:rsidR="00EA4B9F" w:rsidRPr="00EA4B9F" w:rsidRDefault="00EA4B9F" w:rsidP="00BE0AF1">
            <w:pPr>
              <w:spacing w:after="0" w:line="240" w:lineRule="auto"/>
              <w:jc w:val="both"/>
              <w:rPr>
                <w:rFonts w:cstheme="minorHAnsi"/>
                <w:sz w:val="20"/>
                <w:szCs w:val="20"/>
              </w:rPr>
            </w:pPr>
            <w:r w:rsidRPr="00EA4B9F">
              <w:rPr>
                <w:rFonts w:cstheme="minorHAnsi"/>
                <w:sz w:val="20"/>
                <w:szCs w:val="20"/>
              </w:rPr>
              <w:t>zadaniami)</w:t>
            </w:r>
          </w:p>
          <w:p w14:paraId="28DCCCB2" w14:textId="0A84E0CF"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w:t>
            </w:r>
            <w:r w:rsidR="00EA4B9F">
              <w:rPr>
                <w:rFonts w:cstheme="minorHAnsi"/>
                <w:sz w:val="20"/>
                <w:szCs w:val="20"/>
              </w:rPr>
              <w:t xml:space="preserve"> </w:t>
            </w:r>
            <w:r w:rsidR="00EA4B9F" w:rsidRPr="00EA4B9F">
              <w:rPr>
                <w:rFonts w:cstheme="minorHAnsi"/>
                <w:sz w:val="20"/>
                <w:szCs w:val="20"/>
              </w:rPr>
              <w:t>Edytor tekstów musi umożliwiać</w:t>
            </w:r>
          </w:p>
          <w:p w14:paraId="1F3044E1" w14:textId="73E12CF2"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w:t>
            </w:r>
            <w:r w:rsidR="00EA4B9F">
              <w:rPr>
                <w:rFonts w:cstheme="minorHAnsi"/>
                <w:sz w:val="20"/>
                <w:szCs w:val="20"/>
              </w:rPr>
              <w:t xml:space="preserve"> </w:t>
            </w:r>
            <w:r w:rsidR="00EA4B9F" w:rsidRPr="00EA4B9F">
              <w:rPr>
                <w:rFonts w:cstheme="minorHAnsi"/>
                <w:sz w:val="20"/>
                <w:szCs w:val="20"/>
              </w:rPr>
              <w:t>Edycję i formatowanie tekstu w języku polskim wraz z obsługą języka polskiego w zakresie sprawdzania pisowni i poprawności gramatycznej oraz funkcjonalnością słownika wyrazów bliskoznacznych i autokorekty,</w:t>
            </w:r>
          </w:p>
          <w:p w14:paraId="3AED2725" w14:textId="59900E0F"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.2.</w:t>
            </w:r>
            <w:r w:rsidR="00EA4B9F">
              <w:rPr>
                <w:rFonts w:cstheme="minorHAnsi"/>
                <w:sz w:val="20"/>
                <w:szCs w:val="20"/>
              </w:rPr>
              <w:t xml:space="preserve"> </w:t>
            </w:r>
            <w:r w:rsidR="00EA4B9F" w:rsidRPr="00EA4B9F">
              <w:rPr>
                <w:rFonts w:cstheme="minorHAnsi"/>
                <w:sz w:val="20"/>
                <w:szCs w:val="20"/>
              </w:rPr>
              <w:t>Wstawianie oraz formatowanie tabel,</w:t>
            </w:r>
          </w:p>
          <w:p w14:paraId="1B78B1B9" w14:textId="4BDA9A22"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.3.</w:t>
            </w:r>
            <w:r w:rsidR="00EA4B9F">
              <w:rPr>
                <w:rFonts w:cstheme="minorHAnsi"/>
                <w:sz w:val="20"/>
                <w:szCs w:val="20"/>
              </w:rPr>
              <w:t xml:space="preserve"> </w:t>
            </w:r>
            <w:r w:rsidR="00EA4B9F" w:rsidRPr="00EA4B9F">
              <w:rPr>
                <w:rFonts w:cstheme="minorHAnsi"/>
                <w:sz w:val="20"/>
                <w:szCs w:val="20"/>
              </w:rPr>
              <w:t>Wstawianie oraz formatowanie obiektów graficznych,</w:t>
            </w:r>
          </w:p>
          <w:p w14:paraId="36F78199" w14:textId="71BD6A46"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.4.</w:t>
            </w:r>
            <w:r w:rsidR="00EA4B9F">
              <w:rPr>
                <w:rFonts w:cstheme="minorHAnsi"/>
                <w:sz w:val="20"/>
                <w:szCs w:val="20"/>
              </w:rPr>
              <w:t xml:space="preserve"> </w:t>
            </w:r>
            <w:r w:rsidR="00EA4B9F" w:rsidRPr="00EA4B9F">
              <w:rPr>
                <w:rFonts w:cstheme="minorHAnsi"/>
                <w:sz w:val="20"/>
                <w:szCs w:val="20"/>
              </w:rPr>
              <w:t>Wstawianie wykresów i tabel z arkusza kalkulacyjnego (wliczając tabele przestawne),</w:t>
            </w:r>
          </w:p>
          <w:p w14:paraId="6582E275" w14:textId="280AF4A3"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.5.</w:t>
            </w:r>
            <w:r w:rsidR="00EA4B9F">
              <w:rPr>
                <w:rFonts w:cstheme="minorHAnsi"/>
                <w:sz w:val="20"/>
                <w:szCs w:val="20"/>
              </w:rPr>
              <w:t xml:space="preserve"> </w:t>
            </w:r>
            <w:r w:rsidR="00EA4B9F" w:rsidRPr="00EA4B9F">
              <w:rPr>
                <w:rFonts w:cstheme="minorHAnsi"/>
                <w:sz w:val="20"/>
                <w:szCs w:val="20"/>
              </w:rPr>
              <w:t>Automatyczne numerowanie rozdziałów, punktów, akapitów, tabel i rysunków,</w:t>
            </w:r>
          </w:p>
          <w:p w14:paraId="6E9FBBD9" w14:textId="0D9D266A"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.6.</w:t>
            </w:r>
            <w:r w:rsidR="00EA4B9F">
              <w:rPr>
                <w:rFonts w:cstheme="minorHAnsi"/>
                <w:sz w:val="20"/>
                <w:szCs w:val="20"/>
              </w:rPr>
              <w:t xml:space="preserve"> </w:t>
            </w:r>
            <w:r w:rsidR="00EA4B9F" w:rsidRPr="00EA4B9F">
              <w:rPr>
                <w:rFonts w:cstheme="minorHAnsi"/>
                <w:sz w:val="20"/>
                <w:szCs w:val="20"/>
              </w:rPr>
              <w:t>Automatyczne tworzenie spisów treści</w:t>
            </w:r>
          </w:p>
          <w:p w14:paraId="07AF078A" w14:textId="4442D3C7"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.7.</w:t>
            </w:r>
            <w:r w:rsidR="00EA4B9F">
              <w:rPr>
                <w:rFonts w:cstheme="minorHAnsi"/>
                <w:sz w:val="20"/>
                <w:szCs w:val="20"/>
              </w:rPr>
              <w:t xml:space="preserve"> </w:t>
            </w:r>
            <w:r w:rsidR="00EA4B9F" w:rsidRPr="00EA4B9F">
              <w:rPr>
                <w:rFonts w:cstheme="minorHAnsi"/>
                <w:sz w:val="20"/>
                <w:szCs w:val="20"/>
              </w:rPr>
              <w:t>Formatowanie nagłówków i stopek stron</w:t>
            </w:r>
          </w:p>
          <w:p w14:paraId="624530BC" w14:textId="288A45D9"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.8.</w:t>
            </w:r>
            <w:r w:rsidR="00EA4B9F">
              <w:rPr>
                <w:rFonts w:cstheme="minorHAnsi"/>
                <w:sz w:val="20"/>
                <w:szCs w:val="20"/>
              </w:rPr>
              <w:t xml:space="preserve"> </w:t>
            </w:r>
            <w:r w:rsidR="00EA4B9F" w:rsidRPr="00EA4B9F">
              <w:rPr>
                <w:rFonts w:cstheme="minorHAnsi"/>
                <w:sz w:val="20"/>
                <w:szCs w:val="20"/>
              </w:rPr>
              <w:t>Sprawdzanie pisowni w języku polskim</w:t>
            </w:r>
          </w:p>
          <w:p w14:paraId="1ED634E9" w14:textId="16F7FA9F"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.9.</w:t>
            </w:r>
            <w:r w:rsidR="00EA4B9F">
              <w:rPr>
                <w:rFonts w:cstheme="minorHAnsi"/>
                <w:sz w:val="20"/>
                <w:szCs w:val="20"/>
              </w:rPr>
              <w:t xml:space="preserve"> </w:t>
            </w:r>
            <w:r w:rsidR="00EA4B9F" w:rsidRPr="00EA4B9F">
              <w:rPr>
                <w:rFonts w:cstheme="minorHAnsi"/>
                <w:sz w:val="20"/>
                <w:szCs w:val="20"/>
              </w:rPr>
              <w:t>Śledzenie zmian wprowadzonych przez użytkowników</w:t>
            </w:r>
          </w:p>
          <w:p w14:paraId="38249A3B" w14:textId="0808CF8C"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.10.</w:t>
            </w:r>
            <w:r w:rsidR="00EA4B9F">
              <w:rPr>
                <w:rFonts w:cstheme="minorHAnsi"/>
                <w:sz w:val="20"/>
                <w:szCs w:val="20"/>
              </w:rPr>
              <w:t xml:space="preserve"> </w:t>
            </w:r>
            <w:r w:rsidR="00EA4B9F" w:rsidRPr="00EA4B9F">
              <w:rPr>
                <w:rFonts w:cstheme="minorHAnsi"/>
                <w:sz w:val="20"/>
                <w:szCs w:val="20"/>
              </w:rPr>
              <w:t>Nagrywanie, tworzenie i edycję makr automatyzujących wykonywanie czynności</w:t>
            </w:r>
          </w:p>
          <w:p w14:paraId="281583FA" w14:textId="38C1BC93"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.11.</w:t>
            </w:r>
            <w:r w:rsidR="00EA4B9F">
              <w:rPr>
                <w:rFonts w:cstheme="minorHAnsi"/>
                <w:sz w:val="20"/>
                <w:szCs w:val="20"/>
              </w:rPr>
              <w:t xml:space="preserve"> </w:t>
            </w:r>
            <w:r w:rsidR="00EA4B9F" w:rsidRPr="00EA4B9F">
              <w:rPr>
                <w:rFonts w:cstheme="minorHAnsi"/>
                <w:sz w:val="20"/>
                <w:szCs w:val="20"/>
              </w:rPr>
              <w:t>Określenie układu strony (pionowa/pozioma),</w:t>
            </w:r>
          </w:p>
          <w:p w14:paraId="0AC89D01" w14:textId="019483BE"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.12.</w:t>
            </w:r>
            <w:r w:rsidR="00EA4B9F">
              <w:rPr>
                <w:rFonts w:cstheme="minorHAnsi"/>
                <w:sz w:val="20"/>
                <w:szCs w:val="20"/>
              </w:rPr>
              <w:t xml:space="preserve"> </w:t>
            </w:r>
            <w:r w:rsidR="00EA4B9F" w:rsidRPr="00EA4B9F">
              <w:rPr>
                <w:rFonts w:cstheme="minorHAnsi"/>
                <w:sz w:val="20"/>
                <w:szCs w:val="20"/>
              </w:rPr>
              <w:t>Wydruk dokumentów</w:t>
            </w:r>
          </w:p>
          <w:p w14:paraId="0BED75A1" w14:textId="31FDB90F"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.13.</w:t>
            </w:r>
            <w:r w:rsidR="00F714B9">
              <w:rPr>
                <w:rFonts w:cstheme="minorHAnsi"/>
                <w:sz w:val="20"/>
                <w:szCs w:val="20"/>
              </w:rPr>
              <w:t xml:space="preserve"> </w:t>
            </w:r>
            <w:r w:rsidR="00EA4B9F" w:rsidRPr="00EA4B9F">
              <w:rPr>
                <w:rFonts w:cstheme="minorHAnsi"/>
                <w:sz w:val="20"/>
                <w:szCs w:val="20"/>
              </w:rPr>
              <w:t>Wykonywanie korespondencji seryjnej bazując na danych adresowych pochodzących z arkusza kalkulacyjnego i z narzędzia do zarządzania informacją prywatną,</w:t>
            </w:r>
          </w:p>
          <w:p w14:paraId="65A265D1" w14:textId="42D0C430"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.14.</w:t>
            </w:r>
            <w:r w:rsidR="00F714B9">
              <w:rPr>
                <w:rFonts w:cstheme="minorHAnsi"/>
                <w:sz w:val="20"/>
                <w:szCs w:val="20"/>
              </w:rPr>
              <w:t xml:space="preserve"> </w:t>
            </w:r>
            <w:r w:rsidR="00EA4B9F" w:rsidRPr="00EA4B9F">
              <w:rPr>
                <w:rFonts w:cstheme="minorHAnsi"/>
                <w:sz w:val="20"/>
                <w:szCs w:val="20"/>
              </w:rPr>
              <w:t>Pracę na dokumentach utworzonych przy pomocy Microsoft Word w wersjach 20</w:t>
            </w:r>
            <w:r w:rsidR="00F714B9">
              <w:rPr>
                <w:rFonts w:cstheme="minorHAnsi"/>
                <w:sz w:val="20"/>
                <w:szCs w:val="20"/>
              </w:rPr>
              <w:t>1</w:t>
            </w:r>
            <w:r w:rsidR="00EA4B9F" w:rsidRPr="00EA4B9F">
              <w:rPr>
                <w:rFonts w:cstheme="minorHAnsi"/>
                <w:sz w:val="20"/>
                <w:szCs w:val="20"/>
              </w:rPr>
              <w:t>3÷20</w:t>
            </w:r>
            <w:r w:rsidR="00F714B9">
              <w:rPr>
                <w:rFonts w:cstheme="minorHAnsi"/>
                <w:sz w:val="20"/>
                <w:szCs w:val="20"/>
              </w:rPr>
              <w:t>21</w:t>
            </w:r>
            <w:r w:rsidR="00EA4B9F" w:rsidRPr="00EA4B9F">
              <w:rPr>
                <w:rFonts w:cstheme="minorHAnsi"/>
                <w:sz w:val="20"/>
                <w:szCs w:val="20"/>
              </w:rPr>
              <w:t xml:space="preserve"> z zapewnieniem bezproblemowej konwersji wszystkich elementów i atrybutów dokumentu</w:t>
            </w:r>
          </w:p>
          <w:p w14:paraId="1664C8F6" w14:textId="3F0F47E9"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.15.</w:t>
            </w:r>
            <w:r w:rsidR="00F714B9">
              <w:rPr>
                <w:rFonts w:cstheme="minorHAnsi"/>
                <w:sz w:val="20"/>
                <w:szCs w:val="20"/>
              </w:rPr>
              <w:t xml:space="preserve"> </w:t>
            </w:r>
            <w:r w:rsidR="00EA4B9F" w:rsidRPr="00EA4B9F">
              <w:rPr>
                <w:rFonts w:cstheme="minorHAnsi"/>
                <w:sz w:val="20"/>
                <w:szCs w:val="20"/>
              </w:rPr>
              <w:t>Zabezpieczenie dokumentów hasłem przed odczytem oraz przed wprowadzaniem modyfikacji</w:t>
            </w:r>
          </w:p>
          <w:p w14:paraId="0EE6EAA8" w14:textId="575A09F1"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.16.</w:t>
            </w:r>
            <w:r w:rsidR="00F714B9">
              <w:rPr>
                <w:rFonts w:cstheme="minorHAnsi"/>
                <w:sz w:val="20"/>
                <w:szCs w:val="20"/>
              </w:rPr>
              <w:t xml:space="preserve"> </w:t>
            </w:r>
            <w:r w:rsidR="00EA4B9F" w:rsidRPr="00EA4B9F">
              <w:rPr>
                <w:rFonts w:cstheme="minorHAnsi"/>
                <w:sz w:val="20"/>
                <w:szCs w:val="20"/>
              </w:rPr>
              <w:t xml:space="preserve">Wymagana jest dostępność do oferowanego edytora tekstu bezpłatnych narzędzi umożliwiających wykorzystanie go, jako środowiska udostępniającego formularze bazujące na schematach XML z </w:t>
            </w:r>
            <w:r w:rsidR="00EA4B9F" w:rsidRPr="00EA4B9F">
              <w:rPr>
                <w:rFonts w:cstheme="minorHAnsi"/>
                <w:sz w:val="20"/>
                <w:szCs w:val="20"/>
              </w:rPr>
              <w:lastRenderedPageBreak/>
              <w:t>Centralnego Repozytorium Wzorów Dokumentów Elektronicznych, które po wypełnieniu umożliwiają zapisanie pliku XML w zgodzie z obowiązującym prawem</w:t>
            </w:r>
          </w:p>
          <w:p w14:paraId="5E0C860C" w14:textId="053921C3" w:rsidR="00EA4B9F" w:rsidRPr="00EA4B9F" w:rsidRDefault="00CB232D" w:rsidP="00BE0AF1">
            <w:pPr>
              <w:spacing w:after="0" w:line="240" w:lineRule="auto"/>
              <w:jc w:val="both"/>
              <w:rPr>
                <w:rFonts w:cstheme="minorHAnsi"/>
                <w:sz w:val="20"/>
                <w:szCs w:val="20"/>
              </w:rPr>
            </w:pPr>
            <w:r>
              <w:rPr>
                <w:rFonts w:cstheme="minorHAnsi"/>
                <w:sz w:val="20"/>
                <w:szCs w:val="20"/>
              </w:rPr>
              <w:t>8</w:t>
            </w:r>
            <w:r w:rsidR="00EA4B9F" w:rsidRPr="00EA4B9F">
              <w:rPr>
                <w:rFonts w:cstheme="minorHAnsi"/>
                <w:sz w:val="20"/>
                <w:szCs w:val="20"/>
              </w:rPr>
              <w:t>.17.</w:t>
            </w:r>
            <w:r w:rsidR="00F714B9">
              <w:rPr>
                <w:rFonts w:cstheme="minorHAnsi"/>
                <w:sz w:val="20"/>
                <w:szCs w:val="20"/>
              </w:rPr>
              <w:t xml:space="preserve"> </w:t>
            </w:r>
            <w:r w:rsidR="00EA4B9F" w:rsidRPr="00EA4B9F">
              <w:rPr>
                <w:rFonts w:cstheme="minorHAnsi"/>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30D8CBA5" w14:textId="6D799F32" w:rsidR="00EA4B9F" w:rsidRPr="00EA4B9F" w:rsidRDefault="00CB232D" w:rsidP="00BE0AF1">
            <w:pPr>
              <w:spacing w:after="0" w:line="240" w:lineRule="auto"/>
              <w:jc w:val="both"/>
              <w:rPr>
                <w:rFonts w:cstheme="minorHAnsi"/>
                <w:sz w:val="20"/>
                <w:szCs w:val="20"/>
              </w:rPr>
            </w:pPr>
            <w:r>
              <w:rPr>
                <w:rFonts w:cstheme="minorHAnsi"/>
                <w:sz w:val="20"/>
                <w:szCs w:val="20"/>
              </w:rPr>
              <w:t>9</w:t>
            </w:r>
            <w:r w:rsidR="00EA4B9F" w:rsidRPr="00EA4B9F">
              <w:rPr>
                <w:rFonts w:cstheme="minorHAnsi"/>
                <w:sz w:val="20"/>
                <w:szCs w:val="20"/>
              </w:rPr>
              <w:t>.</w:t>
            </w:r>
            <w:r w:rsidR="00F714B9">
              <w:rPr>
                <w:rFonts w:cstheme="minorHAnsi"/>
                <w:sz w:val="20"/>
                <w:szCs w:val="20"/>
              </w:rPr>
              <w:t xml:space="preserve"> </w:t>
            </w:r>
            <w:r w:rsidR="00EA4B9F" w:rsidRPr="00EA4B9F">
              <w:rPr>
                <w:rFonts w:cstheme="minorHAnsi"/>
                <w:sz w:val="20"/>
                <w:szCs w:val="20"/>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64CB8197" w14:textId="0F94D995"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w:t>
            </w:r>
            <w:r w:rsidR="00F714B9">
              <w:rPr>
                <w:rFonts w:cstheme="minorHAnsi"/>
                <w:sz w:val="20"/>
                <w:szCs w:val="20"/>
              </w:rPr>
              <w:t xml:space="preserve"> </w:t>
            </w:r>
            <w:r w:rsidR="00EA4B9F" w:rsidRPr="00EA4B9F">
              <w:rPr>
                <w:rFonts w:cstheme="minorHAnsi"/>
                <w:sz w:val="20"/>
                <w:szCs w:val="20"/>
              </w:rPr>
              <w:t>Arkusz kalkulacyjny musi umożliwiać:</w:t>
            </w:r>
          </w:p>
          <w:p w14:paraId="5F8A7289" w14:textId="2359868E"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.1.</w:t>
            </w:r>
            <w:r w:rsidR="00F714B9">
              <w:rPr>
                <w:rFonts w:cstheme="minorHAnsi"/>
                <w:sz w:val="20"/>
                <w:szCs w:val="20"/>
              </w:rPr>
              <w:t xml:space="preserve"> </w:t>
            </w:r>
            <w:r w:rsidR="00EA4B9F" w:rsidRPr="00EA4B9F">
              <w:rPr>
                <w:rFonts w:cstheme="minorHAnsi"/>
                <w:sz w:val="20"/>
                <w:szCs w:val="20"/>
              </w:rPr>
              <w:t>Tworzenie raportów tabelarycznych</w:t>
            </w:r>
          </w:p>
          <w:p w14:paraId="36EEBEA6" w14:textId="30D93652"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.2.</w:t>
            </w:r>
            <w:r w:rsidR="00F714B9">
              <w:rPr>
                <w:rFonts w:cstheme="minorHAnsi"/>
                <w:sz w:val="20"/>
                <w:szCs w:val="20"/>
              </w:rPr>
              <w:t xml:space="preserve"> </w:t>
            </w:r>
            <w:r w:rsidR="00EA4B9F" w:rsidRPr="00EA4B9F">
              <w:rPr>
                <w:rFonts w:cstheme="minorHAnsi"/>
                <w:sz w:val="20"/>
                <w:szCs w:val="20"/>
              </w:rPr>
              <w:t>Tworzenie wykresów liniowych (wraz linią trendu), słupkowych, kołowych</w:t>
            </w:r>
          </w:p>
          <w:p w14:paraId="3669E522" w14:textId="7D2F4F99"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.3.</w:t>
            </w:r>
            <w:r w:rsidR="00F714B9">
              <w:rPr>
                <w:rFonts w:cstheme="minorHAnsi"/>
                <w:sz w:val="20"/>
                <w:szCs w:val="20"/>
              </w:rPr>
              <w:t xml:space="preserve"> </w:t>
            </w:r>
            <w:r w:rsidR="00EA4B9F" w:rsidRPr="00EA4B9F">
              <w:rPr>
                <w:rFonts w:cstheme="minorHAnsi"/>
                <w:sz w:val="20"/>
                <w:szCs w:val="20"/>
              </w:rPr>
              <w:t>Tworzenie arkuszy kalkulacyjnych zawierających teksty, dane liczbowe oraz formuły przeprowadzające operacje matematyczne, logiczne, tekstowe, statystyczne oraz operacje na danych finansowych i na miarach czasu</w:t>
            </w:r>
          </w:p>
          <w:p w14:paraId="5AB58563" w14:textId="11DDA229"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.4.</w:t>
            </w:r>
            <w:r w:rsidR="00F714B9">
              <w:rPr>
                <w:rFonts w:cstheme="minorHAnsi"/>
                <w:sz w:val="20"/>
                <w:szCs w:val="20"/>
              </w:rPr>
              <w:t xml:space="preserve"> </w:t>
            </w:r>
            <w:r w:rsidR="00EA4B9F" w:rsidRPr="00EA4B9F">
              <w:rPr>
                <w:rFonts w:cstheme="minorHAnsi"/>
                <w:sz w:val="20"/>
                <w:szCs w:val="20"/>
              </w:rPr>
              <w:t xml:space="preserve">Tworzenie raportów z zewnętrznych źródeł danych (inne arkusze kalkulacyjne, bazy danych zgodne z ODBC, pliki tekstowe, pliki XML, </w:t>
            </w:r>
            <w:proofErr w:type="spellStart"/>
            <w:r w:rsidR="00EA4B9F" w:rsidRPr="00EA4B9F">
              <w:rPr>
                <w:rFonts w:cstheme="minorHAnsi"/>
                <w:sz w:val="20"/>
                <w:szCs w:val="20"/>
              </w:rPr>
              <w:t>webservice</w:t>
            </w:r>
            <w:proofErr w:type="spellEnd"/>
            <w:r w:rsidR="00EA4B9F" w:rsidRPr="00EA4B9F">
              <w:rPr>
                <w:rFonts w:cstheme="minorHAnsi"/>
                <w:sz w:val="20"/>
                <w:szCs w:val="20"/>
              </w:rPr>
              <w:t>),</w:t>
            </w:r>
          </w:p>
          <w:p w14:paraId="091E172A" w14:textId="15A6BC90"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.5.</w:t>
            </w:r>
            <w:r w:rsidR="00F714B9">
              <w:rPr>
                <w:rFonts w:cstheme="minorHAnsi"/>
                <w:sz w:val="20"/>
                <w:szCs w:val="20"/>
              </w:rPr>
              <w:t xml:space="preserve"> O</w:t>
            </w:r>
            <w:r w:rsidR="00EA4B9F" w:rsidRPr="00EA4B9F">
              <w:rPr>
                <w:rFonts w:cstheme="minorHAnsi"/>
                <w:sz w:val="20"/>
                <w:szCs w:val="20"/>
              </w:rPr>
              <w:t>bsługę kostek OLAP oraz tworzenie i edycję kwerend bazodanowych i webowych. Narzędzia wspomagające analizę statystyczną i finansową, analizę wariantową i rozwiązywanie problemów optymalizacyjnych</w:t>
            </w:r>
          </w:p>
          <w:p w14:paraId="4AFCA2DE" w14:textId="2F04FAC7"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.6.</w:t>
            </w:r>
            <w:r w:rsidR="00F714B9">
              <w:rPr>
                <w:rFonts w:cstheme="minorHAnsi"/>
                <w:sz w:val="20"/>
                <w:szCs w:val="20"/>
              </w:rPr>
              <w:t xml:space="preserve"> </w:t>
            </w:r>
            <w:r w:rsidR="00EA4B9F" w:rsidRPr="00EA4B9F">
              <w:rPr>
                <w:rFonts w:cstheme="minorHAnsi"/>
                <w:sz w:val="20"/>
                <w:szCs w:val="20"/>
              </w:rPr>
              <w:t>Tworzenie raportów tabeli przestawnych umożliwiających dynamiczną zmianę wymiarów oraz wykresów bazujących na danych z tabeli przestawnych</w:t>
            </w:r>
          </w:p>
          <w:p w14:paraId="156943AA" w14:textId="42E31627"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.7.</w:t>
            </w:r>
            <w:r w:rsidR="00F714B9">
              <w:rPr>
                <w:rFonts w:cstheme="minorHAnsi"/>
                <w:sz w:val="20"/>
                <w:szCs w:val="20"/>
              </w:rPr>
              <w:t xml:space="preserve"> </w:t>
            </w:r>
            <w:r w:rsidR="00EA4B9F" w:rsidRPr="00EA4B9F">
              <w:rPr>
                <w:rFonts w:cstheme="minorHAnsi"/>
                <w:sz w:val="20"/>
                <w:szCs w:val="20"/>
              </w:rPr>
              <w:t>Wyszukiwanie i zamianę danych</w:t>
            </w:r>
          </w:p>
          <w:p w14:paraId="24A23046" w14:textId="20233D21"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.8.</w:t>
            </w:r>
            <w:r w:rsidR="00F714B9">
              <w:rPr>
                <w:rFonts w:cstheme="minorHAnsi"/>
                <w:sz w:val="20"/>
                <w:szCs w:val="20"/>
              </w:rPr>
              <w:t xml:space="preserve"> </w:t>
            </w:r>
            <w:r w:rsidR="00EA4B9F" w:rsidRPr="00EA4B9F">
              <w:rPr>
                <w:rFonts w:cstheme="minorHAnsi"/>
                <w:sz w:val="20"/>
                <w:szCs w:val="20"/>
              </w:rPr>
              <w:t>Wykonywanie analiz danych przy użyciu formatowania warunkowego</w:t>
            </w:r>
          </w:p>
          <w:p w14:paraId="3818C3B4" w14:textId="51770DB6"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.9.</w:t>
            </w:r>
            <w:r w:rsidR="00F714B9">
              <w:rPr>
                <w:rFonts w:cstheme="minorHAnsi"/>
                <w:sz w:val="20"/>
                <w:szCs w:val="20"/>
              </w:rPr>
              <w:t xml:space="preserve"> </w:t>
            </w:r>
            <w:r w:rsidR="00EA4B9F" w:rsidRPr="00EA4B9F">
              <w:rPr>
                <w:rFonts w:cstheme="minorHAnsi"/>
                <w:sz w:val="20"/>
                <w:szCs w:val="20"/>
              </w:rPr>
              <w:t>Nazywanie komórek arkusza i odwoływanie się w formułach po takiej nazwie</w:t>
            </w:r>
          </w:p>
          <w:p w14:paraId="2F508D40" w14:textId="7FFB0190"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.10.</w:t>
            </w:r>
            <w:r w:rsidR="00F714B9">
              <w:rPr>
                <w:rFonts w:cstheme="minorHAnsi"/>
                <w:sz w:val="20"/>
                <w:szCs w:val="20"/>
              </w:rPr>
              <w:t xml:space="preserve"> </w:t>
            </w:r>
            <w:r w:rsidR="00EA4B9F" w:rsidRPr="00EA4B9F">
              <w:rPr>
                <w:rFonts w:cstheme="minorHAnsi"/>
                <w:sz w:val="20"/>
                <w:szCs w:val="20"/>
              </w:rPr>
              <w:t>Nagrywanie, tworzenie i edycję makr automatyzujących wykonywanie czynności</w:t>
            </w:r>
          </w:p>
          <w:p w14:paraId="1494F13A" w14:textId="739D60C3"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.11.</w:t>
            </w:r>
            <w:r w:rsidR="00F714B9">
              <w:rPr>
                <w:rFonts w:cstheme="minorHAnsi"/>
                <w:sz w:val="20"/>
                <w:szCs w:val="20"/>
              </w:rPr>
              <w:t xml:space="preserve"> </w:t>
            </w:r>
            <w:r w:rsidR="00EA4B9F" w:rsidRPr="00EA4B9F">
              <w:rPr>
                <w:rFonts w:cstheme="minorHAnsi"/>
                <w:sz w:val="20"/>
                <w:szCs w:val="20"/>
              </w:rPr>
              <w:t>Formatowanie czasu, daty i wartości finansowych z polskim formatem,</w:t>
            </w:r>
          </w:p>
          <w:p w14:paraId="30F6EC74" w14:textId="4FD6ED4D" w:rsidR="00EA4B9F" w:rsidRPr="00EA4B9F" w:rsidRDefault="00CB232D" w:rsidP="00BE0AF1">
            <w:pPr>
              <w:spacing w:after="0" w:line="240" w:lineRule="auto"/>
              <w:jc w:val="both"/>
              <w:rPr>
                <w:rFonts w:cstheme="minorHAnsi"/>
                <w:sz w:val="20"/>
                <w:szCs w:val="20"/>
              </w:rPr>
            </w:pPr>
            <w:r>
              <w:rPr>
                <w:rFonts w:cstheme="minorHAnsi"/>
                <w:sz w:val="20"/>
                <w:szCs w:val="20"/>
              </w:rPr>
              <w:t>10</w:t>
            </w:r>
            <w:r w:rsidR="00F714B9">
              <w:rPr>
                <w:rFonts w:cstheme="minorHAnsi"/>
                <w:sz w:val="20"/>
                <w:szCs w:val="20"/>
              </w:rPr>
              <w:t xml:space="preserve">.12. </w:t>
            </w:r>
            <w:r w:rsidR="00EA4B9F" w:rsidRPr="00EA4B9F">
              <w:rPr>
                <w:rFonts w:cstheme="minorHAnsi"/>
                <w:sz w:val="20"/>
                <w:szCs w:val="20"/>
              </w:rPr>
              <w:t>Zapis wielu arkuszy kalkulacyjnych w jednym pliku</w:t>
            </w:r>
          </w:p>
          <w:p w14:paraId="40CC6F3B" w14:textId="674A4E34" w:rsidR="00EA4B9F" w:rsidRPr="00EA4B9F" w:rsidRDefault="00CB232D" w:rsidP="00BE0AF1">
            <w:pPr>
              <w:spacing w:after="0" w:line="240" w:lineRule="auto"/>
              <w:jc w:val="both"/>
              <w:rPr>
                <w:rFonts w:cstheme="minorHAnsi"/>
                <w:sz w:val="20"/>
                <w:szCs w:val="20"/>
              </w:rPr>
            </w:pPr>
            <w:r>
              <w:rPr>
                <w:rFonts w:cstheme="minorHAnsi"/>
                <w:sz w:val="20"/>
                <w:szCs w:val="20"/>
              </w:rPr>
              <w:t>10</w:t>
            </w:r>
            <w:r w:rsidR="00EA4B9F" w:rsidRPr="00EA4B9F">
              <w:rPr>
                <w:rFonts w:cstheme="minorHAnsi"/>
                <w:sz w:val="20"/>
                <w:szCs w:val="20"/>
              </w:rPr>
              <w:t>.1</w:t>
            </w:r>
            <w:r w:rsidR="00F714B9">
              <w:rPr>
                <w:rFonts w:cstheme="minorHAnsi"/>
                <w:sz w:val="20"/>
                <w:szCs w:val="20"/>
              </w:rPr>
              <w:t>3</w:t>
            </w:r>
            <w:r w:rsidR="00EA4B9F" w:rsidRPr="00EA4B9F">
              <w:rPr>
                <w:rFonts w:cstheme="minorHAnsi"/>
                <w:sz w:val="20"/>
                <w:szCs w:val="20"/>
              </w:rPr>
              <w:t>.</w:t>
            </w:r>
            <w:r w:rsidR="00F714B9">
              <w:rPr>
                <w:rFonts w:cstheme="minorHAnsi"/>
                <w:sz w:val="20"/>
                <w:szCs w:val="20"/>
              </w:rPr>
              <w:t xml:space="preserve"> </w:t>
            </w:r>
            <w:r w:rsidR="00EA4B9F" w:rsidRPr="00EA4B9F">
              <w:rPr>
                <w:rFonts w:cstheme="minorHAnsi"/>
                <w:sz w:val="20"/>
                <w:szCs w:val="20"/>
              </w:rPr>
              <w:t>Zachowanie pełnej zgodności z formatami plików utworzonych za pomocą oprogramowania Microsoft Excel w wersjach 20</w:t>
            </w:r>
            <w:r w:rsidR="00F714B9">
              <w:rPr>
                <w:rFonts w:cstheme="minorHAnsi"/>
                <w:sz w:val="20"/>
                <w:szCs w:val="20"/>
              </w:rPr>
              <w:t>1</w:t>
            </w:r>
            <w:r w:rsidR="00EA4B9F" w:rsidRPr="00EA4B9F">
              <w:rPr>
                <w:rFonts w:cstheme="minorHAnsi"/>
                <w:sz w:val="20"/>
                <w:szCs w:val="20"/>
              </w:rPr>
              <w:t>3÷20</w:t>
            </w:r>
            <w:r w:rsidR="00F714B9">
              <w:rPr>
                <w:rFonts w:cstheme="minorHAnsi"/>
                <w:sz w:val="20"/>
                <w:szCs w:val="20"/>
              </w:rPr>
              <w:t>21</w:t>
            </w:r>
            <w:r w:rsidR="00EA4B9F" w:rsidRPr="00EA4B9F">
              <w:rPr>
                <w:rFonts w:cstheme="minorHAnsi"/>
                <w:sz w:val="20"/>
                <w:szCs w:val="20"/>
              </w:rPr>
              <w:t>, z uwzględnieniem poprawnej realizacji użytych w nich funkcji specjalnych i makropoleceń</w:t>
            </w:r>
          </w:p>
          <w:p w14:paraId="49E5A0E7" w14:textId="2B494E73"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1</w:t>
            </w:r>
            <w:r w:rsidRPr="00EA4B9F">
              <w:rPr>
                <w:rFonts w:cstheme="minorHAnsi"/>
                <w:sz w:val="20"/>
                <w:szCs w:val="20"/>
              </w:rPr>
              <w:t>.</w:t>
            </w:r>
            <w:r w:rsidR="00F714B9">
              <w:rPr>
                <w:rFonts w:cstheme="minorHAnsi"/>
                <w:sz w:val="20"/>
                <w:szCs w:val="20"/>
              </w:rPr>
              <w:t xml:space="preserve"> </w:t>
            </w:r>
            <w:r w:rsidRPr="00EA4B9F">
              <w:rPr>
                <w:rFonts w:cstheme="minorHAnsi"/>
                <w:sz w:val="20"/>
                <w:szCs w:val="20"/>
              </w:rPr>
              <w:t>Zabezpieczenie dokumentów hasłem przed odczytem oraz przed wprowadzaniem modyfikacji;</w:t>
            </w:r>
          </w:p>
          <w:p w14:paraId="746E3448" w14:textId="360D03D6"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2</w:t>
            </w:r>
            <w:r w:rsidRPr="00EA4B9F">
              <w:rPr>
                <w:rFonts w:cstheme="minorHAnsi"/>
                <w:sz w:val="20"/>
                <w:szCs w:val="20"/>
              </w:rPr>
              <w:t>.</w:t>
            </w:r>
            <w:r w:rsidR="00F714B9">
              <w:rPr>
                <w:rFonts w:cstheme="minorHAnsi"/>
                <w:sz w:val="20"/>
                <w:szCs w:val="20"/>
              </w:rPr>
              <w:t xml:space="preserve"> </w:t>
            </w:r>
            <w:r w:rsidRPr="00EA4B9F">
              <w:rPr>
                <w:rFonts w:cstheme="minorHAnsi"/>
                <w:sz w:val="20"/>
                <w:szCs w:val="20"/>
              </w:rPr>
              <w:t>Narzędzie do przygotowywania i prowadzenia prezentacji musi umożliwiać:</w:t>
            </w:r>
          </w:p>
          <w:p w14:paraId="0D721380" w14:textId="6A104A7A"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2</w:t>
            </w:r>
            <w:r w:rsidRPr="00EA4B9F">
              <w:rPr>
                <w:rFonts w:cstheme="minorHAnsi"/>
                <w:sz w:val="20"/>
                <w:szCs w:val="20"/>
              </w:rPr>
              <w:t>.1.</w:t>
            </w:r>
            <w:r w:rsidR="00F714B9">
              <w:rPr>
                <w:rFonts w:cstheme="minorHAnsi"/>
                <w:sz w:val="20"/>
                <w:szCs w:val="20"/>
              </w:rPr>
              <w:t xml:space="preserve"> </w:t>
            </w:r>
            <w:r w:rsidRPr="00EA4B9F">
              <w:rPr>
                <w:rFonts w:cstheme="minorHAnsi"/>
                <w:sz w:val="20"/>
                <w:szCs w:val="20"/>
              </w:rPr>
              <w:t>Przygotowywanie prezentacji multimedialnych</w:t>
            </w:r>
          </w:p>
          <w:p w14:paraId="255D49A4" w14:textId="1A5E4D9A"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.2.</w:t>
            </w:r>
            <w:r w:rsidR="00F714B9">
              <w:rPr>
                <w:rFonts w:cstheme="minorHAnsi"/>
                <w:sz w:val="20"/>
                <w:szCs w:val="20"/>
              </w:rPr>
              <w:t xml:space="preserve"> </w:t>
            </w:r>
            <w:r w:rsidRPr="00EA4B9F">
              <w:rPr>
                <w:rFonts w:cstheme="minorHAnsi"/>
                <w:sz w:val="20"/>
                <w:szCs w:val="20"/>
              </w:rPr>
              <w:t>Prezentowanie przy użyciu projektora multimedialnego</w:t>
            </w:r>
          </w:p>
          <w:p w14:paraId="2DFBF31A" w14:textId="5A547601"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.3.</w:t>
            </w:r>
            <w:r w:rsidR="00F714B9">
              <w:rPr>
                <w:rFonts w:cstheme="minorHAnsi"/>
                <w:sz w:val="20"/>
                <w:szCs w:val="20"/>
              </w:rPr>
              <w:t xml:space="preserve"> </w:t>
            </w:r>
            <w:r w:rsidRPr="00EA4B9F">
              <w:rPr>
                <w:rFonts w:cstheme="minorHAnsi"/>
                <w:sz w:val="20"/>
                <w:szCs w:val="20"/>
              </w:rPr>
              <w:t>Drukowanie w formacie umożliwiającym robienie notatek</w:t>
            </w:r>
          </w:p>
          <w:p w14:paraId="54CBC6B1" w14:textId="2EEE7A8C"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.4.</w:t>
            </w:r>
            <w:r w:rsidR="00F714B9">
              <w:rPr>
                <w:rFonts w:cstheme="minorHAnsi"/>
                <w:sz w:val="20"/>
                <w:szCs w:val="20"/>
              </w:rPr>
              <w:t xml:space="preserve"> </w:t>
            </w:r>
            <w:r w:rsidRPr="00EA4B9F">
              <w:rPr>
                <w:rFonts w:cstheme="minorHAnsi"/>
                <w:sz w:val="20"/>
                <w:szCs w:val="20"/>
              </w:rPr>
              <w:t>Zapisanie jako prezentacja tylko do odczytu</w:t>
            </w:r>
          </w:p>
          <w:p w14:paraId="13B4DFBF" w14:textId="675C9F2F"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.5.</w:t>
            </w:r>
            <w:r w:rsidR="00F714B9">
              <w:rPr>
                <w:rFonts w:cstheme="minorHAnsi"/>
                <w:sz w:val="20"/>
                <w:szCs w:val="20"/>
              </w:rPr>
              <w:t xml:space="preserve"> </w:t>
            </w:r>
            <w:r w:rsidRPr="00EA4B9F">
              <w:rPr>
                <w:rFonts w:cstheme="minorHAnsi"/>
                <w:sz w:val="20"/>
                <w:szCs w:val="20"/>
              </w:rPr>
              <w:t>Nagrywanie narracji i dołączanie jej do prezentacji</w:t>
            </w:r>
          </w:p>
          <w:p w14:paraId="017DE8DF" w14:textId="14C70F59"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.6.</w:t>
            </w:r>
            <w:r w:rsidR="00F714B9">
              <w:rPr>
                <w:rFonts w:cstheme="minorHAnsi"/>
                <w:sz w:val="20"/>
                <w:szCs w:val="20"/>
              </w:rPr>
              <w:t xml:space="preserve"> </w:t>
            </w:r>
            <w:r w:rsidRPr="00EA4B9F">
              <w:rPr>
                <w:rFonts w:cstheme="minorHAnsi"/>
                <w:sz w:val="20"/>
                <w:szCs w:val="20"/>
              </w:rPr>
              <w:t>Opatrywanie slajdów notatkami dla prezentera</w:t>
            </w:r>
          </w:p>
          <w:p w14:paraId="09ABAFC7" w14:textId="498B54E7"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.7.</w:t>
            </w:r>
            <w:r w:rsidR="00F714B9">
              <w:rPr>
                <w:rFonts w:cstheme="minorHAnsi"/>
                <w:sz w:val="20"/>
                <w:szCs w:val="20"/>
              </w:rPr>
              <w:t xml:space="preserve"> </w:t>
            </w:r>
            <w:r w:rsidRPr="00EA4B9F">
              <w:rPr>
                <w:rFonts w:cstheme="minorHAnsi"/>
                <w:sz w:val="20"/>
                <w:szCs w:val="20"/>
              </w:rPr>
              <w:t>Umieszczanie i formatowanie tekstów, obiektów graficznych, tabel, nagrań dźwiękowych i wideo</w:t>
            </w:r>
          </w:p>
          <w:p w14:paraId="70DDF3FA" w14:textId="50B4398B"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.8.</w:t>
            </w:r>
            <w:r w:rsidR="00F714B9">
              <w:rPr>
                <w:rFonts w:cstheme="minorHAnsi"/>
                <w:sz w:val="20"/>
                <w:szCs w:val="20"/>
              </w:rPr>
              <w:t xml:space="preserve"> </w:t>
            </w:r>
            <w:r w:rsidRPr="00EA4B9F">
              <w:rPr>
                <w:rFonts w:cstheme="minorHAnsi"/>
                <w:sz w:val="20"/>
                <w:szCs w:val="20"/>
              </w:rPr>
              <w:t>Umieszczanie tabel i wykresów pochodzących z arkusza kalkulacyjnego</w:t>
            </w:r>
            <w:r w:rsidR="002F6BB7">
              <w:rPr>
                <w:rFonts w:cstheme="minorHAnsi"/>
                <w:sz w:val="20"/>
                <w:szCs w:val="20"/>
              </w:rPr>
              <w:t xml:space="preserve">. </w:t>
            </w:r>
            <w:r w:rsidRPr="00EA4B9F">
              <w:rPr>
                <w:rFonts w:cstheme="minorHAnsi"/>
                <w:sz w:val="20"/>
                <w:szCs w:val="20"/>
              </w:rPr>
              <w:t>Odświeżenie wykresu znajdującego się w prezentacji po zmianie danych w źródłowym arkuszu kalkulacyjnym</w:t>
            </w:r>
          </w:p>
          <w:p w14:paraId="421F3945" w14:textId="6721CA00"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.9.</w:t>
            </w:r>
            <w:r w:rsidR="002F6BB7">
              <w:rPr>
                <w:rFonts w:cstheme="minorHAnsi"/>
                <w:sz w:val="20"/>
                <w:szCs w:val="20"/>
              </w:rPr>
              <w:t xml:space="preserve"> </w:t>
            </w:r>
            <w:r w:rsidRPr="00EA4B9F">
              <w:rPr>
                <w:rFonts w:cstheme="minorHAnsi"/>
                <w:sz w:val="20"/>
                <w:szCs w:val="20"/>
              </w:rPr>
              <w:t>Możliwość tworzenia animacji obiektów i całych slajdów</w:t>
            </w:r>
          </w:p>
          <w:p w14:paraId="641252E8" w14:textId="7A24885A" w:rsid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.10.</w:t>
            </w:r>
            <w:r w:rsidR="002F6BB7">
              <w:rPr>
                <w:rFonts w:cstheme="minorHAnsi"/>
                <w:sz w:val="20"/>
                <w:szCs w:val="20"/>
              </w:rPr>
              <w:t xml:space="preserve"> </w:t>
            </w:r>
            <w:r w:rsidRPr="00EA4B9F">
              <w:rPr>
                <w:rFonts w:cstheme="minorHAnsi"/>
                <w:sz w:val="20"/>
                <w:szCs w:val="20"/>
              </w:rPr>
              <w:t>Prowadzenie prezentacji w trybie prezentera, gdzie slajdy są widoczne na jednym monitorze lub projektorze, a na drugim widoczne są slajdy i notatki prezentera</w:t>
            </w:r>
          </w:p>
          <w:p w14:paraId="404F4394" w14:textId="358A288D" w:rsidR="002F6BB7" w:rsidRPr="00EA4B9F" w:rsidRDefault="002F6BB7" w:rsidP="00BE0AF1">
            <w:pPr>
              <w:spacing w:after="0" w:line="240" w:lineRule="auto"/>
              <w:jc w:val="both"/>
              <w:rPr>
                <w:rFonts w:cstheme="minorHAnsi"/>
                <w:sz w:val="20"/>
                <w:szCs w:val="20"/>
              </w:rPr>
            </w:pPr>
            <w:r>
              <w:rPr>
                <w:rFonts w:cstheme="minorHAnsi"/>
                <w:sz w:val="20"/>
                <w:szCs w:val="20"/>
              </w:rPr>
              <w:t>1</w:t>
            </w:r>
            <w:r w:rsidR="00CB232D">
              <w:rPr>
                <w:rFonts w:cstheme="minorHAnsi"/>
                <w:sz w:val="20"/>
                <w:szCs w:val="20"/>
              </w:rPr>
              <w:t>3</w:t>
            </w:r>
            <w:r>
              <w:rPr>
                <w:rFonts w:cstheme="minorHAnsi"/>
                <w:sz w:val="20"/>
                <w:szCs w:val="20"/>
              </w:rPr>
              <w:t xml:space="preserve">.11. </w:t>
            </w:r>
            <w:r w:rsidRPr="00EA4B9F">
              <w:rPr>
                <w:rFonts w:cstheme="minorHAnsi"/>
                <w:sz w:val="20"/>
                <w:szCs w:val="20"/>
              </w:rPr>
              <w:t>Pełna zgodność z formatami plików utworzonych za pomocą oprogramowania Microsoft PowerPoint w wersjach 20</w:t>
            </w:r>
            <w:r>
              <w:rPr>
                <w:rFonts w:cstheme="minorHAnsi"/>
                <w:sz w:val="20"/>
                <w:szCs w:val="20"/>
              </w:rPr>
              <w:t>1</w:t>
            </w:r>
            <w:r w:rsidRPr="00EA4B9F">
              <w:rPr>
                <w:rFonts w:cstheme="minorHAnsi"/>
                <w:sz w:val="20"/>
                <w:szCs w:val="20"/>
              </w:rPr>
              <w:t>3÷20</w:t>
            </w:r>
            <w:r>
              <w:rPr>
                <w:rFonts w:cstheme="minorHAnsi"/>
                <w:sz w:val="20"/>
                <w:szCs w:val="20"/>
              </w:rPr>
              <w:t>21</w:t>
            </w:r>
            <w:r w:rsidRPr="00EA4B9F">
              <w:rPr>
                <w:rFonts w:cstheme="minorHAnsi"/>
                <w:sz w:val="20"/>
                <w:szCs w:val="20"/>
              </w:rPr>
              <w:t>.</w:t>
            </w:r>
          </w:p>
          <w:p w14:paraId="55AF888F" w14:textId="6285702A"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w:t>
            </w:r>
            <w:r w:rsidR="002F6BB7">
              <w:rPr>
                <w:rFonts w:cstheme="minorHAnsi"/>
                <w:sz w:val="20"/>
                <w:szCs w:val="20"/>
              </w:rPr>
              <w:t xml:space="preserve"> </w:t>
            </w:r>
            <w:r w:rsidRPr="00EA4B9F">
              <w:rPr>
                <w:rFonts w:cstheme="minorHAnsi"/>
                <w:sz w:val="20"/>
                <w:szCs w:val="20"/>
              </w:rPr>
              <w:t>Narzędzie do zarządzania informacją prywatną (pocztą elektroniczną, kalendarzem, kontaktami i zadaniami) musi umożliwiać:</w:t>
            </w:r>
          </w:p>
          <w:p w14:paraId="65B5AF48" w14:textId="392E3847"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w:t>
            </w:r>
            <w:r w:rsidR="002F6BB7">
              <w:rPr>
                <w:rFonts w:cstheme="minorHAnsi"/>
                <w:sz w:val="20"/>
                <w:szCs w:val="20"/>
              </w:rPr>
              <w:t xml:space="preserve"> </w:t>
            </w:r>
            <w:r w:rsidRPr="00EA4B9F">
              <w:rPr>
                <w:rFonts w:cstheme="minorHAnsi"/>
                <w:sz w:val="20"/>
                <w:szCs w:val="20"/>
              </w:rPr>
              <w:t>Pobieranie i wysyłanie poczty elektronicznej z serwera pocztowego</w:t>
            </w:r>
          </w:p>
          <w:p w14:paraId="08275486" w14:textId="7E0B15B7"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.2.</w:t>
            </w:r>
            <w:r w:rsidR="002F6BB7">
              <w:rPr>
                <w:rFonts w:cstheme="minorHAnsi"/>
                <w:sz w:val="20"/>
                <w:szCs w:val="20"/>
              </w:rPr>
              <w:t xml:space="preserve"> </w:t>
            </w:r>
            <w:r w:rsidRPr="00EA4B9F">
              <w:rPr>
                <w:rFonts w:cstheme="minorHAnsi"/>
                <w:sz w:val="20"/>
                <w:szCs w:val="20"/>
              </w:rPr>
              <w:t>Filtrowanie niechcianej poczty elektronicznej (SPAM) oraz określanie listy zablokowanych i b</w:t>
            </w:r>
            <w:r w:rsidR="00CB232D">
              <w:rPr>
                <w:rFonts w:cstheme="minorHAnsi"/>
                <w:sz w:val="20"/>
                <w:szCs w:val="20"/>
              </w:rPr>
              <w:t>e</w:t>
            </w:r>
            <w:r w:rsidRPr="00EA4B9F">
              <w:rPr>
                <w:rFonts w:cstheme="minorHAnsi"/>
                <w:sz w:val="20"/>
                <w:szCs w:val="20"/>
              </w:rPr>
              <w:t>zpiecznych nadawców</w:t>
            </w:r>
          </w:p>
          <w:p w14:paraId="6D7124A5" w14:textId="47F07175"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.3.</w:t>
            </w:r>
            <w:r w:rsidR="002F6BB7">
              <w:rPr>
                <w:rFonts w:cstheme="minorHAnsi"/>
                <w:sz w:val="20"/>
                <w:szCs w:val="20"/>
              </w:rPr>
              <w:t xml:space="preserve"> </w:t>
            </w:r>
            <w:r w:rsidRPr="00EA4B9F">
              <w:rPr>
                <w:rFonts w:cstheme="minorHAnsi"/>
                <w:sz w:val="20"/>
                <w:szCs w:val="20"/>
              </w:rPr>
              <w:t>Tworzenie katalogów, pozwalających katalogować pocztę elektroniczną</w:t>
            </w:r>
          </w:p>
          <w:p w14:paraId="5EB8C20F" w14:textId="359C4D13"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.4.</w:t>
            </w:r>
            <w:r w:rsidR="002F6BB7">
              <w:rPr>
                <w:rFonts w:cstheme="minorHAnsi"/>
                <w:sz w:val="20"/>
                <w:szCs w:val="20"/>
              </w:rPr>
              <w:t xml:space="preserve"> </w:t>
            </w:r>
            <w:r w:rsidRPr="00EA4B9F">
              <w:rPr>
                <w:rFonts w:cstheme="minorHAnsi"/>
                <w:sz w:val="20"/>
                <w:szCs w:val="20"/>
              </w:rPr>
              <w:t>Automatyczne grupowanie poczty o tym samym tytule</w:t>
            </w:r>
          </w:p>
          <w:p w14:paraId="317A70B8" w14:textId="3441E50A"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.5.</w:t>
            </w:r>
            <w:r w:rsidR="002F6BB7">
              <w:rPr>
                <w:rFonts w:cstheme="minorHAnsi"/>
                <w:sz w:val="20"/>
                <w:szCs w:val="20"/>
              </w:rPr>
              <w:t xml:space="preserve"> </w:t>
            </w:r>
            <w:r w:rsidRPr="00EA4B9F">
              <w:rPr>
                <w:rFonts w:cstheme="minorHAnsi"/>
                <w:sz w:val="20"/>
                <w:szCs w:val="20"/>
              </w:rPr>
              <w:t>Tworzenie reguł przenoszących automatycznie nową pocztę elektroniczną do określonych katalogów bazując na słowach zawartych w tytule, adresie nadawcy i odbiorcy</w:t>
            </w:r>
          </w:p>
          <w:p w14:paraId="4670FA17" w14:textId="1A0B4D9D" w:rsidR="00EA4B9F" w:rsidRPr="00EA4B9F" w:rsidRDefault="00EA4B9F" w:rsidP="00BE0AF1">
            <w:pPr>
              <w:spacing w:after="0" w:line="240" w:lineRule="auto"/>
              <w:jc w:val="both"/>
              <w:rPr>
                <w:rFonts w:cstheme="minorHAnsi"/>
                <w:sz w:val="20"/>
                <w:szCs w:val="20"/>
              </w:rPr>
            </w:pPr>
            <w:r w:rsidRPr="00EA4B9F">
              <w:rPr>
                <w:rFonts w:cstheme="minorHAnsi"/>
                <w:sz w:val="20"/>
                <w:szCs w:val="20"/>
              </w:rPr>
              <w:lastRenderedPageBreak/>
              <w:t>1</w:t>
            </w:r>
            <w:r w:rsidR="00CB232D">
              <w:rPr>
                <w:rFonts w:cstheme="minorHAnsi"/>
                <w:sz w:val="20"/>
                <w:szCs w:val="20"/>
              </w:rPr>
              <w:t>3</w:t>
            </w:r>
            <w:r w:rsidRPr="00EA4B9F">
              <w:rPr>
                <w:rFonts w:cstheme="minorHAnsi"/>
                <w:sz w:val="20"/>
                <w:szCs w:val="20"/>
              </w:rPr>
              <w:t>.6.</w:t>
            </w:r>
            <w:r w:rsidR="002F6BB7">
              <w:rPr>
                <w:rFonts w:cstheme="minorHAnsi"/>
                <w:sz w:val="20"/>
                <w:szCs w:val="20"/>
              </w:rPr>
              <w:t xml:space="preserve"> </w:t>
            </w:r>
            <w:r w:rsidRPr="00EA4B9F">
              <w:rPr>
                <w:rFonts w:cstheme="minorHAnsi"/>
                <w:sz w:val="20"/>
                <w:szCs w:val="20"/>
              </w:rPr>
              <w:t>Oflagowanie poczty elektronicznej z określeniem terminu przypomnienia</w:t>
            </w:r>
          </w:p>
          <w:p w14:paraId="1A939E8F" w14:textId="22DB373A"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.7.</w:t>
            </w:r>
            <w:r w:rsidR="002F6BB7">
              <w:rPr>
                <w:rFonts w:cstheme="minorHAnsi"/>
                <w:sz w:val="20"/>
                <w:szCs w:val="20"/>
              </w:rPr>
              <w:t xml:space="preserve"> </w:t>
            </w:r>
            <w:r w:rsidRPr="00EA4B9F">
              <w:rPr>
                <w:rFonts w:cstheme="minorHAnsi"/>
                <w:sz w:val="20"/>
                <w:szCs w:val="20"/>
              </w:rPr>
              <w:t>Zarządzanie kalendarzem</w:t>
            </w:r>
          </w:p>
          <w:p w14:paraId="46BC06D1" w14:textId="5EAEC190"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.8.</w:t>
            </w:r>
            <w:r w:rsidR="002F6BB7">
              <w:rPr>
                <w:rFonts w:cstheme="minorHAnsi"/>
                <w:sz w:val="20"/>
                <w:szCs w:val="20"/>
              </w:rPr>
              <w:t xml:space="preserve"> </w:t>
            </w:r>
            <w:r w:rsidRPr="00EA4B9F">
              <w:rPr>
                <w:rFonts w:cstheme="minorHAnsi"/>
                <w:sz w:val="20"/>
                <w:szCs w:val="20"/>
              </w:rPr>
              <w:t>Udostępnianie kalendarza innym użytkownikom</w:t>
            </w:r>
          </w:p>
          <w:p w14:paraId="5C0B4CDB" w14:textId="6FD44F3B"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.9.</w:t>
            </w:r>
            <w:r w:rsidR="002F6BB7">
              <w:rPr>
                <w:rFonts w:cstheme="minorHAnsi"/>
                <w:sz w:val="20"/>
                <w:szCs w:val="20"/>
              </w:rPr>
              <w:t xml:space="preserve"> </w:t>
            </w:r>
            <w:r w:rsidRPr="00EA4B9F">
              <w:rPr>
                <w:rFonts w:cstheme="minorHAnsi"/>
                <w:sz w:val="20"/>
                <w:szCs w:val="20"/>
              </w:rPr>
              <w:t>Przeglądanie kalendarza innych użytkowników</w:t>
            </w:r>
          </w:p>
          <w:p w14:paraId="1699317B" w14:textId="2B657396"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.10</w:t>
            </w:r>
            <w:r w:rsidR="002F6BB7">
              <w:rPr>
                <w:rFonts w:cstheme="minorHAnsi"/>
                <w:sz w:val="20"/>
                <w:szCs w:val="20"/>
              </w:rPr>
              <w:t xml:space="preserve">. </w:t>
            </w:r>
            <w:r w:rsidRPr="00EA4B9F">
              <w:rPr>
                <w:rFonts w:cstheme="minorHAnsi"/>
                <w:sz w:val="20"/>
                <w:szCs w:val="20"/>
              </w:rPr>
              <w:t>Zapraszanie uczestników na spotkanie, co po ich akceptacji powoduje automatyczne wprowadzenie spotkania w ich kalendarzach</w:t>
            </w:r>
          </w:p>
          <w:p w14:paraId="7E46E282" w14:textId="78E19579"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.11.</w:t>
            </w:r>
            <w:r w:rsidR="002F6BB7">
              <w:rPr>
                <w:rFonts w:cstheme="minorHAnsi"/>
                <w:sz w:val="20"/>
                <w:szCs w:val="20"/>
              </w:rPr>
              <w:t xml:space="preserve"> </w:t>
            </w:r>
            <w:r w:rsidRPr="00EA4B9F">
              <w:rPr>
                <w:rFonts w:cstheme="minorHAnsi"/>
                <w:sz w:val="20"/>
                <w:szCs w:val="20"/>
              </w:rPr>
              <w:t>Zarządzanie listą zadań</w:t>
            </w:r>
          </w:p>
          <w:p w14:paraId="5E128CB6" w14:textId="32C416B2"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.12.</w:t>
            </w:r>
            <w:r w:rsidR="002F6BB7">
              <w:rPr>
                <w:rFonts w:cstheme="minorHAnsi"/>
                <w:sz w:val="20"/>
                <w:szCs w:val="20"/>
              </w:rPr>
              <w:t xml:space="preserve"> </w:t>
            </w:r>
            <w:r w:rsidRPr="00EA4B9F">
              <w:rPr>
                <w:rFonts w:cstheme="minorHAnsi"/>
                <w:sz w:val="20"/>
                <w:szCs w:val="20"/>
              </w:rPr>
              <w:t>Zlecanie zadań innym użytkownikom</w:t>
            </w:r>
          </w:p>
          <w:p w14:paraId="6FD1DD0F" w14:textId="5ECA1A99"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.13</w:t>
            </w:r>
            <w:r w:rsidR="002F6BB7">
              <w:rPr>
                <w:rFonts w:cstheme="minorHAnsi"/>
                <w:sz w:val="20"/>
                <w:szCs w:val="20"/>
              </w:rPr>
              <w:t xml:space="preserve">. </w:t>
            </w:r>
            <w:r w:rsidRPr="00EA4B9F">
              <w:rPr>
                <w:rFonts w:cstheme="minorHAnsi"/>
                <w:sz w:val="20"/>
                <w:szCs w:val="20"/>
              </w:rPr>
              <w:t>Zarządzanie listą kontaktów</w:t>
            </w:r>
          </w:p>
          <w:p w14:paraId="506C9243" w14:textId="3438BC81"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.14.</w:t>
            </w:r>
            <w:r w:rsidR="002F6BB7">
              <w:rPr>
                <w:rFonts w:cstheme="minorHAnsi"/>
                <w:sz w:val="20"/>
                <w:szCs w:val="20"/>
              </w:rPr>
              <w:t xml:space="preserve"> </w:t>
            </w:r>
            <w:r w:rsidRPr="00EA4B9F">
              <w:rPr>
                <w:rFonts w:cstheme="minorHAnsi"/>
                <w:sz w:val="20"/>
                <w:szCs w:val="20"/>
              </w:rPr>
              <w:t>Udostępnianie listy kontaktów innym użytkownikom</w:t>
            </w:r>
          </w:p>
          <w:p w14:paraId="133C8CC6" w14:textId="658CC9B4" w:rsidR="00EA4B9F" w:rsidRPr="00EA4B9F"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.15.</w:t>
            </w:r>
            <w:r w:rsidR="002F6BB7">
              <w:rPr>
                <w:rFonts w:cstheme="minorHAnsi"/>
                <w:sz w:val="20"/>
                <w:szCs w:val="20"/>
              </w:rPr>
              <w:t xml:space="preserve"> </w:t>
            </w:r>
            <w:r w:rsidRPr="00EA4B9F">
              <w:rPr>
                <w:rFonts w:cstheme="minorHAnsi"/>
                <w:sz w:val="20"/>
                <w:szCs w:val="20"/>
              </w:rPr>
              <w:t>Przeglądanie listy kontaktów innych użytkowników</w:t>
            </w:r>
          </w:p>
          <w:p w14:paraId="18AAAE1C" w14:textId="07074781" w:rsidR="00EA4B9F" w:rsidRPr="004E2089" w:rsidRDefault="00EA4B9F" w:rsidP="00BE0AF1">
            <w:pPr>
              <w:spacing w:after="0" w:line="240" w:lineRule="auto"/>
              <w:jc w:val="both"/>
              <w:rPr>
                <w:rFonts w:cstheme="minorHAnsi"/>
                <w:sz w:val="20"/>
                <w:szCs w:val="20"/>
              </w:rPr>
            </w:pPr>
            <w:r w:rsidRPr="00EA4B9F">
              <w:rPr>
                <w:rFonts w:cstheme="minorHAnsi"/>
                <w:sz w:val="20"/>
                <w:szCs w:val="20"/>
              </w:rPr>
              <w:t>1</w:t>
            </w:r>
            <w:r w:rsidR="00CB232D">
              <w:rPr>
                <w:rFonts w:cstheme="minorHAnsi"/>
                <w:sz w:val="20"/>
                <w:szCs w:val="20"/>
              </w:rPr>
              <w:t>3</w:t>
            </w:r>
            <w:r w:rsidRPr="00EA4B9F">
              <w:rPr>
                <w:rFonts w:cstheme="minorHAnsi"/>
                <w:sz w:val="20"/>
                <w:szCs w:val="20"/>
              </w:rPr>
              <w:t>.16</w:t>
            </w:r>
            <w:r w:rsidR="002F6BB7">
              <w:rPr>
                <w:rFonts w:cstheme="minorHAnsi"/>
                <w:sz w:val="20"/>
                <w:szCs w:val="20"/>
              </w:rPr>
              <w:t xml:space="preserve">. </w:t>
            </w:r>
            <w:r w:rsidRPr="00EA4B9F">
              <w:rPr>
                <w:rFonts w:cstheme="minorHAnsi"/>
                <w:sz w:val="20"/>
                <w:szCs w:val="20"/>
              </w:rPr>
              <w:t>Możliwość przesyłania kontaktów innym użytkowników</w:t>
            </w:r>
          </w:p>
        </w:tc>
      </w:tr>
      <w:tr w:rsidR="00B5781E" w:rsidRPr="004E2089" w14:paraId="26487A62" w14:textId="77777777" w:rsidTr="00912AB9">
        <w:tc>
          <w:tcPr>
            <w:tcW w:w="769" w:type="pct"/>
            <w:shd w:val="clear" w:color="auto" w:fill="auto"/>
          </w:tcPr>
          <w:p w14:paraId="2601727E" w14:textId="77777777" w:rsidR="00B5781E" w:rsidRPr="004E2089" w:rsidRDefault="00B5781E" w:rsidP="009D7782">
            <w:pPr>
              <w:rPr>
                <w:rFonts w:cstheme="minorHAnsi"/>
                <w:bCs/>
                <w:sz w:val="20"/>
                <w:szCs w:val="20"/>
              </w:rPr>
            </w:pPr>
            <w:r w:rsidRPr="004E2089">
              <w:rPr>
                <w:rFonts w:cstheme="minorHAnsi"/>
                <w:bCs/>
                <w:sz w:val="20"/>
                <w:szCs w:val="20"/>
              </w:rPr>
              <w:lastRenderedPageBreak/>
              <w:t>Warunki gwarancji</w:t>
            </w:r>
          </w:p>
          <w:p w14:paraId="209223F7" w14:textId="77777777" w:rsidR="00B5781E" w:rsidRPr="004E2089" w:rsidRDefault="00B5781E" w:rsidP="009D7782">
            <w:pPr>
              <w:rPr>
                <w:rFonts w:cstheme="minorHAnsi"/>
                <w:bCs/>
                <w:sz w:val="20"/>
                <w:szCs w:val="20"/>
              </w:rPr>
            </w:pPr>
            <w:r w:rsidRPr="004E2089">
              <w:rPr>
                <w:rFonts w:cstheme="minorHAnsi"/>
                <w:bCs/>
                <w:sz w:val="20"/>
                <w:szCs w:val="20"/>
              </w:rPr>
              <w:t>Wsparcie techniczne</w:t>
            </w:r>
          </w:p>
        </w:tc>
        <w:tc>
          <w:tcPr>
            <w:tcW w:w="4231" w:type="pct"/>
            <w:gridSpan w:val="2"/>
            <w:shd w:val="clear" w:color="auto" w:fill="auto"/>
          </w:tcPr>
          <w:p w14:paraId="217A8C8E" w14:textId="77777777" w:rsidR="00B5781E" w:rsidRPr="004E2089" w:rsidRDefault="00B5781E" w:rsidP="009D7782">
            <w:pPr>
              <w:jc w:val="both"/>
              <w:rPr>
                <w:rFonts w:cstheme="minorHAnsi"/>
                <w:sz w:val="20"/>
                <w:szCs w:val="20"/>
              </w:rPr>
            </w:pPr>
            <w:r w:rsidRPr="004E2089">
              <w:rPr>
                <w:rFonts w:cstheme="minorHAnsi"/>
                <w:sz w:val="20"/>
                <w:szCs w:val="20"/>
              </w:rPr>
              <w:t xml:space="preserve">Dedykowany portal techniczny producenta, umożliwiający Zamawiającemu zgłaszanie awarii oraz samodzielne zamawianie zamiennych komponentów. </w:t>
            </w:r>
          </w:p>
          <w:p w14:paraId="756EE48C" w14:textId="77777777" w:rsidR="00B5781E" w:rsidRPr="004E2089" w:rsidRDefault="00B5781E" w:rsidP="009D7782">
            <w:pPr>
              <w:jc w:val="both"/>
              <w:rPr>
                <w:rFonts w:cstheme="minorHAnsi"/>
                <w:sz w:val="20"/>
                <w:szCs w:val="20"/>
              </w:rPr>
            </w:pPr>
            <w:r w:rsidRPr="004E2089">
              <w:rPr>
                <w:rFonts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4E2089">
              <w:rPr>
                <w:rFonts w:cstheme="minorHAnsi"/>
                <w:sz w:val="20"/>
                <w:szCs w:val="20"/>
              </w:rPr>
              <w:t>recovery</w:t>
            </w:r>
            <w:proofErr w:type="spellEnd"/>
            <w:r w:rsidRPr="004E2089">
              <w:rPr>
                <w:rFonts w:cstheme="minorHAnsi"/>
                <w:sz w:val="20"/>
                <w:szCs w:val="20"/>
              </w:rPr>
              <w:t xml:space="preserve"> systemu operacyjnego)</w:t>
            </w:r>
          </w:p>
          <w:p w14:paraId="3A42BB35" w14:textId="5E50C939" w:rsidR="00B5781E" w:rsidRPr="004E2089" w:rsidRDefault="0048496B" w:rsidP="009D7782">
            <w:pPr>
              <w:rPr>
                <w:rFonts w:cstheme="minorHAnsi"/>
                <w:sz w:val="20"/>
                <w:szCs w:val="20"/>
              </w:rPr>
            </w:pPr>
            <w:r>
              <w:rPr>
                <w:rFonts w:cstheme="minorHAnsi"/>
                <w:sz w:val="20"/>
                <w:szCs w:val="20"/>
              </w:rPr>
              <w:t>min. 36 miesięcy</w:t>
            </w:r>
            <w:r w:rsidR="00B5781E" w:rsidRPr="004E2089">
              <w:rPr>
                <w:rFonts w:cstheme="minorHAnsi"/>
                <w:sz w:val="20"/>
                <w:szCs w:val="20"/>
              </w:rPr>
              <w:t xml:space="preserve"> gwarancj</w:t>
            </w:r>
            <w:r>
              <w:rPr>
                <w:rFonts w:cstheme="minorHAnsi"/>
                <w:sz w:val="20"/>
                <w:szCs w:val="20"/>
              </w:rPr>
              <w:t>i</w:t>
            </w:r>
            <w:r w:rsidR="00B5781E" w:rsidRPr="004E2089">
              <w:rPr>
                <w:rFonts w:cstheme="minorHAnsi"/>
                <w:sz w:val="20"/>
                <w:szCs w:val="20"/>
              </w:rPr>
              <w:t xml:space="preserve"> producenta świadczon</w:t>
            </w:r>
            <w:r>
              <w:rPr>
                <w:rFonts w:cstheme="minorHAnsi"/>
                <w:sz w:val="20"/>
                <w:szCs w:val="20"/>
              </w:rPr>
              <w:t>ej</w:t>
            </w:r>
            <w:r w:rsidR="00B5781E" w:rsidRPr="004E2089">
              <w:rPr>
                <w:rFonts w:cstheme="minorHAnsi"/>
                <w:sz w:val="20"/>
                <w:szCs w:val="20"/>
              </w:rPr>
              <w:t xml:space="preserve"> na miejscu u klienta, Czas reakcji serwisu - do końca następnego dnia roboczego.</w:t>
            </w:r>
          </w:p>
          <w:p w14:paraId="1926C542" w14:textId="77777777" w:rsidR="008869D9" w:rsidRPr="004140E5" w:rsidRDefault="008869D9" w:rsidP="008869D9">
            <w:pPr>
              <w:pStyle w:val="Default"/>
              <w:jc w:val="both"/>
              <w:rPr>
                <w:rFonts w:asciiTheme="minorHAnsi" w:hAnsiTheme="minorHAnsi" w:cstheme="minorHAnsi"/>
                <w:sz w:val="20"/>
                <w:szCs w:val="20"/>
              </w:rPr>
            </w:pPr>
            <w:r w:rsidRPr="004140E5">
              <w:rPr>
                <w:rFonts w:asciiTheme="minorHAnsi" w:hAnsiTheme="minorHAnsi" w:cstheme="minorHAnsi"/>
                <w:sz w:val="20"/>
                <w:szCs w:val="20"/>
              </w:rPr>
              <w:t xml:space="preserve">Serwis urządzeń musi być realizowany zgodnie z wymaganiami normy ISO 9001 – do oferty należy dołączyć dokument potwierdzający, że serwis urządzeń będzie realizowany zgodnie z tą normą. </w:t>
            </w:r>
          </w:p>
          <w:p w14:paraId="7F6A46DF" w14:textId="77777777" w:rsidR="008869D9" w:rsidRDefault="008869D9" w:rsidP="008869D9">
            <w:pPr>
              <w:pStyle w:val="Default"/>
              <w:jc w:val="both"/>
              <w:rPr>
                <w:rFonts w:asciiTheme="minorHAnsi" w:hAnsiTheme="minorHAnsi" w:cstheme="minorHAnsi"/>
                <w:sz w:val="20"/>
                <w:szCs w:val="20"/>
              </w:rPr>
            </w:pPr>
          </w:p>
          <w:p w14:paraId="07FD94F7" w14:textId="5C5C92B3" w:rsidR="00B5781E" w:rsidRPr="008869D9" w:rsidRDefault="008869D9" w:rsidP="008869D9">
            <w:pPr>
              <w:pStyle w:val="Default"/>
              <w:spacing w:line="276" w:lineRule="auto"/>
              <w:jc w:val="both"/>
              <w:rPr>
                <w:rFonts w:asciiTheme="minorHAnsi" w:hAnsiTheme="minorHAnsi" w:cstheme="minorHAnsi"/>
                <w:sz w:val="20"/>
                <w:szCs w:val="20"/>
              </w:rPr>
            </w:pPr>
            <w:r w:rsidRPr="006817CD">
              <w:rPr>
                <w:rFonts w:asciiTheme="minorHAnsi" w:hAnsiTheme="minorHAnsi" w:cstheme="minorHAnsi"/>
                <w:sz w:val="20"/>
                <w:szCs w:val="20"/>
              </w:rPr>
              <w:t xml:space="preserve">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r>
    </w:tbl>
    <w:p w14:paraId="5289BCEA" w14:textId="77777777" w:rsidR="00B5781E" w:rsidRPr="004E2089" w:rsidRDefault="00B5781E" w:rsidP="00B5781E">
      <w:pPr>
        <w:ind w:left="360"/>
        <w:rPr>
          <w:rFonts w:cstheme="minorHAnsi"/>
          <w:b/>
          <w:bCs/>
          <w:sz w:val="20"/>
          <w:szCs w:val="20"/>
        </w:rPr>
      </w:pPr>
    </w:p>
    <w:sectPr w:rsidR="00B5781E" w:rsidRPr="004E208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D132" w14:textId="77777777" w:rsidR="00402F00" w:rsidRDefault="00402F00" w:rsidP="007152F6">
      <w:pPr>
        <w:spacing w:after="0" w:line="240" w:lineRule="auto"/>
      </w:pPr>
      <w:r>
        <w:separator/>
      </w:r>
    </w:p>
  </w:endnote>
  <w:endnote w:type="continuationSeparator" w:id="0">
    <w:p w14:paraId="7F5B1987" w14:textId="77777777" w:rsidR="00402F00" w:rsidRDefault="00402F00" w:rsidP="0071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EE2D" w14:textId="77777777" w:rsidR="00402F00" w:rsidRDefault="00402F00" w:rsidP="007152F6">
      <w:pPr>
        <w:spacing w:after="0" w:line="240" w:lineRule="auto"/>
      </w:pPr>
      <w:r>
        <w:separator/>
      </w:r>
    </w:p>
  </w:footnote>
  <w:footnote w:type="continuationSeparator" w:id="0">
    <w:p w14:paraId="5E9D5125" w14:textId="77777777" w:rsidR="00402F00" w:rsidRDefault="00402F00" w:rsidP="0071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AE47" w14:textId="5CBEF9C7" w:rsidR="007152F6" w:rsidRDefault="007152F6">
    <w:pPr>
      <w:pStyle w:val="Nagwek"/>
    </w:pPr>
    <w:r>
      <w:rPr>
        <w:noProof/>
        <w:lang w:eastAsia="pl-PL"/>
      </w:rPr>
      <w:drawing>
        <wp:inline distT="0" distB="0" distL="0" distR="0" wp14:anchorId="25812255" wp14:editId="2999AEF4">
          <wp:extent cx="5760720" cy="6584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22"/>
    <w:multiLevelType w:val="hybridMultilevel"/>
    <w:tmpl w:val="0E821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C6560D"/>
    <w:multiLevelType w:val="multilevel"/>
    <w:tmpl w:val="EA0C71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46F77"/>
    <w:multiLevelType w:val="hybridMultilevel"/>
    <w:tmpl w:val="1258FCD2"/>
    <w:lvl w:ilvl="0" w:tplc="D5585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D20E3E"/>
    <w:multiLevelType w:val="hybridMultilevel"/>
    <w:tmpl w:val="156ADAE6"/>
    <w:lvl w:ilvl="0" w:tplc="D5585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5F3EAC"/>
    <w:multiLevelType w:val="hybridMultilevel"/>
    <w:tmpl w:val="B7CC9146"/>
    <w:lvl w:ilvl="0" w:tplc="A6E6790E">
      <w:start w:val="1"/>
      <w:numFmt w:val="decimal"/>
      <w:lvlText w:val="%1)"/>
      <w:lvlJc w:val="left"/>
      <w:pPr>
        <w:ind w:left="720" w:hanging="360"/>
      </w:pPr>
      <w:rPr>
        <w:rFonts w:asciiTheme="minorHAnsi" w:eastAsiaTheme="minorHAnsi" w:hAnsiTheme="minorHAnsi" w:cstheme="minorBidi"/>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DD6055"/>
    <w:multiLevelType w:val="hybridMultilevel"/>
    <w:tmpl w:val="CBC8404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307C6"/>
    <w:multiLevelType w:val="hybridMultilevel"/>
    <w:tmpl w:val="C91E1BC8"/>
    <w:lvl w:ilvl="0" w:tplc="D5585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4852E4"/>
    <w:multiLevelType w:val="hybridMultilevel"/>
    <w:tmpl w:val="F93ACF9C"/>
    <w:lvl w:ilvl="0" w:tplc="946C9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6195381">
    <w:abstractNumId w:val="0"/>
  </w:num>
  <w:num w:numId="2" w16cid:durableId="169957339">
    <w:abstractNumId w:val="2"/>
  </w:num>
  <w:num w:numId="3" w16cid:durableId="865212082">
    <w:abstractNumId w:val="3"/>
  </w:num>
  <w:num w:numId="4" w16cid:durableId="1766686463">
    <w:abstractNumId w:val="1"/>
  </w:num>
  <w:num w:numId="5" w16cid:durableId="1217349933">
    <w:abstractNumId w:val="9"/>
  </w:num>
  <w:num w:numId="6" w16cid:durableId="1013802836">
    <w:abstractNumId w:val="4"/>
  </w:num>
  <w:num w:numId="7" w16cid:durableId="337974943">
    <w:abstractNumId w:val="7"/>
  </w:num>
  <w:num w:numId="8" w16cid:durableId="27069309">
    <w:abstractNumId w:val="6"/>
  </w:num>
  <w:num w:numId="9" w16cid:durableId="190247728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196812">
    <w:abstractNumId w:val="5"/>
  </w:num>
  <w:num w:numId="11" w16cid:durableId="1141848048">
    <w:abstractNumId w:val="10"/>
  </w:num>
  <w:num w:numId="12" w16cid:durableId="692616050">
    <w:abstractNumId w:val="8"/>
  </w:num>
  <w:num w:numId="13" w16cid:durableId="825827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E4"/>
    <w:rsid w:val="000C491E"/>
    <w:rsid w:val="000E795B"/>
    <w:rsid w:val="00116F59"/>
    <w:rsid w:val="00136539"/>
    <w:rsid w:val="0014491F"/>
    <w:rsid w:val="00163BE7"/>
    <w:rsid w:val="001951D1"/>
    <w:rsid w:val="001A5DB0"/>
    <w:rsid w:val="001C1DBD"/>
    <w:rsid w:val="00200623"/>
    <w:rsid w:val="00210279"/>
    <w:rsid w:val="0023198C"/>
    <w:rsid w:val="00236FC9"/>
    <w:rsid w:val="002667D3"/>
    <w:rsid w:val="0028010B"/>
    <w:rsid w:val="002B24AE"/>
    <w:rsid w:val="002E0080"/>
    <w:rsid w:val="002F6BB7"/>
    <w:rsid w:val="003225B2"/>
    <w:rsid w:val="00350BE5"/>
    <w:rsid w:val="00352C5F"/>
    <w:rsid w:val="0037336A"/>
    <w:rsid w:val="003E3581"/>
    <w:rsid w:val="003F64FA"/>
    <w:rsid w:val="00402F00"/>
    <w:rsid w:val="00432C17"/>
    <w:rsid w:val="00445668"/>
    <w:rsid w:val="004535F0"/>
    <w:rsid w:val="0048496B"/>
    <w:rsid w:val="004B3005"/>
    <w:rsid w:val="004D637E"/>
    <w:rsid w:val="004E2089"/>
    <w:rsid w:val="00513521"/>
    <w:rsid w:val="00520D94"/>
    <w:rsid w:val="00557B39"/>
    <w:rsid w:val="005604F8"/>
    <w:rsid w:val="00560F2E"/>
    <w:rsid w:val="00575526"/>
    <w:rsid w:val="005C25CB"/>
    <w:rsid w:val="005F7AFB"/>
    <w:rsid w:val="00603A31"/>
    <w:rsid w:val="00612D93"/>
    <w:rsid w:val="006138A9"/>
    <w:rsid w:val="006374C0"/>
    <w:rsid w:val="0064214C"/>
    <w:rsid w:val="00647F85"/>
    <w:rsid w:val="006D0A6E"/>
    <w:rsid w:val="006F6D97"/>
    <w:rsid w:val="007152F6"/>
    <w:rsid w:val="007216A1"/>
    <w:rsid w:val="0075079C"/>
    <w:rsid w:val="0076590A"/>
    <w:rsid w:val="00786988"/>
    <w:rsid w:val="007A25FC"/>
    <w:rsid w:val="007D5C0F"/>
    <w:rsid w:val="007D6F74"/>
    <w:rsid w:val="008163A3"/>
    <w:rsid w:val="008869D9"/>
    <w:rsid w:val="00896F40"/>
    <w:rsid w:val="008D6CA7"/>
    <w:rsid w:val="008F0F7A"/>
    <w:rsid w:val="00912AB9"/>
    <w:rsid w:val="009229AF"/>
    <w:rsid w:val="00927CE4"/>
    <w:rsid w:val="009B090C"/>
    <w:rsid w:val="00A57F23"/>
    <w:rsid w:val="00A87DD0"/>
    <w:rsid w:val="00AB0915"/>
    <w:rsid w:val="00AE10B8"/>
    <w:rsid w:val="00AF74B8"/>
    <w:rsid w:val="00B234FE"/>
    <w:rsid w:val="00B5781E"/>
    <w:rsid w:val="00BC01BD"/>
    <w:rsid w:val="00BC0906"/>
    <w:rsid w:val="00BE0AF1"/>
    <w:rsid w:val="00BF5BBE"/>
    <w:rsid w:val="00C02092"/>
    <w:rsid w:val="00C32520"/>
    <w:rsid w:val="00C32F53"/>
    <w:rsid w:val="00C85319"/>
    <w:rsid w:val="00CA36E3"/>
    <w:rsid w:val="00CA5CA1"/>
    <w:rsid w:val="00CB232D"/>
    <w:rsid w:val="00E173AA"/>
    <w:rsid w:val="00E32AF3"/>
    <w:rsid w:val="00E374BA"/>
    <w:rsid w:val="00E82442"/>
    <w:rsid w:val="00E9030F"/>
    <w:rsid w:val="00E962B7"/>
    <w:rsid w:val="00EA4B9F"/>
    <w:rsid w:val="00EC2BFD"/>
    <w:rsid w:val="00F01140"/>
    <w:rsid w:val="00F23553"/>
    <w:rsid w:val="00F441A2"/>
    <w:rsid w:val="00F56493"/>
    <w:rsid w:val="00F714B9"/>
    <w:rsid w:val="00F7376D"/>
    <w:rsid w:val="00F8151A"/>
    <w:rsid w:val="00FC6645"/>
    <w:rsid w:val="00FF7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FBC6"/>
  <w15:chartTrackingRefBased/>
  <w15:docId w15:val="{38D5FDDC-408C-41D2-831C-E995C19F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3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6539"/>
    <w:pPr>
      <w:ind w:left="720"/>
      <w:contextualSpacing/>
    </w:pPr>
  </w:style>
  <w:style w:type="paragraph" w:customStyle="1" w:styleId="Default">
    <w:name w:val="Default"/>
    <w:rsid w:val="00F7376D"/>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nhideWhenUsed/>
    <w:rsid w:val="00603A31"/>
    <w:rPr>
      <w:color w:val="0563C1" w:themeColor="hyperlink"/>
      <w:u w:val="single"/>
    </w:rPr>
  </w:style>
  <w:style w:type="table" w:styleId="Tabela-Siatka">
    <w:name w:val="Table Grid"/>
    <w:basedOn w:val="Standardowy"/>
    <w:uiPriority w:val="59"/>
    <w:rsid w:val="009229AF"/>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B5781E"/>
    <w:pPr>
      <w:spacing w:after="0" w:line="240" w:lineRule="auto"/>
    </w:pPr>
    <w:rPr>
      <w:rFonts w:ascii="Arial" w:eastAsia="MS Outlook" w:hAnsi="Arial" w:cs="Times New Roman"/>
      <w:szCs w:val="20"/>
      <w:lang w:eastAsia="pl-PL"/>
    </w:rPr>
  </w:style>
  <w:style w:type="paragraph" w:styleId="Nagwek">
    <w:name w:val="header"/>
    <w:basedOn w:val="Normalny"/>
    <w:link w:val="NagwekZnak"/>
    <w:uiPriority w:val="99"/>
    <w:unhideWhenUsed/>
    <w:rsid w:val="00715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2F6"/>
  </w:style>
  <w:style w:type="paragraph" w:styleId="Stopka">
    <w:name w:val="footer"/>
    <w:basedOn w:val="Normalny"/>
    <w:link w:val="StopkaZnak"/>
    <w:uiPriority w:val="99"/>
    <w:unhideWhenUsed/>
    <w:rsid w:val="00715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7251">
      <w:bodyDiv w:val="1"/>
      <w:marLeft w:val="0"/>
      <w:marRight w:val="0"/>
      <w:marTop w:val="0"/>
      <w:marBottom w:val="0"/>
      <w:divBdr>
        <w:top w:val="none" w:sz="0" w:space="0" w:color="auto"/>
        <w:left w:val="none" w:sz="0" w:space="0" w:color="auto"/>
        <w:bottom w:val="none" w:sz="0" w:space="0" w:color="auto"/>
        <w:right w:val="none" w:sz="0" w:space="0" w:color="auto"/>
      </w:divBdr>
    </w:div>
    <w:div w:id="12733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29D4-BB31-4D2B-B4BD-BC34B519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3379</Words>
  <Characters>20279</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2022-06-07T11:51:00Z</dcterms:created>
  <dcterms:modified xsi:type="dcterms:W3CDTF">2022-10-17T07:40:00Z</dcterms:modified>
</cp:coreProperties>
</file>