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0D789248">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DB222C8" w14:textId="77777777" w:rsidR="00471E56" w:rsidRDefault="007F00E8" w:rsidP="00D13FA0">
      <w:pPr>
        <w:jc w:val="center"/>
        <w:rPr>
          <w:rFonts w:ascii="Arial" w:hAnsi="Arial" w:cs="Arial"/>
          <w:sz w:val="50"/>
          <w:szCs w:val="50"/>
        </w:rPr>
      </w:pPr>
      <w:r w:rsidRPr="00D95311">
        <w:rPr>
          <w:rFonts w:ascii="Arial" w:hAnsi="Arial" w:cs="Arial"/>
          <w:sz w:val="50"/>
          <w:szCs w:val="50"/>
        </w:rPr>
        <w:t xml:space="preserve">SPECYFIKACJA </w:t>
      </w:r>
    </w:p>
    <w:p w14:paraId="3CC9FC19" w14:textId="228A4628" w:rsidR="007F00E8" w:rsidRPr="00D95311" w:rsidRDefault="007F00E8" w:rsidP="00D13FA0">
      <w:pPr>
        <w:jc w:val="center"/>
        <w:rPr>
          <w:rFonts w:ascii="Arial" w:hAnsi="Arial" w:cs="Arial"/>
          <w:sz w:val="50"/>
          <w:szCs w:val="50"/>
        </w:rPr>
      </w:pPr>
      <w:r w:rsidRPr="00D95311">
        <w:rPr>
          <w:rFonts w:ascii="Arial" w:hAnsi="Arial" w:cs="Arial"/>
          <w:sz w:val="50"/>
          <w:szCs w:val="50"/>
        </w:rPr>
        <w:t>WARUNKÓW ZAMÓWIENIA</w:t>
      </w:r>
    </w:p>
    <w:p w14:paraId="41ACE2F6" w14:textId="77777777" w:rsidR="007F00E8" w:rsidRPr="00D95311" w:rsidRDefault="007F00E8" w:rsidP="00D13FA0">
      <w:pPr>
        <w:jc w:val="center"/>
        <w:rPr>
          <w:rFonts w:ascii="Arial" w:hAnsi="Arial" w:cs="Arial"/>
          <w:sz w:val="24"/>
          <w:szCs w:val="24"/>
        </w:rPr>
      </w:pPr>
    </w:p>
    <w:p w14:paraId="208BD8DA"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dotycząca </w:t>
      </w:r>
    </w:p>
    <w:p w14:paraId="300AE2BC" w14:textId="77777777" w:rsidR="007F00E8" w:rsidRPr="00D95311" w:rsidRDefault="007F00E8" w:rsidP="00D13FA0">
      <w:pPr>
        <w:jc w:val="center"/>
        <w:rPr>
          <w:rFonts w:ascii="Arial" w:hAnsi="Arial" w:cs="Arial"/>
          <w:sz w:val="28"/>
          <w:szCs w:val="28"/>
        </w:rPr>
      </w:pPr>
      <w:r w:rsidRPr="00D95311">
        <w:rPr>
          <w:rFonts w:ascii="Arial" w:hAnsi="Arial" w:cs="Arial"/>
          <w:sz w:val="28"/>
          <w:szCs w:val="28"/>
        </w:rPr>
        <w:t xml:space="preserve">postępowania o udzielenie zamówienia publicznego </w:t>
      </w:r>
      <w:r w:rsidR="00135485">
        <w:rPr>
          <w:rFonts w:ascii="Arial" w:hAnsi="Arial" w:cs="Arial"/>
          <w:sz w:val="28"/>
          <w:szCs w:val="28"/>
        </w:rPr>
        <w:t>p</w:t>
      </w:r>
      <w:r w:rsidRPr="00D95311">
        <w:rPr>
          <w:rFonts w:ascii="Arial" w:hAnsi="Arial" w:cs="Arial"/>
          <w:sz w:val="28"/>
          <w:szCs w:val="28"/>
        </w:rPr>
        <w:t>n:</w:t>
      </w:r>
    </w:p>
    <w:p w14:paraId="6F70AE51" w14:textId="77777777" w:rsidR="007F00E8" w:rsidRPr="00D95311" w:rsidRDefault="007F00E8" w:rsidP="00D13FA0">
      <w:pPr>
        <w:jc w:val="center"/>
        <w:rPr>
          <w:rFonts w:ascii="Arial" w:hAnsi="Arial" w:cs="Arial"/>
          <w:b/>
          <w:sz w:val="36"/>
          <w:szCs w:val="36"/>
        </w:rPr>
      </w:pPr>
    </w:p>
    <w:p w14:paraId="0AE7617B" w14:textId="77777777" w:rsidR="00825711" w:rsidRPr="00B81308" w:rsidRDefault="00825711" w:rsidP="00825711">
      <w:pPr>
        <w:jc w:val="center"/>
        <w:rPr>
          <w:b/>
          <w:sz w:val="28"/>
          <w:szCs w:val="36"/>
        </w:rPr>
      </w:pPr>
      <w:bookmarkStart w:id="0" w:name="_Hlk8812292"/>
      <w:r w:rsidRPr="00B81308">
        <w:rPr>
          <w:b/>
          <w:sz w:val="28"/>
          <w:szCs w:val="36"/>
        </w:rPr>
        <w:t xml:space="preserve">Usługa utrzymywania czystości w pomieszczeniach budynku  </w:t>
      </w:r>
    </w:p>
    <w:p w14:paraId="69935EDB" w14:textId="77777777" w:rsidR="00825711" w:rsidRPr="00B81308" w:rsidRDefault="00825711" w:rsidP="00825711">
      <w:pPr>
        <w:jc w:val="center"/>
        <w:rPr>
          <w:b/>
          <w:sz w:val="28"/>
          <w:szCs w:val="36"/>
        </w:rPr>
      </w:pPr>
      <w:r w:rsidRPr="00B81308">
        <w:rPr>
          <w:b/>
          <w:sz w:val="28"/>
          <w:szCs w:val="36"/>
        </w:rPr>
        <w:t>Miejskiego Przedsiębiorstwa Komunikacji Sp. z o.o.</w:t>
      </w:r>
    </w:p>
    <w:p w14:paraId="55AAFA15" w14:textId="77777777" w:rsidR="00825711" w:rsidRPr="00B81308" w:rsidRDefault="00825711" w:rsidP="00825711">
      <w:pPr>
        <w:jc w:val="center"/>
        <w:rPr>
          <w:b/>
          <w:sz w:val="28"/>
          <w:szCs w:val="36"/>
        </w:rPr>
      </w:pPr>
      <w:r w:rsidRPr="00B81308">
        <w:rPr>
          <w:b/>
          <w:sz w:val="28"/>
          <w:szCs w:val="36"/>
        </w:rPr>
        <w:t xml:space="preserve"> w Stargardzie przy ul. Składowej 1 </w:t>
      </w:r>
    </w:p>
    <w:p w14:paraId="1B48E181" w14:textId="77777777" w:rsidR="00825711" w:rsidRPr="00B81308" w:rsidRDefault="00825711" w:rsidP="00825711">
      <w:pPr>
        <w:jc w:val="center"/>
        <w:rPr>
          <w:b/>
          <w:sz w:val="28"/>
          <w:szCs w:val="36"/>
        </w:rPr>
      </w:pPr>
      <w:r w:rsidRPr="00B81308">
        <w:rPr>
          <w:b/>
          <w:sz w:val="28"/>
          <w:szCs w:val="36"/>
        </w:rPr>
        <w:t>oraz</w:t>
      </w:r>
    </w:p>
    <w:p w14:paraId="55FFDE97" w14:textId="77777777" w:rsidR="00825711" w:rsidRDefault="00825711" w:rsidP="00825711">
      <w:pPr>
        <w:jc w:val="center"/>
        <w:rPr>
          <w:b/>
          <w:sz w:val="28"/>
          <w:szCs w:val="36"/>
        </w:rPr>
      </w:pPr>
      <w:r w:rsidRPr="00B81308">
        <w:rPr>
          <w:b/>
          <w:sz w:val="28"/>
          <w:szCs w:val="36"/>
        </w:rPr>
        <w:t>utrzymania czystości</w:t>
      </w:r>
      <w:r>
        <w:rPr>
          <w:b/>
          <w:sz w:val="28"/>
          <w:szCs w:val="36"/>
        </w:rPr>
        <w:t xml:space="preserve"> w terminalu obsługi pasażerów </w:t>
      </w:r>
    </w:p>
    <w:p w14:paraId="540B20B2" w14:textId="77777777" w:rsidR="00825711" w:rsidRPr="00B81308" w:rsidRDefault="00825711" w:rsidP="00825711">
      <w:pPr>
        <w:jc w:val="center"/>
        <w:rPr>
          <w:b/>
          <w:sz w:val="28"/>
          <w:szCs w:val="36"/>
        </w:rPr>
      </w:pPr>
      <w:r>
        <w:rPr>
          <w:b/>
          <w:sz w:val="28"/>
          <w:szCs w:val="36"/>
        </w:rPr>
        <w:t xml:space="preserve">w </w:t>
      </w:r>
      <w:r w:rsidRPr="00B81308">
        <w:rPr>
          <w:b/>
          <w:sz w:val="28"/>
          <w:szCs w:val="36"/>
        </w:rPr>
        <w:t xml:space="preserve">Zintegrowanym Centrum Przesiadkowym im. Sławomira Pajora </w:t>
      </w:r>
    </w:p>
    <w:p w14:paraId="49F21E56" w14:textId="77777777" w:rsidR="00825711" w:rsidRPr="00B81308" w:rsidRDefault="00825711" w:rsidP="00825711">
      <w:pPr>
        <w:jc w:val="center"/>
        <w:rPr>
          <w:b/>
          <w:sz w:val="28"/>
          <w:szCs w:val="36"/>
        </w:rPr>
      </w:pPr>
      <w:r w:rsidRPr="00B81308">
        <w:rPr>
          <w:b/>
          <w:sz w:val="28"/>
          <w:szCs w:val="36"/>
        </w:rPr>
        <w:t>w Stargardzie przy ulicy Towarowej</w:t>
      </w:r>
      <w:r>
        <w:rPr>
          <w:b/>
          <w:sz w:val="28"/>
          <w:szCs w:val="36"/>
        </w:rPr>
        <w:t xml:space="preserve"> 2</w:t>
      </w:r>
      <w:r w:rsidRPr="00B81308">
        <w:rPr>
          <w:b/>
          <w:sz w:val="28"/>
          <w:szCs w:val="36"/>
        </w:rPr>
        <w:t>.</w:t>
      </w:r>
    </w:p>
    <w:p w14:paraId="5BA33EF6" w14:textId="2EB25804" w:rsidR="00E906E6" w:rsidRPr="007E13AB" w:rsidRDefault="00E906E6" w:rsidP="00E906E6">
      <w:pPr>
        <w:jc w:val="center"/>
        <w:rPr>
          <w:rFonts w:ascii="Arial" w:hAnsi="Arial" w:cs="Arial"/>
          <w:b/>
          <w:sz w:val="36"/>
          <w:szCs w:val="36"/>
        </w:rPr>
      </w:pPr>
      <w:r w:rsidRPr="007E13AB">
        <w:rPr>
          <w:rFonts w:ascii="Arial" w:hAnsi="Arial" w:cs="Arial"/>
          <w:b/>
          <w:sz w:val="32"/>
          <w:szCs w:val="40"/>
        </w:rPr>
        <w:t xml:space="preserve"> </w:t>
      </w:r>
    </w:p>
    <w:bookmarkEnd w:id="0"/>
    <w:p w14:paraId="6A45F60B" w14:textId="49477B3C" w:rsidR="007F00E8" w:rsidRPr="00D95311" w:rsidRDefault="00003FFF" w:rsidP="00D13FA0">
      <w:pPr>
        <w:jc w:val="center"/>
        <w:rPr>
          <w:rFonts w:ascii="Arial" w:hAnsi="Arial" w:cs="Arial"/>
          <w:b/>
          <w:sz w:val="36"/>
          <w:szCs w:val="36"/>
        </w:rPr>
      </w:pPr>
      <w:r>
        <w:rPr>
          <w:rFonts w:ascii="Arial" w:hAnsi="Arial" w:cs="Arial"/>
          <w:b/>
          <w:sz w:val="36"/>
          <w:szCs w:val="36"/>
        </w:rPr>
        <w:t>ZP-</w:t>
      </w:r>
      <w:r w:rsidR="00FA2184">
        <w:rPr>
          <w:rFonts w:ascii="Arial" w:hAnsi="Arial" w:cs="Arial"/>
          <w:b/>
          <w:sz w:val="36"/>
          <w:szCs w:val="36"/>
        </w:rPr>
        <w:t>4</w:t>
      </w:r>
      <w:r w:rsidR="00600A9C">
        <w:rPr>
          <w:rFonts w:ascii="Arial" w:hAnsi="Arial" w:cs="Arial"/>
          <w:b/>
          <w:sz w:val="36"/>
          <w:szCs w:val="36"/>
        </w:rPr>
        <w:t>/20</w:t>
      </w:r>
      <w:r w:rsidR="0051646D">
        <w:rPr>
          <w:rFonts w:ascii="Arial" w:hAnsi="Arial" w:cs="Arial"/>
          <w:b/>
          <w:sz w:val="36"/>
          <w:szCs w:val="36"/>
        </w:rPr>
        <w:t>2</w:t>
      </w:r>
      <w:r w:rsidR="00471E56">
        <w:rPr>
          <w:rFonts w:ascii="Arial" w:hAnsi="Arial" w:cs="Arial"/>
          <w:b/>
          <w:sz w:val="36"/>
          <w:szCs w:val="36"/>
        </w:rPr>
        <w:t>2</w:t>
      </w:r>
    </w:p>
    <w:p w14:paraId="18FD01CE" w14:textId="77777777" w:rsidR="007F00E8" w:rsidRPr="00D95311" w:rsidRDefault="007F00E8" w:rsidP="00D13FA0">
      <w:pPr>
        <w:jc w:val="center"/>
        <w:rPr>
          <w:rFonts w:ascii="Arial" w:hAnsi="Arial" w:cs="Arial"/>
          <w:sz w:val="24"/>
          <w:szCs w:val="24"/>
        </w:rPr>
      </w:pPr>
    </w:p>
    <w:p w14:paraId="3D3AEE57" w14:textId="36B4C770" w:rsidR="007F00E8" w:rsidRPr="00D95311" w:rsidRDefault="00471E56" w:rsidP="00D13FA0">
      <w:pPr>
        <w:spacing w:before="240"/>
        <w:jc w:val="center"/>
        <w:rPr>
          <w:rFonts w:ascii="Arial" w:hAnsi="Arial" w:cs="Arial"/>
          <w:sz w:val="28"/>
          <w:szCs w:val="28"/>
        </w:rPr>
      </w:pPr>
      <w:r>
        <w:rPr>
          <w:rFonts w:ascii="Arial" w:hAnsi="Arial" w:cs="Arial"/>
          <w:sz w:val="28"/>
          <w:szCs w:val="28"/>
        </w:rPr>
        <w:t xml:space="preserve">ZAMÓWIENIE KLASYCZNE - </w:t>
      </w:r>
      <w:r w:rsidR="007F00E8" w:rsidRPr="00D95311">
        <w:rPr>
          <w:rFonts w:ascii="Arial" w:hAnsi="Arial" w:cs="Arial"/>
          <w:sz w:val="28"/>
          <w:szCs w:val="28"/>
        </w:rPr>
        <w:t xml:space="preserve">TRYB </w:t>
      </w:r>
      <w:r>
        <w:rPr>
          <w:rFonts w:ascii="Arial" w:hAnsi="Arial" w:cs="Arial"/>
          <w:sz w:val="28"/>
          <w:szCs w:val="28"/>
        </w:rPr>
        <w:t>PODSTAWOWY</w:t>
      </w:r>
      <w:r w:rsidR="007F00E8" w:rsidRPr="00D95311">
        <w:rPr>
          <w:rFonts w:ascii="Arial" w:hAnsi="Arial" w:cs="Arial"/>
          <w:sz w:val="28"/>
          <w:szCs w:val="28"/>
        </w:rPr>
        <w:br/>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3D05240F" w:rsidR="00135485" w:rsidRPr="00BC1CCA" w:rsidRDefault="00135485" w:rsidP="00BC1CCA">
      <w:pPr>
        <w:pStyle w:val="Default"/>
        <w:jc w:val="center"/>
        <w:rPr>
          <w:sz w:val="22"/>
          <w:szCs w:val="22"/>
        </w:rPr>
      </w:pPr>
      <w:r w:rsidRPr="00135485">
        <w:rPr>
          <w:b/>
          <w:bCs/>
          <w:sz w:val="22"/>
          <w:szCs w:val="22"/>
        </w:rPr>
        <w:t xml:space="preserve">Termin składania ofert: </w:t>
      </w:r>
      <w:r w:rsidR="00350B84">
        <w:rPr>
          <w:b/>
          <w:bCs/>
          <w:sz w:val="22"/>
          <w:szCs w:val="22"/>
        </w:rPr>
        <w:t>2</w:t>
      </w:r>
      <w:r w:rsidR="00FA2184">
        <w:rPr>
          <w:b/>
          <w:bCs/>
          <w:sz w:val="22"/>
          <w:szCs w:val="22"/>
        </w:rPr>
        <w:t>0</w:t>
      </w:r>
      <w:r w:rsidRPr="00135485">
        <w:rPr>
          <w:b/>
          <w:bCs/>
          <w:sz w:val="22"/>
          <w:szCs w:val="22"/>
        </w:rPr>
        <w:t>.</w:t>
      </w:r>
      <w:r w:rsidR="00FE00DD">
        <w:rPr>
          <w:b/>
          <w:bCs/>
          <w:sz w:val="22"/>
          <w:szCs w:val="22"/>
        </w:rPr>
        <w:t>1</w:t>
      </w:r>
      <w:r w:rsidR="00FA2184">
        <w:rPr>
          <w:b/>
          <w:bCs/>
          <w:sz w:val="22"/>
          <w:szCs w:val="22"/>
        </w:rPr>
        <w:t>2</w:t>
      </w:r>
      <w:r w:rsidRPr="00135485">
        <w:rPr>
          <w:b/>
          <w:bCs/>
          <w:sz w:val="22"/>
          <w:szCs w:val="22"/>
        </w:rPr>
        <w:t>.20</w:t>
      </w:r>
      <w:r w:rsidR="00471E56">
        <w:rPr>
          <w:b/>
          <w:bCs/>
          <w:sz w:val="22"/>
          <w:szCs w:val="22"/>
        </w:rPr>
        <w:t>2</w:t>
      </w:r>
      <w:r w:rsidRPr="00135485">
        <w:rPr>
          <w:b/>
          <w:bCs/>
          <w:sz w:val="22"/>
          <w:szCs w:val="22"/>
        </w:rPr>
        <w:t xml:space="preserve">1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5793CB7E"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350B84">
        <w:rPr>
          <w:b/>
          <w:bCs/>
          <w:sz w:val="22"/>
          <w:szCs w:val="22"/>
        </w:rPr>
        <w:t>2</w:t>
      </w:r>
      <w:r w:rsidR="00FA2184">
        <w:rPr>
          <w:b/>
          <w:bCs/>
          <w:sz w:val="22"/>
          <w:szCs w:val="22"/>
        </w:rPr>
        <w:t>2</w:t>
      </w:r>
      <w:r w:rsidRPr="00135485">
        <w:rPr>
          <w:b/>
          <w:bCs/>
          <w:sz w:val="22"/>
          <w:szCs w:val="22"/>
        </w:rPr>
        <w:t>.</w:t>
      </w:r>
      <w:r w:rsidR="00FE00DD">
        <w:rPr>
          <w:b/>
          <w:bCs/>
          <w:sz w:val="22"/>
          <w:szCs w:val="22"/>
        </w:rPr>
        <w:t>1</w:t>
      </w:r>
      <w:r w:rsidR="00FA2184">
        <w:rPr>
          <w:b/>
          <w:bCs/>
          <w:sz w:val="22"/>
          <w:szCs w:val="22"/>
        </w:rPr>
        <w:t>2</w:t>
      </w:r>
      <w:r w:rsidRPr="00135485">
        <w:rPr>
          <w:b/>
          <w:bCs/>
          <w:sz w:val="22"/>
          <w:szCs w:val="22"/>
        </w:rPr>
        <w:t>.20</w:t>
      </w:r>
      <w:r w:rsidR="00471E56">
        <w:rPr>
          <w:b/>
          <w:bCs/>
          <w:sz w:val="22"/>
          <w:szCs w:val="22"/>
        </w:rPr>
        <w:t>2</w:t>
      </w:r>
      <w:r w:rsidRPr="00135485">
        <w:rPr>
          <w:b/>
          <w:bCs/>
          <w:sz w:val="22"/>
          <w:szCs w:val="22"/>
        </w:rPr>
        <w:t xml:space="preserve">1 r. godz. </w:t>
      </w:r>
      <w:r w:rsidR="00FA2184">
        <w:rPr>
          <w:b/>
          <w:bCs/>
          <w:sz w:val="22"/>
          <w:szCs w:val="22"/>
        </w:rPr>
        <w:t>9</w:t>
      </w:r>
      <w:r w:rsidR="00FA2184">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3E1FC737"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 xml:space="preserve">, </w:t>
      </w:r>
      <w:r w:rsidR="00FA2184">
        <w:rPr>
          <w:rFonts w:ascii="Arial" w:hAnsi="Arial" w:cs="Arial"/>
          <w:sz w:val="24"/>
          <w:szCs w:val="24"/>
        </w:rPr>
        <w:t>grudzień</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003FFF">
        <w:rPr>
          <w:rFonts w:ascii="Arial" w:hAnsi="Arial" w:cs="Arial"/>
          <w:sz w:val="24"/>
          <w:szCs w:val="24"/>
        </w:rPr>
        <w:t>1</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35857201"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 O KTÓRYCH MOWA W ART. 108 UST. 1 I ART. 109 UST. 1 PZP</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358DEFA4"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77777777"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SIWZ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033D7C8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322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6E6B0F"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129C5837" w:rsidR="003248E1" w:rsidRPr="003248E1" w:rsidRDefault="003248E1" w:rsidP="00B23FA3">
      <w:pPr>
        <w:widowControl/>
        <w:numPr>
          <w:ilvl w:val="1"/>
          <w:numId w:val="5"/>
        </w:numPr>
        <w:autoSpaceDE w:val="0"/>
        <w:autoSpaceDN w:val="0"/>
        <w:adjustRightInd w:val="0"/>
        <w:jc w:val="both"/>
        <w:rPr>
          <w:rFonts w:ascii="Arial" w:hAnsi="Arial" w:cs="Arial"/>
        </w:rPr>
      </w:pPr>
      <w:r w:rsidRPr="003248E1">
        <w:rPr>
          <w:rFonts w:ascii="Arial" w:hAnsi="Arial" w:cs="Arial"/>
        </w:rPr>
        <w:t xml:space="preserve">Zamówienie udzielane jest w trybie podstawowym na podstawie art. 275 pkt </w:t>
      </w:r>
      <w:r w:rsidR="006E6B0F">
        <w:rPr>
          <w:rFonts w:ascii="Arial" w:hAnsi="Arial" w:cs="Arial"/>
        </w:rPr>
        <w:t>1</w:t>
      </w:r>
      <w:r w:rsidRPr="003248E1">
        <w:rPr>
          <w:rFonts w:ascii="Arial" w:hAnsi="Arial" w:cs="Arial"/>
        </w:rPr>
        <w:t xml:space="preserve"> ustawy z dnia </w:t>
      </w:r>
      <w:r w:rsidRPr="003248E1">
        <w:rPr>
          <w:rFonts w:ascii="Arial" w:hAnsi="Arial" w:cs="Arial"/>
        </w:rPr>
        <w:br/>
        <w:t>11 września 2019 roku Prawo zamówień publicznych (Dz. U. z 2021 r.poz. 1129 z późn. zm.), zwanej dalej Pzp.</w:t>
      </w:r>
    </w:p>
    <w:p w14:paraId="567DA59E" w14:textId="77777777" w:rsidR="003248E1" w:rsidRPr="003248E1" w:rsidRDefault="003248E1" w:rsidP="003248E1">
      <w:pPr>
        <w:widowControl/>
        <w:numPr>
          <w:ilvl w:val="1"/>
          <w:numId w:val="5"/>
        </w:numPr>
        <w:autoSpaceDE w:val="0"/>
        <w:autoSpaceDN w:val="0"/>
        <w:adjustRightInd w:val="0"/>
        <w:jc w:val="both"/>
        <w:rPr>
          <w:rFonts w:ascii="Arial" w:hAnsi="Arial" w:cs="Arial"/>
        </w:rPr>
      </w:pPr>
      <w:r w:rsidRPr="003248E1">
        <w:rPr>
          <w:rFonts w:ascii="Arial" w:hAnsi="Arial" w:cs="Arial"/>
        </w:rPr>
        <w:t>Rodzaj zamówienia – usługa społeczna.</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0C35465F"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Zamawiający nie przewiduje zwrotu kosztów udziału w postępowaniu, za wyjątkiem okoliczności, o których mowa w art. </w:t>
      </w:r>
      <w:r w:rsidR="00343C36">
        <w:rPr>
          <w:rFonts w:ascii="Arial" w:hAnsi="Arial" w:cs="Arial"/>
        </w:rPr>
        <w:t>261</w:t>
      </w:r>
      <w:r w:rsidRPr="00096F71">
        <w:rPr>
          <w:rFonts w:ascii="Arial" w:hAnsi="Arial" w:cs="Arial"/>
        </w:rPr>
        <w:t xml:space="preserve"> ustawy Pzp.</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80413E">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06A8E36F" w14:textId="77777777" w:rsidR="00825711" w:rsidRPr="00825711" w:rsidRDefault="00825711" w:rsidP="00825711">
      <w:pPr>
        <w:pStyle w:val="pkt"/>
        <w:numPr>
          <w:ilvl w:val="1"/>
          <w:numId w:val="23"/>
        </w:numPr>
        <w:spacing w:before="0" w:after="0"/>
        <w:ind w:left="284"/>
        <w:rPr>
          <w:rFonts w:ascii="Arial" w:hAnsi="Arial" w:cs="Arial"/>
          <w:b/>
          <w:sz w:val="20"/>
          <w:szCs w:val="20"/>
        </w:rPr>
      </w:pPr>
      <w:r w:rsidRPr="00825711">
        <w:rPr>
          <w:rFonts w:ascii="Arial" w:hAnsi="Arial" w:cs="Arial"/>
          <w:sz w:val="20"/>
          <w:szCs w:val="20"/>
        </w:rPr>
        <w:t>Przedmiotem zamówienia jest usługa systematycznego sprzątania i utrzymywania czystości w pomieszczeniach i ciągach komunikacyjnych:</w:t>
      </w:r>
    </w:p>
    <w:p w14:paraId="1829D711" w14:textId="1EBCE14B" w:rsidR="00825711" w:rsidRPr="00825711" w:rsidRDefault="00825711" w:rsidP="00825711">
      <w:pPr>
        <w:pStyle w:val="pkt"/>
        <w:spacing w:before="0" w:after="0"/>
        <w:rPr>
          <w:rFonts w:ascii="Arial" w:hAnsi="Arial" w:cs="Arial"/>
          <w:b/>
          <w:sz w:val="20"/>
          <w:szCs w:val="20"/>
        </w:rPr>
      </w:pPr>
      <w:r w:rsidRPr="00825711">
        <w:rPr>
          <w:rFonts w:ascii="Arial" w:hAnsi="Arial" w:cs="Arial"/>
          <w:sz w:val="20"/>
          <w:szCs w:val="20"/>
        </w:rPr>
        <w:t>część nr 1 zamówienia</w:t>
      </w:r>
      <w:r>
        <w:rPr>
          <w:rFonts w:ascii="Arial" w:hAnsi="Arial" w:cs="Arial"/>
          <w:sz w:val="20"/>
          <w:szCs w:val="20"/>
        </w:rPr>
        <w:t xml:space="preserve"> -</w:t>
      </w:r>
      <w:r w:rsidRPr="00825711">
        <w:rPr>
          <w:rFonts w:ascii="Arial" w:hAnsi="Arial" w:cs="Arial"/>
          <w:sz w:val="20"/>
          <w:szCs w:val="20"/>
        </w:rPr>
        <w:t xml:space="preserve"> w budynku  Miejskiego Przedsiębiorstwa Komunikacji Sp. z o.o. w Stargardzie przy ul. Składowej 1,</w:t>
      </w:r>
    </w:p>
    <w:p w14:paraId="182C746E" w14:textId="7F8517B0" w:rsidR="00825711" w:rsidRDefault="00825711" w:rsidP="00825711">
      <w:pPr>
        <w:pStyle w:val="pkt"/>
        <w:spacing w:before="0" w:after="0"/>
        <w:rPr>
          <w:rFonts w:ascii="Arial" w:hAnsi="Arial" w:cs="Arial"/>
          <w:sz w:val="20"/>
          <w:szCs w:val="20"/>
        </w:rPr>
      </w:pPr>
      <w:r w:rsidRPr="00825711">
        <w:rPr>
          <w:rFonts w:ascii="Arial" w:hAnsi="Arial" w:cs="Arial"/>
          <w:sz w:val="20"/>
          <w:szCs w:val="20"/>
        </w:rPr>
        <w:t>część nr 2 zamówienia</w:t>
      </w:r>
      <w:r>
        <w:rPr>
          <w:rFonts w:ascii="Arial" w:hAnsi="Arial" w:cs="Arial"/>
          <w:sz w:val="20"/>
          <w:szCs w:val="20"/>
        </w:rPr>
        <w:t xml:space="preserve"> -</w:t>
      </w:r>
      <w:r w:rsidRPr="00825711">
        <w:rPr>
          <w:rFonts w:ascii="Arial" w:hAnsi="Arial" w:cs="Arial"/>
          <w:sz w:val="20"/>
          <w:szCs w:val="20"/>
        </w:rPr>
        <w:t xml:space="preserve"> w terminalu obsługi pasażerów na Zintegrowanym Centrum Przesiadkowym im. Sławomira Pajora w Stargardzie przy ulicy Towarowej </w:t>
      </w:r>
      <w:r>
        <w:rPr>
          <w:rFonts w:ascii="Arial" w:hAnsi="Arial" w:cs="Arial"/>
          <w:sz w:val="20"/>
          <w:szCs w:val="20"/>
        </w:rPr>
        <w:t>2</w:t>
      </w:r>
      <w:r w:rsidRPr="00825711">
        <w:rPr>
          <w:rFonts w:ascii="Arial" w:hAnsi="Arial" w:cs="Arial"/>
          <w:sz w:val="20"/>
          <w:szCs w:val="20"/>
        </w:rPr>
        <w:t>.</w:t>
      </w:r>
    </w:p>
    <w:p w14:paraId="2FEACABA" w14:textId="77777777" w:rsidR="00C040B2" w:rsidRPr="00825711" w:rsidRDefault="00C040B2" w:rsidP="00825711">
      <w:pPr>
        <w:pStyle w:val="pkt"/>
        <w:spacing w:before="0" w:after="0"/>
        <w:rPr>
          <w:rFonts w:ascii="Arial" w:hAnsi="Arial" w:cs="Arial"/>
          <w:sz w:val="20"/>
          <w:szCs w:val="20"/>
        </w:rPr>
      </w:pPr>
    </w:p>
    <w:p w14:paraId="7C7B5DD9" w14:textId="77777777" w:rsidR="00825711" w:rsidRPr="00825711" w:rsidRDefault="00825711" w:rsidP="00C040B2">
      <w:pPr>
        <w:pStyle w:val="pkt"/>
        <w:numPr>
          <w:ilvl w:val="1"/>
          <w:numId w:val="26"/>
        </w:numPr>
        <w:spacing w:before="0" w:after="0"/>
        <w:rPr>
          <w:rFonts w:ascii="Arial" w:hAnsi="Arial" w:cs="Arial"/>
          <w:b/>
          <w:sz w:val="20"/>
          <w:szCs w:val="20"/>
        </w:rPr>
      </w:pPr>
      <w:r w:rsidRPr="00825711">
        <w:rPr>
          <w:rFonts w:ascii="Arial" w:hAnsi="Arial" w:cs="Arial"/>
          <w:sz w:val="20"/>
          <w:szCs w:val="20"/>
        </w:rPr>
        <w:t>WSPÓLNY SŁOWNIK ZAMÓWIEŃ CPV:</w:t>
      </w:r>
    </w:p>
    <w:p w14:paraId="23CC4F63" w14:textId="2ABA1BA3"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90910000-9 - Usługi sprzątania</w:t>
      </w:r>
    </w:p>
    <w:p w14:paraId="700E3EB0" w14:textId="40C2F4A3"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90919200-4 - Usługi sprzątania biur</w:t>
      </w:r>
    </w:p>
    <w:p w14:paraId="6D87C8D7" w14:textId="122FE271"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90911200-8 - Usługi sprzątania budynków</w:t>
      </w:r>
    </w:p>
    <w:p w14:paraId="0D30D752" w14:textId="520EB8A1" w:rsidR="00825711" w:rsidRPr="00825711" w:rsidRDefault="00825711" w:rsidP="00C040B2">
      <w:pPr>
        <w:pStyle w:val="WW-Tekstpodstawowywcity21"/>
        <w:numPr>
          <w:ilvl w:val="6"/>
          <w:numId w:val="26"/>
        </w:numPr>
        <w:rPr>
          <w:rFonts w:ascii="Arial" w:hAnsi="Arial" w:cs="Arial"/>
          <w:b w:val="0"/>
          <w:bCs w:val="0"/>
          <w:sz w:val="20"/>
          <w:szCs w:val="20"/>
        </w:rPr>
      </w:pPr>
      <w:r w:rsidRPr="00825711">
        <w:rPr>
          <w:rFonts w:ascii="Arial" w:hAnsi="Arial" w:cs="Arial"/>
          <w:b w:val="0"/>
          <w:bCs w:val="0"/>
          <w:sz w:val="20"/>
          <w:szCs w:val="20"/>
        </w:rPr>
        <w:t xml:space="preserve">90911300-9 - Usługi czyszczenia okien </w:t>
      </w:r>
      <w:r w:rsidRPr="00825711">
        <w:rPr>
          <w:rFonts w:ascii="Arial" w:hAnsi="Arial" w:cs="Arial"/>
          <w:b w:val="0"/>
          <w:bCs w:val="0"/>
          <w:sz w:val="20"/>
          <w:szCs w:val="20"/>
        </w:rPr>
        <w:tab/>
      </w:r>
    </w:p>
    <w:p w14:paraId="25C117F8" w14:textId="77777777" w:rsidR="00825711" w:rsidRPr="00825711" w:rsidRDefault="00825711" w:rsidP="00C040B2">
      <w:pPr>
        <w:pStyle w:val="pkt"/>
        <w:numPr>
          <w:ilvl w:val="1"/>
          <w:numId w:val="26"/>
        </w:numPr>
        <w:spacing w:before="0" w:after="0"/>
        <w:rPr>
          <w:rFonts w:ascii="Arial" w:hAnsi="Arial" w:cs="Arial"/>
          <w:b/>
          <w:bCs/>
          <w:sz w:val="20"/>
          <w:szCs w:val="20"/>
        </w:rPr>
      </w:pPr>
      <w:r w:rsidRPr="00825711">
        <w:rPr>
          <w:rFonts w:ascii="Arial" w:hAnsi="Arial" w:cs="Arial"/>
          <w:b/>
          <w:bCs/>
          <w:sz w:val="20"/>
          <w:szCs w:val="20"/>
        </w:rPr>
        <w:t xml:space="preserve">Zakres prac porządkowych: </w:t>
      </w:r>
    </w:p>
    <w:p w14:paraId="7BC13AE4" w14:textId="77777777" w:rsidR="00825711" w:rsidRPr="00825711" w:rsidRDefault="00825711" w:rsidP="00C040B2">
      <w:pPr>
        <w:pStyle w:val="pkt"/>
        <w:numPr>
          <w:ilvl w:val="2"/>
          <w:numId w:val="26"/>
        </w:numPr>
        <w:spacing w:before="0" w:after="0"/>
        <w:rPr>
          <w:rFonts w:ascii="Arial" w:hAnsi="Arial" w:cs="Arial"/>
          <w:b/>
          <w:bCs/>
          <w:sz w:val="20"/>
          <w:szCs w:val="20"/>
        </w:rPr>
      </w:pPr>
      <w:r w:rsidRPr="00825711">
        <w:rPr>
          <w:rFonts w:ascii="Arial" w:hAnsi="Arial" w:cs="Arial"/>
          <w:b/>
          <w:bCs/>
          <w:sz w:val="20"/>
          <w:szCs w:val="20"/>
        </w:rPr>
        <w:t>W budynku  Miejskiego Przedsiębiorstwa Komunikacji Sp. z o.o. w Stargardzie przy ul. Składowej 1:</w:t>
      </w:r>
    </w:p>
    <w:p w14:paraId="3EFD26B4"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sprzątanie powierzchni biurowych i pomocniczych oraz ciągów  komunikacyjnych i klatki schodowej, w tym powierzchni podłóg z paneli, wykładziny PCV, gresu, terakoty oraz ścian z glazury i PCV.</w:t>
      </w:r>
    </w:p>
    <w:p w14:paraId="10C29432"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zmywanie podłóg w pomieszczeniach biurowych, na klatce schodowej i ciągach komunikacyjnych,</w:t>
      </w:r>
    </w:p>
    <w:p w14:paraId="13BBFC9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mechaniczne doczyszczanie podłóg w ciągach komunikacyjnych, schodach i pomieszczeniach sanitarnych,</w:t>
      </w:r>
    </w:p>
    <w:p w14:paraId="2DD6BA3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usuwanie na bieżąco zanieczyszczeń ze ścian, parapetów, balustrad,</w:t>
      </w:r>
    </w:p>
    <w:p w14:paraId="21B2F67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 systematyczne ścieranie kurzu z mebli , przedmiotów i sprzętu znajdujących się w pomieszczeniach,</w:t>
      </w:r>
    </w:p>
    <w:p w14:paraId="69A64AA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 mycie luster, balustrad, glazury, włączników światła, drzwi, grzejników, parapetów, pojemników: na mydło, papier toaletowy, ręczniki papierowe,</w:t>
      </w:r>
    </w:p>
    <w:p w14:paraId="2B8B12E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okresowe mycie okien (szyb, ram okiennych i zadaszenia szklanego),</w:t>
      </w:r>
    </w:p>
    <w:p w14:paraId="11611C23"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okresowe mycie luxferów,</w:t>
      </w:r>
    </w:p>
    <w:p w14:paraId="558113A0"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mycie i dezynfekcja urządzeń sanitarnych,</w:t>
      </w:r>
    </w:p>
    <w:p w14:paraId="53DAC1B5"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codzienne opróżnianie koszy na śmieci i wynoszenie ich do miejsca składowania, wymiana worków na śmieci w koszach. </w:t>
      </w:r>
    </w:p>
    <w:p w14:paraId="0A461BC4" w14:textId="77777777" w:rsidR="00825711" w:rsidRPr="00825711" w:rsidRDefault="00825711" w:rsidP="00C040B2">
      <w:pPr>
        <w:pStyle w:val="pkt"/>
        <w:numPr>
          <w:ilvl w:val="2"/>
          <w:numId w:val="27"/>
        </w:numPr>
        <w:spacing w:before="0" w:after="0"/>
        <w:rPr>
          <w:rFonts w:ascii="Arial" w:hAnsi="Arial" w:cs="Arial"/>
          <w:b/>
          <w:bCs/>
          <w:sz w:val="20"/>
          <w:szCs w:val="20"/>
        </w:rPr>
      </w:pPr>
      <w:r w:rsidRPr="00825711">
        <w:rPr>
          <w:rFonts w:ascii="Arial" w:hAnsi="Arial" w:cs="Arial"/>
          <w:b/>
          <w:bCs/>
          <w:sz w:val="20"/>
          <w:szCs w:val="20"/>
        </w:rPr>
        <w:t xml:space="preserve">w terminalu obsługi pasażerów na Zintegrowanym Centrum Przesiadkowym </w:t>
      </w:r>
      <w:r w:rsidRPr="00825711">
        <w:rPr>
          <w:rFonts w:ascii="Arial" w:hAnsi="Arial" w:cs="Arial"/>
          <w:b/>
          <w:bCs/>
          <w:sz w:val="20"/>
          <w:szCs w:val="20"/>
        </w:rPr>
        <w:br/>
        <w:t>im. Sławomira Pajora w Stargardzie przy ulicy Towarowej:</w:t>
      </w:r>
    </w:p>
    <w:p w14:paraId="3EA3EDF8"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sprzątanie powierzchni biurowych, pomocniczych, poczekalni pasażerów oraz ciągów komunikacyjnych i klatki schodowej, w tym powierzchni podłogowych z gresu, terakoty i ścian z glazury,</w:t>
      </w:r>
    </w:p>
    <w:p w14:paraId="31ED0CAD"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zmywanie podłóg w pomieszczeniach biurowych, poczekalni pasażerów, na klatce schodowej i ciągach komunikacyjnych,</w:t>
      </w:r>
    </w:p>
    <w:p w14:paraId="6E0C0A8F"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mechaniczne doczyszczanie podłóg w ciągach komunikacyjnych, schodach i pomieszczeniach sanitarnych,</w:t>
      </w:r>
    </w:p>
    <w:p w14:paraId="5EFDF540"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usuwanie na bieżąco zanieczyszczeń ze ścian, parapetów, balustrad,</w:t>
      </w:r>
    </w:p>
    <w:p w14:paraId="4FB68844"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systematyczne ścieranie kurzu z mebli, przedmiotów i sprzętu znajdujących się w pomieszczeniach,</w:t>
      </w:r>
    </w:p>
    <w:p w14:paraId="289687C0"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mycie luster, balustrad, glazury, włączników światła, drzwi, grzejników, parapetów, pojemników: na mydło, papier toaletowy, ręczniki papierowe,</w:t>
      </w:r>
    </w:p>
    <w:p w14:paraId="31E28B92"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okresowe mycie okien (ram okiennych i szyb),</w:t>
      </w:r>
    </w:p>
    <w:p w14:paraId="5B112A11"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mycie i dezynfekcja urządzeń sanitarnych,</w:t>
      </w:r>
    </w:p>
    <w:p w14:paraId="3C87B9B3"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codzienne opróżnianie koszy na śmieci i wynoszenie ich do miejsca składowania, wymiana worków na śmieci w koszach.</w:t>
      </w:r>
    </w:p>
    <w:p w14:paraId="3DEBD49B"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Wykonawca dokonuje czynności  sprzątania:</w:t>
      </w:r>
    </w:p>
    <w:p w14:paraId="1B480A37"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własnym sprzętem,</w:t>
      </w:r>
    </w:p>
    <w:p w14:paraId="35BC938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zakupuje na własny koszt środki czystości, dezynfekujące, zapachowe oraz worki na  śmieci,</w:t>
      </w:r>
    </w:p>
    <w:p w14:paraId="1E74A10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przy pomocy własnego personelu, którego imienny wykaz przedstawi Zamawiającemu oraz pod własnym nadzorem,</w:t>
      </w:r>
    </w:p>
    <w:p w14:paraId="7B531EA0"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Wykonawca zobowiązany jest w czasie wykonywania usług zapewnić na terenie objętym umową należyty ład, porządek, przestrzeganie przepisów BHP i ppoż oraz ponosi odpowiedzialność za szkody powstałe w związku z realizacją usług, a także wskutek innych działań osób zatrudnionych przez siebie. </w:t>
      </w:r>
    </w:p>
    <w:p w14:paraId="3ECAD51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 W okresie od 1 grudnia do 28 lutego dodatkowe sprzątanie klatki schodowej i korytarzy w budynku MPK Sp. z o.o. przy ul. Składowej 1 w godzinach pomiędzy 8 a 14 w dniach od poniedziałku do piątku, które obejmuje:</w:t>
      </w:r>
    </w:p>
    <w:p w14:paraId="065D9BAA"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usuwanie na bieżąco zanieczyszczeń nanoszonych na obuwiu przez osoby,</w:t>
      </w:r>
    </w:p>
    <w:p w14:paraId="50298719"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wycieranie wody z posadzek i sprzątanie wycieraczek,</w:t>
      </w:r>
    </w:p>
    <w:p w14:paraId="6430A8B7" w14:textId="77777777" w:rsidR="00825711" w:rsidRPr="00825711" w:rsidRDefault="00825711" w:rsidP="00C040B2">
      <w:pPr>
        <w:pStyle w:val="pkt"/>
        <w:numPr>
          <w:ilvl w:val="2"/>
          <w:numId w:val="27"/>
        </w:numPr>
        <w:adjustRightInd w:val="0"/>
        <w:spacing w:before="0" w:after="0"/>
        <w:rPr>
          <w:rFonts w:ascii="Arial" w:hAnsi="Arial" w:cs="Arial"/>
          <w:sz w:val="20"/>
          <w:szCs w:val="20"/>
        </w:rPr>
      </w:pPr>
      <w:r w:rsidRPr="00825711">
        <w:rPr>
          <w:rFonts w:ascii="Arial" w:hAnsi="Arial" w:cs="Arial"/>
          <w:sz w:val="20"/>
          <w:szCs w:val="20"/>
        </w:rPr>
        <w:t>W okresie od 1 grudnia do 28 lutego dodatkowe sprzątanie klatki schodowej i korytarzy w budynku terminala obsługi pasażerów przy ul. Towarowej 2, które obejmuje:</w:t>
      </w:r>
    </w:p>
    <w:p w14:paraId="39C55E21"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 xml:space="preserve"> usuwanie na bieżąco zanieczyszczeń nanoszonych na obuwiu przez osoby,</w:t>
      </w:r>
    </w:p>
    <w:p w14:paraId="63B8F62C" w14:textId="77777777" w:rsidR="00825711" w:rsidRPr="00825711" w:rsidRDefault="00825711" w:rsidP="00C040B2">
      <w:pPr>
        <w:pStyle w:val="pkt"/>
        <w:numPr>
          <w:ilvl w:val="3"/>
          <w:numId w:val="27"/>
        </w:numPr>
        <w:adjustRightInd w:val="0"/>
        <w:spacing w:before="0" w:after="0"/>
        <w:rPr>
          <w:rFonts w:ascii="Arial" w:hAnsi="Arial" w:cs="Arial"/>
          <w:sz w:val="20"/>
          <w:szCs w:val="20"/>
        </w:rPr>
      </w:pPr>
      <w:r w:rsidRPr="00825711">
        <w:rPr>
          <w:rFonts w:ascii="Arial" w:hAnsi="Arial" w:cs="Arial"/>
          <w:sz w:val="20"/>
          <w:szCs w:val="20"/>
        </w:rPr>
        <w:t xml:space="preserve"> wycieranie wody z posadzek i sprzątanie wycieraczek.</w:t>
      </w:r>
    </w:p>
    <w:p w14:paraId="49C8DC30" w14:textId="77777777" w:rsidR="00825711" w:rsidRPr="00825711" w:rsidRDefault="00825711" w:rsidP="00C040B2">
      <w:pPr>
        <w:pStyle w:val="pkt"/>
        <w:numPr>
          <w:ilvl w:val="2"/>
          <w:numId w:val="27"/>
        </w:numPr>
        <w:spacing w:before="0" w:after="0"/>
        <w:rPr>
          <w:rFonts w:ascii="Arial" w:hAnsi="Arial" w:cs="Arial"/>
          <w:b/>
          <w:bCs/>
          <w:sz w:val="20"/>
          <w:szCs w:val="20"/>
        </w:rPr>
      </w:pPr>
      <w:r w:rsidRPr="00825711">
        <w:rPr>
          <w:rFonts w:ascii="Arial" w:hAnsi="Arial" w:cs="Arial"/>
          <w:b/>
          <w:bCs/>
          <w:sz w:val="20"/>
          <w:szCs w:val="20"/>
        </w:rPr>
        <w:t xml:space="preserve">Wymagania dotyczące środków czystości: </w:t>
      </w:r>
    </w:p>
    <w:p w14:paraId="39B3EDFC"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Stosowane przez Wykonawcę środki muszą być oznaczone znakiem CE, </w:t>
      </w:r>
      <w:r w:rsidRPr="00825711">
        <w:rPr>
          <w:rFonts w:ascii="Arial" w:hAnsi="Arial" w:cs="Arial"/>
          <w:sz w:val="20"/>
          <w:szCs w:val="20"/>
        </w:rPr>
        <w:br/>
        <w:t xml:space="preserve">posiadać wymagalne atesty i świadectwa dopuszczenia do obrotu i stosowania </w:t>
      </w:r>
      <w:r w:rsidRPr="00825711">
        <w:rPr>
          <w:rFonts w:ascii="Arial" w:hAnsi="Arial" w:cs="Arial"/>
          <w:sz w:val="20"/>
          <w:szCs w:val="20"/>
        </w:rPr>
        <w:br/>
        <w:t>w</w:t>
      </w:r>
      <w:r w:rsidRPr="00825711">
        <w:rPr>
          <w:rFonts w:ascii="Arial" w:hAnsi="Arial" w:cs="Arial"/>
          <w:b/>
          <w:sz w:val="20"/>
          <w:szCs w:val="20"/>
        </w:rPr>
        <w:t xml:space="preserve"> </w:t>
      </w:r>
      <w:r w:rsidRPr="00825711">
        <w:rPr>
          <w:rFonts w:ascii="Arial" w:hAnsi="Arial" w:cs="Arial"/>
          <w:sz w:val="20"/>
          <w:szCs w:val="20"/>
        </w:rPr>
        <w:t xml:space="preserve">Polsce, zgodnie z obowiązującymi przepisami prawa, w tym w zakresie bezpieczeństwa użytkowania, ochrony zdrowia i środowiska, muszą być dostosowane do powierzchni, na którą są nakładane. </w:t>
      </w:r>
    </w:p>
    <w:p w14:paraId="46BDC080"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Stosowane środki czystości powinny się cechować: </w:t>
      </w:r>
    </w:p>
    <w:p w14:paraId="788ED42D"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łatwością wypłukiwania pozostałości preparatu z mytej powierzchni, przy równoczesnych właściwościach antypoślizgowych. </w:t>
      </w:r>
    </w:p>
    <w:p w14:paraId="1A6EAED9"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wysoką skutecznością działania (zdolność szybkiego usuwania brudu przy niskim stężeniu użytkowym). </w:t>
      </w:r>
    </w:p>
    <w:p w14:paraId="23366EE9"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brakiem ujemnego wpływu na myte powierzchnie. </w:t>
      </w:r>
    </w:p>
    <w:p w14:paraId="7A499D55"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 xml:space="preserve">brakiem ujemnego wpływu na środowisko naturalne. </w:t>
      </w:r>
    </w:p>
    <w:p w14:paraId="7525CB06" w14:textId="77777777" w:rsidR="00825711" w:rsidRPr="00825711" w:rsidRDefault="00825711" w:rsidP="00C040B2">
      <w:pPr>
        <w:pStyle w:val="pkt"/>
        <w:numPr>
          <w:ilvl w:val="4"/>
          <w:numId w:val="27"/>
        </w:numPr>
        <w:spacing w:before="0" w:after="0"/>
        <w:rPr>
          <w:rFonts w:ascii="Arial" w:hAnsi="Arial" w:cs="Arial"/>
          <w:b/>
          <w:sz w:val="20"/>
          <w:szCs w:val="20"/>
        </w:rPr>
      </w:pPr>
      <w:r w:rsidRPr="00825711">
        <w:rPr>
          <w:rFonts w:ascii="Arial" w:hAnsi="Arial" w:cs="Arial"/>
          <w:sz w:val="20"/>
          <w:szCs w:val="20"/>
        </w:rPr>
        <w:t>brakiem ujemnego wpływu na zdrowie ludzi.</w:t>
      </w:r>
    </w:p>
    <w:p w14:paraId="45EA9CD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Zakres usług obejmuje dostarczanie i uzupełnianie:</w:t>
      </w:r>
    </w:p>
    <w:p w14:paraId="548FC117"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środków zapachowych do toalet (odświeżaczy w sprayu, kostek zapachowych),</w:t>
      </w:r>
    </w:p>
    <w:p w14:paraId="29EF792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papieru toaletowego –  wielkością rolki dostosowanego do pojemników,</w:t>
      </w:r>
    </w:p>
    <w:p w14:paraId="6307B94A"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ręczników papierowych,</w:t>
      </w:r>
    </w:p>
    <w:p w14:paraId="3A5C29D8" w14:textId="77777777" w:rsidR="00825711" w:rsidRPr="00825711" w:rsidRDefault="00825711" w:rsidP="00C040B2">
      <w:pPr>
        <w:pStyle w:val="pkt"/>
        <w:numPr>
          <w:ilvl w:val="3"/>
          <w:numId w:val="27"/>
        </w:numPr>
        <w:spacing w:before="0" w:after="0"/>
        <w:rPr>
          <w:rFonts w:ascii="Arial" w:hAnsi="Arial" w:cs="Arial"/>
          <w:b/>
          <w:sz w:val="20"/>
          <w:szCs w:val="20"/>
        </w:rPr>
      </w:pPr>
      <w:r w:rsidRPr="00825711">
        <w:rPr>
          <w:rFonts w:ascii="Arial" w:hAnsi="Arial" w:cs="Arial"/>
          <w:sz w:val="20"/>
          <w:szCs w:val="20"/>
        </w:rPr>
        <w:t xml:space="preserve">mydła w płynie, </w:t>
      </w:r>
    </w:p>
    <w:p w14:paraId="7CBE14C3" w14:textId="5C551D39"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Wykonawca przed rozpoczęciem świadczenia usługi dostarczy zamawiającemu wykaz środków czystości, wg wzoru stanowiącego załącznik nr </w:t>
      </w:r>
      <w:r w:rsidR="00890614">
        <w:rPr>
          <w:rFonts w:ascii="Arial" w:hAnsi="Arial" w:cs="Arial"/>
          <w:sz w:val="20"/>
          <w:szCs w:val="20"/>
        </w:rPr>
        <w:t>7</w:t>
      </w:r>
      <w:r w:rsidRPr="00825711">
        <w:rPr>
          <w:rFonts w:ascii="Arial" w:hAnsi="Arial" w:cs="Arial"/>
          <w:sz w:val="20"/>
          <w:szCs w:val="20"/>
        </w:rPr>
        <w:t xml:space="preserve"> do SWZ i ich karty charakterystyki (zawierające co najmniej właściwości produktu, skład, zastosowanie, sposób użycia, zasady bhp, dozowanie, zużycie, nazwę producenta), które będzie wykorzystywał przy wykonywaniu usługi.</w:t>
      </w:r>
    </w:p>
    <w:p w14:paraId="232F801E"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b/>
          <w:sz w:val="20"/>
          <w:szCs w:val="20"/>
        </w:rPr>
        <w:t xml:space="preserve"> Powierzchnia użytkowa budynków objętych sprzątaniem: </w:t>
      </w:r>
    </w:p>
    <w:p w14:paraId="7052BB5D"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 </w:t>
      </w:r>
      <w:r w:rsidRPr="00825711">
        <w:rPr>
          <w:rFonts w:ascii="Arial" w:hAnsi="Arial" w:cs="Arial"/>
          <w:b/>
          <w:sz w:val="20"/>
          <w:szCs w:val="20"/>
        </w:rPr>
        <w:t>883,0</w:t>
      </w:r>
      <w:r w:rsidRPr="00825711">
        <w:rPr>
          <w:rFonts w:ascii="Arial" w:hAnsi="Arial" w:cs="Arial"/>
          <w:b/>
          <w:bCs/>
          <w:sz w:val="20"/>
          <w:szCs w:val="20"/>
        </w:rPr>
        <w:t>m</w:t>
      </w:r>
      <w:r w:rsidRPr="00825711">
        <w:rPr>
          <w:rFonts w:ascii="Arial" w:hAnsi="Arial" w:cs="Arial"/>
          <w:b/>
          <w:bCs/>
          <w:sz w:val="20"/>
          <w:szCs w:val="20"/>
          <w:vertAlign w:val="superscript"/>
        </w:rPr>
        <w:t>2</w:t>
      </w:r>
      <w:r w:rsidRPr="00825711">
        <w:rPr>
          <w:rFonts w:ascii="Arial" w:hAnsi="Arial" w:cs="Arial"/>
          <w:b/>
          <w:sz w:val="20"/>
          <w:szCs w:val="20"/>
        </w:rPr>
        <w:t xml:space="preserve"> ,</w:t>
      </w:r>
    </w:p>
    <w:p w14:paraId="30EACF07" w14:textId="77777777"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im. Sławomira Pajora w Stargardzie przy ulicy Towarowej</w:t>
      </w:r>
      <w:r w:rsidRPr="00825711">
        <w:rPr>
          <w:rFonts w:ascii="Arial" w:hAnsi="Arial" w:cs="Arial"/>
          <w:b/>
          <w:sz w:val="20"/>
          <w:szCs w:val="20"/>
        </w:rPr>
        <w:t xml:space="preserve"> - 213,92m</w:t>
      </w:r>
      <w:r w:rsidRPr="00825711">
        <w:rPr>
          <w:rFonts w:ascii="Arial" w:hAnsi="Arial" w:cs="Arial"/>
          <w:b/>
          <w:sz w:val="20"/>
          <w:szCs w:val="20"/>
          <w:vertAlign w:val="superscript"/>
        </w:rPr>
        <w:t>2</w:t>
      </w:r>
      <w:r w:rsidRPr="00825711">
        <w:rPr>
          <w:rFonts w:ascii="Arial" w:hAnsi="Arial" w:cs="Arial"/>
          <w:b/>
          <w:sz w:val="20"/>
          <w:szCs w:val="20"/>
        </w:rPr>
        <w:t>.</w:t>
      </w:r>
    </w:p>
    <w:p w14:paraId="3B151D47"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Szczegółowy wykaz powierzchni do sprzątania:</w:t>
      </w:r>
    </w:p>
    <w:p w14:paraId="34110F8D" w14:textId="6B63407D"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 budynku  Miejskiego Przedsiębiorstwa Komunikacji Sp. z o.o. w Stargardzie przy ul. Składowej 1 zawiera załącznik nr </w:t>
      </w:r>
      <w:r w:rsidR="00890614">
        <w:rPr>
          <w:rFonts w:ascii="Arial" w:hAnsi="Arial" w:cs="Arial"/>
          <w:sz w:val="20"/>
          <w:szCs w:val="20"/>
        </w:rPr>
        <w:t>8</w:t>
      </w:r>
      <w:r w:rsidRPr="00825711">
        <w:rPr>
          <w:rFonts w:ascii="Arial" w:hAnsi="Arial" w:cs="Arial"/>
          <w:sz w:val="20"/>
          <w:szCs w:val="20"/>
        </w:rPr>
        <w:t>a do niniejszej specyfikacji,</w:t>
      </w:r>
    </w:p>
    <w:p w14:paraId="0D8E5723" w14:textId="027AE922"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zawiera załącznik nr </w:t>
      </w:r>
      <w:r w:rsidR="00890614">
        <w:rPr>
          <w:rFonts w:ascii="Arial" w:hAnsi="Arial" w:cs="Arial"/>
          <w:sz w:val="20"/>
          <w:szCs w:val="20"/>
        </w:rPr>
        <w:t>8</w:t>
      </w:r>
      <w:r w:rsidRPr="00825711">
        <w:rPr>
          <w:rFonts w:ascii="Arial" w:hAnsi="Arial" w:cs="Arial"/>
          <w:sz w:val="20"/>
          <w:szCs w:val="20"/>
        </w:rPr>
        <w:t>b do niniejszej specyfikacji.</w:t>
      </w:r>
    </w:p>
    <w:p w14:paraId="28B1950F"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Częstotliwość prac objętych zamówieniem:</w:t>
      </w:r>
    </w:p>
    <w:p w14:paraId="3FB034E5" w14:textId="1D455B71"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budynku  Miejskiego Przedsiębiorstwa Komunikacji Sp. z o.o. w Stargardzie przy ul. Składowej 1 określa załącznik nr </w:t>
      </w:r>
      <w:r w:rsidR="00890614">
        <w:rPr>
          <w:rFonts w:ascii="Arial" w:hAnsi="Arial" w:cs="Arial"/>
          <w:sz w:val="20"/>
          <w:szCs w:val="20"/>
        </w:rPr>
        <w:t>9</w:t>
      </w:r>
      <w:r w:rsidRPr="00825711">
        <w:rPr>
          <w:rFonts w:ascii="Arial" w:hAnsi="Arial" w:cs="Arial"/>
          <w:sz w:val="20"/>
          <w:szCs w:val="20"/>
        </w:rPr>
        <w:t>a do niniejszej specyfikacji.</w:t>
      </w:r>
    </w:p>
    <w:p w14:paraId="65EA03DD" w14:textId="70F8C9AD" w:rsidR="00825711" w:rsidRPr="00825711" w:rsidRDefault="00825711" w:rsidP="00C040B2">
      <w:pPr>
        <w:pStyle w:val="pkt"/>
        <w:numPr>
          <w:ilvl w:val="2"/>
          <w:numId w:val="27"/>
        </w:numPr>
        <w:spacing w:before="0" w:after="0"/>
        <w:rPr>
          <w:rFonts w:ascii="Arial" w:hAnsi="Arial" w:cs="Arial"/>
          <w:b/>
          <w:sz w:val="20"/>
          <w:szCs w:val="20"/>
        </w:rPr>
      </w:pPr>
      <w:r w:rsidRPr="00825711">
        <w:rPr>
          <w:rFonts w:ascii="Arial" w:hAnsi="Arial" w:cs="Arial"/>
          <w:sz w:val="20"/>
          <w:szCs w:val="20"/>
        </w:rPr>
        <w:t xml:space="preserve">terminala obsługi pasażerów na Zintegrowanym Centrum Przesiadkowym </w:t>
      </w:r>
      <w:r w:rsidRPr="00825711">
        <w:rPr>
          <w:rFonts w:ascii="Arial" w:hAnsi="Arial" w:cs="Arial"/>
          <w:sz w:val="20"/>
          <w:szCs w:val="20"/>
        </w:rPr>
        <w:br/>
        <w:t xml:space="preserve">im. Sławomira Pajora w Stargardzie przy ulicy Towarowej 2 określa załącznik nr </w:t>
      </w:r>
      <w:r w:rsidR="00890614">
        <w:rPr>
          <w:rFonts w:ascii="Arial" w:hAnsi="Arial" w:cs="Arial"/>
          <w:sz w:val="20"/>
          <w:szCs w:val="20"/>
        </w:rPr>
        <w:t>9</w:t>
      </w:r>
      <w:r w:rsidRPr="00825711">
        <w:rPr>
          <w:rFonts w:ascii="Arial" w:hAnsi="Arial" w:cs="Arial"/>
          <w:sz w:val="20"/>
          <w:szCs w:val="20"/>
        </w:rPr>
        <w:t>b do niniejszej specyfikacji.</w:t>
      </w:r>
    </w:p>
    <w:p w14:paraId="5DA32AD9"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dopuszcza</w:t>
      </w:r>
      <w:r w:rsidRPr="00825711">
        <w:rPr>
          <w:rFonts w:ascii="Arial" w:hAnsi="Arial" w:cs="Arial"/>
          <w:sz w:val="20"/>
          <w:szCs w:val="20"/>
        </w:rPr>
        <w:t xml:space="preserve"> możliwość składania ofert częściowych.</w:t>
      </w:r>
    </w:p>
    <w:p w14:paraId="57AFA072" w14:textId="77777777" w:rsidR="00825711" w:rsidRPr="00825711" w:rsidRDefault="00825711" w:rsidP="00C040B2">
      <w:pPr>
        <w:pStyle w:val="pkt"/>
        <w:numPr>
          <w:ilvl w:val="1"/>
          <w:numId w:val="27"/>
        </w:numPr>
        <w:spacing w:before="0" w:after="0"/>
        <w:rPr>
          <w:rFonts w:ascii="Arial" w:hAnsi="Arial" w:cs="Arial"/>
          <w:b/>
          <w:sz w:val="20"/>
          <w:szCs w:val="20"/>
        </w:rPr>
      </w:pPr>
      <w:r w:rsidRPr="00825711">
        <w:rPr>
          <w:rFonts w:ascii="Arial" w:hAnsi="Arial" w:cs="Arial"/>
          <w:sz w:val="20"/>
          <w:szCs w:val="20"/>
        </w:rPr>
        <w:t xml:space="preserve">Zamawiający </w:t>
      </w:r>
      <w:r w:rsidRPr="00825711">
        <w:rPr>
          <w:rFonts w:ascii="Arial" w:hAnsi="Arial" w:cs="Arial"/>
          <w:b/>
          <w:sz w:val="20"/>
          <w:szCs w:val="20"/>
        </w:rPr>
        <w:t>nie dopuszcza</w:t>
      </w:r>
      <w:r w:rsidRPr="00825711">
        <w:rPr>
          <w:rFonts w:ascii="Arial" w:hAnsi="Arial" w:cs="Arial"/>
          <w:sz w:val="20"/>
          <w:szCs w:val="20"/>
        </w:rPr>
        <w:t xml:space="preserve"> możliwości składania ofert wariantowych.</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75446F8B"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CE57BA">
        <w:rPr>
          <w:rFonts w:ascii="Arial" w:hAnsi="Arial" w:cs="Arial"/>
        </w:rPr>
        <w:t>2</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CE57BA">
        <w:rPr>
          <w:rFonts w:ascii="Arial" w:hAnsi="Arial" w:cs="Arial"/>
        </w:rPr>
        <w:t>2</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5D78145E" w14:textId="4D7A6E70" w:rsidR="00C040B2" w:rsidRDefault="00C040B2" w:rsidP="004307EC">
      <w:pPr>
        <w:pStyle w:val="Akapitzlist"/>
        <w:widowControl/>
        <w:numPr>
          <w:ilvl w:val="1"/>
          <w:numId w:val="12"/>
        </w:numPr>
        <w:jc w:val="both"/>
        <w:rPr>
          <w:rFonts w:ascii="Arial" w:hAnsi="Arial" w:cs="Arial"/>
        </w:rPr>
      </w:pPr>
      <w:r w:rsidRPr="00C040B2">
        <w:rPr>
          <w:rFonts w:ascii="Arial" w:hAnsi="Arial" w:cs="Arial"/>
        </w:rPr>
        <w:t>Wszystkie czynności porządkowe w budynku Miejskiego Przedsiębiorstwa Komunikacji Sp. z o.o. w Stargardzie przy ul. Składowej 1, należy wykonywać w dni od poniedziałku do piątku od godz. 7</w:t>
      </w:r>
      <w:r w:rsidR="008D506C">
        <w:rPr>
          <w:rFonts w:ascii="Arial" w:hAnsi="Arial" w:cs="Arial"/>
        </w:rPr>
        <w:t>:</w:t>
      </w:r>
      <w:r w:rsidRPr="00C040B2">
        <w:rPr>
          <w:rFonts w:ascii="Arial" w:hAnsi="Arial" w:cs="Arial"/>
        </w:rPr>
        <w:t>00 do efektywnego ich zakończenia maksymalnie do godz. 15</w:t>
      </w:r>
      <w:r w:rsidR="008D506C">
        <w:rPr>
          <w:rFonts w:ascii="Arial" w:hAnsi="Arial" w:cs="Arial"/>
        </w:rPr>
        <w:t>:</w:t>
      </w:r>
      <w:r w:rsidRPr="00C040B2">
        <w:rPr>
          <w:rFonts w:ascii="Arial" w:hAnsi="Arial" w:cs="Arial"/>
        </w:rPr>
        <w:t>00 lub w uzasadnionych przypadkach w innych godzinach w zależności od potrzeb technologicznych Wykonawcy np. doczyszczanie podłóg, nakładanie polimeru. Pomieszczenia  o ograniczonym  dostępie będą sprzątane pod nadzorem pracowników Zamawiającego</w:t>
      </w:r>
      <w:r>
        <w:rPr>
          <w:rFonts w:ascii="Arial" w:hAnsi="Arial" w:cs="Arial"/>
        </w:rPr>
        <w:t>.</w:t>
      </w:r>
    </w:p>
    <w:p w14:paraId="42722AEE" w14:textId="2B16DF3E" w:rsidR="00C040B2" w:rsidRPr="00C040B2" w:rsidRDefault="00C040B2" w:rsidP="00C040B2">
      <w:pPr>
        <w:pStyle w:val="Akapitzlist"/>
        <w:numPr>
          <w:ilvl w:val="1"/>
          <w:numId w:val="12"/>
        </w:numPr>
        <w:rPr>
          <w:rFonts w:ascii="Arial" w:hAnsi="Arial" w:cs="Arial"/>
        </w:rPr>
      </w:pPr>
      <w:r w:rsidRPr="00C040B2">
        <w:rPr>
          <w:rFonts w:ascii="Arial" w:hAnsi="Arial" w:cs="Arial"/>
        </w:rPr>
        <w:t>Wszystkie czynności porządkowe w terminalu obsługi pasażerów na Zintegrowanym Centrum Przesiadkowym im. Sławomira Pajora w Stargardzie przy ulicy Towarowej 2, należy wykonywać w dniach od poniedziałku do piątku w godzinach od godziny 7:00 do godziny 11:00 i od godziny 13:00 do godziny 17:00 oraz w soboty, niedziele i święta od godziny 8:00 do godziny 10:00, i od godziny 13:00 do godziny 15:00</w:t>
      </w:r>
      <w:r>
        <w:rPr>
          <w:rFonts w:ascii="Arial" w:hAnsi="Arial" w:cs="Arial"/>
        </w:rPr>
        <w:t>.</w:t>
      </w:r>
    </w:p>
    <w:p w14:paraId="288DEC57" w14:textId="583CBFDF" w:rsidR="00C040B2" w:rsidRDefault="008817D9" w:rsidP="004307EC">
      <w:pPr>
        <w:pStyle w:val="Akapitzlist"/>
        <w:widowControl/>
        <w:numPr>
          <w:ilvl w:val="1"/>
          <w:numId w:val="12"/>
        </w:numPr>
        <w:jc w:val="both"/>
        <w:rPr>
          <w:rFonts w:ascii="Arial" w:hAnsi="Arial" w:cs="Arial"/>
        </w:rPr>
      </w:pPr>
      <w:r w:rsidRPr="008817D9">
        <w:rPr>
          <w:rFonts w:ascii="Arial" w:hAnsi="Arial" w:cs="Arial"/>
        </w:rPr>
        <w:t>Płatność za wykonywaną usługę następować będzie przelewem w cyklach miesięcznych, na podstawie faktur wystawionych po zakończeniu każdego miesiąca</w:t>
      </w:r>
      <w:r>
        <w:rPr>
          <w:rFonts w:ascii="Arial" w:hAnsi="Arial" w:cs="Arial"/>
        </w:rPr>
        <w:t>.</w:t>
      </w:r>
    </w:p>
    <w:p w14:paraId="2D99A4EE" w14:textId="694A7650" w:rsidR="008817D9" w:rsidRPr="004307EC" w:rsidRDefault="008817D9" w:rsidP="004307EC">
      <w:pPr>
        <w:pStyle w:val="Akapitzlist"/>
        <w:widowControl/>
        <w:numPr>
          <w:ilvl w:val="1"/>
          <w:numId w:val="12"/>
        </w:numPr>
        <w:jc w:val="both"/>
        <w:rPr>
          <w:rFonts w:ascii="Arial" w:hAnsi="Arial" w:cs="Arial"/>
        </w:rPr>
      </w:pPr>
      <w:r w:rsidRPr="008817D9">
        <w:rPr>
          <w:rFonts w:ascii="Arial" w:hAnsi="Arial" w:cs="Arial"/>
        </w:rPr>
        <w:t>Termin płatności wynosi 14 dni od daty otrzymania faktury</w:t>
      </w:r>
      <w:r>
        <w:rPr>
          <w:rFonts w:ascii="Arial" w:hAnsi="Arial" w:cs="Arial"/>
        </w:rPr>
        <w:t>.</w:t>
      </w:r>
    </w:p>
    <w:p w14:paraId="14C072EE" w14:textId="2FC7FE6E" w:rsidR="003D0B09" w:rsidRDefault="002C18E0" w:rsidP="00A17A49">
      <w:pPr>
        <w:widowControl/>
        <w:numPr>
          <w:ilvl w:val="0"/>
          <w:numId w:val="8"/>
        </w:numPr>
        <w:spacing w:before="120"/>
        <w:jc w:val="both"/>
        <w:rPr>
          <w:rFonts w:ascii="Arial" w:hAnsi="Arial" w:cs="Arial"/>
          <w:b/>
          <w:bCs/>
        </w:rPr>
      </w:pPr>
      <w:bookmarkStart w:id="2" w:name="_Hlk87947894"/>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2"/>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677D20EE"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Wykonawca musi wykazać, że jest ubezpieczony od odpowiedzialności cywilnej w zakresie prowadzonej działalności związanej z przedmiotem zamówienia na sumę ubezpieczenia (sumę gwarancyjną) równą co najmniej </w:t>
      </w:r>
      <w:r w:rsidR="008817D9">
        <w:rPr>
          <w:rFonts w:ascii="Arial" w:hAnsi="Arial" w:cs="Arial"/>
        </w:rPr>
        <w:t>1</w:t>
      </w:r>
      <w:r w:rsidRPr="002C18E0">
        <w:rPr>
          <w:rFonts w:ascii="Arial" w:hAnsi="Arial" w:cs="Arial"/>
        </w:rPr>
        <w:t xml:space="preserve">00.000,00 zł (słownie: </w:t>
      </w:r>
      <w:r w:rsidR="008817D9">
        <w:rPr>
          <w:rFonts w:ascii="Arial" w:hAnsi="Arial" w:cs="Arial"/>
        </w:rPr>
        <w:t>sto tysięcy</w:t>
      </w:r>
      <w:r w:rsidRPr="002C18E0">
        <w:rPr>
          <w:rFonts w:ascii="Arial" w:hAnsi="Arial" w:cs="Arial"/>
        </w:rPr>
        <w:t xml:space="preserve"> złotych i 00/100)</w:t>
      </w:r>
    </w:p>
    <w:p w14:paraId="620A355C" w14:textId="3B441254"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wykonania 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186D86BA"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o którym mowa w art. 117 ust. 4 Pzp, z którego musi wynikać, które usługi wykonają poszczególni wykonawcy wspólnie ubiegający się o udzielenie zamówienia.</w:t>
      </w:r>
    </w:p>
    <w:p w14:paraId="3CF7C867" w14:textId="5FAB96A6" w:rsidR="00B11A99" w:rsidRDefault="00B11A99" w:rsidP="00C9624D">
      <w:pPr>
        <w:pStyle w:val="Akapitzlist"/>
        <w:widowControl/>
        <w:numPr>
          <w:ilvl w:val="1"/>
          <w:numId w:val="8"/>
        </w:numPr>
        <w:spacing w:before="120"/>
        <w:jc w:val="both"/>
        <w:rPr>
          <w:rFonts w:ascii="Arial" w:hAnsi="Arial" w:cs="Arial"/>
        </w:rPr>
      </w:pPr>
      <w:r w:rsidRPr="00B11A99">
        <w:rPr>
          <w:rFonts w:ascii="Arial" w:hAnsi="Arial" w:cs="Arial"/>
        </w:rPr>
        <w:t>Obowiązek zatrudnienia przez Wykonawcę lub podwykonawcę na podstawie umowy o pracę</w:t>
      </w:r>
      <w:r w:rsidR="00C9624D">
        <w:rPr>
          <w:rFonts w:ascii="Arial" w:hAnsi="Arial" w:cs="Arial"/>
        </w:rPr>
        <w:t xml:space="preserve"> </w:t>
      </w:r>
      <w:r w:rsidRPr="00C9624D">
        <w:rPr>
          <w:rFonts w:ascii="Arial" w:hAnsi="Arial" w:cs="Arial"/>
        </w:rPr>
        <w:t xml:space="preserve">pracowników wykonujących </w:t>
      </w:r>
      <w:r w:rsidR="00890614">
        <w:rPr>
          <w:rFonts w:ascii="Arial" w:hAnsi="Arial" w:cs="Arial"/>
        </w:rPr>
        <w:t>usługę sprzątania</w:t>
      </w:r>
      <w:r w:rsidRPr="00C9624D">
        <w:rPr>
          <w:rFonts w:ascii="Arial" w:hAnsi="Arial" w:cs="Arial"/>
        </w:rPr>
        <w:t xml:space="preserve"> związaną z realizacją przedmiotu zamówienia. Należy uznać, że to nie Zamawiający, a organy administracji publicznej, powinny być wyłącznie uprawnione do badania, czy w danym przypadku stosunek pomiędzy Wykonawcą a jego pracownikami spełnia lub powinien spełniać przesłanki umowy o pracę. To kompetencja przede wszystkim Inspekcji Pracy, nie zaś Zamawiającego. Ponieważ jednak art. 95 ustawy obarcza tym obowiązkiem Zamawiającego – w jego ocenie, wykonywanie prac związanych z ochroną mienia składającą się na przedmiot zamówienia prowadzonego postępowania stanowi „wykonywanie pracy określonego rodzaju na rzecz pracodawcy i pod jego kierownictwem oraz w miejscu i czasie wyznaczonym przez pracodawcę” tj. w sposób określony w art. 22 § 1 ustawy z dnia 26 czerwca 1974 r. – Kodeks pracy – Zamawiający wymaga, aby wszyscy pracownicy wykonujący na polecenie i pod nadzorem Wykonawcy prace związane z </w:t>
      </w:r>
      <w:r w:rsidR="00C9624D" w:rsidRPr="00C9624D">
        <w:rPr>
          <w:rFonts w:ascii="Arial" w:hAnsi="Arial" w:cs="Arial"/>
        </w:rPr>
        <w:t>fizyczn</w:t>
      </w:r>
      <w:r w:rsidR="00890614">
        <w:rPr>
          <w:rFonts w:ascii="Arial" w:hAnsi="Arial" w:cs="Arial"/>
        </w:rPr>
        <w:t>ym</w:t>
      </w:r>
      <w:r w:rsidR="00C9624D" w:rsidRPr="00C9624D">
        <w:rPr>
          <w:rFonts w:ascii="Arial" w:hAnsi="Arial" w:cs="Arial"/>
        </w:rPr>
        <w:t xml:space="preserve"> </w:t>
      </w:r>
      <w:r w:rsidR="00890614" w:rsidRPr="00C9624D">
        <w:rPr>
          <w:rFonts w:ascii="Arial" w:hAnsi="Arial" w:cs="Arial"/>
        </w:rPr>
        <w:t>wykonywaniem</w:t>
      </w:r>
      <w:r w:rsidR="00890614">
        <w:rPr>
          <w:rFonts w:ascii="Arial" w:hAnsi="Arial" w:cs="Arial"/>
        </w:rPr>
        <w:t xml:space="preserve"> usługi sprzątania</w:t>
      </w:r>
      <w:r w:rsidR="00C9624D" w:rsidRPr="00C9624D">
        <w:rPr>
          <w:rFonts w:ascii="Arial" w:hAnsi="Arial" w:cs="Arial"/>
        </w:rPr>
        <w:t xml:space="preserve"> </w:t>
      </w:r>
      <w:r w:rsidRPr="00C9624D">
        <w:rPr>
          <w:rFonts w:ascii="Arial" w:hAnsi="Arial" w:cs="Arial"/>
        </w:rPr>
        <w:t xml:space="preserve">byli </w:t>
      </w:r>
      <w:r w:rsidR="00890614" w:rsidRPr="00C9624D">
        <w:rPr>
          <w:rFonts w:ascii="Arial" w:hAnsi="Arial" w:cs="Arial"/>
        </w:rPr>
        <w:t>zatrudnien</w:t>
      </w:r>
      <w:r w:rsidR="00890614">
        <w:rPr>
          <w:rFonts w:ascii="Arial" w:hAnsi="Arial" w:cs="Arial"/>
        </w:rPr>
        <w:t xml:space="preserve">i </w:t>
      </w:r>
      <w:r w:rsidRPr="00C9624D">
        <w:rPr>
          <w:rFonts w:ascii="Arial" w:hAnsi="Arial" w:cs="Arial"/>
        </w:rPr>
        <w:t>na podstawie umowy o pracę. Określenie sposobu weryfikacji zatrudnienia, uprawnienia Zamawiającego w zakresie</w:t>
      </w:r>
      <w:r w:rsidR="00C9624D" w:rsidRPr="00C9624D">
        <w:rPr>
          <w:rFonts w:ascii="Arial" w:hAnsi="Arial" w:cs="Arial"/>
        </w:rPr>
        <w:t xml:space="preserve"> </w:t>
      </w:r>
      <w:r w:rsidRPr="00C9624D">
        <w:rPr>
          <w:rFonts w:ascii="Arial" w:hAnsi="Arial" w:cs="Arial"/>
        </w:rPr>
        <w:t>kontroli spełniania przez Wykonawcę wymagań oraz sankcji z tytułu niespełnienia tych wymagań –</w:t>
      </w:r>
      <w:r w:rsidR="00C9624D" w:rsidRPr="00C9624D">
        <w:rPr>
          <w:rFonts w:ascii="Arial" w:hAnsi="Arial" w:cs="Arial"/>
        </w:rPr>
        <w:t xml:space="preserve"> </w:t>
      </w:r>
      <w:r w:rsidRPr="00C9624D">
        <w:rPr>
          <w:rFonts w:ascii="Arial" w:hAnsi="Arial" w:cs="Arial"/>
        </w:rPr>
        <w:t>zawiera projekt umowy. Pełne uprawnienia kontrolne ma Państwowa Inspekcja Pracy, dlatego też</w:t>
      </w:r>
      <w:r w:rsidR="00C9624D" w:rsidRPr="00C9624D">
        <w:rPr>
          <w:rFonts w:ascii="Arial" w:hAnsi="Arial" w:cs="Arial"/>
        </w:rPr>
        <w:t xml:space="preserve"> </w:t>
      </w:r>
      <w:r w:rsidRPr="00C9624D">
        <w:rPr>
          <w:rFonts w:ascii="Arial" w:hAnsi="Arial" w:cs="Arial"/>
        </w:rPr>
        <w:t>Zamawiający korzystając z możliwości wynikających z opinii Urzędu Zamówień Publicznych,</w:t>
      </w:r>
      <w:r w:rsidR="00C9624D" w:rsidRPr="00C9624D">
        <w:rPr>
          <w:rFonts w:ascii="Arial" w:hAnsi="Arial" w:cs="Arial"/>
        </w:rPr>
        <w:t xml:space="preserve"> </w:t>
      </w:r>
      <w:r w:rsidRPr="00C9624D">
        <w:rPr>
          <w:rFonts w:ascii="Arial" w:hAnsi="Arial" w:cs="Arial"/>
        </w:rPr>
        <w:t>zastrzega sobie prawo informowania PIP o podjętych przez wykonawcę</w:t>
      </w:r>
      <w:r w:rsidR="00C9624D" w:rsidRPr="00C9624D">
        <w:rPr>
          <w:rFonts w:ascii="Arial" w:hAnsi="Arial" w:cs="Arial"/>
        </w:rPr>
        <w:t xml:space="preserve"> </w:t>
      </w:r>
      <w:r w:rsidRPr="00C9624D">
        <w:rPr>
          <w:rFonts w:ascii="Arial" w:hAnsi="Arial" w:cs="Arial"/>
        </w:rPr>
        <w:t>zobowiązaniach w sprawie zatrudniania pracowników na umowę o pracę.</w:t>
      </w:r>
    </w:p>
    <w:p w14:paraId="613BFE1B" w14:textId="4197F08A" w:rsidR="002C18E0" w:rsidRDefault="002C18E0" w:rsidP="00A17A49">
      <w:pPr>
        <w:widowControl/>
        <w:numPr>
          <w:ilvl w:val="0"/>
          <w:numId w:val="8"/>
        </w:numPr>
        <w:spacing w:before="120"/>
        <w:jc w:val="both"/>
        <w:rPr>
          <w:rFonts w:ascii="Arial" w:hAnsi="Arial" w:cs="Arial"/>
          <w:b/>
          <w:bCs/>
        </w:rPr>
      </w:pPr>
      <w:r>
        <w:rPr>
          <w:rFonts w:ascii="Arial" w:hAnsi="Arial" w:cs="Arial"/>
          <w:b/>
          <w:bCs/>
        </w:rPr>
        <w:t xml:space="preserve"> </w:t>
      </w:r>
      <w:r w:rsidR="00E13356">
        <w:rPr>
          <w:rFonts w:ascii="Arial" w:hAnsi="Arial" w:cs="Arial"/>
          <w:b/>
          <w:bCs/>
        </w:rPr>
        <w:t>INFORMACJA O PODMIOTOWYCH ŚRODKACH DOWODOWYCH</w:t>
      </w:r>
    </w:p>
    <w:p w14:paraId="3A773326" w14:textId="3B09ADB9"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na podstawie art. 274 ust. 1 Pzp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54DBE6A5" w14:textId="4308E9DD" w:rsidR="0098221B" w:rsidRPr="001C36CE" w:rsidRDefault="0098221B" w:rsidP="0098221B">
      <w:pPr>
        <w:pStyle w:val="Akapitzlist"/>
        <w:numPr>
          <w:ilvl w:val="2"/>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Pr="001C36CE">
        <w:rPr>
          <w:rFonts w:ascii="Arial" w:hAnsi="Arial" w:cs="Arial"/>
          <w:b/>
        </w:rPr>
        <w:t xml:space="preserve">równą co najmniej </w:t>
      </w:r>
      <w:r w:rsidR="00890614">
        <w:rPr>
          <w:rFonts w:ascii="Arial" w:hAnsi="Arial" w:cs="Arial"/>
          <w:b/>
        </w:rPr>
        <w:t>1</w:t>
      </w:r>
      <w:r w:rsidRPr="001C36CE">
        <w:rPr>
          <w:rFonts w:ascii="Arial" w:hAnsi="Arial" w:cs="Arial"/>
          <w:b/>
        </w:rPr>
        <w:t xml:space="preserve">00.000,00 zł </w:t>
      </w:r>
      <w:r w:rsidRPr="001C36CE">
        <w:rPr>
          <w:rFonts w:ascii="Arial" w:hAnsi="Arial" w:cs="Arial"/>
        </w:rPr>
        <w:t xml:space="preserve">(słownie: </w:t>
      </w:r>
      <w:r w:rsidR="00890614">
        <w:rPr>
          <w:rFonts w:ascii="Arial" w:hAnsi="Arial" w:cs="Arial"/>
        </w:rPr>
        <w:t>sto tysięcy</w:t>
      </w:r>
      <w:r w:rsidRPr="001C36CE">
        <w:rPr>
          <w:rFonts w:ascii="Arial" w:hAnsi="Arial" w:cs="Arial"/>
        </w:rPr>
        <w:t xml:space="preserve"> złotych i 00/100)</w:t>
      </w:r>
      <w:r>
        <w:rPr>
          <w:rFonts w:ascii="Arial" w:hAnsi="Arial" w:cs="Arial"/>
        </w:rPr>
        <w:t>,</w:t>
      </w:r>
    </w:p>
    <w:p w14:paraId="7CF3B951" w14:textId="0E57FB21"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wykazu usług wykonanych lub wykonywanych w okresie ostatnich 3 lat, a jeżeli okres prowadzenia działalności jest krótszy – w tym okresie,</w:t>
      </w:r>
      <w:r w:rsidR="00341E1D" w:rsidRPr="00341E1D">
        <w:t xml:space="preserve"> </w:t>
      </w:r>
      <w:r w:rsidR="00341E1D" w:rsidRPr="00341E1D">
        <w:rPr>
          <w:rFonts w:ascii="Arial" w:hAnsi="Arial" w:cs="Arial"/>
        </w:rPr>
        <w:t>usług w zakresie wykaz usług sprzątania pomieszczeń, o łącznej powierzchni nie mniejszej niż 800m²</w:t>
      </w:r>
      <w:r w:rsidR="00341E1D">
        <w:rPr>
          <w:rFonts w:ascii="Arial" w:hAnsi="Arial" w:cs="Arial"/>
        </w:rPr>
        <w:t xml:space="preserve">. </w:t>
      </w:r>
      <w:r w:rsidR="00341E1D" w:rsidRPr="008817D9">
        <w:rPr>
          <w:rFonts w:ascii="Arial" w:hAnsi="Arial" w:cs="Arial"/>
        </w:rPr>
        <w:t>Zamawiający wymaga wskazanie minimum 3 Usługobiorców z okresu ostatnich 3 lat przed wszczęciem postępowania</w:t>
      </w:r>
      <w:r w:rsidR="00341E1D" w:rsidRPr="00341E1D">
        <w:rPr>
          <w:rFonts w:ascii="Arial" w:hAnsi="Arial" w:cs="Arial"/>
        </w:rPr>
        <w:t xml:space="preserve"> </w:t>
      </w:r>
      <w:r w:rsidRPr="0098221B">
        <w:rPr>
          <w:rFonts w:ascii="Arial" w:hAnsi="Arial" w:cs="Arial"/>
        </w:rPr>
        <w:t xml:space="preserve"> wraz z podaniem ich wartości, przedmiotu, dat wykonania i podmiotów, na rzecz których usługi zostały wykonane (wzór wykazu usług stanowi załącznik nr 3 do SWZ),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w:t>
      </w:r>
    </w:p>
    <w:p w14:paraId="2BDFAC46" w14:textId="46E9AF44" w:rsidR="00456505" w:rsidRPr="00D4028E" w:rsidRDefault="00D4028E" w:rsidP="0080413E">
      <w:pPr>
        <w:numPr>
          <w:ilvl w:val="0"/>
          <w:numId w:val="8"/>
        </w:numPr>
        <w:spacing w:before="120"/>
        <w:jc w:val="both"/>
        <w:rPr>
          <w:rFonts w:ascii="Arial" w:hAnsi="Arial" w:cs="Arial"/>
          <w:b/>
          <w:bCs/>
        </w:rPr>
      </w:pPr>
      <w:r w:rsidRPr="00D4028E">
        <w:rPr>
          <w:rFonts w:ascii="Arial" w:hAnsi="Arial" w:cs="Arial"/>
          <w:b/>
          <w:bCs/>
        </w:rPr>
        <w:t>PODSTAWY WYKLUCZENIA</w:t>
      </w:r>
      <w:r w:rsidR="0098221B">
        <w:rPr>
          <w:rFonts w:ascii="Arial" w:hAnsi="Arial" w:cs="Arial"/>
          <w:b/>
          <w:bCs/>
        </w:rPr>
        <w:t>, O KTÓRYCH MOWA W ART. 108 UST. 1 I ART. 109 UST. 1 PZP.</w:t>
      </w:r>
    </w:p>
    <w:p w14:paraId="45887CD7"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 wskazanych:</w:t>
      </w:r>
    </w:p>
    <w:p w14:paraId="202A1687" w14:textId="77777777" w:rsidR="0098221B" w:rsidRPr="0098221B" w:rsidRDefault="0098221B" w:rsidP="0098221B">
      <w:pPr>
        <w:pStyle w:val="Akapitzlist"/>
        <w:numPr>
          <w:ilvl w:val="2"/>
          <w:numId w:val="8"/>
        </w:numPr>
        <w:spacing w:before="120"/>
        <w:jc w:val="both"/>
        <w:rPr>
          <w:rFonts w:ascii="Arial" w:hAnsi="Arial" w:cs="Arial"/>
        </w:rPr>
      </w:pPr>
      <w:r w:rsidRPr="0098221B">
        <w:rPr>
          <w:rFonts w:ascii="Arial" w:hAnsi="Arial" w:cs="Arial"/>
        </w:rPr>
        <w:t>w art. 108 ust. 1 Pzp, tj.:</w:t>
      </w:r>
    </w:p>
    <w:p w14:paraId="09AF0B65" w14:textId="77777777" w:rsidR="0098221B" w:rsidRPr="0098221B" w:rsidRDefault="0098221B" w:rsidP="0098221B">
      <w:pPr>
        <w:pStyle w:val="Akapitzlist"/>
        <w:numPr>
          <w:ilvl w:val="3"/>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3097B74F"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ppkt </w:t>
      </w:r>
      <w:r w:rsidR="00CD762C">
        <w:rPr>
          <w:rFonts w:ascii="Arial" w:hAnsi="Arial" w:cs="Arial"/>
        </w:rPr>
        <w:t>a</w:t>
      </w:r>
      <w:r w:rsidRPr="0098221B">
        <w:rPr>
          <w:rFonts w:ascii="Arial" w:hAnsi="Arial" w:cs="Arial"/>
        </w:rPr>
        <w:t xml:space="preserve"> lit a</w:t>
      </w:r>
      <w:r w:rsidR="00CD762C">
        <w:rPr>
          <w:rFonts w:ascii="Arial" w:hAnsi="Arial" w:cs="Arial"/>
        </w:rPr>
        <w:t>)</w:t>
      </w:r>
      <w:r w:rsidRPr="0098221B">
        <w:rPr>
          <w:rFonts w:ascii="Arial" w:hAnsi="Arial" w:cs="Arial"/>
        </w:rPr>
        <w:t>,</w:t>
      </w:r>
    </w:p>
    <w:p w14:paraId="47DEDA2E"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3B8208B" w14:textId="77777777" w:rsidR="0098221B" w:rsidRPr="0098221B" w:rsidRDefault="0098221B" w:rsidP="000372EB">
      <w:pPr>
        <w:pStyle w:val="Akapitzlist"/>
        <w:numPr>
          <w:ilvl w:val="3"/>
          <w:numId w:val="8"/>
        </w:numPr>
        <w:spacing w:before="120"/>
        <w:jc w:val="both"/>
        <w:rPr>
          <w:rFonts w:ascii="Arial" w:hAnsi="Arial" w:cs="Arial"/>
        </w:rPr>
      </w:pPr>
      <w:r w:rsidRPr="0098221B">
        <w:rPr>
          <w:rFonts w:ascii="Arial" w:hAnsi="Arial" w:cs="Arial"/>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C558D4" w14:textId="5029F2CF" w:rsidR="0098221B" w:rsidRPr="0098221B" w:rsidRDefault="0098221B" w:rsidP="000372EB">
      <w:pPr>
        <w:pStyle w:val="Akapitzlist"/>
        <w:numPr>
          <w:ilvl w:val="2"/>
          <w:numId w:val="8"/>
        </w:numPr>
        <w:spacing w:before="120"/>
        <w:jc w:val="both"/>
        <w:rPr>
          <w:rFonts w:ascii="Arial" w:hAnsi="Arial" w:cs="Arial"/>
        </w:rPr>
      </w:pPr>
      <w:r w:rsidRPr="0098221B">
        <w:rPr>
          <w:rFonts w:ascii="Arial" w:hAnsi="Arial" w:cs="Arial"/>
        </w:rPr>
        <w:t xml:space="preserve">w art. 109 ust. 1 pkt. </w:t>
      </w:r>
      <w:r w:rsidR="00BE3DF1">
        <w:rPr>
          <w:rFonts w:ascii="Arial" w:hAnsi="Arial" w:cs="Arial"/>
        </w:rPr>
        <w:t xml:space="preserve">1 i </w:t>
      </w:r>
      <w:r w:rsidRPr="0098221B">
        <w:rPr>
          <w:rFonts w:ascii="Arial" w:hAnsi="Arial" w:cs="Arial"/>
        </w:rPr>
        <w:t>4 Pzp, tj.:</w:t>
      </w:r>
    </w:p>
    <w:p w14:paraId="78876286" w14:textId="2E159500" w:rsidR="006E1FBC" w:rsidRPr="006E1FBC" w:rsidRDefault="006E1FBC" w:rsidP="00B23FA3">
      <w:pPr>
        <w:pStyle w:val="Akapitzlist"/>
        <w:numPr>
          <w:ilvl w:val="3"/>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266129A5" w:rsidR="0098221B" w:rsidRDefault="0098221B" w:rsidP="000372EB">
      <w:pPr>
        <w:pStyle w:val="Akapitzlist"/>
        <w:numPr>
          <w:ilvl w:val="3"/>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3BD646A6" w:rsidR="006E1FBC" w:rsidRPr="006E1FBC" w:rsidRDefault="006E1FBC" w:rsidP="00B23FA3">
      <w:pPr>
        <w:pStyle w:val="Akapitzlist"/>
        <w:numPr>
          <w:ilvl w:val="2"/>
          <w:numId w:val="8"/>
        </w:numPr>
        <w:spacing w:before="120"/>
        <w:jc w:val="both"/>
        <w:rPr>
          <w:rFonts w:ascii="Arial" w:hAnsi="Arial" w:cs="Arial"/>
        </w:rPr>
      </w:pPr>
      <w:r w:rsidRPr="006E1FBC">
        <w:rPr>
          <w:rFonts w:ascii="Arial" w:hAnsi="Arial" w:cs="Arial"/>
        </w:rPr>
        <w:t>Na potwierdzenie niepodlegania wykluczeniu Wykonawca przedkłada oświadczenie, o którym mowa w art. 125 ust. 1 ustawy o niepodleganiu wykluczeniu i spełnianiu warunków udziału w postępowaniu – załącznik nr 2 SWZ</w:t>
      </w:r>
    </w:p>
    <w:p w14:paraId="19C4A445" w14:textId="77777777"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Wykluczenie wykonawcy nastąpi przy uwzględnieniu postanowień art. 110 i 111 Pzp.</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t>Zamawiający może wykluczyć wykonawcę na każdym etapie postępowania o udzielenie zamówienia.</w:t>
      </w:r>
    </w:p>
    <w:p w14:paraId="0D061D53" w14:textId="4D7A9D7E" w:rsidR="00C53154" w:rsidRDefault="00C53154" w:rsidP="00C53154">
      <w:pPr>
        <w:pStyle w:val="Akapitzlist"/>
        <w:spacing w:before="120"/>
        <w:ind w:left="568"/>
        <w:jc w:val="both"/>
        <w:rPr>
          <w:rFonts w:ascii="Arial" w:hAnsi="Arial" w:cs="Arial"/>
        </w:rPr>
      </w:pPr>
    </w:p>
    <w:p w14:paraId="73F8B998" w14:textId="27F4FFB8" w:rsidR="00C53154" w:rsidRDefault="00C53154" w:rsidP="00C53154">
      <w:pPr>
        <w:pStyle w:val="Akapitzlist"/>
        <w:spacing w:before="120"/>
        <w:ind w:left="568"/>
        <w:jc w:val="both"/>
        <w:rPr>
          <w:rFonts w:ascii="Arial" w:hAnsi="Arial" w:cs="Arial"/>
        </w:rPr>
      </w:pP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6202DA85" w:rsidR="00E35981" w:rsidRPr="001C36CE" w:rsidRDefault="00AD553D" w:rsidP="00A54051">
      <w:pPr>
        <w:pStyle w:val="Akapitzlist"/>
        <w:numPr>
          <w:ilvl w:val="3"/>
          <w:numId w:val="8"/>
        </w:numPr>
        <w:jc w:val="both"/>
        <w:rPr>
          <w:rFonts w:ascii="Arial" w:hAnsi="Arial" w:cs="Arial"/>
        </w:rPr>
      </w:pPr>
      <w:r w:rsidRPr="001C36CE">
        <w:rPr>
          <w:rFonts w:ascii="Arial" w:hAnsi="Arial" w:cs="Arial"/>
        </w:rPr>
        <w:t xml:space="preserve">dokumentów potwierdzających, że Wykonawca jest ubezpieczony od odpowiedzialności cywilnej w zakresie prowadzonej działalności związanej z przedmiotem zamówienia na sumę ubezpieczenia </w:t>
      </w:r>
      <w:r w:rsidR="00E35981" w:rsidRPr="001C36CE">
        <w:rPr>
          <w:rFonts w:ascii="Arial" w:hAnsi="Arial" w:cs="Arial"/>
          <w:b/>
        </w:rPr>
        <w:t xml:space="preserve">równą co najmniej </w:t>
      </w:r>
      <w:r w:rsidR="00374BBC">
        <w:rPr>
          <w:rFonts w:ascii="Arial" w:hAnsi="Arial" w:cs="Arial"/>
          <w:b/>
        </w:rPr>
        <w:t>1</w:t>
      </w:r>
      <w:r w:rsidR="00F53042" w:rsidRPr="001C36CE">
        <w:rPr>
          <w:rFonts w:ascii="Arial" w:hAnsi="Arial" w:cs="Arial"/>
          <w:b/>
        </w:rPr>
        <w:t>0</w:t>
      </w:r>
      <w:r w:rsidR="00E35981" w:rsidRPr="001C36CE">
        <w:rPr>
          <w:rFonts w:ascii="Arial" w:hAnsi="Arial" w:cs="Arial"/>
          <w:b/>
        </w:rPr>
        <w:t xml:space="preserve">0.000,00 zł </w:t>
      </w:r>
      <w:r w:rsidR="00E35981" w:rsidRPr="001C36CE">
        <w:rPr>
          <w:rFonts w:ascii="Arial" w:hAnsi="Arial" w:cs="Arial"/>
        </w:rPr>
        <w:t xml:space="preserve">(słownie: </w:t>
      </w:r>
      <w:r w:rsidR="00374BBC">
        <w:rPr>
          <w:rFonts w:ascii="Arial" w:hAnsi="Arial" w:cs="Arial"/>
        </w:rPr>
        <w:t>sto tysięcy</w:t>
      </w:r>
      <w:r w:rsidR="00E35981" w:rsidRPr="001C36CE">
        <w:rPr>
          <w:rFonts w:ascii="Arial" w:hAnsi="Arial" w:cs="Arial"/>
        </w:rPr>
        <w:t xml:space="preserve"> złotych i 00/100).</w:t>
      </w:r>
    </w:p>
    <w:p w14:paraId="1E59C1C8" w14:textId="5171B9DC" w:rsidR="00E35981" w:rsidRDefault="001C45AE" w:rsidP="00A54051">
      <w:pPr>
        <w:pStyle w:val="Akapitzlist"/>
        <w:numPr>
          <w:ilvl w:val="3"/>
          <w:numId w:val="8"/>
        </w:numPr>
        <w:jc w:val="both"/>
        <w:rPr>
          <w:rFonts w:ascii="Arial" w:hAnsi="Arial" w:cs="Arial"/>
        </w:rPr>
      </w:pPr>
      <w:bookmarkStart w:id="3" w:name="_Hlk25654008"/>
      <w:r>
        <w:rPr>
          <w:rFonts w:ascii="Arial" w:hAnsi="Arial" w:cs="Arial"/>
        </w:rPr>
        <w:t>w</w:t>
      </w:r>
      <w:r w:rsidRPr="001C45AE">
        <w:rPr>
          <w:rFonts w:ascii="Arial" w:hAnsi="Arial" w:cs="Arial"/>
        </w:rPr>
        <w:t>ykaz</w:t>
      </w:r>
      <w:r>
        <w:rPr>
          <w:rFonts w:ascii="Arial" w:hAnsi="Arial" w:cs="Arial"/>
        </w:rPr>
        <w:t>u</w:t>
      </w:r>
      <w:r w:rsidRPr="001C45AE">
        <w:rPr>
          <w:rFonts w:ascii="Arial" w:hAnsi="Arial" w:cs="Arial"/>
        </w:rPr>
        <w:t xml:space="preserve"> wykonanych </w:t>
      </w:r>
      <w:r w:rsidR="00296FB6" w:rsidRPr="00296FB6">
        <w:rPr>
          <w:rFonts w:ascii="Arial" w:hAnsi="Arial" w:cs="Arial"/>
        </w:rPr>
        <w:t>w ciągu ostatnich trzech lat przed upływem terminu składania ofert (a jeżeli okres prowadzenia działalności gospodarczej jest krótszy, to w tym okresie) usług w za-kresie wykaz usług sprzątania pomieszczeń, o łącznej powierzchni nie mniejszej niż 800m² . Zamawiający wymaga wskazanie minimum 3 Usługobiorców z okresu ostatnich 3 lat przed wszczęciem postępowania z podaniem ich wartości, dat wykonania, wraz z potwierdzeniem że Wykonawca realizował lub realizuje je należycie</w:t>
      </w:r>
      <w:r w:rsidRPr="001C45AE">
        <w:rPr>
          <w:rFonts w:ascii="Arial" w:hAnsi="Arial" w:cs="Arial"/>
        </w:rPr>
        <w:t>. Wzór wykazu stanowi Załącznik nr 3 do SWZ; w przypadku świadczeń okresowych lub ciągłych nadal wykonywanych referencje bądź inne dokumenty potwierdzające ich należyte wykonywanie powinny być wydane nie wcześniej niż 3 miesiące przed upływem terminu składania ofert</w:t>
      </w:r>
      <w:bookmarkEnd w:id="3"/>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4"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4"/>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4A20E37"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1811755D" w:rsidR="00374BBC" w:rsidRPr="00374BBC" w:rsidRDefault="006529E7" w:rsidP="00CD762C">
      <w:pPr>
        <w:numPr>
          <w:ilvl w:val="3"/>
          <w:numId w:val="8"/>
        </w:numPr>
        <w:jc w:val="both"/>
        <w:rPr>
          <w:rFonts w:ascii="Arial" w:hAnsi="Arial" w:cs="Arial"/>
        </w:rPr>
      </w:pPr>
      <w:r w:rsidRPr="006529E7">
        <w:rPr>
          <w:rFonts w:ascii="Arial" w:hAnsi="Arial" w:cs="Arial"/>
        </w:rPr>
        <w:t>oświadczenia wykonawcy, w zakresie art. 108 ust. 1 pkt 5 ustawy, o braku przynależności do tej samej grupy kapitałowej w rozumieniu ustawy z dnia 16 lutego 2007 r. o ochronie konkurencji i konsumentów (Dz. U. 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26211017"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 art. 108 ust. 1 pkt 1, 2 i 4, art. 109 ust. 1 pkt 1 ustawy</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5"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5"/>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7F1A97E" w14:textId="14394472" w:rsidR="00D534C3" w:rsidRPr="009832FF" w:rsidRDefault="00D534C3" w:rsidP="00D534C3">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Joanna Piec, adres e-mail: </w:t>
      </w:r>
      <w:hyperlink r:id="rId15" w:history="1">
        <w:r w:rsidRPr="00C051D9">
          <w:rPr>
            <w:rStyle w:val="Hipercze"/>
            <w:rFonts w:ascii="Arial" w:hAnsi="Arial" w:cs="Arial"/>
            <w:szCs w:val="18"/>
          </w:rPr>
          <w:t>jpiec@mpkstargard.pl</w:t>
        </w:r>
      </w:hyperlink>
      <w:r>
        <w:rPr>
          <w:rFonts w:ascii="Arial" w:hAnsi="Arial" w:cs="Arial"/>
          <w:color w:val="000000"/>
          <w:szCs w:val="18"/>
        </w:rPr>
        <w:t>,</w:t>
      </w:r>
    </w:p>
    <w:p w14:paraId="14E3B764" w14:textId="43E3D39F" w:rsidR="009832FF" w:rsidRPr="009832FF" w:rsidRDefault="009832FF" w:rsidP="009832FF">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Marek Jarmoluk, adres e-mail: mjarmoluk@mpkstargard.pl</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52B948B"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zgodnie z art. 284</w:t>
      </w:r>
      <w:r w:rsidR="00F2564E" w:rsidRPr="005E2BA1">
        <w:rPr>
          <w:rFonts w:ascii="Arial" w:hAnsi="Arial" w:cs="Arial"/>
          <w:color w:val="000000"/>
          <w:szCs w:val="18"/>
        </w:rPr>
        <w:t xml:space="preserve"> </w:t>
      </w:r>
      <w:r w:rsidRPr="005E2BA1">
        <w:rPr>
          <w:rFonts w:ascii="Arial" w:hAnsi="Arial" w:cs="Arial"/>
          <w:color w:val="000000"/>
          <w:szCs w:val="18"/>
        </w:rPr>
        <w:t>ustawy Pzp,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08AF4910"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o którym mowa w art. 125 ust. 1 ustawy zgodnie z</w:t>
      </w:r>
    </w:p>
    <w:p w14:paraId="25692176" w14:textId="139A9C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1893CB39" w14:textId="28CD215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c) W przypadku Wykonawców wspólnie ubiegających się o zamówienie, na podstawie art. 117 ust.</w:t>
      </w:r>
      <w:r>
        <w:rPr>
          <w:rFonts w:ascii="Arial" w:hAnsi="Arial" w:cs="Arial"/>
          <w:sz w:val="20"/>
          <w:szCs w:val="20"/>
        </w:rPr>
        <w:t xml:space="preserve"> </w:t>
      </w:r>
      <w:r w:rsidRPr="00785E68">
        <w:rPr>
          <w:rFonts w:ascii="Arial" w:hAnsi="Arial" w:cs="Arial"/>
          <w:sz w:val="20"/>
          <w:szCs w:val="20"/>
        </w:rPr>
        <w:t xml:space="preserve">4 ustawy, dołączają do oferty oświadczenie, z którego wynika, które </w:t>
      </w:r>
      <w:r>
        <w:rPr>
          <w:rFonts w:ascii="Arial" w:hAnsi="Arial" w:cs="Arial"/>
          <w:sz w:val="20"/>
          <w:szCs w:val="20"/>
        </w:rPr>
        <w:t>usługi</w:t>
      </w:r>
    </w:p>
    <w:p w14:paraId="78E8086B" w14:textId="7B8A0D0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5B6AA610"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21</w:t>
      </w:r>
      <w:r w:rsidRPr="005D7AF8">
        <w:rPr>
          <w:rFonts w:ascii="Arial" w:hAnsi="Arial" w:cs="Arial"/>
          <w:sz w:val="20"/>
          <w:szCs w:val="20"/>
        </w:rPr>
        <w:t xml:space="preserve"> r. poz. </w:t>
      </w:r>
      <w:r w:rsidR="008854D7">
        <w:rPr>
          <w:rFonts w:ascii="Arial" w:hAnsi="Arial" w:cs="Arial"/>
          <w:sz w:val="20"/>
          <w:szCs w:val="20"/>
        </w:rPr>
        <w:t>685</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1CED081F"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o którym mowa w art.</w:t>
      </w:r>
      <w:r>
        <w:rPr>
          <w:rFonts w:ascii="Arial" w:hAnsi="Arial" w:cs="Arial"/>
          <w:sz w:val="20"/>
          <w:szCs w:val="20"/>
        </w:rPr>
        <w:t xml:space="preserve"> </w:t>
      </w:r>
      <w:r w:rsidRPr="00D12036">
        <w:rPr>
          <w:rFonts w:ascii="Arial" w:hAnsi="Arial" w:cs="Arial"/>
          <w:sz w:val="20"/>
          <w:szCs w:val="20"/>
        </w:rPr>
        <w:t>125 ust. 1,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z dnia 14 lutego 1991 r. Prawo o notariacie, które to poświadczenie notariusz 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08DEABA5"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Ofertę wraz z załącznikami należy złożyć za pośrednictwem platformy zakupowej pod adresem: www.platformazakupowa.pl/pn/mpkstargard w terminie najpóźniej do 2</w:t>
      </w:r>
      <w:r w:rsidR="00FA2184">
        <w:rPr>
          <w:rFonts w:ascii="Arial" w:hAnsi="Arial" w:cs="Arial"/>
          <w:szCs w:val="18"/>
        </w:rPr>
        <w:t>0</w:t>
      </w:r>
      <w:r w:rsidRPr="00094E9F">
        <w:rPr>
          <w:rFonts w:ascii="Arial" w:hAnsi="Arial" w:cs="Arial"/>
          <w:szCs w:val="18"/>
        </w:rPr>
        <w:t>.1</w:t>
      </w:r>
      <w:r w:rsidR="00FA2184">
        <w:rPr>
          <w:rFonts w:ascii="Arial" w:hAnsi="Arial" w:cs="Arial"/>
          <w:szCs w:val="18"/>
        </w:rPr>
        <w:t>2</w:t>
      </w:r>
      <w:r w:rsidRPr="00094E9F">
        <w:rPr>
          <w:rFonts w:ascii="Arial" w:hAnsi="Arial" w:cs="Arial"/>
          <w:szCs w:val="18"/>
        </w:rPr>
        <w:t>.202</w:t>
      </w:r>
      <w:r>
        <w:rPr>
          <w:rFonts w:ascii="Arial" w:hAnsi="Arial" w:cs="Arial"/>
          <w:szCs w:val="18"/>
        </w:rPr>
        <w:t>1</w:t>
      </w:r>
      <w:r w:rsidRPr="00094E9F">
        <w:rPr>
          <w:rFonts w:ascii="Arial" w:hAnsi="Arial" w:cs="Arial"/>
          <w:szCs w:val="18"/>
        </w:rPr>
        <w:t xml:space="preserve">r. do godz. </w:t>
      </w:r>
      <w:r w:rsidR="007E2923">
        <w:rPr>
          <w:rFonts w:ascii="Arial" w:hAnsi="Arial" w:cs="Arial"/>
          <w:szCs w:val="18"/>
        </w:rPr>
        <w:t>9</w:t>
      </w:r>
      <w:r w:rsidRPr="00094E9F">
        <w:rPr>
          <w:rFonts w:ascii="Arial" w:hAnsi="Arial" w:cs="Arial"/>
          <w:szCs w:val="18"/>
        </w:rPr>
        <w:t>:00.</w:t>
      </w:r>
    </w:p>
    <w:p w14:paraId="717BDBCE" w14:textId="3C6E7791"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Otwarcie ofert nastąpi w dniu 2</w:t>
      </w:r>
      <w:r w:rsidR="00FA2184">
        <w:rPr>
          <w:rFonts w:ascii="Arial" w:hAnsi="Arial" w:cs="Arial"/>
          <w:szCs w:val="18"/>
        </w:rPr>
        <w:t>0</w:t>
      </w:r>
      <w:r w:rsidRPr="00094E9F">
        <w:rPr>
          <w:rFonts w:ascii="Arial" w:hAnsi="Arial" w:cs="Arial"/>
          <w:szCs w:val="18"/>
        </w:rPr>
        <w:t>.1</w:t>
      </w:r>
      <w:r w:rsidR="00FA2184">
        <w:rPr>
          <w:rFonts w:ascii="Arial" w:hAnsi="Arial" w:cs="Arial"/>
          <w:szCs w:val="18"/>
        </w:rPr>
        <w:t>2</w:t>
      </w:r>
      <w:r w:rsidRPr="00094E9F">
        <w:rPr>
          <w:rFonts w:ascii="Arial" w:hAnsi="Arial" w:cs="Arial"/>
          <w:szCs w:val="18"/>
        </w:rPr>
        <w:t>.202</w:t>
      </w:r>
      <w:r>
        <w:rPr>
          <w:rFonts w:ascii="Arial" w:hAnsi="Arial" w:cs="Arial"/>
          <w:szCs w:val="18"/>
        </w:rPr>
        <w:t>1</w:t>
      </w:r>
      <w:r w:rsidRPr="00094E9F">
        <w:rPr>
          <w:rFonts w:ascii="Arial" w:hAnsi="Arial" w:cs="Arial"/>
          <w:szCs w:val="18"/>
        </w:rPr>
        <w:t xml:space="preserve"> r. o godz. </w:t>
      </w:r>
      <w:r w:rsidR="00FA2184">
        <w:rPr>
          <w:rFonts w:ascii="Arial" w:hAnsi="Arial" w:cs="Arial"/>
          <w:szCs w:val="18"/>
        </w:rPr>
        <w:t>9</w:t>
      </w:r>
      <w:r w:rsidRPr="00094E9F">
        <w:rPr>
          <w:rFonts w:ascii="Arial" w:hAnsi="Arial" w:cs="Arial"/>
          <w:szCs w:val="18"/>
        </w:rPr>
        <w:t>:</w:t>
      </w:r>
      <w:r w:rsidR="00FA2184">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4671A9E9" w14:textId="33C442A9" w:rsidR="001B6D18" w:rsidRDefault="001B6D18" w:rsidP="00C53154">
      <w:pPr>
        <w:pStyle w:val="Akapitzlist"/>
        <w:widowControl/>
        <w:autoSpaceDE w:val="0"/>
        <w:autoSpaceDN w:val="0"/>
        <w:adjustRightInd w:val="0"/>
        <w:ind w:left="568"/>
        <w:jc w:val="both"/>
        <w:rPr>
          <w:rFonts w:ascii="Arial" w:hAnsi="Arial" w:cs="Arial"/>
        </w:rPr>
      </w:pPr>
      <w:r w:rsidRPr="001B6D18">
        <w:rPr>
          <w:rFonts w:ascii="Arial" w:hAnsi="Arial" w:cs="Arial"/>
        </w:rPr>
        <w:t>Wykonawca oblicza cenę oferty zgodnie z formularzem oferty (wzór formularza oferty stanowi Załącznik nr 1 do SWZ).</w:t>
      </w:r>
      <w:r>
        <w:rPr>
          <w:rFonts w:ascii="Arial" w:hAnsi="Arial" w:cs="Arial"/>
        </w:rPr>
        <w:t xml:space="preserve"> </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79AB96B4"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o którym mowa w art. 125 ust. 1,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57CC67DE"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t>Na podstawie art. 223 ust. 1 ustawy 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136E5F81"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Wypełniając obowiązek wynikający z art. 128 ustawy Zamawiający wzywać będzie Wykonawców, w przypadkach tego wymagających, do uzupełnienia dokumentów – tylko jeden raz – z wyznaczeniem terminu (nie dłuższego niż 5 dni od dnia otrzymania wezwania), na ich uzupełnienie;</w:t>
      </w:r>
    </w:p>
    <w:p w14:paraId="4493A10E" w14:textId="3C1CF51B"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zgodnie z art. 223 ustawy,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56D496FC"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 xml:space="preserve">Ustala się </w:t>
      </w:r>
      <w:r w:rsidR="00FA2184">
        <w:rPr>
          <w:rFonts w:ascii="Arial" w:hAnsi="Arial" w:cs="Arial"/>
          <w:caps w:val="0"/>
          <w:sz w:val="20"/>
          <w:szCs w:val="20"/>
        </w:rPr>
        <w:t>jedno</w:t>
      </w:r>
      <w:r w:rsidRPr="001B6D18">
        <w:rPr>
          <w:rFonts w:ascii="Arial" w:hAnsi="Arial" w:cs="Arial"/>
          <w:caps w:val="0"/>
          <w:sz w:val="20"/>
          <w:szCs w:val="20"/>
        </w:rPr>
        <w:t xml:space="preserve"> kryteri</w:t>
      </w:r>
      <w:r w:rsidR="00FA2184">
        <w:rPr>
          <w:rFonts w:ascii="Arial" w:hAnsi="Arial" w:cs="Arial"/>
          <w:caps w:val="0"/>
          <w:sz w:val="20"/>
          <w:szCs w:val="20"/>
        </w:rPr>
        <w:t>um</w:t>
      </w:r>
      <w:r w:rsidRPr="001B6D18">
        <w:rPr>
          <w:rFonts w:ascii="Arial" w:hAnsi="Arial" w:cs="Arial"/>
          <w:caps w:val="0"/>
          <w:sz w:val="20"/>
          <w:szCs w:val="20"/>
        </w:rPr>
        <w:t xml:space="preserve"> oceny ofert</w:t>
      </w:r>
      <w:r w:rsidRPr="001B6D18">
        <w:rPr>
          <w:rFonts w:ascii="Arial" w:hAnsi="Arial" w:cs="Arial"/>
          <w:sz w:val="20"/>
          <w:szCs w:val="20"/>
        </w:rPr>
        <w:t>:</w:t>
      </w:r>
    </w:p>
    <w:p w14:paraId="47E30916" w14:textId="049C702B"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FA2184">
        <w:rPr>
          <w:rFonts w:ascii="Arial" w:hAnsi="Arial" w:cs="Arial"/>
        </w:rPr>
        <w:t>10</w:t>
      </w:r>
      <w:r w:rsidRPr="001B6D18">
        <w:rPr>
          <w:rFonts w:ascii="Arial" w:hAnsi="Arial" w:cs="Arial"/>
        </w:rPr>
        <w:t>0%,</w:t>
      </w:r>
    </w:p>
    <w:p w14:paraId="24983995" w14:textId="06971110"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 xml:space="preserve">Za ofertę najkorzystniejszą uznana zostanie oferta o najwyższej łącznej ocenie </w:t>
      </w:r>
      <w:r w:rsidR="00FA2184">
        <w:rPr>
          <w:rFonts w:ascii="Arial" w:hAnsi="Arial" w:cs="Arial"/>
        </w:rPr>
        <w:t>procentowej</w:t>
      </w:r>
      <w:r w:rsidRPr="007F58C4">
        <w:rPr>
          <w:rFonts w:ascii="Arial" w:hAnsi="Arial" w:cs="Arial"/>
        </w:rPr>
        <w:t>.</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5C2050EE" w14:textId="77777777" w:rsidR="001B6D18" w:rsidRPr="001B6D18" w:rsidRDefault="001B6D18" w:rsidP="001B6D18">
      <w:pPr>
        <w:pStyle w:val="Akapitzlist"/>
        <w:ind w:left="568"/>
        <w:rPr>
          <w:rFonts w:ascii="Arial" w:hAnsi="Arial" w:cs="Arial"/>
        </w:rPr>
      </w:pPr>
    </w:p>
    <w:p w14:paraId="5ECDB258" w14:textId="6721AA11" w:rsidR="001B6D18" w:rsidRPr="001B6D18" w:rsidRDefault="001B6D18" w:rsidP="001B6D18">
      <w:pPr>
        <w:pStyle w:val="Akapitzlist"/>
        <w:ind w:left="568"/>
        <w:rPr>
          <w:rFonts w:ascii="Arial" w:hAnsi="Arial" w:cs="Arial"/>
        </w:rPr>
      </w:pPr>
      <w:r w:rsidRPr="001B6D18">
        <w:rPr>
          <w:rFonts w:ascii="Arial" w:hAnsi="Arial" w:cs="Arial"/>
        </w:rPr>
        <w:t xml:space="preserve"> X</w:t>
      </w:r>
      <w:r w:rsidR="00FA2184">
        <w:rPr>
          <w:rFonts w:ascii="Arial" w:hAnsi="Arial" w:cs="Arial"/>
        </w:rPr>
        <w:t>C</w:t>
      </w:r>
      <w:r w:rsidRPr="001B6D18">
        <w:rPr>
          <w:rFonts w:ascii="Arial" w:hAnsi="Arial" w:cs="Arial"/>
        </w:rPr>
        <w:t xml:space="preserve"> - ocena punktowa oferty</w:t>
      </w:r>
    </w:p>
    <w:p w14:paraId="2797E5D6" w14:textId="0959092E" w:rsidR="001B6D18" w:rsidRDefault="001B6D18" w:rsidP="001B6D18">
      <w:pPr>
        <w:pStyle w:val="Akapitzlist"/>
        <w:ind w:left="568"/>
        <w:rPr>
          <w:rFonts w:ascii="Arial" w:hAnsi="Arial" w:cs="Arial"/>
        </w:rPr>
      </w:pPr>
    </w:p>
    <w:p w14:paraId="5DAD1EEB" w14:textId="140732F6"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Cena oferty – znaczenie 60%</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77777777"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Oferta zawierająca najniższą cenę otrzyma 100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48FD7BFC"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 xml:space="preserve">XC= –––––––––––––––––––––––––––– x </w:t>
      </w:r>
      <w:r w:rsidR="00FA2184">
        <w:rPr>
          <w:rFonts w:ascii="Arial" w:hAnsi="Arial" w:cs="Arial"/>
        </w:rPr>
        <w:t>100</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6AF3185B" w14:textId="59054935" w:rsidR="008E173D" w:rsidRDefault="002651D3" w:rsidP="00E91A39">
      <w:pPr>
        <w:widowControl/>
        <w:numPr>
          <w:ilvl w:val="1"/>
          <w:numId w:val="20"/>
        </w:numPr>
        <w:autoSpaceDE w:val="0"/>
        <w:autoSpaceDN w:val="0"/>
        <w:adjustRightInd w:val="0"/>
        <w:jc w:val="both"/>
        <w:rPr>
          <w:rFonts w:ascii="Arial" w:hAnsi="Arial" w:cs="Arial"/>
        </w:rPr>
      </w:pPr>
      <w:r w:rsidRPr="008E173D">
        <w:rPr>
          <w:rFonts w:ascii="Arial" w:hAnsi="Arial" w:cs="Arial"/>
        </w:rPr>
        <w:t>Forma i okres płatności za dostarczony pr</w:t>
      </w:r>
      <w:r w:rsidR="00FB4CCE" w:rsidRPr="008E173D">
        <w:rPr>
          <w:rFonts w:ascii="Arial" w:hAnsi="Arial" w:cs="Arial"/>
        </w:rPr>
        <w:t xml:space="preserve">zedmiot zamówienia: </w:t>
      </w:r>
    </w:p>
    <w:p w14:paraId="5B8FF677" w14:textId="2118448D" w:rsidR="008E173D" w:rsidRDefault="008E173D" w:rsidP="00E91A39">
      <w:pPr>
        <w:widowControl/>
        <w:numPr>
          <w:ilvl w:val="2"/>
          <w:numId w:val="20"/>
        </w:numPr>
        <w:autoSpaceDE w:val="0"/>
        <w:autoSpaceDN w:val="0"/>
        <w:adjustRightInd w:val="0"/>
        <w:jc w:val="both"/>
        <w:rPr>
          <w:rFonts w:ascii="Arial" w:hAnsi="Arial" w:cs="Arial"/>
        </w:rPr>
      </w:pPr>
      <w:r w:rsidRPr="008E173D">
        <w:rPr>
          <w:rFonts w:ascii="Arial" w:hAnsi="Arial" w:cs="Arial"/>
        </w:rPr>
        <w:t>Płatność za wykonywaną usługę następować będzie przelewem w cyklach miesięcznych, na podstawie faktur wystawionych po zakończeniu każdego miesiąca</w:t>
      </w:r>
      <w:r>
        <w:rPr>
          <w:rFonts w:ascii="Arial" w:hAnsi="Arial" w:cs="Arial"/>
        </w:rPr>
        <w:t xml:space="preserve"> </w:t>
      </w:r>
    </w:p>
    <w:p w14:paraId="3B6E36CA" w14:textId="5802047B" w:rsidR="002651D3" w:rsidRDefault="008E173D" w:rsidP="00E91A39">
      <w:pPr>
        <w:widowControl/>
        <w:numPr>
          <w:ilvl w:val="2"/>
          <w:numId w:val="20"/>
        </w:numPr>
        <w:autoSpaceDE w:val="0"/>
        <w:autoSpaceDN w:val="0"/>
        <w:adjustRightInd w:val="0"/>
        <w:jc w:val="both"/>
        <w:rPr>
          <w:rFonts w:ascii="Arial" w:hAnsi="Arial" w:cs="Arial"/>
        </w:rPr>
      </w:pPr>
      <w:r>
        <w:rPr>
          <w:rFonts w:ascii="Arial" w:hAnsi="Arial" w:cs="Arial"/>
        </w:rPr>
        <w:t xml:space="preserve">Termin płatności wynosi </w:t>
      </w:r>
      <w:r w:rsidR="00FB4CCE" w:rsidRPr="008E173D">
        <w:rPr>
          <w:rFonts w:ascii="Arial" w:hAnsi="Arial" w:cs="Arial"/>
        </w:rPr>
        <w:t>14</w:t>
      </w:r>
      <w:r w:rsidR="002651D3" w:rsidRPr="008E173D">
        <w:rPr>
          <w:rFonts w:ascii="Arial" w:hAnsi="Arial" w:cs="Arial"/>
        </w:rPr>
        <w:t xml:space="preserve"> dni od daty otrzymania przez </w:t>
      </w:r>
      <w:r w:rsidR="005E4B5B" w:rsidRPr="008E173D">
        <w:rPr>
          <w:rFonts w:ascii="Arial" w:hAnsi="Arial" w:cs="Arial"/>
        </w:rPr>
        <w:t xml:space="preserve">Zamawiającego prawidłowo wystawionej </w:t>
      </w:r>
      <w:r w:rsidR="002651D3" w:rsidRPr="008E173D">
        <w:rPr>
          <w:rFonts w:ascii="Arial" w:hAnsi="Arial" w:cs="Arial"/>
        </w:rPr>
        <w:t xml:space="preserve">faktury za zrealizowaną </w:t>
      </w:r>
      <w:r>
        <w:rPr>
          <w:rFonts w:ascii="Arial" w:hAnsi="Arial" w:cs="Arial"/>
        </w:rPr>
        <w:t>usługę</w:t>
      </w:r>
      <w:r w:rsidR="002651D3"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56DD477E" w14:textId="5B6B4765"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p>
    <w:p w14:paraId="1EBEBDA2" w14:textId="43AD9ED3" w:rsidR="007F00E8" w:rsidRDefault="00E91A39" w:rsidP="005C16B4">
      <w:pPr>
        <w:pStyle w:val="Akapitzlist"/>
        <w:widowControl/>
        <w:numPr>
          <w:ilvl w:val="2"/>
          <w:numId w:val="21"/>
        </w:numPr>
        <w:autoSpaceDE w:val="0"/>
        <w:autoSpaceDN w:val="0"/>
        <w:adjustRightInd w:val="0"/>
        <w:jc w:val="both"/>
        <w:rPr>
          <w:rFonts w:ascii="Arial" w:hAnsi="Arial" w:cs="Arial"/>
        </w:rPr>
      </w:pPr>
      <w:r w:rsidRPr="00E91A39">
        <w:rPr>
          <w:rFonts w:ascii="Arial" w:hAnsi="Arial" w:cs="Arial"/>
        </w:rPr>
        <w:t>umowy w sprawie zamówienia publicznego lub nie wnosi wymaganego zabezpieczenia należytego</w:t>
      </w:r>
      <w:r>
        <w:rPr>
          <w:rFonts w:ascii="Arial" w:hAnsi="Arial" w:cs="Arial"/>
        </w:rPr>
        <w:t xml:space="preserve"> </w:t>
      </w:r>
      <w:r w:rsidRPr="00E91A39">
        <w:rPr>
          <w:rFonts w:ascii="Arial" w:hAnsi="Arial" w:cs="Arial"/>
        </w:rPr>
        <w:t>wykonania umowy Zamawiający może dokonać ponownego badania i oceny ofert spośród ofert</w:t>
      </w:r>
      <w:r>
        <w:rPr>
          <w:rFonts w:ascii="Arial" w:hAnsi="Arial" w:cs="Arial"/>
        </w:rPr>
        <w:t xml:space="preserve"> </w:t>
      </w:r>
      <w:r w:rsidRPr="00E91A39">
        <w:rPr>
          <w:rFonts w:ascii="Arial" w:hAnsi="Arial" w:cs="Arial"/>
        </w:rPr>
        <w:t>pozostałych w postępowaniu Wykonawców albo unieważnić postępowanie.</w:t>
      </w:r>
      <w:r w:rsidR="007F00E8" w:rsidRPr="00F554E5">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78E6DB89"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r w:rsidR="008D0F92" w:rsidRPr="00F554E5">
        <w:rPr>
          <w:rFonts w:ascii="Arial" w:hAnsi="Arial" w:cs="Arial"/>
        </w:rPr>
        <w:t>5</w:t>
      </w:r>
      <w:r w:rsidR="00A17A69">
        <w:rPr>
          <w:rFonts w:ascii="Arial" w:hAnsi="Arial" w:cs="Arial"/>
        </w:rPr>
        <w:t>a i 5b</w:t>
      </w:r>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4200D3D3"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7C3BA8">
        <w:rPr>
          <w:rFonts w:ascii="Arial" w:hAnsi="Arial" w:cs="Arial"/>
          <w:b/>
          <w:bCs/>
        </w:rPr>
        <w:t>2</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7C3BA8">
        <w:rPr>
          <w:rFonts w:ascii="Arial" w:hAnsi="Arial" w:cs="Arial"/>
          <w:b/>
          <w:bCs/>
        </w:rPr>
        <w:t>2</w:t>
      </w:r>
      <w:r w:rsidR="00A97432" w:rsidRPr="00F554E5">
        <w:rPr>
          <w:rFonts w:ascii="Arial" w:hAnsi="Arial" w:cs="Arial"/>
          <w:b/>
          <w:bCs/>
        </w:rPr>
        <w:t xml:space="preserve"> roku</w:t>
      </w:r>
      <w:r w:rsidRPr="00F554E5">
        <w:rPr>
          <w:rFonts w:ascii="Arial" w:hAnsi="Arial" w:cs="Arial"/>
          <w:b/>
          <w:bCs/>
        </w:rPr>
        <w:t>.</w:t>
      </w:r>
    </w:p>
    <w:p w14:paraId="74F1AE07" w14:textId="53733521"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5</w:t>
      </w:r>
      <w:r w:rsidR="008A0366">
        <w:rPr>
          <w:rFonts w:ascii="Arial" w:hAnsi="Arial" w:cs="Arial"/>
        </w:rPr>
        <w:t>a i 5b</w:t>
      </w:r>
      <w:r w:rsidR="00DE24FD">
        <w:rPr>
          <w:rFonts w:ascii="Arial" w:hAnsi="Arial" w:cs="Arial"/>
        </w:rPr>
        <w:t xml:space="preserve"> 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774E6C89" w14:textId="10D313D4" w:rsidR="007F00E8" w:rsidRDefault="007F00E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postępowaniu o udzielenie zamówienia przysługują środki ochrony prawnej, o których mowa w Dziale I</w:t>
      </w:r>
      <w:r w:rsidR="00923D6C">
        <w:rPr>
          <w:rFonts w:ascii="Arial" w:hAnsi="Arial" w:cs="Arial"/>
        </w:rPr>
        <w:t>X</w:t>
      </w:r>
      <w:r w:rsidRPr="00F554E5">
        <w:rPr>
          <w:rFonts w:ascii="Arial" w:hAnsi="Arial" w:cs="Arial"/>
        </w:rPr>
        <w:t xml:space="preserve"> ustawy z dnia </w:t>
      </w:r>
      <w:r w:rsidR="00923D6C">
        <w:rPr>
          <w:rFonts w:ascii="Arial" w:hAnsi="Arial" w:cs="Arial"/>
        </w:rPr>
        <w:t>11</w:t>
      </w:r>
      <w:r w:rsidRPr="00F554E5">
        <w:rPr>
          <w:rFonts w:ascii="Arial" w:hAnsi="Arial" w:cs="Arial"/>
        </w:rPr>
        <w:t xml:space="preserve"> </w:t>
      </w:r>
      <w:r w:rsidR="00923D6C">
        <w:rPr>
          <w:rFonts w:ascii="Arial" w:hAnsi="Arial" w:cs="Arial"/>
        </w:rPr>
        <w:t>września</w:t>
      </w:r>
      <w:r w:rsidRPr="00F554E5">
        <w:rPr>
          <w:rFonts w:ascii="Arial" w:hAnsi="Arial" w:cs="Arial"/>
        </w:rPr>
        <w:t xml:space="preserve"> 20</w:t>
      </w:r>
      <w:r w:rsidR="00923D6C">
        <w:rPr>
          <w:rFonts w:ascii="Arial" w:hAnsi="Arial" w:cs="Arial"/>
        </w:rPr>
        <w:t>19</w:t>
      </w:r>
      <w:r w:rsidRPr="00F554E5">
        <w:rPr>
          <w:rFonts w:ascii="Arial" w:hAnsi="Arial" w:cs="Arial"/>
        </w:rPr>
        <w:t xml:space="preserve"> r. – Prawo zamówień publicznych.</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77777777" w:rsidR="0080413E" w:rsidRPr="008122D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6" w:name="_Hlk11741123"/>
      <w:r w:rsidRPr="008122DE">
        <w:rPr>
          <w:rFonts w:ascii="Arial" w:hAnsi="Arial" w:cs="Arial"/>
          <w:b/>
        </w:rPr>
        <w:t xml:space="preserve"> </w:t>
      </w:r>
    </w:p>
    <w:p w14:paraId="7B493449" w14:textId="76882E10" w:rsidR="00456505" w:rsidRDefault="00FE00DD" w:rsidP="00C53154">
      <w:pPr>
        <w:widowControl/>
        <w:ind w:left="568"/>
        <w:jc w:val="both"/>
        <w:rPr>
          <w:rFonts w:ascii="Arial" w:hAnsi="Arial" w:cs="Arial"/>
        </w:rPr>
      </w:pPr>
      <w:r w:rsidRPr="0080413E">
        <w:rPr>
          <w:rFonts w:ascii="Arial" w:hAnsi="Arial" w:cs="Arial"/>
        </w:rPr>
        <w:t>Zamawiający dopuszcza możliwość powierzenia przez Wykonawcę wykonania części lub całości niniejszego zamówienia podwykonawcom</w:t>
      </w:r>
      <w:r w:rsidR="00EA0559" w:rsidRPr="0080413E">
        <w:rPr>
          <w:rFonts w:ascii="Arial" w:hAnsi="Arial" w:cs="Arial"/>
        </w:rPr>
        <w:t>.</w:t>
      </w:r>
      <w:r w:rsidR="0080413E">
        <w:rPr>
          <w:rFonts w:ascii="Arial" w:hAnsi="Arial" w:cs="Arial"/>
        </w:rPr>
        <w:t xml:space="preserve"> </w:t>
      </w:r>
    </w:p>
    <w:p w14:paraId="615C17D1" w14:textId="632F0950" w:rsidR="0080413E" w:rsidRDefault="0080413E" w:rsidP="0080413E">
      <w:pPr>
        <w:widowControl/>
        <w:ind w:left="568"/>
        <w:jc w:val="both"/>
        <w:rPr>
          <w:rFonts w:ascii="Arial" w:hAnsi="Arial" w:cs="Arial"/>
        </w:rPr>
      </w:pPr>
      <w:r>
        <w:rPr>
          <w:rFonts w:ascii="Arial" w:hAnsi="Arial" w:cs="Arial"/>
        </w:rPr>
        <w:t xml:space="preserve"> </w:t>
      </w:r>
    </w:p>
    <w:bookmarkEnd w:id="6"/>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734A0C19" w:rsidR="00955908" w:rsidRDefault="00CC7135"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sidRPr="00CC7135">
        <w:rPr>
          <w:rFonts w:ascii="Arial" w:hAnsi="Arial" w:cs="Arial"/>
          <w:caps w:val="0"/>
          <w:sz w:val="20"/>
          <w:szCs w:val="20"/>
          <w:lang w:eastAsia="en-US"/>
        </w:rPr>
        <w:t xml:space="preserve">inspektorem ochrony danych osobowych w MPK Sp. z o.o. jest Pani Mauer Anna, kontakt: adres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12B56F6"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7777777"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t>ZAŁĄCZNIKI DO SIWZ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701"/>
        <w:gridCol w:w="7371"/>
      </w:tblGrid>
      <w:tr w:rsidR="00CC7135" w14:paraId="37A475AE" w14:textId="77777777" w:rsidTr="00FD4C53">
        <w:trPr>
          <w:trHeight w:val="265"/>
        </w:trPr>
        <w:tc>
          <w:tcPr>
            <w:tcW w:w="562" w:type="dxa"/>
          </w:tcPr>
          <w:p w14:paraId="54E7D41C" w14:textId="77777777" w:rsidR="00CC7135" w:rsidRDefault="00CC7135">
            <w:pPr>
              <w:pStyle w:val="Default"/>
              <w:rPr>
                <w:sz w:val="23"/>
                <w:szCs w:val="23"/>
              </w:rPr>
            </w:pPr>
            <w:r>
              <w:rPr>
                <w:b/>
                <w:bCs/>
                <w:sz w:val="23"/>
                <w:szCs w:val="23"/>
              </w:rPr>
              <w:t xml:space="preserve">l.p. </w:t>
            </w:r>
          </w:p>
        </w:tc>
        <w:tc>
          <w:tcPr>
            <w:tcW w:w="1701"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14:paraId="30DF55F2" w14:textId="77777777" w:rsidTr="00FD4C53">
        <w:trPr>
          <w:trHeight w:val="109"/>
        </w:trPr>
        <w:tc>
          <w:tcPr>
            <w:tcW w:w="562" w:type="dxa"/>
          </w:tcPr>
          <w:p w14:paraId="3B435ADE" w14:textId="77777777" w:rsidR="00CC7135" w:rsidRDefault="00CC7135">
            <w:pPr>
              <w:pStyle w:val="Default"/>
              <w:rPr>
                <w:sz w:val="23"/>
                <w:szCs w:val="23"/>
              </w:rPr>
            </w:pPr>
            <w:r>
              <w:rPr>
                <w:sz w:val="23"/>
                <w:szCs w:val="23"/>
              </w:rPr>
              <w:t xml:space="preserve">1 </w:t>
            </w:r>
          </w:p>
        </w:tc>
        <w:tc>
          <w:tcPr>
            <w:tcW w:w="1701" w:type="dxa"/>
          </w:tcPr>
          <w:p w14:paraId="2201DB81" w14:textId="77777777" w:rsidR="00CC7135" w:rsidRDefault="00CC7135">
            <w:pPr>
              <w:pStyle w:val="Default"/>
              <w:rPr>
                <w:sz w:val="23"/>
                <w:szCs w:val="23"/>
              </w:rPr>
            </w:pPr>
            <w:r>
              <w:rPr>
                <w:sz w:val="23"/>
                <w:szCs w:val="23"/>
              </w:rPr>
              <w:t xml:space="preserve">Załącznik nr 1 </w:t>
            </w:r>
          </w:p>
        </w:tc>
        <w:tc>
          <w:tcPr>
            <w:tcW w:w="7371" w:type="dxa"/>
          </w:tcPr>
          <w:p w14:paraId="3C4EAA12" w14:textId="77777777" w:rsidR="00CC7135" w:rsidRDefault="00CC7135">
            <w:pPr>
              <w:pStyle w:val="Default"/>
              <w:rPr>
                <w:sz w:val="23"/>
                <w:szCs w:val="23"/>
              </w:rPr>
            </w:pPr>
            <w:r>
              <w:rPr>
                <w:sz w:val="23"/>
                <w:szCs w:val="23"/>
              </w:rPr>
              <w:t>Wzór Formularza Oferty</w:t>
            </w:r>
          </w:p>
        </w:tc>
      </w:tr>
      <w:tr w:rsidR="00CC7135" w14:paraId="1141622A" w14:textId="77777777" w:rsidTr="00FD4C53">
        <w:trPr>
          <w:trHeight w:val="109"/>
        </w:trPr>
        <w:tc>
          <w:tcPr>
            <w:tcW w:w="562" w:type="dxa"/>
          </w:tcPr>
          <w:p w14:paraId="02F103DA" w14:textId="77777777" w:rsidR="00CC7135" w:rsidRDefault="00CC7135" w:rsidP="00CC7135">
            <w:pPr>
              <w:pStyle w:val="Default"/>
              <w:rPr>
                <w:sz w:val="23"/>
                <w:szCs w:val="23"/>
              </w:rPr>
            </w:pPr>
            <w:r>
              <w:rPr>
                <w:sz w:val="23"/>
                <w:szCs w:val="23"/>
              </w:rPr>
              <w:t xml:space="preserve">2 </w:t>
            </w:r>
          </w:p>
        </w:tc>
        <w:tc>
          <w:tcPr>
            <w:tcW w:w="1701" w:type="dxa"/>
          </w:tcPr>
          <w:p w14:paraId="732D7AFD" w14:textId="77777777" w:rsidR="00CC7135" w:rsidRDefault="00CC7135" w:rsidP="00CC7135">
            <w:pPr>
              <w:pStyle w:val="Default"/>
              <w:rPr>
                <w:sz w:val="23"/>
                <w:szCs w:val="23"/>
              </w:rPr>
            </w:pPr>
            <w:r>
              <w:rPr>
                <w:sz w:val="23"/>
                <w:szCs w:val="23"/>
              </w:rPr>
              <w:t xml:space="preserve">Załącznik nr 2 </w:t>
            </w:r>
          </w:p>
        </w:tc>
        <w:tc>
          <w:tcPr>
            <w:tcW w:w="7371" w:type="dxa"/>
          </w:tcPr>
          <w:p w14:paraId="32D42FFA" w14:textId="75D6060E" w:rsidR="00CC7135" w:rsidRDefault="00A17A69" w:rsidP="00CC7135">
            <w:pPr>
              <w:pStyle w:val="Default"/>
              <w:rPr>
                <w:sz w:val="23"/>
                <w:szCs w:val="23"/>
              </w:rPr>
            </w:pPr>
            <w:r>
              <w:rPr>
                <w:sz w:val="23"/>
                <w:szCs w:val="23"/>
              </w:rPr>
              <w:t>Wzór o</w:t>
            </w:r>
            <w:r w:rsidR="00755CC6">
              <w:rPr>
                <w:sz w:val="23"/>
                <w:szCs w:val="23"/>
              </w:rPr>
              <w:t>świadczeni</w:t>
            </w:r>
            <w:r>
              <w:rPr>
                <w:sz w:val="23"/>
                <w:szCs w:val="23"/>
              </w:rPr>
              <w:t>a</w:t>
            </w:r>
            <w:r>
              <w:t xml:space="preserve"> </w:t>
            </w:r>
            <w:r w:rsidRPr="00A17A69">
              <w:rPr>
                <w:sz w:val="23"/>
                <w:szCs w:val="23"/>
              </w:rPr>
              <w:t>o spełnieniu warunków udziału w postępowaniu</w:t>
            </w:r>
          </w:p>
        </w:tc>
      </w:tr>
      <w:tr w:rsidR="00CC7135" w14:paraId="22DED74B" w14:textId="77777777" w:rsidTr="00FD4C53">
        <w:trPr>
          <w:trHeight w:val="109"/>
        </w:trPr>
        <w:tc>
          <w:tcPr>
            <w:tcW w:w="562" w:type="dxa"/>
          </w:tcPr>
          <w:p w14:paraId="145F9EA8" w14:textId="77777777" w:rsidR="00CC7135" w:rsidRDefault="00CC7135" w:rsidP="00CC7135">
            <w:pPr>
              <w:pStyle w:val="Default"/>
              <w:rPr>
                <w:sz w:val="23"/>
                <w:szCs w:val="23"/>
              </w:rPr>
            </w:pPr>
            <w:r>
              <w:rPr>
                <w:sz w:val="23"/>
                <w:szCs w:val="23"/>
              </w:rPr>
              <w:t xml:space="preserve">3 </w:t>
            </w:r>
          </w:p>
        </w:tc>
        <w:tc>
          <w:tcPr>
            <w:tcW w:w="1701" w:type="dxa"/>
          </w:tcPr>
          <w:p w14:paraId="33564BC1" w14:textId="77777777" w:rsidR="00CC7135" w:rsidRDefault="00CC7135" w:rsidP="00CC7135">
            <w:pPr>
              <w:pStyle w:val="Default"/>
              <w:rPr>
                <w:sz w:val="23"/>
                <w:szCs w:val="23"/>
              </w:rPr>
            </w:pPr>
            <w:r>
              <w:rPr>
                <w:sz w:val="23"/>
                <w:szCs w:val="23"/>
              </w:rPr>
              <w:t xml:space="preserve">Załącznik nr 3 </w:t>
            </w:r>
          </w:p>
        </w:tc>
        <w:tc>
          <w:tcPr>
            <w:tcW w:w="7371" w:type="dxa"/>
          </w:tcPr>
          <w:p w14:paraId="10A4F1D9" w14:textId="77777777" w:rsidR="00CC7135" w:rsidRPr="00BC1CCA" w:rsidRDefault="00CC7135" w:rsidP="00BC1CCA">
            <w:pPr>
              <w:widowControl/>
              <w:autoSpaceDE w:val="0"/>
              <w:autoSpaceDN w:val="0"/>
              <w:adjustRightInd w:val="0"/>
              <w:jc w:val="both"/>
              <w:rPr>
                <w:rFonts w:ascii="Arial" w:hAnsi="Arial" w:cs="Arial"/>
                <w:szCs w:val="16"/>
              </w:rPr>
            </w:pPr>
            <w:r w:rsidRPr="00C43F5E">
              <w:rPr>
                <w:rFonts w:ascii="Arial" w:hAnsi="Arial" w:cs="Arial"/>
                <w:szCs w:val="16"/>
              </w:rPr>
              <w:t>Wzór wykazu wykonywanych usług.</w:t>
            </w:r>
          </w:p>
        </w:tc>
      </w:tr>
      <w:tr w:rsidR="00CC7135" w14:paraId="29C015C1" w14:textId="77777777" w:rsidTr="00FD4C53">
        <w:trPr>
          <w:trHeight w:val="109"/>
        </w:trPr>
        <w:tc>
          <w:tcPr>
            <w:tcW w:w="562" w:type="dxa"/>
          </w:tcPr>
          <w:p w14:paraId="59F61A55" w14:textId="77777777" w:rsidR="00CC7135" w:rsidRDefault="00CC7135" w:rsidP="00CC7135">
            <w:pPr>
              <w:pStyle w:val="Default"/>
              <w:rPr>
                <w:sz w:val="23"/>
                <w:szCs w:val="23"/>
              </w:rPr>
            </w:pPr>
            <w:r>
              <w:rPr>
                <w:sz w:val="23"/>
                <w:szCs w:val="23"/>
              </w:rPr>
              <w:t xml:space="preserve">4 </w:t>
            </w:r>
          </w:p>
        </w:tc>
        <w:tc>
          <w:tcPr>
            <w:tcW w:w="1701" w:type="dxa"/>
          </w:tcPr>
          <w:p w14:paraId="515D10A9" w14:textId="77777777" w:rsidR="00CC7135" w:rsidRDefault="00CC7135" w:rsidP="00CC7135">
            <w:pPr>
              <w:pStyle w:val="Default"/>
              <w:rPr>
                <w:sz w:val="23"/>
                <w:szCs w:val="23"/>
              </w:rPr>
            </w:pPr>
            <w:r>
              <w:rPr>
                <w:sz w:val="23"/>
                <w:szCs w:val="23"/>
              </w:rPr>
              <w:t xml:space="preserve">Załącznik nr 4 </w:t>
            </w:r>
          </w:p>
        </w:tc>
        <w:tc>
          <w:tcPr>
            <w:tcW w:w="7371" w:type="dxa"/>
          </w:tcPr>
          <w:p w14:paraId="7A54FECE" w14:textId="77777777" w:rsidR="00CC7135" w:rsidRDefault="008343F4" w:rsidP="00CC7135">
            <w:pPr>
              <w:pStyle w:val="Default"/>
              <w:rPr>
                <w:sz w:val="23"/>
                <w:szCs w:val="23"/>
              </w:rPr>
            </w:pPr>
            <w:r>
              <w:rPr>
                <w:sz w:val="23"/>
                <w:szCs w:val="23"/>
              </w:rPr>
              <w:t>Oświadczenie o przynależności / braku przynależności do grupy kapitałowej.</w:t>
            </w:r>
          </w:p>
        </w:tc>
      </w:tr>
      <w:tr w:rsidR="00DD5240" w14:paraId="567A42DD" w14:textId="77777777" w:rsidTr="00FD4C53">
        <w:trPr>
          <w:trHeight w:val="109"/>
        </w:trPr>
        <w:tc>
          <w:tcPr>
            <w:tcW w:w="562" w:type="dxa"/>
          </w:tcPr>
          <w:p w14:paraId="490F5CC3" w14:textId="367D55DD" w:rsidR="00DD5240" w:rsidRDefault="00DD5240" w:rsidP="00DD5240">
            <w:pPr>
              <w:pStyle w:val="Default"/>
              <w:rPr>
                <w:sz w:val="23"/>
                <w:szCs w:val="23"/>
              </w:rPr>
            </w:pPr>
            <w:r>
              <w:rPr>
                <w:sz w:val="23"/>
                <w:szCs w:val="23"/>
              </w:rPr>
              <w:t>5</w:t>
            </w:r>
          </w:p>
        </w:tc>
        <w:tc>
          <w:tcPr>
            <w:tcW w:w="1701" w:type="dxa"/>
          </w:tcPr>
          <w:p w14:paraId="6D6681E6" w14:textId="44E00E75" w:rsidR="00DD5240" w:rsidRDefault="00DD5240" w:rsidP="00DD5240">
            <w:pPr>
              <w:pStyle w:val="Default"/>
              <w:rPr>
                <w:sz w:val="23"/>
                <w:szCs w:val="23"/>
              </w:rPr>
            </w:pPr>
            <w:r>
              <w:rPr>
                <w:sz w:val="23"/>
                <w:szCs w:val="23"/>
              </w:rPr>
              <w:t>Załącznik nr 5</w:t>
            </w:r>
            <w:r w:rsidR="00A17A69">
              <w:rPr>
                <w:sz w:val="23"/>
                <w:szCs w:val="23"/>
              </w:rPr>
              <w:t>a</w:t>
            </w:r>
          </w:p>
        </w:tc>
        <w:tc>
          <w:tcPr>
            <w:tcW w:w="7371" w:type="dxa"/>
          </w:tcPr>
          <w:p w14:paraId="10924553" w14:textId="28A45ECE" w:rsidR="00DD5240" w:rsidRDefault="00DD5240" w:rsidP="00DD5240">
            <w:pPr>
              <w:pStyle w:val="Default"/>
              <w:rPr>
                <w:sz w:val="23"/>
                <w:szCs w:val="23"/>
              </w:rPr>
            </w:pPr>
            <w:r>
              <w:rPr>
                <w:sz w:val="23"/>
                <w:szCs w:val="23"/>
              </w:rPr>
              <w:t xml:space="preserve">Wzór umowy </w:t>
            </w:r>
            <w:r w:rsidR="00A17A69">
              <w:rPr>
                <w:sz w:val="23"/>
                <w:szCs w:val="23"/>
              </w:rPr>
              <w:t xml:space="preserve">dla części nr 1 </w:t>
            </w:r>
            <w:r>
              <w:rPr>
                <w:sz w:val="23"/>
                <w:szCs w:val="23"/>
              </w:rPr>
              <w:t xml:space="preserve">– </w:t>
            </w:r>
            <w:r w:rsidR="00A17A69">
              <w:rPr>
                <w:sz w:val="23"/>
                <w:szCs w:val="23"/>
              </w:rPr>
              <w:t>biurowiec MPK</w:t>
            </w:r>
            <w:r>
              <w:rPr>
                <w:sz w:val="23"/>
                <w:szCs w:val="23"/>
              </w:rPr>
              <w:t xml:space="preserve">  </w:t>
            </w:r>
          </w:p>
        </w:tc>
      </w:tr>
      <w:tr w:rsidR="00A17A69" w14:paraId="49714A40" w14:textId="77777777" w:rsidTr="00FD4C53">
        <w:trPr>
          <w:trHeight w:val="109"/>
        </w:trPr>
        <w:tc>
          <w:tcPr>
            <w:tcW w:w="562" w:type="dxa"/>
          </w:tcPr>
          <w:p w14:paraId="08CC7674" w14:textId="1A3A6320" w:rsidR="00A17A69" w:rsidRDefault="00A17A69" w:rsidP="00DD5240">
            <w:pPr>
              <w:pStyle w:val="Default"/>
              <w:rPr>
                <w:sz w:val="23"/>
                <w:szCs w:val="23"/>
              </w:rPr>
            </w:pPr>
            <w:r>
              <w:rPr>
                <w:sz w:val="23"/>
                <w:szCs w:val="23"/>
              </w:rPr>
              <w:t>6</w:t>
            </w:r>
          </w:p>
        </w:tc>
        <w:tc>
          <w:tcPr>
            <w:tcW w:w="1701" w:type="dxa"/>
          </w:tcPr>
          <w:p w14:paraId="26E8E9CD" w14:textId="76D8F093" w:rsidR="00A17A69" w:rsidRDefault="00A17A69" w:rsidP="00DD5240">
            <w:pPr>
              <w:pStyle w:val="Default"/>
              <w:rPr>
                <w:sz w:val="23"/>
                <w:szCs w:val="23"/>
              </w:rPr>
            </w:pPr>
            <w:r>
              <w:rPr>
                <w:sz w:val="23"/>
                <w:szCs w:val="23"/>
              </w:rPr>
              <w:t>Załącznik nr 5b</w:t>
            </w:r>
          </w:p>
        </w:tc>
        <w:tc>
          <w:tcPr>
            <w:tcW w:w="7371" w:type="dxa"/>
          </w:tcPr>
          <w:p w14:paraId="505E3703" w14:textId="66FF4F85" w:rsidR="00A17A69" w:rsidRDefault="00A17A69" w:rsidP="00DD5240">
            <w:pPr>
              <w:pStyle w:val="Default"/>
              <w:rPr>
                <w:sz w:val="23"/>
                <w:szCs w:val="23"/>
              </w:rPr>
            </w:pPr>
            <w:r>
              <w:rPr>
                <w:sz w:val="23"/>
                <w:szCs w:val="23"/>
              </w:rPr>
              <w:t xml:space="preserve">Wzór umowy dla części nr 2 – terminal ZCP  </w:t>
            </w:r>
          </w:p>
        </w:tc>
      </w:tr>
      <w:tr w:rsidR="00DD5240" w14:paraId="423B9179" w14:textId="77777777" w:rsidTr="00FD4C53">
        <w:trPr>
          <w:trHeight w:val="109"/>
        </w:trPr>
        <w:tc>
          <w:tcPr>
            <w:tcW w:w="562" w:type="dxa"/>
          </w:tcPr>
          <w:p w14:paraId="0DFE9198" w14:textId="22CF240C" w:rsidR="00DD5240" w:rsidRDefault="00A17A69" w:rsidP="00DD5240">
            <w:pPr>
              <w:pStyle w:val="Default"/>
              <w:rPr>
                <w:sz w:val="23"/>
                <w:szCs w:val="23"/>
              </w:rPr>
            </w:pPr>
            <w:r>
              <w:rPr>
                <w:sz w:val="23"/>
                <w:szCs w:val="23"/>
              </w:rPr>
              <w:t>7</w:t>
            </w:r>
          </w:p>
        </w:tc>
        <w:tc>
          <w:tcPr>
            <w:tcW w:w="1701" w:type="dxa"/>
          </w:tcPr>
          <w:p w14:paraId="7A242D63" w14:textId="06207448" w:rsidR="00DD5240" w:rsidRDefault="00DD5240" w:rsidP="00DD5240">
            <w:pPr>
              <w:pStyle w:val="Default"/>
              <w:rPr>
                <w:sz w:val="23"/>
                <w:szCs w:val="23"/>
              </w:rPr>
            </w:pPr>
            <w:r>
              <w:rPr>
                <w:sz w:val="23"/>
                <w:szCs w:val="23"/>
              </w:rPr>
              <w:t>Załącznik nr 6</w:t>
            </w:r>
          </w:p>
        </w:tc>
        <w:tc>
          <w:tcPr>
            <w:tcW w:w="7371" w:type="dxa"/>
          </w:tcPr>
          <w:p w14:paraId="58EE1F82" w14:textId="26199B31" w:rsidR="00DD5240" w:rsidRDefault="00DD5240" w:rsidP="00DD5240">
            <w:pPr>
              <w:pStyle w:val="Default"/>
              <w:rPr>
                <w:sz w:val="23"/>
                <w:szCs w:val="23"/>
              </w:rPr>
            </w:pPr>
            <w:r>
              <w:rPr>
                <w:sz w:val="23"/>
                <w:szCs w:val="23"/>
              </w:rPr>
              <w:t xml:space="preserve">Oświadczenie – ubezpieczenie </w:t>
            </w:r>
          </w:p>
        </w:tc>
      </w:tr>
      <w:tr w:rsidR="008A0366" w14:paraId="7FF5CAA0" w14:textId="77777777" w:rsidTr="00FD4C53">
        <w:trPr>
          <w:trHeight w:val="109"/>
        </w:trPr>
        <w:tc>
          <w:tcPr>
            <w:tcW w:w="562" w:type="dxa"/>
          </w:tcPr>
          <w:p w14:paraId="2C6B972E" w14:textId="136B4FD1" w:rsidR="008A0366" w:rsidRDefault="008A0366" w:rsidP="008A0366">
            <w:pPr>
              <w:pStyle w:val="Default"/>
              <w:rPr>
                <w:sz w:val="23"/>
                <w:szCs w:val="23"/>
              </w:rPr>
            </w:pPr>
            <w:r>
              <w:rPr>
                <w:sz w:val="23"/>
                <w:szCs w:val="23"/>
              </w:rPr>
              <w:t>8</w:t>
            </w:r>
          </w:p>
        </w:tc>
        <w:tc>
          <w:tcPr>
            <w:tcW w:w="1701" w:type="dxa"/>
          </w:tcPr>
          <w:p w14:paraId="36937AAE" w14:textId="3DA690BB" w:rsidR="008A0366" w:rsidRDefault="008A0366" w:rsidP="008A0366">
            <w:pPr>
              <w:pStyle w:val="Default"/>
              <w:rPr>
                <w:sz w:val="23"/>
                <w:szCs w:val="23"/>
              </w:rPr>
            </w:pPr>
            <w:r w:rsidRPr="00B0411F">
              <w:rPr>
                <w:sz w:val="23"/>
                <w:szCs w:val="23"/>
              </w:rPr>
              <w:t xml:space="preserve">Załącznik nr </w:t>
            </w:r>
            <w:r>
              <w:rPr>
                <w:sz w:val="23"/>
                <w:szCs w:val="23"/>
              </w:rPr>
              <w:t>7</w:t>
            </w:r>
          </w:p>
        </w:tc>
        <w:tc>
          <w:tcPr>
            <w:tcW w:w="7371" w:type="dxa"/>
          </w:tcPr>
          <w:p w14:paraId="52D63D2D" w14:textId="13AB7588" w:rsidR="008A0366" w:rsidRDefault="008A0366" w:rsidP="008A0366">
            <w:pPr>
              <w:pStyle w:val="Default"/>
              <w:rPr>
                <w:sz w:val="23"/>
                <w:szCs w:val="23"/>
              </w:rPr>
            </w:pPr>
            <w:r>
              <w:rPr>
                <w:sz w:val="23"/>
                <w:szCs w:val="23"/>
              </w:rPr>
              <w:t>Wzór wykazu środków czystości</w:t>
            </w:r>
          </w:p>
        </w:tc>
      </w:tr>
      <w:tr w:rsidR="008A0366" w14:paraId="347E4496" w14:textId="77777777" w:rsidTr="00FD4C53">
        <w:trPr>
          <w:trHeight w:val="109"/>
        </w:trPr>
        <w:tc>
          <w:tcPr>
            <w:tcW w:w="562" w:type="dxa"/>
          </w:tcPr>
          <w:p w14:paraId="2EB6F6F3" w14:textId="16E1C9CA" w:rsidR="008A0366" w:rsidRDefault="008A0366" w:rsidP="008A0366">
            <w:pPr>
              <w:pStyle w:val="Default"/>
              <w:rPr>
                <w:sz w:val="23"/>
                <w:szCs w:val="23"/>
              </w:rPr>
            </w:pPr>
            <w:r>
              <w:rPr>
                <w:sz w:val="23"/>
                <w:szCs w:val="23"/>
              </w:rPr>
              <w:t>9</w:t>
            </w:r>
          </w:p>
        </w:tc>
        <w:tc>
          <w:tcPr>
            <w:tcW w:w="1701" w:type="dxa"/>
          </w:tcPr>
          <w:p w14:paraId="3C2C9F45" w14:textId="2119FE04" w:rsidR="008A0366" w:rsidRDefault="008A0366" w:rsidP="008A0366">
            <w:pPr>
              <w:pStyle w:val="Default"/>
              <w:rPr>
                <w:sz w:val="23"/>
                <w:szCs w:val="23"/>
              </w:rPr>
            </w:pPr>
            <w:r w:rsidRPr="00B0411F">
              <w:rPr>
                <w:sz w:val="23"/>
                <w:szCs w:val="23"/>
              </w:rPr>
              <w:t xml:space="preserve">Załącznik nr </w:t>
            </w:r>
            <w:r>
              <w:rPr>
                <w:sz w:val="23"/>
                <w:szCs w:val="23"/>
              </w:rPr>
              <w:t>8a</w:t>
            </w:r>
          </w:p>
        </w:tc>
        <w:tc>
          <w:tcPr>
            <w:tcW w:w="7371" w:type="dxa"/>
          </w:tcPr>
          <w:p w14:paraId="16E6EF7D" w14:textId="14699344" w:rsidR="008A0366" w:rsidRDefault="008A0366" w:rsidP="008A0366">
            <w:pPr>
              <w:pStyle w:val="Default"/>
              <w:rPr>
                <w:sz w:val="23"/>
                <w:szCs w:val="23"/>
              </w:rPr>
            </w:pPr>
            <w:r w:rsidRPr="008A0366">
              <w:rPr>
                <w:sz w:val="23"/>
                <w:szCs w:val="23"/>
              </w:rPr>
              <w:t xml:space="preserve">wykaz pomieszczeń </w:t>
            </w:r>
            <w:r>
              <w:rPr>
                <w:sz w:val="23"/>
                <w:szCs w:val="23"/>
              </w:rPr>
              <w:t xml:space="preserve">– biurowiec MPK – </w:t>
            </w:r>
            <w:r w:rsidRPr="008A0366">
              <w:rPr>
                <w:sz w:val="23"/>
                <w:szCs w:val="23"/>
              </w:rPr>
              <w:t>Składowa</w:t>
            </w:r>
            <w:r>
              <w:rPr>
                <w:sz w:val="23"/>
                <w:szCs w:val="23"/>
              </w:rPr>
              <w:t xml:space="preserve"> </w:t>
            </w:r>
          </w:p>
        </w:tc>
      </w:tr>
      <w:tr w:rsidR="008A0366" w14:paraId="12286668" w14:textId="77777777" w:rsidTr="00FD4C53">
        <w:trPr>
          <w:trHeight w:val="109"/>
        </w:trPr>
        <w:tc>
          <w:tcPr>
            <w:tcW w:w="562" w:type="dxa"/>
          </w:tcPr>
          <w:p w14:paraId="586993A5" w14:textId="79DB5760" w:rsidR="008A0366" w:rsidRDefault="008A0366" w:rsidP="008A0366">
            <w:pPr>
              <w:pStyle w:val="Default"/>
              <w:rPr>
                <w:sz w:val="23"/>
                <w:szCs w:val="23"/>
              </w:rPr>
            </w:pPr>
            <w:r>
              <w:rPr>
                <w:sz w:val="23"/>
                <w:szCs w:val="23"/>
              </w:rPr>
              <w:t>10</w:t>
            </w:r>
          </w:p>
        </w:tc>
        <w:tc>
          <w:tcPr>
            <w:tcW w:w="1701" w:type="dxa"/>
          </w:tcPr>
          <w:p w14:paraId="6551F396" w14:textId="75A94634" w:rsidR="008A0366" w:rsidRDefault="008A0366" w:rsidP="008A0366">
            <w:pPr>
              <w:pStyle w:val="Default"/>
              <w:rPr>
                <w:sz w:val="23"/>
                <w:szCs w:val="23"/>
              </w:rPr>
            </w:pPr>
            <w:r w:rsidRPr="00B0411F">
              <w:rPr>
                <w:sz w:val="23"/>
                <w:szCs w:val="23"/>
              </w:rPr>
              <w:t xml:space="preserve">Załącznik nr </w:t>
            </w:r>
            <w:r>
              <w:rPr>
                <w:sz w:val="23"/>
                <w:szCs w:val="23"/>
              </w:rPr>
              <w:t>8b</w:t>
            </w:r>
          </w:p>
        </w:tc>
        <w:tc>
          <w:tcPr>
            <w:tcW w:w="7371" w:type="dxa"/>
          </w:tcPr>
          <w:p w14:paraId="13FAA8BF" w14:textId="7E74C798" w:rsidR="008A0366" w:rsidRDefault="008A0366" w:rsidP="008A0366">
            <w:pPr>
              <w:pStyle w:val="Default"/>
              <w:rPr>
                <w:sz w:val="23"/>
                <w:szCs w:val="23"/>
              </w:rPr>
            </w:pPr>
            <w:r w:rsidRPr="008A0366">
              <w:rPr>
                <w:sz w:val="23"/>
                <w:szCs w:val="23"/>
              </w:rPr>
              <w:t xml:space="preserve">wykaz pomieszczeń </w:t>
            </w:r>
            <w:r>
              <w:rPr>
                <w:sz w:val="23"/>
                <w:szCs w:val="23"/>
              </w:rPr>
              <w:t xml:space="preserve">– terminal ZCP – Towarowa </w:t>
            </w:r>
          </w:p>
        </w:tc>
      </w:tr>
      <w:tr w:rsidR="008A0366" w14:paraId="58024A78" w14:textId="77777777" w:rsidTr="00FD4C53">
        <w:trPr>
          <w:trHeight w:val="109"/>
        </w:trPr>
        <w:tc>
          <w:tcPr>
            <w:tcW w:w="562" w:type="dxa"/>
          </w:tcPr>
          <w:p w14:paraId="45EC6764" w14:textId="09F35958" w:rsidR="008A0366" w:rsidRDefault="008A0366" w:rsidP="008A0366">
            <w:pPr>
              <w:pStyle w:val="Default"/>
              <w:rPr>
                <w:sz w:val="23"/>
                <w:szCs w:val="23"/>
              </w:rPr>
            </w:pPr>
            <w:r>
              <w:rPr>
                <w:sz w:val="23"/>
                <w:szCs w:val="23"/>
              </w:rPr>
              <w:t>11</w:t>
            </w:r>
          </w:p>
        </w:tc>
        <w:tc>
          <w:tcPr>
            <w:tcW w:w="1701" w:type="dxa"/>
          </w:tcPr>
          <w:p w14:paraId="194730D6" w14:textId="0D597347" w:rsidR="008A0366" w:rsidRDefault="008A0366" w:rsidP="008A0366">
            <w:pPr>
              <w:pStyle w:val="Default"/>
              <w:rPr>
                <w:sz w:val="23"/>
                <w:szCs w:val="23"/>
              </w:rPr>
            </w:pPr>
            <w:r w:rsidRPr="00B0411F">
              <w:rPr>
                <w:sz w:val="23"/>
                <w:szCs w:val="23"/>
              </w:rPr>
              <w:t xml:space="preserve">Załącznik nr </w:t>
            </w:r>
            <w:r>
              <w:rPr>
                <w:sz w:val="23"/>
                <w:szCs w:val="23"/>
              </w:rPr>
              <w:t>9a</w:t>
            </w:r>
          </w:p>
        </w:tc>
        <w:tc>
          <w:tcPr>
            <w:tcW w:w="7371" w:type="dxa"/>
          </w:tcPr>
          <w:p w14:paraId="5B293C7C" w14:textId="26E43CF7" w:rsidR="008A0366" w:rsidRDefault="008A0366" w:rsidP="008A0366">
            <w:pPr>
              <w:pStyle w:val="Default"/>
              <w:rPr>
                <w:sz w:val="23"/>
                <w:szCs w:val="23"/>
              </w:rPr>
            </w:pPr>
            <w:r w:rsidRPr="008A0366">
              <w:rPr>
                <w:sz w:val="23"/>
                <w:szCs w:val="23"/>
              </w:rPr>
              <w:t>częstotliwość wykonywania prac</w:t>
            </w:r>
            <w:r>
              <w:rPr>
                <w:sz w:val="23"/>
                <w:szCs w:val="23"/>
              </w:rPr>
              <w:t xml:space="preserve"> – biurowiec MPK – </w:t>
            </w:r>
            <w:r w:rsidRPr="008A0366">
              <w:rPr>
                <w:sz w:val="23"/>
                <w:szCs w:val="23"/>
              </w:rPr>
              <w:t>Składowa</w:t>
            </w:r>
          </w:p>
        </w:tc>
      </w:tr>
      <w:tr w:rsidR="008A0366" w14:paraId="57B18603" w14:textId="77777777" w:rsidTr="00FD4C53">
        <w:trPr>
          <w:trHeight w:val="109"/>
        </w:trPr>
        <w:tc>
          <w:tcPr>
            <w:tcW w:w="562" w:type="dxa"/>
          </w:tcPr>
          <w:p w14:paraId="04775FAA" w14:textId="13445E7B" w:rsidR="008A0366" w:rsidRDefault="008A0366" w:rsidP="008A0366">
            <w:pPr>
              <w:pStyle w:val="Default"/>
              <w:rPr>
                <w:sz w:val="23"/>
                <w:szCs w:val="23"/>
              </w:rPr>
            </w:pPr>
            <w:r>
              <w:rPr>
                <w:sz w:val="23"/>
                <w:szCs w:val="23"/>
              </w:rPr>
              <w:t>12</w:t>
            </w:r>
          </w:p>
        </w:tc>
        <w:tc>
          <w:tcPr>
            <w:tcW w:w="1701" w:type="dxa"/>
          </w:tcPr>
          <w:p w14:paraId="729DB301" w14:textId="6D2C5A86" w:rsidR="008A0366" w:rsidRDefault="008A0366" w:rsidP="008A0366">
            <w:pPr>
              <w:pStyle w:val="Default"/>
              <w:rPr>
                <w:sz w:val="23"/>
                <w:szCs w:val="23"/>
              </w:rPr>
            </w:pPr>
            <w:r w:rsidRPr="00B0411F">
              <w:rPr>
                <w:sz w:val="23"/>
                <w:szCs w:val="23"/>
              </w:rPr>
              <w:t xml:space="preserve">Załącznik nr </w:t>
            </w:r>
            <w:r>
              <w:rPr>
                <w:sz w:val="23"/>
                <w:szCs w:val="23"/>
              </w:rPr>
              <w:t>9b</w:t>
            </w:r>
          </w:p>
        </w:tc>
        <w:tc>
          <w:tcPr>
            <w:tcW w:w="7371" w:type="dxa"/>
          </w:tcPr>
          <w:p w14:paraId="26E91AAF" w14:textId="2B635957" w:rsidR="008A0366" w:rsidRDefault="008A0366" w:rsidP="008A0366">
            <w:pPr>
              <w:pStyle w:val="Default"/>
              <w:rPr>
                <w:sz w:val="23"/>
                <w:szCs w:val="23"/>
              </w:rPr>
            </w:pPr>
            <w:r w:rsidRPr="008A0366">
              <w:rPr>
                <w:sz w:val="23"/>
                <w:szCs w:val="23"/>
              </w:rPr>
              <w:t>częstotliwość wykonywania prac</w:t>
            </w:r>
            <w:r>
              <w:rPr>
                <w:sz w:val="23"/>
                <w:szCs w:val="23"/>
              </w:rPr>
              <w:t xml:space="preserve"> – terminal ZCP – Towarowa</w:t>
            </w:r>
          </w:p>
        </w:tc>
      </w:tr>
    </w:tbl>
    <w:p w14:paraId="5F049145" w14:textId="641F2A4A" w:rsidR="000661E8" w:rsidRPr="00BF3654" w:rsidRDefault="000661E8" w:rsidP="00BF3654">
      <w:pPr>
        <w:pStyle w:val="Tekstdymka"/>
        <w:rPr>
          <w:rFonts w:ascii="Arial" w:hAnsi="Arial" w:cs="Arial"/>
          <w:b/>
          <w:i/>
          <w:sz w:val="20"/>
          <w:szCs w:val="20"/>
        </w:rPr>
      </w:pPr>
    </w:p>
    <w:sectPr w:rsidR="000661E8" w:rsidRPr="00BF3654" w:rsidSect="00BC1CCA">
      <w:headerReference w:type="default" r:id="rId16"/>
      <w:footerReference w:type="default" r:id="rId17"/>
      <w:headerReference w:type="first" r:id="rId18"/>
      <w:footerReference w:type="first" r:id="rId19"/>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3F7E47FC"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ZP-</w:t>
    </w:r>
    <w:r w:rsidR="00FA2184">
      <w:rPr>
        <w:rFonts w:ascii="Verdana" w:hAnsi="Verdana"/>
        <w:bCs/>
        <w:i/>
        <w:iCs/>
      </w:rPr>
      <w:t>4</w:t>
    </w:r>
    <w:r>
      <w:rPr>
        <w:rFonts w:ascii="Verdana" w:hAnsi="Verdana"/>
        <w:bCs/>
        <w:i/>
        <w:iCs/>
      </w:rPr>
      <w:t>/202</w:t>
    </w:r>
    <w:r w:rsidR="00471E56">
      <w:rPr>
        <w:rFonts w:ascii="Verdana" w:hAnsi="Verdana"/>
        <w:bCs/>
        <w:i/>
        <w:iCs/>
      </w:rPr>
      <w:t>2</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3"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6"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7"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5"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6"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0"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3"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5"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9"/>
  </w:num>
  <w:num w:numId="2">
    <w:abstractNumId w:val="25"/>
  </w:num>
  <w:num w:numId="3">
    <w:abstractNumId w:val="12"/>
  </w:num>
  <w:num w:numId="4">
    <w:abstractNumId w:val="2"/>
  </w:num>
  <w:num w:numId="5">
    <w:abstractNumId w:val="23"/>
  </w:num>
  <w:num w:numId="6">
    <w:abstractNumId w:val="8"/>
  </w:num>
  <w:num w:numId="7">
    <w:abstractNumId w:val="17"/>
  </w:num>
  <w:num w:numId="8">
    <w:abstractNumId w:val="1"/>
  </w:num>
  <w:num w:numId="9">
    <w:abstractNumId w:val="23"/>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abstractNumId w:val="18"/>
  </w:num>
  <w:num w:numId="11">
    <w:abstractNumId w:val="22"/>
  </w:num>
  <w:num w:numId="12">
    <w:abstractNumId w:val="10"/>
  </w:num>
  <w:num w:numId="13">
    <w:abstractNumId w:val="14"/>
  </w:num>
  <w:num w:numId="14">
    <w:abstractNumId w:val="4"/>
  </w:num>
  <w:num w:numId="15">
    <w:abstractNumId w:val="21"/>
  </w:num>
  <w:num w:numId="16">
    <w:abstractNumId w:val="16"/>
  </w:num>
  <w:num w:numId="17">
    <w:abstractNumId w:val="9"/>
  </w:num>
  <w:num w:numId="18">
    <w:abstractNumId w:val="13"/>
  </w:num>
  <w:num w:numId="19">
    <w:abstractNumId w:val="24"/>
  </w:num>
  <w:num w:numId="20">
    <w:abstractNumId w:val="5"/>
  </w:num>
  <w:num w:numId="21">
    <w:abstractNumId w:val="6"/>
  </w:num>
  <w:num w:numId="22">
    <w:abstractNumId w:val="20"/>
  </w:num>
  <w:num w:numId="23">
    <w:abstractNumId w:val="1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abstractNumId w:val="3"/>
  </w:num>
  <w:num w:numId="25">
    <w:abstractNumId w:val="0"/>
  </w:num>
  <w:num w:numId="26">
    <w:abstractNumId w:val="7"/>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savePreviewPicture/>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100671"/>
    <w:rsid w:val="00101C4D"/>
    <w:rsid w:val="0010265E"/>
    <w:rsid w:val="001049A3"/>
    <w:rsid w:val="001062DA"/>
    <w:rsid w:val="0010694F"/>
    <w:rsid w:val="00106B11"/>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1402"/>
    <w:rsid w:val="00361DD7"/>
    <w:rsid w:val="00363FE1"/>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1857"/>
    <w:rsid w:val="006D2466"/>
    <w:rsid w:val="006D3BC9"/>
    <w:rsid w:val="006D41D6"/>
    <w:rsid w:val="006D5641"/>
    <w:rsid w:val="006D6B8C"/>
    <w:rsid w:val="006D75E3"/>
    <w:rsid w:val="006D76B7"/>
    <w:rsid w:val="006E1FBC"/>
    <w:rsid w:val="006E1FFA"/>
    <w:rsid w:val="006E28AC"/>
    <w:rsid w:val="006E5835"/>
    <w:rsid w:val="006E61AC"/>
    <w:rsid w:val="006E6B0F"/>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EAE"/>
    <w:rsid w:val="00A230F9"/>
    <w:rsid w:val="00A237C3"/>
    <w:rsid w:val="00A23B49"/>
    <w:rsid w:val="00A23BAA"/>
    <w:rsid w:val="00A24F02"/>
    <w:rsid w:val="00A26098"/>
    <w:rsid w:val="00A266F0"/>
    <w:rsid w:val="00A267E4"/>
    <w:rsid w:val="00A307D6"/>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F108E"/>
    <w:rsid w:val="00BF1C3D"/>
    <w:rsid w:val="00BF2218"/>
    <w:rsid w:val="00BF3654"/>
    <w:rsid w:val="00BF409E"/>
    <w:rsid w:val="00BF4CF6"/>
    <w:rsid w:val="00BF4F1C"/>
    <w:rsid w:val="00BF677B"/>
    <w:rsid w:val="00BF690B"/>
    <w:rsid w:val="00BF7746"/>
    <w:rsid w:val="00BF786C"/>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4C3"/>
    <w:rsid w:val="00D53849"/>
    <w:rsid w:val="00D53B40"/>
    <w:rsid w:val="00D552FD"/>
    <w:rsid w:val="00D55AE2"/>
    <w:rsid w:val="00D566D7"/>
    <w:rsid w:val="00D56A3F"/>
    <w:rsid w:val="00D57284"/>
    <w:rsid w:val="00D5732D"/>
    <w:rsid w:val="00D57C03"/>
    <w:rsid w:val="00D57D42"/>
    <w:rsid w:val="00D621CB"/>
    <w:rsid w:val="00D64E98"/>
    <w:rsid w:val="00D6636E"/>
    <w:rsid w:val="00D678C3"/>
    <w:rsid w:val="00D7059D"/>
    <w:rsid w:val="00D70EC4"/>
    <w:rsid w:val="00D71689"/>
    <w:rsid w:val="00D724A3"/>
    <w:rsid w:val="00D72B8E"/>
    <w:rsid w:val="00D73446"/>
    <w:rsid w:val="00D73FC4"/>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6060A"/>
    <w:rsid w:val="00F61BE2"/>
    <w:rsid w:val="00F648A4"/>
    <w:rsid w:val="00F64B39"/>
    <w:rsid w:val="00F65A72"/>
    <w:rsid w:val="00F66507"/>
    <w:rsid w:val="00F66C4E"/>
    <w:rsid w:val="00F673F1"/>
    <w:rsid w:val="00F67C4A"/>
    <w:rsid w:val="00F67E41"/>
    <w:rsid w:val="00F71251"/>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E8A"/>
    <w:rsid w:val="00F96E9B"/>
    <w:rsid w:val="00F9779F"/>
    <w:rsid w:val="00F9789A"/>
    <w:rsid w:val="00FA0362"/>
    <w:rsid w:val="00FA0468"/>
    <w:rsid w:val="00FA062F"/>
    <w:rsid w:val="00FA181E"/>
    <w:rsid w:val="00FA2184"/>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basedOn w:val="Normalny"/>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piec@mpkstargard.pl"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15</Pages>
  <Words>7768</Words>
  <Characters>46608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SIWZ ZP-5/2020</vt:lpstr>
    </vt:vector>
  </TitlesOfParts>
  <Company>PKM Katowice sp z o.o.</Company>
  <LinksUpToDate>false</LinksUpToDate>
  <CharactersWithSpaces>54268</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ZP-5/2020</dc:title>
  <dc:subject>SIWZ ZP-1/2019</dc:subject>
  <dc:creator>MAREK JARMOLUK MPK STARGARD</dc:creator>
  <cp:keywords/>
  <dc:description/>
  <cp:lastModifiedBy>Marek Jarmoluk</cp:lastModifiedBy>
  <cp:revision>10</cp:revision>
  <cp:lastPrinted>2021-11-16T11:59:00Z</cp:lastPrinted>
  <dcterms:created xsi:type="dcterms:W3CDTF">2019-11-22T09:13:00Z</dcterms:created>
  <dcterms:modified xsi:type="dcterms:W3CDTF">2021-12-10T11:40:00Z</dcterms:modified>
</cp:coreProperties>
</file>