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B45F" w14:textId="3EA9179E" w:rsidR="000C1A84" w:rsidRPr="006B7F6F" w:rsidRDefault="000C1A84" w:rsidP="000C1A84">
      <w:pPr>
        <w:tabs>
          <w:tab w:val="center" w:pos="4536"/>
          <w:tab w:val="right" w:pos="9072"/>
        </w:tabs>
        <w:spacing w:before="0" w:after="0" w:line="240" w:lineRule="auto"/>
        <w:jc w:val="right"/>
        <w:rPr>
          <w:rFonts w:ascii="Verdana" w:hAnsi="Verdana" w:cs="Times New Roman"/>
          <w:bCs/>
          <w:sz w:val="18"/>
          <w:szCs w:val="18"/>
        </w:rPr>
      </w:pPr>
      <w:r w:rsidRPr="006B7F6F">
        <w:rPr>
          <w:rFonts w:ascii="Verdana" w:hAnsi="Verdana" w:cs="Times New Roman"/>
          <w:bCs/>
          <w:sz w:val="18"/>
          <w:szCs w:val="18"/>
        </w:rPr>
        <w:t>Załącznik nr 2.1.1</w:t>
      </w:r>
    </w:p>
    <w:p w14:paraId="77FBEFF2" w14:textId="4E3613A1" w:rsidR="000C1A84" w:rsidRPr="006B7F6F" w:rsidRDefault="000C1A84" w:rsidP="000C1A84">
      <w:pPr>
        <w:tabs>
          <w:tab w:val="center" w:pos="4536"/>
          <w:tab w:val="right" w:pos="9072"/>
        </w:tabs>
        <w:spacing w:before="0" w:after="0" w:line="240" w:lineRule="auto"/>
        <w:jc w:val="right"/>
        <w:rPr>
          <w:rFonts w:ascii="Verdana" w:hAnsi="Verdana" w:cs="Times New Roman"/>
          <w:bCs/>
          <w:sz w:val="18"/>
          <w:szCs w:val="18"/>
        </w:rPr>
      </w:pPr>
      <w:r w:rsidRPr="006B7F6F">
        <w:rPr>
          <w:rFonts w:ascii="Verdana" w:hAnsi="Verdana" w:cs="Times New Roman"/>
          <w:bCs/>
          <w:sz w:val="18"/>
          <w:szCs w:val="18"/>
        </w:rPr>
        <w:t>PO.271.32.2022</w:t>
      </w:r>
    </w:p>
    <w:p w14:paraId="5873789A" w14:textId="0FF32EE5" w:rsidR="00765D85" w:rsidRPr="006B7F6F" w:rsidRDefault="00764A31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Verdana" w:hAnsi="Verdana" w:cs="Times New Roman"/>
          <w:b/>
          <w:sz w:val="18"/>
          <w:szCs w:val="18"/>
          <w:u w:val="single"/>
        </w:rPr>
      </w:pPr>
      <w:r w:rsidRPr="006B7F6F">
        <w:rPr>
          <w:rFonts w:ascii="Verdana" w:hAnsi="Verdana" w:cs="Times New Roman"/>
          <w:b/>
          <w:sz w:val="18"/>
          <w:szCs w:val="18"/>
          <w:u w:val="single"/>
        </w:rPr>
        <w:t>FORMULARZ ASORTYMENTOWY</w:t>
      </w:r>
    </w:p>
    <w:p w14:paraId="03DDE088" w14:textId="55B2717C" w:rsidR="004918C9" w:rsidRPr="006B7F6F" w:rsidRDefault="00DC7158" w:rsidP="00DC7158">
      <w:pPr>
        <w:jc w:val="center"/>
        <w:rPr>
          <w:rFonts w:ascii="Verdana" w:hAnsi="Verdana" w:cs="Times New Roman"/>
          <w:b/>
          <w:sz w:val="18"/>
          <w:szCs w:val="18"/>
        </w:rPr>
      </w:pPr>
      <w:r w:rsidRPr="006B7F6F">
        <w:rPr>
          <w:rFonts w:ascii="Verdana" w:hAnsi="Verdana"/>
          <w:b/>
          <w:sz w:val="18"/>
          <w:szCs w:val="18"/>
        </w:rPr>
        <w:t xml:space="preserve">Dot. dostawy </w:t>
      </w:r>
      <w:r w:rsidR="00E00564" w:rsidRPr="006B7F6F">
        <w:rPr>
          <w:rFonts w:ascii="Verdana" w:hAnsi="Verdana"/>
          <w:b/>
          <w:sz w:val="18"/>
          <w:szCs w:val="18"/>
        </w:rPr>
        <w:t xml:space="preserve">spektrofotometru światłowodowego – 1 szt. 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8F1F9D" w:rsidRPr="006B7F6F" w14:paraId="3C18A03A" w14:textId="77777777" w:rsidTr="00E00564">
        <w:trPr>
          <w:trHeight w:val="126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B66CB" w14:textId="77777777" w:rsidR="008F1F9D" w:rsidRPr="006B7F6F" w:rsidRDefault="008F1F9D" w:rsidP="008F1F9D">
            <w:pPr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Nazwa urządzenia:</w:t>
            </w:r>
          </w:p>
          <w:p w14:paraId="54A36C16" w14:textId="08F4DC8A" w:rsidR="008F1F9D" w:rsidRPr="006B7F6F" w:rsidRDefault="00F25E6B" w:rsidP="00DC7158">
            <w:pPr>
              <w:spacing w:before="60" w:after="60" w:line="25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 xml:space="preserve">Należy wskazać: </w:t>
            </w:r>
            <w:r w:rsidR="008F1F9D" w:rsidRPr="006B7F6F">
              <w:rPr>
                <w:rFonts w:ascii="Verdana" w:hAnsi="Verdana" w:cs="Times New Roman"/>
                <w:sz w:val="18"/>
                <w:szCs w:val="18"/>
              </w:rPr>
              <w:t xml:space="preserve">Model, typ </w:t>
            </w:r>
            <w:r w:rsidR="00DC7158" w:rsidRPr="006B7F6F">
              <w:rPr>
                <w:rFonts w:ascii="Verdana" w:hAnsi="Verdana" w:cs="Times New Roman"/>
                <w:sz w:val="18"/>
                <w:szCs w:val="18"/>
              </w:rPr>
              <w:t>urządzenia</w:t>
            </w:r>
            <w:r w:rsidR="008F1F9D" w:rsidRPr="006B7F6F">
              <w:rPr>
                <w:rFonts w:ascii="Verdana" w:hAnsi="Verdana" w:cs="Times New Roman"/>
                <w:sz w:val="18"/>
                <w:szCs w:val="18"/>
              </w:rPr>
              <w:t>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907" w14:textId="77777777" w:rsidR="00F25E6B" w:rsidRPr="006B7F6F" w:rsidRDefault="00F25E6B" w:rsidP="00F25E6B">
            <w:pPr>
              <w:spacing w:before="0"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792B2223" w14:textId="77777777" w:rsidR="000C1A84" w:rsidRPr="006B7F6F" w:rsidRDefault="000C1A84" w:rsidP="00F25E6B">
            <w:pPr>
              <w:spacing w:before="0"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05A7EDA4" w14:textId="0B9BF5A3" w:rsidR="00F25E6B" w:rsidRPr="006B7F6F" w:rsidRDefault="00F25E6B" w:rsidP="00F25E6B">
            <w:pPr>
              <w:spacing w:before="0"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654539E" w14:textId="77777777" w:rsidR="008F1F9D" w:rsidRPr="006B7F6F" w:rsidRDefault="008F1F9D" w:rsidP="00F25E6B">
            <w:pPr>
              <w:spacing w:before="0"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6B7F6F" w14:paraId="51563F52" w14:textId="77777777" w:rsidTr="00E00564">
        <w:trPr>
          <w:trHeight w:val="1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7A405" w14:textId="64DE02C7" w:rsidR="008F1F9D" w:rsidRPr="006B7F6F" w:rsidRDefault="008F1F9D" w:rsidP="008F1F9D">
            <w:pPr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Producent</w:t>
            </w:r>
            <w:r w:rsidR="00F25E6B" w:rsidRPr="006B7F6F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60EC0A36" w14:textId="77777777" w:rsidR="008F1F9D" w:rsidRPr="006B7F6F" w:rsidRDefault="008F1F9D" w:rsidP="008F1F9D">
            <w:pPr>
              <w:spacing w:before="60" w:after="60" w:line="25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B4DF" w14:textId="77777777" w:rsidR="00F25E6B" w:rsidRPr="006B7F6F" w:rsidRDefault="00F25E6B" w:rsidP="008F1F9D">
            <w:pPr>
              <w:spacing w:line="256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6537C77F" w14:textId="77777777" w:rsidR="00F25E6B" w:rsidRPr="006B7F6F" w:rsidRDefault="00F25E6B" w:rsidP="00F25E6B">
            <w:pPr>
              <w:spacing w:before="0" w:after="0" w:line="257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27ED2FFA" w14:textId="77777777" w:rsidR="008F1F9D" w:rsidRPr="006B7F6F" w:rsidRDefault="008F1F9D" w:rsidP="00F25E6B">
            <w:pPr>
              <w:spacing w:before="0" w:after="0" w:line="257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12B908D7" w14:textId="515F74D9" w:rsidR="008F1F9D" w:rsidRPr="006B7F6F" w:rsidRDefault="00F25E6B" w:rsidP="00764A31">
      <w:pPr>
        <w:pStyle w:val="Akapitzlist"/>
        <w:numPr>
          <w:ilvl w:val="0"/>
          <w:numId w:val="2"/>
        </w:numPr>
        <w:tabs>
          <w:tab w:val="left" w:pos="0"/>
        </w:tabs>
        <w:spacing w:before="120" w:after="240"/>
        <w:ind w:left="714" w:hanging="357"/>
        <w:rPr>
          <w:rFonts w:ascii="Verdana" w:hAnsi="Verdana"/>
          <w:b/>
          <w:sz w:val="18"/>
          <w:szCs w:val="18"/>
        </w:rPr>
      </w:pPr>
      <w:r w:rsidRPr="006B7F6F">
        <w:rPr>
          <w:rFonts w:ascii="Verdana" w:hAnsi="Verdana"/>
          <w:b/>
          <w:sz w:val="18"/>
          <w:szCs w:val="18"/>
        </w:rPr>
        <w:t xml:space="preserve">PARAMETRY </w:t>
      </w:r>
      <w:r w:rsidR="008F1F9D" w:rsidRPr="006B7F6F">
        <w:rPr>
          <w:rFonts w:ascii="Verdana" w:hAnsi="Verdana"/>
          <w:b/>
          <w:sz w:val="18"/>
          <w:szCs w:val="18"/>
        </w:rPr>
        <w:t>TECHNICZE I EKSPOATACYJNE URZĄDZENIA</w:t>
      </w:r>
      <w:r w:rsidR="00DC7158" w:rsidRPr="006B7F6F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15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604"/>
        <w:gridCol w:w="7604"/>
      </w:tblGrid>
      <w:tr w:rsidR="00DC7158" w:rsidRPr="006B7F6F" w14:paraId="17F06563" w14:textId="77777777" w:rsidTr="00DC7158">
        <w:trPr>
          <w:trHeight w:val="435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F94E590" w14:textId="77777777" w:rsidR="00DC7158" w:rsidRPr="006B7F6F" w:rsidRDefault="00DC7158" w:rsidP="00CB1EF5">
            <w:pPr>
              <w:spacing w:before="0"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604" w:type="dxa"/>
            <w:shd w:val="clear" w:color="auto" w:fill="D9D9D9" w:themeFill="background1" w:themeFillShade="D9"/>
            <w:vAlign w:val="center"/>
          </w:tcPr>
          <w:p w14:paraId="6911F39E" w14:textId="4E0AC37F" w:rsidR="00DC7158" w:rsidRPr="006B7F6F" w:rsidRDefault="00DC7158" w:rsidP="00DC7158">
            <w:pPr>
              <w:spacing w:before="0"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 xml:space="preserve">Opis minimalnych </w:t>
            </w:r>
            <w:r w:rsidR="000C1A84" w:rsidRPr="006B7F6F">
              <w:rPr>
                <w:rFonts w:ascii="Verdana" w:hAnsi="Verdana" w:cs="Times New Roman"/>
                <w:b/>
                <w:sz w:val="18"/>
                <w:szCs w:val="18"/>
              </w:rPr>
              <w:t>parametrów użytkowych</w:t>
            </w:r>
          </w:p>
        </w:tc>
        <w:tc>
          <w:tcPr>
            <w:tcW w:w="7604" w:type="dxa"/>
            <w:shd w:val="clear" w:color="auto" w:fill="D9D9D9" w:themeFill="background1" w:themeFillShade="D9"/>
            <w:vAlign w:val="center"/>
          </w:tcPr>
          <w:p w14:paraId="75E2C6C5" w14:textId="4732AB25" w:rsidR="00DC7158" w:rsidRPr="006B7F6F" w:rsidRDefault="00DC7158" w:rsidP="0044149B">
            <w:pPr>
              <w:spacing w:before="0"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Parametry oferowane przez Wykonawcę  (wypełnia Wykonawca</w:t>
            </w:r>
            <w:r w:rsidR="008E407B" w:rsidRPr="006B7F6F">
              <w:rPr>
                <w:rFonts w:ascii="Verdana" w:hAnsi="Verdana" w:cs="Times New Roman"/>
                <w:b/>
                <w:sz w:val="18"/>
                <w:szCs w:val="18"/>
              </w:rPr>
              <w:t xml:space="preserve"> określając TAK / NIE</w:t>
            </w: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)</w:t>
            </w:r>
          </w:p>
        </w:tc>
      </w:tr>
      <w:tr w:rsidR="00A24773" w:rsidRPr="006B7F6F" w14:paraId="19EE91F2" w14:textId="77777777" w:rsidTr="001237B1">
        <w:trPr>
          <w:trHeight w:val="449"/>
        </w:trPr>
        <w:tc>
          <w:tcPr>
            <w:tcW w:w="566" w:type="dxa"/>
            <w:vAlign w:val="center"/>
          </w:tcPr>
          <w:p w14:paraId="7C6E3724" w14:textId="77777777" w:rsidR="00A24773" w:rsidRPr="006B7F6F" w:rsidRDefault="00A24773" w:rsidP="00A2477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  <w:lang w:eastAsia="pl-PL"/>
              </w:rPr>
            </w:pPr>
            <w:r w:rsidRPr="006B7F6F">
              <w:rPr>
                <w:rFonts w:ascii="Verdana" w:hAnsi="Verdana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04" w:type="dxa"/>
          </w:tcPr>
          <w:p w14:paraId="34158599" w14:textId="67CB0659" w:rsidR="00A24773" w:rsidRPr="009F2F03" w:rsidRDefault="00A24773" w:rsidP="009F2F0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F2F03">
              <w:rPr>
                <w:rFonts w:ascii="Verdana" w:hAnsi="Verdana" w:cs="Tahoma"/>
                <w:bCs/>
                <w:sz w:val="18"/>
                <w:szCs w:val="18"/>
              </w:rPr>
              <w:t xml:space="preserve">Detektor: matryca CMOS, przynajmniej </w:t>
            </w:r>
            <w:r w:rsidR="00614E56" w:rsidRPr="009F2F03">
              <w:rPr>
                <w:rFonts w:ascii="Verdana" w:hAnsi="Verdana" w:cs="Tahoma"/>
                <w:bCs/>
                <w:sz w:val="18"/>
                <w:szCs w:val="18"/>
              </w:rPr>
              <w:t>4096 p</w:t>
            </w:r>
            <w:r w:rsidRPr="009F2F03">
              <w:rPr>
                <w:rFonts w:ascii="Verdana" w:hAnsi="Verdana" w:cs="Tahoma"/>
                <w:bCs/>
                <w:sz w:val="18"/>
                <w:szCs w:val="18"/>
              </w:rPr>
              <w:t>ikseli</w:t>
            </w:r>
            <w:r w:rsidR="00BE69D7" w:rsidRPr="009F2F03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286DDE1C" w14:textId="4C996DC3" w:rsidR="00A24773" w:rsidRPr="006B7F6F" w:rsidRDefault="00A24773" w:rsidP="00A2477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24773" w:rsidRPr="006B7F6F" w14:paraId="435FA212" w14:textId="77777777" w:rsidTr="009F2F03">
        <w:trPr>
          <w:trHeight w:val="70"/>
        </w:trPr>
        <w:tc>
          <w:tcPr>
            <w:tcW w:w="566" w:type="dxa"/>
            <w:vAlign w:val="center"/>
          </w:tcPr>
          <w:p w14:paraId="2039BAEB" w14:textId="5A5EDB08" w:rsidR="00A24773" w:rsidRPr="006B7F6F" w:rsidRDefault="00A24773" w:rsidP="00A2477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  <w:lang w:eastAsia="pl-PL"/>
              </w:rPr>
            </w:pPr>
            <w:r w:rsidRPr="006B7F6F">
              <w:rPr>
                <w:rFonts w:ascii="Verdana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04" w:type="dxa"/>
          </w:tcPr>
          <w:p w14:paraId="4C85C504" w14:textId="20621FD9" w:rsidR="00A24773" w:rsidRPr="00A24773" w:rsidRDefault="00A24773" w:rsidP="00A24773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 xml:space="preserve">Czułość (zliczenia/μW na ms czasu integracji): co najmniej </w:t>
            </w:r>
            <w:r w:rsidR="00614E56">
              <w:rPr>
                <w:rFonts w:ascii="Verdana" w:hAnsi="Verdana" w:cs="Tahoma"/>
                <w:bCs/>
                <w:sz w:val="18"/>
                <w:szCs w:val="18"/>
              </w:rPr>
              <w:t xml:space="preserve">200 </w:t>
            </w: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000 zliczeń/μW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  <w:vAlign w:val="center"/>
          </w:tcPr>
          <w:p w14:paraId="42E41753" w14:textId="34BBDA75" w:rsidR="00A24773" w:rsidRPr="006B7F6F" w:rsidRDefault="00A24773" w:rsidP="00A24773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</w:tr>
      <w:tr w:rsidR="00A24773" w:rsidRPr="006B7F6F" w14:paraId="2F355287" w14:textId="77777777" w:rsidTr="009F2F03">
        <w:trPr>
          <w:trHeight w:val="70"/>
        </w:trPr>
        <w:tc>
          <w:tcPr>
            <w:tcW w:w="566" w:type="dxa"/>
            <w:vAlign w:val="center"/>
          </w:tcPr>
          <w:p w14:paraId="7061A61C" w14:textId="399E98EE" w:rsidR="00A24773" w:rsidRPr="006B7F6F" w:rsidRDefault="00A24773" w:rsidP="00A2477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  <w:lang w:eastAsia="pl-PL"/>
              </w:rPr>
            </w:pPr>
            <w:r w:rsidRPr="006B7F6F">
              <w:rPr>
                <w:rFonts w:ascii="Verdana" w:hAnsi="Verdana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04" w:type="dxa"/>
          </w:tcPr>
          <w:p w14:paraId="4ACDA62A" w14:textId="1B8DB667" w:rsidR="00A24773" w:rsidRPr="00A24773" w:rsidRDefault="00A24773" w:rsidP="00A24773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Stosunek sygnał/szum: co najmniej 300:1</w:t>
            </w:r>
          </w:p>
        </w:tc>
        <w:tc>
          <w:tcPr>
            <w:tcW w:w="7604" w:type="dxa"/>
          </w:tcPr>
          <w:p w14:paraId="4E6C6396" w14:textId="25B89A7D" w:rsidR="00A24773" w:rsidRPr="006B7F6F" w:rsidRDefault="00A24773" w:rsidP="00A24773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</w:tr>
      <w:tr w:rsidR="00A24773" w:rsidRPr="006B7F6F" w14:paraId="242435B7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2BABC123" w14:textId="145DC48C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7604" w:type="dxa"/>
          </w:tcPr>
          <w:p w14:paraId="34BF2FBA" w14:textId="2B54042F" w:rsidR="00A24773" w:rsidRPr="00A24773" w:rsidRDefault="00A24773" w:rsidP="00A24773">
            <w:pPr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 xml:space="preserve">Czas integracji ustawiany w zakresie co najmniej: 9 μs - </w:t>
            </w:r>
            <w:r w:rsidR="00614E56">
              <w:rPr>
                <w:rFonts w:ascii="Verdana" w:hAnsi="Verdana" w:cs="Tahoma"/>
                <w:bCs/>
                <w:sz w:val="18"/>
                <w:szCs w:val="18"/>
              </w:rPr>
              <w:t>30</w:t>
            </w: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 xml:space="preserve"> s</w:t>
            </w:r>
          </w:p>
        </w:tc>
        <w:tc>
          <w:tcPr>
            <w:tcW w:w="7604" w:type="dxa"/>
          </w:tcPr>
          <w:p w14:paraId="2596C585" w14:textId="360B7B09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41AED1CB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1C1AAFD4" w14:textId="6AB32D30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7604" w:type="dxa"/>
          </w:tcPr>
          <w:p w14:paraId="46D81468" w14:textId="64824EC1" w:rsidR="00A24773" w:rsidRPr="00A24773" w:rsidRDefault="00614E56" w:rsidP="00A24773">
            <w:pPr>
              <w:rPr>
                <w:rFonts w:ascii="Verdana" w:hAnsi="Verdana"/>
                <w:sz w:val="18"/>
                <w:szCs w:val="18"/>
              </w:rPr>
            </w:pPr>
            <w:r w:rsidRPr="00614E56">
              <w:rPr>
                <w:rFonts w:ascii="Verdana" w:hAnsi="Verdana" w:cs="Tahoma"/>
                <w:bCs/>
                <w:sz w:val="18"/>
                <w:szCs w:val="18"/>
              </w:rPr>
              <w:t>Zakres spektralny pomiaru: co najmniej 515 nm w zakresie 300±5 - 815±5.</w:t>
            </w:r>
          </w:p>
        </w:tc>
        <w:tc>
          <w:tcPr>
            <w:tcW w:w="7604" w:type="dxa"/>
          </w:tcPr>
          <w:p w14:paraId="6A93C30E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14D18677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253241B0" w14:textId="27DEB0A8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7604" w:type="dxa"/>
          </w:tcPr>
          <w:p w14:paraId="140EB18A" w14:textId="27ED053F" w:rsidR="00A24773" w:rsidRPr="00A24773" w:rsidRDefault="00614E56" w:rsidP="00A24773">
            <w:pPr>
              <w:rPr>
                <w:rFonts w:ascii="Verdana" w:hAnsi="Verdana"/>
                <w:sz w:val="18"/>
                <w:szCs w:val="18"/>
              </w:rPr>
            </w:pPr>
            <w:r w:rsidRPr="00614E56">
              <w:rPr>
                <w:rFonts w:ascii="Verdana" w:hAnsi="Verdana" w:cs="Tahoma"/>
                <w:bCs/>
                <w:sz w:val="18"/>
                <w:szCs w:val="18"/>
              </w:rPr>
              <w:t>Zestaw co najmniej 4 wymiennych szczelin: 25, 50, 100 oraz 500 μm (lub 10 μm zamiast jednej z nich)  oraz narzędzia do ich wymiany</w:t>
            </w:r>
          </w:p>
        </w:tc>
        <w:tc>
          <w:tcPr>
            <w:tcW w:w="7604" w:type="dxa"/>
          </w:tcPr>
          <w:p w14:paraId="12BDC23E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4D44B3C4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65E1A4FD" w14:textId="43D9304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7604" w:type="dxa"/>
          </w:tcPr>
          <w:p w14:paraId="1C835DD2" w14:textId="42B029C0" w:rsidR="00A24773" w:rsidRPr="00A24773" w:rsidRDefault="00A24773" w:rsidP="00A24773">
            <w:pPr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Rozdzielczość: co najmniej 0.7-10.8 nm w zależności od użytej szczeliny</w:t>
            </w:r>
          </w:p>
        </w:tc>
        <w:tc>
          <w:tcPr>
            <w:tcW w:w="7604" w:type="dxa"/>
          </w:tcPr>
          <w:p w14:paraId="76B307F2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3ADC06EA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5FB152EC" w14:textId="6F2892DF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7604" w:type="dxa"/>
          </w:tcPr>
          <w:p w14:paraId="30C71714" w14:textId="468889C6" w:rsidR="00A24773" w:rsidRPr="00A24773" w:rsidRDefault="00A24773" w:rsidP="00A24773">
            <w:pPr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Soczewka skupiająca na detektorze, dla zwiększenia czułości światłowodów o d &gt; 200 um, kwarc, 200-1100 nm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60CD30F5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122C0BEF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260205AB" w14:textId="6C84C62A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604" w:type="dxa"/>
          </w:tcPr>
          <w:p w14:paraId="36A02F9D" w14:textId="0BE40B0C" w:rsidR="00A24773" w:rsidRPr="00A24773" w:rsidRDefault="00A24773" w:rsidP="00A24773">
            <w:pPr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Filtr odcinający promieniowanie 2-rzędu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3A4F603E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3B9A41E5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3ED28865" w14:textId="37EF898D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7604" w:type="dxa"/>
          </w:tcPr>
          <w:p w14:paraId="2DC769DA" w14:textId="4AEEFD15" w:rsidR="00A24773" w:rsidRPr="00A24773" w:rsidRDefault="00A24773" w:rsidP="00A2477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Połączenie za pomocą USB</w:t>
            </w:r>
            <w:r w:rsidR="00614E56"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3.0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56349DE5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376C0D5D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53C2A5C0" w14:textId="352C2EEE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7604" w:type="dxa"/>
          </w:tcPr>
          <w:p w14:paraId="6D5D8A84" w14:textId="5B7EF516" w:rsidR="00A24773" w:rsidRPr="00A24773" w:rsidRDefault="00A24773" w:rsidP="00A2477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Zasilanie: przez USB3</w:t>
            </w:r>
            <w:r w:rsidR="00B47C9C">
              <w:rPr>
                <w:rFonts w:ascii="Verdana" w:hAnsi="Verdana" w:cs="Tahoma"/>
                <w:bCs/>
                <w:sz w:val="18"/>
                <w:szCs w:val="18"/>
              </w:rPr>
              <w:t>.0</w:t>
            </w: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, z możliwością podłączenia zewnętrznego zasilacza 12V, 300 mA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3897ED01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66F3E1D9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474985FF" w14:textId="3A31AB06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12</w:t>
            </w:r>
          </w:p>
        </w:tc>
        <w:tc>
          <w:tcPr>
            <w:tcW w:w="7604" w:type="dxa"/>
          </w:tcPr>
          <w:p w14:paraId="6AA65FFA" w14:textId="301F2013" w:rsidR="00A24773" w:rsidRPr="00A24773" w:rsidRDefault="00A24773" w:rsidP="00A2477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Światłowód, długość 2m, średnica rdzenia 400 μm, złącza SMA, zakres 200-2500nm, z powłoką ze stali nierdzewnej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0BBCD995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225F934B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4A230CA8" w14:textId="73A913ED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7604" w:type="dxa"/>
          </w:tcPr>
          <w:p w14:paraId="3DA962A5" w14:textId="7F4FB6A7" w:rsidR="00A24773" w:rsidRPr="00A24773" w:rsidRDefault="00A24773" w:rsidP="00A2477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Końcówka z soczewką kolimującą na zakres 200 - 2500 nm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263A3713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724F9F8F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47A27159" w14:textId="1DC5865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14</w:t>
            </w:r>
          </w:p>
        </w:tc>
        <w:tc>
          <w:tcPr>
            <w:tcW w:w="7604" w:type="dxa"/>
          </w:tcPr>
          <w:p w14:paraId="3DE339A6" w14:textId="7C0C1484" w:rsidR="00A24773" w:rsidRPr="00A24773" w:rsidRDefault="00A24773" w:rsidP="00A2477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>Oprogramowanie umożliwiające: wizualizację widm na żywo, zapis w formacie ASCII</w:t>
            </w:r>
            <w:r w:rsidR="00EC7AE7">
              <w:rPr>
                <w:rFonts w:ascii="Verdana" w:hAnsi="Verdana" w:cs="Tahoma"/>
                <w:bCs/>
                <w:sz w:val="18"/>
                <w:szCs w:val="18"/>
              </w:rPr>
              <w:t>,</w:t>
            </w:r>
            <w:r w:rsidRPr="00A24773">
              <w:rPr>
                <w:rFonts w:ascii="Verdana" w:hAnsi="Verdana" w:cs="Tahoma"/>
                <w:bCs/>
                <w:sz w:val="18"/>
                <w:szCs w:val="18"/>
              </w:rPr>
              <w:t xml:space="preserve"> pomiary, zapis i odczyt widm w czasie „time series” , zapis widm na żywo do pliku, autokalibrację długości fali za pomocą lampy Rtęciowo-Argonowej</w:t>
            </w:r>
            <w:r w:rsidR="00BE69D7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</w:tc>
        <w:tc>
          <w:tcPr>
            <w:tcW w:w="7604" w:type="dxa"/>
          </w:tcPr>
          <w:p w14:paraId="512778BC" w14:textId="77777777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4773" w:rsidRPr="006B7F6F" w14:paraId="56C20FC1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5B834DEB" w14:textId="6DE34F5A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  <w:tc>
          <w:tcPr>
            <w:tcW w:w="7604" w:type="dxa"/>
          </w:tcPr>
          <w:p w14:paraId="79A7A751" w14:textId="4E6A8591" w:rsidR="008D63C7" w:rsidRPr="008D63C7" w:rsidRDefault="008D63C7" w:rsidP="008D63C7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8D63C7">
              <w:rPr>
                <w:rFonts w:ascii="Verdana" w:hAnsi="Verdana" w:cs="Tahoma"/>
                <w:bCs/>
                <w:sz w:val="18"/>
                <w:szCs w:val="18"/>
              </w:rPr>
              <w:t xml:space="preserve">Dostęp do bibliotek DLL, 32-bitowe i 64-bitowe do systemów Windows, umożliwiające programowanie spektrofotometru w posiadanym przez Zamawiającego oprogramowaniu LabView 2010 SP1 (32-bit) (National Instruments). </w:t>
            </w:r>
          </w:p>
          <w:p w14:paraId="2FCAB574" w14:textId="77777777" w:rsidR="008D63C7" w:rsidRPr="008D63C7" w:rsidRDefault="008D63C7" w:rsidP="008D63C7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8D63C7">
              <w:rPr>
                <w:rFonts w:ascii="Verdana" w:hAnsi="Verdana" w:cs="Tahoma"/>
                <w:bCs/>
                <w:sz w:val="18"/>
                <w:szCs w:val="18"/>
              </w:rPr>
              <w:t>Biblioteki DLL do obsługi spektrofotometru powinny umożliwiać przynajmniej na zaprogramowanie takich funkcji jak: nawiązywanie połączenia z jednym lub kilkoma podłączonymi spektrometrami USB, ustawianie i pobieranie parametrów sprzętowych urządzenia, rejestrację widma przy ustalonych parametrach czasu integracji, wyzwalanie rejestracji widma w ustalonym czasie, zapis widma i serii widm w postaci ASCII do pliku na dysku.</w:t>
            </w:r>
          </w:p>
          <w:p w14:paraId="57512808" w14:textId="0E9FF3B1" w:rsidR="00A24773" w:rsidRPr="009F2F03" w:rsidRDefault="008D63C7" w:rsidP="008D63C7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8D63C7">
              <w:rPr>
                <w:rFonts w:ascii="Verdana" w:hAnsi="Verdana" w:cs="Tahoma"/>
                <w:bCs/>
                <w:sz w:val="18"/>
                <w:szCs w:val="18"/>
              </w:rPr>
              <w:t>Biblioteki powinny też zawierać przykładowe programy, o takich funkcjach jak: inicjalizacja/zamknięcie systemu, odczyt listy podłączonych urządzeń wraz z ich numerami seryjnymi, odczyt liczby pikseli i wartości długości fali im przypisanych, ustalanie parametrów  pomiarowych spektrometru, rozpoczęcie/zakończenie pomiaru.</w:t>
            </w:r>
          </w:p>
        </w:tc>
        <w:tc>
          <w:tcPr>
            <w:tcW w:w="7604" w:type="dxa"/>
          </w:tcPr>
          <w:p w14:paraId="5F7997D1" w14:textId="35F96D5B" w:rsidR="00A24773" w:rsidRPr="006B7F6F" w:rsidRDefault="00A24773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14E56" w:rsidRPr="006B7F6F" w14:paraId="7534ED46" w14:textId="77777777" w:rsidTr="001237B1">
        <w:trPr>
          <w:trHeight w:val="441"/>
        </w:trPr>
        <w:tc>
          <w:tcPr>
            <w:tcW w:w="566" w:type="dxa"/>
            <w:vAlign w:val="center"/>
          </w:tcPr>
          <w:p w14:paraId="205EFDB4" w14:textId="5AE540A1" w:rsidR="00614E56" w:rsidRPr="006B7F6F" w:rsidRDefault="00614E56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</w:t>
            </w:r>
          </w:p>
        </w:tc>
        <w:tc>
          <w:tcPr>
            <w:tcW w:w="7604" w:type="dxa"/>
          </w:tcPr>
          <w:p w14:paraId="77379EB4" w14:textId="79B3F78E" w:rsidR="00614E56" w:rsidRPr="00A24773" w:rsidRDefault="00614E56" w:rsidP="00A24773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Sprzęt posiada oznaczenie CE</w:t>
            </w:r>
          </w:p>
        </w:tc>
        <w:tc>
          <w:tcPr>
            <w:tcW w:w="7604" w:type="dxa"/>
          </w:tcPr>
          <w:p w14:paraId="2BD06810" w14:textId="77777777" w:rsidR="00614E56" w:rsidRPr="006B7F6F" w:rsidRDefault="00614E56" w:rsidP="00A24773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1C2D8260" w14:textId="77777777" w:rsidR="008F1F9D" w:rsidRPr="006B7F6F" w:rsidRDefault="008F1F9D" w:rsidP="008F1F9D">
      <w:pPr>
        <w:spacing w:before="240" w:after="240"/>
        <w:ind w:left="360"/>
        <w:rPr>
          <w:rFonts w:ascii="Verdana" w:hAnsi="Verdana" w:cs="Times New Roman"/>
          <w:b/>
          <w:sz w:val="18"/>
          <w:szCs w:val="18"/>
        </w:rPr>
      </w:pPr>
      <w:bookmarkStart w:id="0" w:name="_Hlk106697152"/>
      <w:r w:rsidRPr="006B7F6F">
        <w:rPr>
          <w:rFonts w:ascii="Verdana" w:hAnsi="Verdana" w:cs="Times New Roman"/>
          <w:b/>
          <w:sz w:val="18"/>
          <w:szCs w:val="18"/>
        </w:rPr>
        <w:t>B.</w:t>
      </w:r>
      <w:r w:rsidRPr="006B7F6F">
        <w:rPr>
          <w:rFonts w:ascii="Verdana" w:hAnsi="Verdana" w:cs="Times New Roman"/>
          <w:b/>
          <w:sz w:val="18"/>
          <w:szCs w:val="18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7513"/>
      </w:tblGrid>
      <w:tr w:rsidR="008F1F9D" w:rsidRPr="006B7F6F" w14:paraId="0441342C" w14:textId="77777777" w:rsidTr="000C1A84">
        <w:trPr>
          <w:trHeight w:val="468"/>
          <w:tblHeader/>
        </w:trPr>
        <w:tc>
          <w:tcPr>
            <w:tcW w:w="709" w:type="dxa"/>
            <w:shd w:val="clear" w:color="auto" w:fill="E7E6E6"/>
          </w:tcPr>
          <w:p w14:paraId="18EF6F00" w14:textId="77777777" w:rsidR="008F1F9D" w:rsidRPr="006B7F6F" w:rsidRDefault="008F1F9D" w:rsidP="00CB1EF5">
            <w:pPr>
              <w:spacing w:after="0" w:line="240" w:lineRule="auto"/>
              <w:ind w:left="113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513" w:type="dxa"/>
            <w:shd w:val="clear" w:color="auto" w:fill="E7E6E6"/>
            <w:vAlign w:val="center"/>
          </w:tcPr>
          <w:p w14:paraId="34820979" w14:textId="77777777" w:rsidR="008F1F9D" w:rsidRPr="006B7F6F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7513" w:type="dxa"/>
            <w:shd w:val="clear" w:color="auto" w:fill="E7E6E6"/>
          </w:tcPr>
          <w:p w14:paraId="7BB242D1" w14:textId="77777777" w:rsidR="008F1F9D" w:rsidRPr="006B7F6F" w:rsidRDefault="008F1F9D" w:rsidP="000507A6">
            <w:pPr>
              <w:spacing w:before="0"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Parametry oferowane przez Wykonawcę</w:t>
            </w:r>
          </w:p>
          <w:p w14:paraId="00BA404B" w14:textId="1F809F68" w:rsidR="008F1F9D" w:rsidRPr="006B7F6F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(wypełnia Wykonawca</w:t>
            </w:r>
            <w:r w:rsidR="0044149B" w:rsidRPr="006B7F6F">
              <w:rPr>
                <w:rFonts w:ascii="Verdana" w:hAnsi="Verdana" w:cs="Times New Roman"/>
                <w:b/>
                <w:sz w:val="18"/>
                <w:szCs w:val="18"/>
              </w:rPr>
              <w:t xml:space="preserve"> określając TAK / NIE</w:t>
            </w: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>)</w:t>
            </w:r>
          </w:p>
        </w:tc>
      </w:tr>
      <w:bookmarkEnd w:id="0"/>
      <w:tr w:rsidR="000C1A84" w:rsidRPr="006B7F6F" w14:paraId="69033543" w14:textId="77777777" w:rsidTr="000C1A84">
        <w:trPr>
          <w:trHeight w:val="209"/>
        </w:trPr>
        <w:tc>
          <w:tcPr>
            <w:tcW w:w="709" w:type="dxa"/>
          </w:tcPr>
          <w:p w14:paraId="547B34EE" w14:textId="77777777" w:rsidR="000C1A84" w:rsidRPr="006B7F6F" w:rsidRDefault="000C1A84" w:rsidP="000C1A84">
            <w:pPr>
              <w:tabs>
                <w:tab w:val="left" w:pos="0"/>
              </w:tabs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7F6F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</w:p>
        </w:tc>
        <w:tc>
          <w:tcPr>
            <w:tcW w:w="7513" w:type="dxa"/>
          </w:tcPr>
          <w:p w14:paraId="15AA7599" w14:textId="1773C9DB" w:rsidR="000C1A84" w:rsidRPr="006B7F6F" w:rsidRDefault="008D63C7" w:rsidP="000C1A84">
            <w:pPr>
              <w:spacing w:before="0" w:after="0" w:line="24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eastAsia="Calibri" w:hAnsi="Verdana" w:cs="Arial"/>
                <w:sz w:val="18"/>
                <w:szCs w:val="18"/>
              </w:rPr>
              <w:t>Czas dostawy do siedziby zamawiającego: maksymalnie 10 tygodni.</w:t>
            </w:r>
          </w:p>
        </w:tc>
        <w:tc>
          <w:tcPr>
            <w:tcW w:w="7513" w:type="dxa"/>
          </w:tcPr>
          <w:p w14:paraId="476E2EB8" w14:textId="77777777" w:rsidR="000C1A84" w:rsidRPr="006B7F6F" w:rsidRDefault="000C1A84" w:rsidP="000C1A84">
            <w:pPr>
              <w:spacing w:before="0" w:after="0" w:line="24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C1A84" w:rsidRPr="006B7F6F" w14:paraId="5884F341" w14:textId="77777777" w:rsidTr="000C1A84">
        <w:trPr>
          <w:trHeight w:val="233"/>
        </w:trPr>
        <w:tc>
          <w:tcPr>
            <w:tcW w:w="709" w:type="dxa"/>
          </w:tcPr>
          <w:p w14:paraId="05F14208" w14:textId="39237FA0" w:rsidR="000C1A84" w:rsidRPr="006B7F6F" w:rsidRDefault="000C1A84" w:rsidP="000C1A84">
            <w:pPr>
              <w:tabs>
                <w:tab w:val="left" w:pos="0"/>
              </w:tabs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6B7F6F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513" w:type="dxa"/>
          </w:tcPr>
          <w:p w14:paraId="137EDB4A" w14:textId="2A18F93F" w:rsidR="000C1A84" w:rsidRPr="006B7F6F" w:rsidRDefault="008D63C7" w:rsidP="000C1A84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Gwarancja: 12 miesięcy. </w:t>
            </w:r>
          </w:p>
        </w:tc>
        <w:tc>
          <w:tcPr>
            <w:tcW w:w="7513" w:type="dxa"/>
          </w:tcPr>
          <w:p w14:paraId="04AF6A12" w14:textId="77777777" w:rsidR="000C1A84" w:rsidRPr="006B7F6F" w:rsidRDefault="000C1A84" w:rsidP="000C1A84">
            <w:pPr>
              <w:spacing w:before="0" w:after="0" w:line="240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0C1A84" w:rsidRPr="006B7F6F" w14:paraId="22F06730" w14:textId="77777777" w:rsidTr="000C1A84">
        <w:trPr>
          <w:trHeight w:val="233"/>
        </w:trPr>
        <w:tc>
          <w:tcPr>
            <w:tcW w:w="709" w:type="dxa"/>
          </w:tcPr>
          <w:p w14:paraId="7F74DFB9" w14:textId="42410AFF" w:rsidR="000C1A84" w:rsidRPr="006B7F6F" w:rsidRDefault="000C1A84" w:rsidP="000C1A84">
            <w:pPr>
              <w:tabs>
                <w:tab w:val="left" w:pos="284"/>
              </w:tabs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6B7F6F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7513" w:type="dxa"/>
          </w:tcPr>
          <w:p w14:paraId="41B7B79D" w14:textId="1E1D5A38" w:rsidR="000C1A84" w:rsidRPr="006B7F6F" w:rsidRDefault="000C1A84" w:rsidP="000C1A84">
            <w:pPr>
              <w:spacing w:before="0" w:after="0" w:line="240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B7F6F">
              <w:rPr>
                <w:rFonts w:ascii="Verdana" w:eastAsia="Calibri" w:hAnsi="Verdana" w:cs="Arial"/>
                <w:sz w:val="18"/>
                <w:szCs w:val="18"/>
              </w:rPr>
              <w:t>Czas reakcji na zgłoszenie serwisowe: 72 godziny (nie licząc dni wolnych od pracy).</w:t>
            </w:r>
          </w:p>
        </w:tc>
        <w:tc>
          <w:tcPr>
            <w:tcW w:w="7513" w:type="dxa"/>
          </w:tcPr>
          <w:p w14:paraId="400BE22B" w14:textId="77777777" w:rsidR="000C1A84" w:rsidRPr="006B7F6F" w:rsidRDefault="000C1A84" w:rsidP="000C1A84">
            <w:pPr>
              <w:spacing w:before="0" w:after="0" w:line="240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0C1A84" w:rsidRPr="006B7F6F" w14:paraId="719CF785" w14:textId="77777777" w:rsidTr="000C1A84">
        <w:trPr>
          <w:trHeight w:val="233"/>
        </w:trPr>
        <w:tc>
          <w:tcPr>
            <w:tcW w:w="709" w:type="dxa"/>
          </w:tcPr>
          <w:p w14:paraId="7BB34E90" w14:textId="36153669" w:rsidR="000C1A84" w:rsidRPr="006B7F6F" w:rsidRDefault="000C1A84" w:rsidP="000C1A84">
            <w:pPr>
              <w:tabs>
                <w:tab w:val="left" w:pos="284"/>
              </w:tabs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6B7F6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513" w:type="dxa"/>
          </w:tcPr>
          <w:p w14:paraId="28D9D802" w14:textId="5E3EF251" w:rsidR="000C1A84" w:rsidRPr="006B7F6F" w:rsidRDefault="000C1A84" w:rsidP="000C1A84">
            <w:pPr>
              <w:spacing w:before="0" w:after="0" w:line="240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B7F6F">
              <w:rPr>
                <w:rFonts w:ascii="Verdana" w:eastAsia="Calibri" w:hAnsi="Verdana" w:cs="Arial"/>
                <w:sz w:val="18"/>
                <w:szCs w:val="18"/>
              </w:rPr>
              <w:t>Serwis gwarancyjny i pogwarancyjny: w siedzibie zamawiającego lub odbiór urządzenia przez kuriera i przekazanie do serwisu.</w:t>
            </w:r>
          </w:p>
        </w:tc>
        <w:tc>
          <w:tcPr>
            <w:tcW w:w="7513" w:type="dxa"/>
          </w:tcPr>
          <w:p w14:paraId="48409B91" w14:textId="34DCC920" w:rsidR="000C1A84" w:rsidRPr="006B7F6F" w:rsidRDefault="000C1A84" w:rsidP="000C1A84">
            <w:pPr>
              <w:spacing w:before="0" w:after="0" w:line="240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0C1A84" w:rsidRPr="006B7F6F" w14:paraId="6B7B32E0" w14:textId="77777777" w:rsidTr="000C1A84">
        <w:trPr>
          <w:trHeight w:val="233"/>
        </w:trPr>
        <w:tc>
          <w:tcPr>
            <w:tcW w:w="709" w:type="dxa"/>
          </w:tcPr>
          <w:p w14:paraId="2DD08E19" w14:textId="6D8BE5F4" w:rsidR="000C1A84" w:rsidRPr="006B7F6F" w:rsidRDefault="000C1A84" w:rsidP="000C1A84">
            <w:pPr>
              <w:tabs>
                <w:tab w:val="left" w:pos="284"/>
              </w:tabs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6B7F6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14:paraId="34E81466" w14:textId="0DA2C217" w:rsidR="000C1A84" w:rsidRPr="006B7F6F" w:rsidRDefault="000C1A84" w:rsidP="000C1A84">
            <w:pPr>
              <w:spacing w:before="0"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6B7F6F">
              <w:rPr>
                <w:rFonts w:ascii="Verdana" w:eastAsia="Calibri" w:hAnsi="Verdana" w:cs="Arial"/>
                <w:sz w:val="18"/>
                <w:szCs w:val="18"/>
              </w:rPr>
              <w:t>Maksymalny czas naprawy urządzenia: 21 dni.</w:t>
            </w:r>
          </w:p>
        </w:tc>
        <w:tc>
          <w:tcPr>
            <w:tcW w:w="7513" w:type="dxa"/>
          </w:tcPr>
          <w:p w14:paraId="46635330" w14:textId="77777777" w:rsidR="000C1A84" w:rsidRPr="006B7F6F" w:rsidRDefault="000C1A84" w:rsidP="000C1A84">
            <w:pPr>
              <w:spacing w:before="0" w:after="0" w:line="240" w:lineRule="auto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59E4FCBF" w14:textId="0864AC06" w:rsidR="000C1A84" w:rsidRPr="006B7F6F" w:rsidRDefault="000C1A84" w:rsidP="008A3058">
      <w:pPr>
        <w:spacing w:before="360"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1E8E84F2" w14:textId="28A5AAC1" w:rsidR="000C1A84" w:rsidRPr="000C1A84" w:rsidRDefault="000C1A84" w:rsidP="000C1A84">
      <w:pPr>
        <w:spacing w:before="360"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0C1A84">
        <w:rPr>
          <w:rFonts w:ascii="Verdana" w:hAnsi="Verdana" w:cs="Times New Roman"/>
          <w:b/>
          <w:sz w:val="18"/>
          <w:szCs w:val="18"/>
        </w:rPr>
        <w:t>B.</w:t>
      </w:r>
      <w:r w:rsidRPr="000C1A84">
        <w:rPr>
          <w:rFonts w:ascii="Verdana" w:hAnsi="Verdana" w:cs="Times New Roman"/>
          <w:b/>
          <w:sz w:val="18"/>
          <w:szCs w:val="18"/>
        </w:rPr>
        <w:tab/>
      </w:r>
      <w:r w:rsidRPr="006B7F6F">
        <w:rPr>
          <w:rFonts w:ascii="Verdana" w:hAnsi="Verdana" w:cs="Times New Roman"/>
          <w:b/>
          <w:sz w:val="18"/>
          <w:szCs w:val="18"/>
        </w:rPr>
        <w:t>INNE WARUNKI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7639"/>
        <w:gridCol w:w="7513"/>
      </w:tblGrid>
      <w:tr w:rsidR="000C1A84" w:rsidRPr="000C1A84" w14:paraId="43AF31C9" w14:textId="77777777" w:rsidTr="0082762D">
        <w:trPr>
          <w:trHeight w:val="468"/>
          <w:tblHeader/>
        </w:trPr>
        <w:tc>
          <w:tcPr>
            <w:tcW w:w="583" w:type="dxa"/>
            <w:shd w:val="clear" w:color="auto" w:fill="E7E6E6"/>
          </w:tcPr>
          <w:p w14:paraId="5C8EE744" w14:textId="77777777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C1A84">
              <w:rPr>
                <w:rFonts w:ascii="Verdana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639" w:type="dxa"/>
            <w:shd w:val="clear" w:color="auto" w:fill="E7E6E6"/>
            <w:vAlign w:val="center"/>
          </w:tcPr>
          <w:p w14:paraId="714B141C" w14:textId="77777777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C1A84">
              <w:rPr>
                <w:rFonts w:ascii="Verdana" w:hAnsi="Verdana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7513" w:type="dxa"/>
            <w:shd w:val="clear" w:color="auto" w:fill="E7E6E6"/>
          </w:tcPr>
          <w:p w14:paraId="4AE4B98D" w14:textId="1E8E4049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C1A84">
              <w:rPr>
                <w:rFonts w:ascii="Verdana" w:hAnsi="Verdana" w:cs="Times New Roman"/>
                <w:b/>
                <w:sz w:val="18"/>
                <w:szCs w:val="18"/>
              </w:rPr>
              <w:t>Parametry oferowane przez Wykonawcę</w:t>
            </w:r>
            <w:r w:rsidRPr="006B7F6F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Pr="000C1A84">
              <w:rPr>
                <w:rFonts w:ascii="Verdana" w:hAnsi="Verdana" w:cs="Times New Roman"/>
                <w:b/>
                <w:sz w:val="18"/>
                <w:szCs w:val="18"/>
              </w:rPr>
              <w:t>(wypełnia Wykonawca określając TAK / NIE)</w:t>
            </w:r>
          </w:p>
        </w:tc>
      </w:tr>
      <w:tr w:rsidR="000C1A84" w:rsidRPr="000C1A84" w14:paraId="01245540" w14:textId="77777777" w:rsidTr="0082762D">
        <w:trPr>
          <w:trHeight w:val="209"/>
        </w:trPr>
        <w:tc>
          <w:tcPr>
            <w:tcW w:w="583" w:type="dxa"/>
          </w:tcPr>
          <w:p w14:paraId="3315C483" w14:textId="77777777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C1A84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14:paraId="65209CEB" w14:textId="541F6101" w:rsidR="000C1A84" w:rsidRPr="000C1A84" w:rsidRDefault="00806A71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06A71">
              <w:rPr>
                <w:rFonts w:ascii="Verdana" w:eastAsia="Calibri" w:hAnsi="Verdana" w:cs="Arial"/>
                <w:sz w:val="18"/>
                <w:szCs w:val="18"/>
              </w:rPr>
              <w:t>Sprzęt musi być fabrycznie nowy oraz posiadać dołączone do zestawu, lub dostępne na stronie internetowej do pobrania, oprogramowanie</w:t>
            </w:r>
          </w:p>
        </w:tc>
        <w:tc>
          <w:tcPr>
            <w:tcW w:w="7513" w:type="dxa"/>
          </w:tcPr>
          <w:p w14:paraId="2F30E094" w14:textId="77777777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0C1A84" w:rsidRPr="000C1A84" w14:paraId="2765F00D" w14:textId="77777777" w:rsidTr="0082762D">
        <w:trPr>
          <w:trHeight w:val="233"/>
        </w:trPr>
        <w:tc>
          <w:tcPr>
            <w:tcW w:w="583" w:type="dxa"/>
          </w:tcPr>
          <w:p w14:paraId="69E736AA" w14:textId="77777777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C1A84">
              <w:rPr>
                <w:rFonts w:ascii="Verdana" w:hAnsi="Verdana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639" w:type="dxa"/>
          </w:tcPr>
          <w:p w14:paraId="6628FD5C" w14:textId="00B855FF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7F6F">
              <w:rPr>
                <w:rFonts w:ascii="Verdana" w:eastAsia="Calibri" w:hAnsi="Verdana" w:cs="Arial"/>
                <w:sz w:val="18"/>
                <w:szCs w:val="18"/>
              </w:rPr>
              <w:t>Dodatkowo po montażu - szkolenie instruktażowe w siedzibie zamawiającego.</w:t>
            </w:r>
          </w:p>
        </w:tc>
        <w:tc>
          <w:tcPr>
            <w:tcW w:w="7513" w:type="dxa"/>
          </w:tcPr>
          <w:p w14:paraId="4D8CA36A" w14:textId="77777777" w:rsidR="000C1A84" w:rsidRPr="000C1A84" w:rsidRDefault="000C1A84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806A71" w:rsidRPr="000C1A84" w14:paraId="68828F37" w14:textId="77777777" w:rsidTr="0082762D">
        <w:trPr>
          <w:trHeight w:val="233"/>
        </w:trPr>
        <w:tc>
          <w:tcPr>
            <w:tcW w:w="583" w:type="dxa"/>
          </w:tcPr>
          <w:p w14:paraId="1FD60E73" w14:textId="3BC70D3D" w:rsidR="00806A71" w:rsidRPr="000C1A84" w:rsidRDefault="00806A71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639" w:type="dxa"/>
          </w:tcPr>
          <w:p w14:paraId="71F505C6" w14:textId="5833262A" w:rsidR="00806A71" w:rsidRPr="006B7F6F" w:rsidRDefault="00806A71" w:rsidP="008D63C7">
            <w:pPr>
              <w:tabs>
                <w:tab w:val="left" w:pos="6636"/>
              </w:tabs>
              <w:spacing w:before="360" w:after="0" w:line="276" w:lineRule="auto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806A71">
              <w:rPr>
                <w:rFonts w:ascii="Verdana" w:eastAsia="Calibri" w:hAnsi="Verdana" w:cs="Arial"/>
                <w:sz w:val="18"/>
                <w:szCs w:val="18"/>
              </w:rPr>
              <w:t>Spektrofotometr powinien posiadać certyfikat kalibracji</w:t>
            </w:r>
            <w:r w:rsidR="009F2F03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9F2F03" w:rsidRPr="00747DA8">
              <w:rPr>
                <w:rFonts w:ascii="Verdana" w:eastAsia="Calibri" w:hAnsi="Verdana" w:cs="Arial"/>
                <w:sz w:val="18"/>
                <w:szCs w:val="18"/>
              </w:rPr>
              <w:t>długości fali</w:t>
            </w:r>
            <w:r w:rsidR="008D63C7">
              <w:rPr>
                <w:rFonts w:ascii="Verdana" w:eastAsia="Calibri" w:hAnsi="Verdana" w:cs="Arial"/>
                <w:sz w:val="18"/>
                <w:szCs w:val="18"/>
              </w:rPr>
              <w:t>, wydany przez producenta lub jego autoryzowany podmiot.</w:t>
            </w:r>
          </w:p>
        </w:tc>
        <w:tc>
          <w:tcPr>
            <w:tcW w:w="7513" w:type="dxa"/>
          </w:tcPr>
          <w:p w14:paraId="5FEB7F61" w14:textId="77777777" w:rsidR="00806A71" w:rsidRPr="000C1A84" w:rsidRDefault="00806A71" w:rsidP="000C1A84">
            <w:pPr>
              <w:spacing w:before="360" w:after="0" w:line="276" w:lineRule="auto"/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438D5E4A" w14:textId="0B17659F" w:rsidR="008A3058" w:rsidRPr="006B7F6F" w:rsidRDefault="008A3058" w:rsidP="008A3058">
      <w:pPr>
        <w:spacing w:before="360"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6B7F6F">
        <w:rPr>
          <w:rFonts w:ascii="Verdana" w:hAnsi="Verdana" w:cs="Times New Roman"/>
          <w:b/>
          <w:sz w:val="18"/>
          <w:szCs w:val="18"/>
        </w:rPr>
        <w:t xml:space="preserve">Uwaga: </w:t>
      </w:r>
    </w:p>
    <w:p w14:paraId="166BA021" w14:textId="6830DCF5" w:rsidR="008A3058" w:rsidRPr="006B7F6F" w:rsidRDefault="008A3058" w:rsidP="008F1F9D">
      <w:pPr>
        <w:spacing w:before="0"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6B7F6F">
        <w:rPr>
          <w:rFonts w:ascii="Verdana" w:hAnsi="Verdana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7B720CA1" w14:textId="77777777" w:rsidR="00CC36A9" w:rsidRPr="006B7F6F" w:rsidRDefault="00CC36A9">
      <w:pPr>
        <w:rPr>
          <w:rFonts w:ascii="Verdana" w:hAnsi="Verdana"/>
          <w:sz w:val="18"/>
          <w:szCs w:val="18"/>
        </w:rPr>
      </w:pPr>
    </w:p>
    <w:sectPr w:rsidR="00CC36A9" w:rsidRPr="006B7F6F" w:rsidSect="0057084E">
      <w:footerReference w:type="default" r:id="rId8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CEB5" w14:textId="77777777" w:rsidR="00F161B2" w:rsidRDefault="00F161B2">
      <w:pPr>
        <w:spacing w:before="0" w:after="0" w:line="240" w:lineRule="auto"/>
      </w:pPr>
      <w:r>
        <w:separator/>
      </w:r>
    </w:p>
  </w:endnote>
  <w:endnote w:type="continuationSeparator" w:id="0">
    <w:p w14:paraId="41355CF6" w14:textId="77777777" w:rsidR="00F161B2" w:rsidRDefault="00F161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6719"/>
      <w:docPartObj>
        <w:docPartGallery w:val="Page Numbers (Bottom of Page)"/>
        <w:docPartUnique/>
      </w:docPartObj>
    </w:sdtPr>
    <w:sdtEndPr/>
    <w:sdtContent>
      <w:p w14:paraId="15D4E695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9F2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EA74A" w14:textId="77777777" w:rsidR="003B77CA" w:rsidRDefault="00E83D6B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FA4A" w14:textId="77777777" w:rsidR="00F161B2" w:rsidRDefault="00F161B2">
      <w:pPr>
        <w:spacing w:before="0" w:after="0" w:line="240" w:lineRule="auto"/>
      </w:pPr>
      <w:r>
        <w:separator/>
      </w:r>
    </w:p>
  </w:footnote>
  <w:footnote w:type="continuationSeparator" w:id="0">
    <w:p w14:paraId="4A692F4C" w14:textId="77777777" w:rsidR="00F161B2" w:rsidRDefault="00F161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46B5"/>
    <w:multiLevelType w:val="hybridMultilevel"/>
    <w:tmpl w:val="0468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64563"/>
    <w:multiLevelType w:val="hybridMultilevel"/>
    <w:tmpl w:val="BEC88BD8"/>
    <w:lvl w:ilvl="0" w:tplc="6636A5B0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006762"/>
    <w:multiLevelType w:val="hybridMultilevel"/>
    <w:tmpl w:val="0548F6C2"/>
    <w:lvl w:ilvl="0" w:tplc="9D4A86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24A2FC4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50DC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23058"/>
    <w:multiLevelType w:val="hybridMultilevel"/>
    <w:tmpl w:val="AE4AE026"/>
    <w:lvl w:ilvl="0" w:tplc="E2961B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659F2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E0415"/>
    <w:multiLevelType w:val="hybridMultilevel"/>
    <w:tmpl w:val="7C4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7020"/>
    <w:multiLevelType w:val="hybridMultilevel"/>
    <w:tmpl w:val="4C5E4ACA"/>
    <w:lvl w:ilvl="0" w:tplc="78AA6F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43"/>
    <w:rsid w:val="00000909"/>
    <w:rsid w:val="00016AD0"/>
    <w:rsid w:val="00023269"/>
    <w:rsid w:val="00042BA5"/>
    <w:rsid w:val="000456C1"/>
    <w:rsid w:val="000507A6"/>
    <w:rsid w:val="00054D0B"/>
    <w:rsid w:val="000618F3"/>
    <w:rsid w:val="00063861"/>
    <w:rsid w:val="0006668A"/>
    <w:rsid w:val="00073F3C"/>
    <w:rsid w:val="00083FF7"/>
    <w:rsid w:val="000A0735"/>
    <w:rsid w:val="000A35D1"/>
    <w:rsid w:val="000B0B26"/>
    <w:rsid w:val="000B11C6"/>
    <w:rsid w:val="000B3E65"/>
    <w:rsid w:val="000B6766"/>
    <w:rsid w:val="000C1A84"/>
    <w:rsid w:val="000C61D4"/>
    <w:rsid w:val="000D014F"/>
    <w:rsid w:val="000D0D74"/>
    <w:rsid w:val="000D46AA"/>
    <w:rsid w:val="000E1596"/>
    <w:rsid w:val="000F3E02"/>
    <w:rsid w:val="000F606B"/>
    <w:rsid w:val="000F77DF"/>
    <w:rsid w:val="00101418"/>
    <w:rsid w:val="00102A5B"/>
    <w:rsid w:val="00103809"/>
    <w:rsid w:val="001043B8"/>
    <w:rsid w:val="001113ED"/>
    <w:rsid w:val="001121E8"/>
    <w:rsid w:val="00112942"/>
    <w:rsid w:val="0012281F"/>
    <w:rsid w:val="001318AA"/>
    <w:rsid w:val="00135015"/>
    <w:rsid w:val="00147660"/>
    <w:rsid w:val="00164233"/>
    <w:rsid w:val="00165937"/>
    <w:rsid w:val="00172A3C"/>
    <w:rsid w:val="00182F54"/>
    <w:rsid w:val="00183126"/>
    <w:rsid w:val="00191C42"/>
    <w:rsid w:val="00193AD5"/>
    <w:rsid w:val="00195EF1"/>
    <w:rsid w:val="001D7C91"/>
    <w:rsid w:val="001F19C9"/>
    <w:rsid w:val="002040D7"/>
    <w:rsid w:val="00206BFD"/>
    <w:rsid w:val="00211F36"/>
    <w:rsid w:val="00214C9B"/>
    <w:rsid w:val="00236370"/>
    <w:rsid w:val="00236F46"/>
    <w:rsid w:val="00237952"/>
    <w:rsid w:val="00237CBB"/>
    <w:rsid w:val="002419B7"/>
    <w:rsid w:val="00242D2B"/>
    <w:rsid w:val="00284582"/>
    <w:rsid w:val="0028516F"/>
    <w:rsid w:val="00285E48"/>
    <w:rsid w:val="002A1C67"/>
    <w:rsid w:val="002A5394"/>
    <w:rsid w:val="002B3DDC"/>
    <w:rsid w:val="002C5D24"/>
    <w:rsid w:val="002D41D1"/>
    <w:rsid w:val="002D72E4"/>
    <w:rsid w:val="002F2566"/>
    <w:rsid w:val="002F452B"/>
    <w:rsid w:val="002F65F2"/>
    <w:rsid w:val="003133CE"/>
    <w:rsid w:val="003160BF"/>
    <w:rsid w:val="00316F18"/>
    <w:rsid w:val="00331066"/>
    <w:rsid w:val="00335A9F"/>
    <w:rsid w:val="00341480"/>
    <w:rsid w:val="0035704F"/>
    <w:rsid w:val="00383186"/>
    <w:rsid w:val="003A509D"/>
    <w:rsid w:val="003A660E"/>
    <w:rsid w:val="003B2C4B"/>
    <w:rsid w:val="003B51A3"/>
    <w:rsid w:val="003C193A"/>
    <w:rsid w:val="003C7E8E"/>
    <w:rsid w:val="003D6CF0"/>
    <w:rsid w:val="003E6C5B"/>
    <w:rsid w:val="003E715C"/>
    <w:rsid w:val="003F6176"/>
    <w:rsid w:val="004044C3"/>
    <w:rsid w:val="00413C4C"/>
    <w:rsid w:val="004239B6"/>
    <w:rsid w:val="00427F24"/>
    <w:rsid w:val="004364F0"/>
    <w:rsid w:val="004401CC"/>
    <w:rsid w:val="0044149B"/>
    <w:rsid w:val="00445923"/>
    <w:rsid w:val="00450A6B"/>
    <w:rsid w:val="0047207D"/>
    <w:rsid w:val="0047243E"/>
    <w:rsid w:val="00482B36"/>
    <w:rsid w:val="004852EF"/>
    <w:rsid w:val="004918C9"/>
    <w:rsid w:val="00496238"/>
    <w:rsid w:val="004A562F"/>
    <w:rsid w:val="004B6C4B"/>
    <w:rsid w:val="004D0840"/>
    <w:rsid w:val="004F2EE6"/>
    <w:rsid w:val="004F500A"/>
    <w:rsid w:val="004F671B"/>
    <w:rsid w:val="00510BA7"/>
    <w:rsid w:val="00515C10"/>
    <w:rsid w:val="00526522"/>
    <w:rsid w:val="00540BAA"/>
    <w:rsid w:val="00553053"/>
    <w:rsid w:val="00557606"/>
    <w:rsid w:val="00557700"/>
    <w:rsid w:val="0057084E"/>
    <w:rsid w:val="00574FE4"/>
    <w:rsid w:val="00591C58"/>
    <w:rsid w:val="005A0CEE"/>
    <w:rsid w:val="005A0EB9"/>
    <w:rsid w:val="005B2DF3"/>
    <w:rsid w:val="005B46DE"/>
    <w:rsid w:val="005C2085"/>
    <w:rsid w:val="005D0F0F"/>
    <w:rsid w:val="005D2E41"/>
    <w:rsid w:val="005E2A55"/>
    <w:rsid w:val="005E44A1"/>
    <w:rsid w:val="005E4AA8"/>
    <w:rsid w:val="005E618A"/>
    <w:rsid w:val="005F57FE"/>
    <w:rsid w:val="006076DA"/>
    <w:rsid w:val="00614E56"/>
    <w:rsid w:val="006241F3"/>
    <w:rsid w:val="00641AE3"/>
    <w:rsid w:val="00643B23"/>
    <w:rsid w:val="0065006C"/>
    <w:rsid w:val="00664D2B"/>
    <w:rsid w:val="00667CEF"/>
    <w:rsid w:val="006749E6"/>
    <w:rsid w:val="00683E9A"/>
    <w:rsid w:val="00687463"/>
    <w:rsid w:val="00694289"/>
    <w:rsid w:val="00697693"/>
    <w:rsid w:val="006A04E2"/>
    <w:rsid w:val="006A49C3"/>
    <w:rsid w:val="006A4F67"/>
    <w:rsid w:val="006B4806"/>
    <w:rsid w:val="006B7F6F"/>
    <w:rsid w:val="006C148E"/>
    <w:rsid w:val="006C1C83"/>
    <w:rsid w:val="006D550C"/>
    <w:rsid w:val="006E3C12"/>
    <w:rsid w:val="006F3EAD"/>
    <w:rsid w:val="006F4E34"/>
    <w:rsid w:val="007171A0"/>
    <w:rsid w:val="00717448"/>
    <w:rsid w:val="00727537"/>
    <w:rsid w:val="00736DEE"/>
    <w:rsid w:val="007441AB"/>
    <w:rsid w:val="00744783"/>
    <w:rsid w:val="00746493"/>
    <w:rsid w:val="00747DA8"/>
    <w:rsid w:val="0076004D"/>
    <w:rsid w:val="007646DC"/>
    <w:rsid w:val="00764A31"/>
    <w:rsid w:val="00765D85"/>
    <w:rsid w:val="007711C5"/>
    <w:rsid w:val="00772D04"/>
    <w:rsid w:val="00781806"/>
    <w:rsid w:val="0078296A"/>
    <w:rsid w:val="00794AC1"/>
    <w:rsid w:val="007A1A45"/>
    <w:rsid w:val="007A4991"/>
    <w:rsid w:val="007A5919"/>
    <w:rsid w:val="007A6223"/>
    <w:rsid w:val="007B0777"/>
    <w:rsid w:val="007C2D60"/>
    <w:rsid w:val="007C4C03"/>
    <w:rsid w:val="007D5562"/>
    <w:rsid w:val="007E1B6A"/>
    <w:rsid w:val="007E2005"/>
    <w:rsid w:val="007E6670"/>
    <w:rsid w:val="007F0442"/>
    <w:rsid w:val="00800D05"/>
    <w:rsid w:val="00801626"/>
    <w:rsid w:val="00806A71"/>
    <w:rsid w:val="00806C8F"/>
    <w:rsid w:val="00811E6C"/>
    <w:rsid w:val="00815A7C"/>
    <w:rsid w:val="00816654"/>
    <w:rsid w:val="0082256E"/>
    <w:rsid w:val="00822FD0"/>
    <w:rsid w:val="00824F32"/>
    <w:rsid w:val="00830C35"/>
    <w:rsid w:val="00830DEE"/>
    <w:rsid w:val="00833311"/>
    <w:rsid w:val="008346BF"/>
    <w:rsid w:val="0083548A"/>
    <w:rsid w:val="0084175A"/>
    <w:rsid w:val="008550AE"/>
    <w:rsid w:val="008569D1"/>
    <w:rsid w:val="00862DA4"/>
    <w:rsid w:val="00874CBA"/>
    <w:rsid w:val="00875EC7"/>
    <w:rsid w:val="008853B0"/>
    <w:rsid w:val="0089121F"/>
    <w:rsid w:val="00894C11"/>
    <w:rsid w:val="0089563B"/>
    <w:rsid w:val="008A3058"/>
    <w:rsid w:val="008B1B93"/>
    <w:rsid w:val="008B748C"/>
    <w:rsid w:val="008C54E3"/>
    <w:rsid w:val="008D63C7"/>
    <w:rsid w:val="008D6A9D"/>
    <w:rsid w:val="008E19EC"/>
    <w:rsid w:val="008E407B"/>
    <w:rsid w:val="008F0625"/>
    <w:rsid w:val="008F1F9D"/>
    <w:rsid w:val="008F53EF"/>
    <w:rsid w:val="008F670A"/>
    <w:rsid w:val="009045CD"/>
    <w:rsid w:val="00905C09"/>
    <w:rsid w:val="0091153F"/>
    <w:rsid w:val="00934E6A"/>
    <w:rsid w:val="00942CB9"/>
    <w:rsid w:val="009434CF"/>
    <w:rsid w:val="00955487"/>
    <w:rsid w:val="0096088E"/>
    <w:rsid w:val="0096459C"/>
    <w:rsid w:val="00972CF5"/>
    <w:rsid w:val="009830F7"/>
    <w:rsid w:val="00985CF3"/>
    <w:rsid w:val="00987F39"/>
    <w:rsid w:val="009B6CF4"/>
    <w:rsid w:val="009B759F"/>
    <w:rsid w:val="009C4A08"/>
    <w:rsid w:val="009D0B5A"/>
    <w:rsid w:val="009D46BF"/>
    <w:rsid w:val="009E0DA8"/>
    <w:rsid w:val="009F1E16"/>
    <w:rsid w:val="009F2F03"/>
    <w:rsid w:val="009F48D4"/>
    <w:rsid w:val="009F5D98"/>
    <w:rsid w:val="00A00799"/>
    <w:rsid w:val="00A10CBE"/>
    <w:rsid w:val="00A1426E"/>
    <w:rsid w:val="00A17B74"/>
    <w:rsid w:val="00A211FF"/>
    <w:rsid w:val="00A24773"/>
    <w:rsid w:val="00A313A3"/>
    <w:rsid w:val="00A34C7A"/>
    <w:rsid w:val="00A47384"/>
    <w:rsid w:val="00A61108"/>
    <w:rsid w:val="00A85799"/>
    <w:rsid w:val="00A928D7"/>
    <w:rsid w:val="00A93390"/>
    <w:rsid w:val="00AB2233"/>
    <w:rsid w:val="00AB6B1F"/>
    <w:rsid w:val="00AD418A"/>
    <w:rsid w:val="00AE42BE"/>
    <w:rsid w:val="00AE5234"/>
    <w:rsid w:val="00AF08E6"/>
    <w:rsid w:val="00AF24D2"/>
    <w:rsid w:val="00AF7D72"/>
    <w:rsid w:val="00B032AC"/>
    <w:rsid w:val="00B04A93"/>
    <w:rsid w:val="00B04BBB"/>
    <w:rsid w:val="00B10520"/>
    <w:rsid w:val="00B2361A"/>
    <w:rsid w:val="00B262EE"/>
    <w:rsid w:val="00B31D14"/>
    <w:rsid w:val="00B32C7E"/>
    <w:rsid w:val="00B348DA"/>
    <w:rsid w:val="00B4297E"/>
    <w:rsid w:val="00B476CA"/>
    <w:rsid w:val="00B47C9C"/>
    <w:rsid w:val="00B55166"/>
    <w:rsid w:val="00B6729D"/>
    <w:rsid w:val="00B83631"/>
    <w:rsid w:val="00B83BEA"/>
    <w:rsid w:val="00B863BC"/>
    <w:rsid w:val="00B87031"/>
    <w:rsid w:val="00BA1F0D"/>
    <w:rsid w:val="00BA765F"/>
    <w:rsid w:val="00BB0C5D"/>
    <w:rsid w:val="00BC172E"/>
    <w:rsid w:val="00BC516F"/>
    <w:rsid w:val="00BD60DA"/>
    <w:rsid w:val="00BE69D7"/>
    <w:rsid w:val="00BF5BA1"/>
    <w:rsid w:val="00C02708"/>
    <w:rsid w:val="00C129A1"/>
    <w:rsid w:val="00C12BCB"/>
    <w:rsid w:val="00C1602E"/>
    <w:rsid w:val="00C335D0"/>
    <w:rsid w:val="00C4220C"/>
    <w:rsid w:val="00C4621B"/>
    <w:rsid w:val="00C46855"/>
    <w:rsid w:val="00C53CA5"/>
    <w:rsid w:val="00C645B8"/>
    <w:rsid w:val="00C710D0"/>
    <w:rsid w:val="00C9079F"/>
    <w:rsid w:val="00C936F6"/>
    <w:rsid w:val="00CA56AE"/>
    <w:rsid w:val="00CA6916"/>
    <w:rsid w:val="00CC11C8"/>
    <w:rsid w:val="00CC36A9"/>
    <w:rsid w:val="00CC482D"/>
    <w:rsid w:val="00CC51EA"/>
    <w:rsid w:val="00CC52E7"/>
    <w:rsid w:val="00CD46DF"/>
    <w:rsid w:val="00CE5B66"/>
    <w:rsid w:val="00CF247B"/>
    <w:rsid w:val="00CF699D"/>
    <w:rsid w:val="00D023FA"/>
    <w:rsid w:val="00D0469A"/>
    <w:rsid w:val="00D1207A"/>
    <w:rsid w:val="00D15D63"/>
    <w:rsid w:val="00D171FF"/>
    <w:rsid w:val="00D2452E"/>
    <w:rsid w:val="00D3534F"/>
    <w:rsid w:val="00D474DB"/>
    <w:rsid w:val="00D56E6F"/>
    <w:rsid w:val="00D60334"/>
    <w:rsid w:val="00D60683"/>
    <w:rsid w:val="00D76B03"/>
    <w:rsid w:val="00D778AB"/>
    <w:rsid w:val="00D84CA4"/>
    <w:rsid w:val="00D879AF"/>
    <w:rsid w:val="00DB2D1D"/>
    <w:rsid w:val="00DB3CB8"/>
    <w:rsid w:val="00DB7325"/>
    <w:rsid w:val="00DC583A"/>
    <w:rsid w:val="00DC7158"/>
    <w:rsid w:val="00DD53EA"/>
    <w:rsid w:val="00DD7362"/>
    <w:rsid w:val="00DD791F"/>
    <w:rsid w:val="00DE6E97"/>
    <w:rsid w:val="00DE756C"/>
    <w:rsid w:val="00DF2654"/>
    <w:rsid w:val="00DF4BC5"/>
    <w:rsid w:val="00DF57BF"/>
    <w:rsid w:val="00E00451"/>
    <w:rsid w:val="00E00564"/>
    <w:rsid w:val="00E03411"/>
    <w:rsid w:val="00E0535E"/>
    <w:rsid w:val="00E1138F"/>
    <w:rsid w:val="00E22629"/>
    <w:rsid w:val="00E230D9"/>
    <w:rsid w:val="00E236C9"/>
    <w:rsid w:val="00E25217"/>
    <w:rsid w:val="00E53742"/>
    <w:rsid w:val="00E54FE2"/>
    <w:rsid w:val="00E65BD7"/>
    <w:rsid w:val="00E710AF"/>
    <w:rsid w:val="00E8171C"/>
    <w:rsid w:val="00E83B10"/>
    <w:rsid w:val="00E83D6B"/>
    <w:rsid w:val="00E87041"/>
    <w:rsid w:val="00E90243"/>
    <w:rsid w:val="00EA5537"/>
    <w:rsid w:val="00EC7AE7"/>
    <w:rsid w:val="00ED43D9"/>
    <w:rsid w:val="00ED51D2"/>
    <w:rsid w:val="00EE7249"/>
    <w:rsid w:val="00F06513"/>
    <w:rsid w:val="00F161B2"/>
    <w:rsid w:val="00F17F6E"/>
    <w:rsid w:val="00F23A4C"/>
    <w:rsid w:val="00F25E6B"/>
    <w:rsid w:val="00F344A3"/>
    <w:rsid w:val="00F54C4C"/>
    <w:rsid w:val="00F55D3A"/>
    <w:rsid w:val="00F6151B"/>
    <w:rsid w:val="00F6328A"/>
    <w:rsid w:val="00F96E6F"/>
    <w:rsid w:val="00FA2EE7"/>
    <w:rsid w:val="00FB4CE9"/>
    <w:rsid w:val="00FB6358"/>
    <w:rsid w:val="00FB7451"/>
    <w:rsid w:val="00FC1B83"/>
    <w:rsid w:val="00FD2821"/>
    <w:rsid w:val="00FD293A"/>
    <w:rsid w:val="00FD6CBB"/>
    <w:rsid w:val="00FE439F"/>
    <w:rsid w:val="00FE5925"/>
    <w:rsid w:val="00FF367B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45A53"/>
  <w15:docId w15:val="{A0AD5D7F-BC5A-44AA-92D2-B492AA2C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A84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  <w:style w:type="paragraph" w:styleId="Adreszwrotnynakopercie">
    <w:name w:val="envelope return"/>
    <w:basedOn w:val="Normalny"/>
    <w:rsid w:val="009F2F03"/>
    <w:pPr>
      <w:spacing w:before="0"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BC08-0384-4387-BD3E-5B57DC38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Anna Światowska | Łukasiewicz - PORT</cp:lastModifiedBy>
  <cp:revision>8</cp:revision>
  <cp:lastPrinted>2020-08-11T12:05:00Z</cp:lastPrinted>
  <dcterms:created xsi:type="dcterms:W3CDTF">2022-08-11T11:23:00Z</dcterms:created>
  <dcterms:modified xsi:type="dcterms:W3CDTF">2022-09-08T09:17:00Z</dcterms:modified>
</cp:coreProperties>
</file>