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41916" w14:textId="27C33F6D" w:rsidR="006A1C07" w:rsidRPr="00F61B68" w:rsidRDefault="00100C42" w:rsidP="00100C42">
      <w:pPr>
        <w:widowControl w:val="0"/>
        <w:suppressAutoHyphens/>
        <w:rPr>
          <w:rFonts w:ascii="Verdana" w:hAnsi="Verdana" w:cs="Calibri"/>
          <w:b/>
          <w:bCs/>
          <w:kern w:val="1"/>
          <w:lang w:eastAsia="zh-CN"/>
        </w:rPr>
      </w:pPr>
      <w:r>
        <w:rPr>
          <w:rFonts w:ascii="Verdana" w:hAnsi="Verdana" w:cs="Calibri"/>
          <w:b/>
          <w:bCs/>
          <w:kern w:val="1"/>
          <w:lang w:eastAsia="zh-CN"/>
        </w:rPr>
        <w:t xml:space="preserve">Wzór </w:t>
      </w:r>
      <w:r>
        <w:rPr>
          <w:rFonts w:ascii="Verdana" w:hAnsi="Verdana" w:cs="Calibri"/>
          <w:b/>
          <w:bCs/>
          <w:kern w:val="1"/>
          <w:lang w:eastAsia="zh-CN"/>
        </w:rPr>
        <w:tab/>
      </w:r>
      <w:r>
        <w:rPr>
          <w:rFonts w:ascii="Verdana" w:hAnsi="Verdana" w:cs="Calibri"/>
          <w:b/>
          <w:bCs/>
          <w:kern w:val="1"/>
          <w:lang w:eastAsia="zh-CN"/>
        </w:rPr>
        <w:tab/>
      </w:r>
      <w:r>
        <w:rPr>
          <w:rFonts w:ascii="Verdana" w:hAnsi="Verdana" w:cs="Calibri"/>
          <w:b/>
          <w:bCs/>
          <w:kern w:val="1"/>
          <w:lang w:eastAsia="zh-CN"/>
        </w:rPr>
        <w:tab/>
      </w:r>
      <w:r>
        <w:rPr>
          <w:rFonts w:ascii="Verdana" w:hAnsi="Verdana" w:cs="Calibri"/>
          <w:b/>
          <w:bCs/>
          <w:kern w:val="1"/>
          <w:lang w:eastAsia="zh-CN"/>
        </w:rPr>
        <w:tab/>
      </w:r>
      <w:r>
        <w:rPr>
          <w:rFonts w:ascii="Verdana" w:hAnsi="Verdana" w:cs="Calibri"/>
          <w:b/>
          <w:bCs/>
          <w:kern w:val="1"/>
          <w:lang w:eastAsia="zh-CN"/>
        </w:rPr>
        <w:tab/>
      </w:r>
      <w:r>
        <w:rPr>
          <w:rFonts w:ascii="Verdana" w:hAnsi="Verdana" w:cs="Calibri"/>
          <w:b/>
          <w:bCs/>
          <w:kern w:val="1"/>
          <w:lang w:eastAsia="zh-CN"/>
        </w:rPr>
        <w:tab/>
      </w:r>
      <w:r>
        <w:rPr>
          <w:rFonts w:ascii="Verdana" w:hAnsi="Verdana" w:cs="Calibri"/>
          <w:b/>
          <w:bCs/>
          <w:kern w:val="1"/>
          <w:lang w:eastAsia="zh-CN"/>
        </w:rPr>
        <w:tab/>
      </w:r>
      <w:r w:rsidR="006A1C07" w:rsidRPr="00F61B68">
        <w:rPr>
          <w:rFonts w:ascii="Verdana" w:hAnsi="Verdana" w:cs="Calibri"/>
          <w:b/>
          <w:bCs/>
          <w:kern w:val="1"/>
          <w:lang w:eastAsia="zh-CN"/>
        </w:rPr>
        <w:t>Załącznik nr</w:t>
      </w:r>
      <w:r w:rsidR="00555C3A">
        <w:rPr>
          <w:rFonts w:ascii="Verdana" w:hAnsi="Verdana" w:cs="Calibri"/>
          <w:b/>
          <w:bCs/>
          <w:kern w:val="1"/>
          <w:lang w:eastAsia="zh-CN"/>
        </w:rPr>
        <w:t xml:space="preserve"> 8</w:t>
      </w:r>
      <w:r w:rsidR="006A1C07" w:rsidRPr="00F61B68">
        <w:rPr>
          <w:rFonts w:ascii="Verdana" w:hAnsi="Verdana" w:cs="Calibri"/>
          <w:b/>
          <w:bCs/>
          <w:kern w:val="1"/>
          <w:lang w:eastAsia="zh-CN"/>
        </w:rPr>
        <w:t xml:space="preserve"> do SWZ</w:t>
      </w:r>
    </w:p>
    <w:p w14:paraId="71233163" w14:textId="77777777" w:rsidR="006A1C07" w:rsidRPr="00F61B68" w:rsidRDefault="006A1C07" w:rsidP="00F61B68">
      <w:pPr>
        <w:rPr>
          <w:rFonts w:ascii="Verdana" w:eastAsia="Calibri" w:hAnsi="Verdana"/>
          <w:b/>
          <w:bCs/>
          <w:lang w:eastAsia="en-US"/>
        </w:rPr>
      </w:pPr>
    </w:p>
    <w:p w14:paraId="6E2A9F58" w14:textId="77777777" w:rsidR="001F1AAD" w:rsidRPr="00F61B68" w:rsidRDefault="001F1AAD" w:rsidP="002630E7">
      <w:pPr>
        <w:jc w:val="center"/>
        <w:rPr>
          <w:rFonts w:ascii="Verdana" w:eastAsia="Calibri" w:hAnsi="Verdana"/>
          <w:b/>
          <w:bCs/>
          <w:lang w:eastAsia="en-US"/>
        </w:rPr>
      </w:pPr>
      <w:r w:rsidRPr="00F61B68">
        <w:rPr>
          <w:rFonts w:ascii="Verdana" w:eastAsia="Calibri" w:hAnsi="Verdana"/>
          <w:b/>
          <w:bCs/>
          <w:lang w:eastAsia="en-US"/>
        </w:rPr>
        <w:t>UMOWA Nr . . . . . . . . . . . . . . . . . . .</w:t>
      </w:r>
    </w:p>
    <w:p w14:paraId="742FE0E3" w14:textId="36E78AE2" w:rsidR="001F1AAD" w:rsidRPr="00F61B68" w:rsidRDefault="001F1AAD" w:rsidP="002630E7">
      <w:pPr>
        <w:jc w:val="center"/>
        <w:rPr>
          <w:rFonts w:ascii="Verdana" w:eastAsia="Calibri" w:hAnsi="Verdana"/>
          <w:b/>
          <w:bCs/>
          <w:lang w:eastAsia="en-US"/>
        </w:rPr>
      </w:pPr>
      <w:r w:rsidRPr="00F61B68">
        <w:rPr>
          <w:rFonts w:ascii="Verdana" w:eastAsia="Calibri" w:hAnsi="Verdana"/>
          <w:b/>
          <w:bCs/>
          <w:lang w:eastAsia="en-US"/>
        </w:rPr>
        <w:t>KREDYT</w:t>
      </w:r>
      <w:r w:rsidR="002630E7">
        <w:rPr>
          <w:rFonts w:ascii="Verdana" w:eastAsia="Calibri" w:hAnsi="Verdana"/>
          <w:b/>
          <w:bCs/>
          <w:lang w:eastAsia="en-US"/>
        </w:rPr>
        <w:t>U</w:t>
      </w:r>
      <w:r w:rsidRPr="00F61B68">
        <w:rPr>
          <w:rFonts w:ascii="Verdana" w:eastAsia="Calibri" w:hAnsi="Verdana"/>
          <w:b/>
          <w:bCs/>
          <w:lang w:eastAsia="en-US"/>
        </w:rPr>
        <w:t xml:space="preserve"> DŁUGOTERMINOW</w:t>
      </w:r>
      <w:r w:rsidR="002630E7">
        <w:rPr>
          <w:rFonts w:ascii="Verdana" w:eastAsia="Calibri" w:hAnsi="Verdana"/>
          <w:b/>
          <w:bCs/>
          <w:lang w:eastAsia="en-US"/>
        </w:rPr>
        <w:t>EGO</w:t>
      </w:r>
    </w:p>
    <w:p w14:paraId="6BD35049" w14:textId="77777777" w:rsidR="001F1AAD" w:rsidRPr="00F61B68" w:rsidRDefault="001F1AAD" w:rsidP="00F61B68">
      <w:pPr>
        <w:rPr>
          <w:rFonts w:ascii="Verdana" w:eastAsia="Calibri" w:hAnsi="Verdana"/>
          <w:b/>
          <w:bCs/>
          <w:lang w:eastAsia="en-US"/>
        </w:rPr>
      </w:pPr>
    </w:p>
    <w:p w14:paraId="24BBE90C" w14:textId="1FBFE04E" w:rsidR="001F1AAD" w:rsidRPr="00F61B68" w:rsidRDefault="00100C42" w:rsidP="00F61B68">
      <w:pPr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zawarta w</w:t>
      </w:r>
      <w:r w:rsidR="001F1AAD" w:rsidRPr="00F61B68">
        <w:rPr>
          <w:rFonts w:ascii="Verdana" w:eastAsia="Calibri" w:hAnsi="Verdana"/>
          <w:lang w:eastAsia="en-US"/>
        </w:rPr>
        <w:t xml:space="preserve"> dniu ................... 20</w:t>
      </w:r>
      <w:r w:rsidR="00494936" w:rsidRPr="00F61B68">
        <w:rPr>
          <w:rFonts w:ascii="Verdana" w:eastAsia="Calibri" w:hAnsi="Verdana"/>
          <w:lang w:eastAsia="en-US"/>
        </w:rPr>
        <w:t>2</w:t>
      </w:r>
      <w:r w:rsidR="00EC76DB">
        <w:rPr>
          <w:rFonts w:ascii="Verdana" w:eastAsia="Calibri" w:hAnsi="Verdana"/>
          <w:lang w:eastAsia="en-US"/>
        </w:rPr>
        <w:t>3</w:t>
      </w:r>
      <w:r w:rsidR="001F1AAD" w:rsidRPr="00F61B68">
        <w:rPr>
          <w:rFonts w:ascii="Verdana" w:eastAsia="Calibri" w:hAnsi="Verdana"/>
          <w:lang w:eastAsia="en-US"/>
        </w:rPr>
        <w:t xml:space="preserve"> roku w </w:t>
      </w:r>
      <w:r>
        <w:rPr>
          <w:rFonts w:ascii="Verdana" w:eastAsia="Calibri" w:hAnsi="Verdana"/>
          <w:lang w:eastAsia="en-US"/>
        </w:rPr>
        <w:t xml:space="preserve">Gostyniu </w:t>
      </w:r>
      <w:r w:rsidR="001F1AAD" w:rsidRPr="00F61B68">
        <w:rPr>
          <w:rFonts w:ascii="Verdana" w:eastAsia="Calibri" w:hAnsi="Verdana"/>
          <w:lang w:eastAsia="en-US"/>
        </w:rPr>
        <w:t>pomiędzy:</w:t>
      </w:r>
    </w:p>
    <w:p w14:paraId="2DA18428" w14:textId="77777777" w:rsidR="00100C42" w:rsidRPr="00100C42" w:rsidRDefault="00100C42" w:rsidP="00F61B68">
      <w:pPr>
        <w:rPr>
          <w:rFonts w:ascii="Verdana" w:eastAsia="Calibri" w:hAnsi="Verdana"/>
          <w:lang w:eastAsia="en-US"/>
        </w:rPr>
      </w:pPr>
    </w:p>
    <w:p w14:paraId="2E6FFB40" w14:textId="77777777" w:rsidR="00AA1768" w:rsidRDefault="00100C42" w:rsidP="00AA1768">
      <w:pPr>
        <w:pStyle w:val="Style1"/>
        <w:widowControl/>
        <w:tabs>
          <w:tab w:val="left" w:leader="dot" w:pos="5736"/>
        </w:tabs>
        <w:spacing w:line="288" w:lineRule="auto"/>
        <w:ind w:right="72"/>
        <w:jc w:val="both"/>
        <w:rPr>
          <w:rStyle w:val="FontStyle45"/>
          <w:rFonts w:ascii="Verdana" w:hAnsi="Verdana"/>
          <w:sz w:val="24"/>
          <w:szCs w:val="24"/>
        </w:rPr>
      </w:pPr>
      <w:r w:rsidRPr="00100C42">
        <w:rPr>
          <w:rStyle w:val="FontStyle45"/>
          <w:rFonts w:ascii="Verdana" w:hAnsi="Verdana"/>
          <w:b/>
          <w:sz w:val="24"/>
          <w:szCs w:val="24"/>
        </w:rPr>
        <w:t xml:space="preserve">Powiatem Gostyńskim, </w:t>
      </w:r>
      <w:r w:rsidRPr="00100C42">
        <w:rPr>
          <w:rStyle w:val="FontStyle45"/>
          <w:rFonts w:ascii="Verdana" w:hAnsi="Verdana"/>
          <w:sz w:val="24"/>
          <w:szCs w:val="24"/>
        </w:rPr>
        <w:t>ul. Wrocławska 256, 63-800 Gostyń, NIP: 696–185-25-46; REGON:411050480, reprezentowanym przez:</w:t>
      </w:r>
    </w:p>
    <w:p w14:paraId="624FE89A" w14:textId="5D157952" w:rsidR="00100C42" w:rsidRPr="00AA1768" w:rsidRDefault="00100C42">
      <w:pPr>
        <w:pStyle w:val="Style1"/>
        <w:widowControl/>
        <w:numPr>
          <w:ilvl w:val="0"/>
          <w:numId w:val="15"/>
        </w:numPr>
        <w:tabs>
          <w:tab w:val="left" w:leader="dot" w:pos="5736"/>
        </w:tabs>
        <w:spacing w:line="288" w:lineRule="auto"/>
        <w:ind w:left="709" w:right="72" w:hanging="709"/>
        <w:jc w:val="both"/>
        <w:rPr>
          <w:rStyle w:val="FontStyle41"/>
          <w:rFonts w:ascii="Verdana" w:hAnsi="Verdana"/>
          <w:b w:val="0"/>
          <w:bCs w:val="0"/>
          <w:sz w:val="24"/>
          <w:szCs w:val="24"/>
        </w:rPr>
      </w:pPr>
      <w:r w:rsidRPr="00100C42">
        <w:rPr>
          <w:rStyle w:val="FontStyle41"/>
          <w:rFonts w:ascii="Verdana" w:hAnsi="Verdana"/>
          <w:sz w:val="24"/>
          <w:szCs w:val="24"/>
        </w:rPr>
        <w:t>……………………….</w:t>
      </w:r>
    </w:p>
    <w:p w14:paraId="2E9B39FB" w14:textId="77777777" w:rsidR="00100C42" w:rsidRPr="00100C42" w:rsidRDefault="00100C42">
      <w:pPr>
        <w:pStyle w:val="Style4"/>
        <w:widowControl/>
        <w:numPr>
          <w:ilvl w:val="0"/>
          <w:numId w:val="15"/>
        </w:numPr>
        <w:tabs>
          <w:tab w:val="left" w:pos="284"/>
        </w:tabs>
        <w:spacing w:line="288" w:lineRule="auto"/>
        <w:ind w:left="0" w:right="57" w:firstLine="0"/>
        <w:rPr>
          <w:rStyle w:val="FontStyle41"/>
          <w:rFonts w:ascii="Verdana" w:hAnsi="Verdana"/>
          <w:bCs w:val="0"/>
          <w:sz w:val="24"/>
          <w:szCs w:val="24"/>
        </w:rPr>
      </w:pPr>
      <w:r w:rsidRPr="00100C42">
        <w:rPr>
          <w:rStyle w:val="FontStyle41"/>
          <w:rFonts w:ascii="Verdana" w:hAnsi="Verdana"/>
          <w:sz w:val="24"/>
          <w:szCs w:val="24"/>
        </w:rPr>
        <w:t>……………………….</w:t>
      </w:r>
    </w:p>
    <w:p w14:paraId="2D1DF4B5" w14:textId="39A9B3D1" w:rsidR="001F1AAD" w:rsidRPr="00100C42" w:rsidRDefault="00100C42" w:rsidP="00100C42">
      <w:pPr>
        <w:pStyle w:val="Style4"/>
        <w:widowControl/>
        <w:tabs>
          <w:tab w:val="left" w:pos="284"/>
        </w:tabs>
        <w:spacing w:line="288" w:lineRule="auto"/>
        <w:ind w:right="57"/>
        <w:rPr>
          <w:rFonts w:ascii="Verdana" w:eastAsia="Calibri" w:hAnsi="Verdana"/>
          <w:lang w:eastAsia="en-US"/>
        </w:rPr>
      </w:pPr>
      <w:r w:rsidRPr="00100C42">
        <w:rPr>
          <w:rStyle w:val="FontStyle41"/>
          <w:rFonts w:ascii="Verdana" w:hAnsi="Verdana"/>
          <w:sz w:val="24"/>
          <w:szCs w:val="24"/>
        </w:rPr>
        <w:t xml:space="preserve">przy kontrasygnacie Skarbnika Powiatu – Hanny Danek,  </w:t>
      </w:r>
      <w:r w:rsidR="001F1AAD" w:rsidRPr="00100C42">
        <w:rPr>
          <w:rFonts w:ascii="Verdana" w:eastAsia="Calibri" w:hAnsi="Verdana"/>
          <w:lang w:eastAsia="en-US"/>
        </w:rPr>
        <w:t xml:space="preserve">zwaną w dalszej części umowy </w:t>
      </w:r>
      <w:r w:rsidR="001F1AAD" w:rsidRPr="00100C42">
        <w:rPr>
          <w:rFonts w:ascii="Verdana" w:eastAsia="Calibri" w:hAnsi="Verdana"/>
          <w:b/>
          <w:lang w:eastAsia="en-US"/>
        </w:rPr>
        <w:t>„</w:t>
      </w:r>
      <w:r w:rsidR="00AA1768">
        <w:rPr>
          <w:rFonts w:ascii="Verdana" w:eastAsia="Calibri" w:hAnsi="Verdana"/>
          <w:b/>
          <w:lang w:eastAsia="en-US"/>
        </w:rPr>
        <w:t>Zamawiającym</w:t>
      </w:r>
      <w:r w:rsidR="001F1AAD" w:rsidRPr="00100C42">
        <w:rPr>
          <w:rFonts w:ascii="Verdana" w:eastAsia="Calibri" w:hAnsi="Verdana"/>
          <w:b/>
          <w:lang w:eastAsia="en-US"/>
        </w:rPr>
        <w:t>"</w:t>
      </w:r>
      <w:r w:rsidR="001F1AAD" w:rsidRPr="00100C42">
        <w:rPr>
          <w:rFonts w:ascii="Verdana" w:eastAsia="Calibri" w:hAnsi="Verdana"/>
          <w:lang w:eastAsia="en-US"/>
        </w:rPr>
        <w:t>,</w:t>
      </w:r>
    </w:p>
    <w:p w14:paraId="71419C77" w14:textId="77777777" w:rsidR="001F1AAD" w:rsidRPr="00100C42" w:rsidRDefault="001F1AAD" w:rsidP="00F61B68">
      <w:pPr>
        <w:rPr>
          <w:rFonts w:ascii="Verdana" w:eastAsia="Calibri" w:hAnsi="Verdana"/>
          <w:lang w:eastAsia="en-US"/>
        </w:rPr>
      </w:pPr>
      <w:r w:rsidRPr="00100C42">
        <w:rPr>
          <w:rFonts w:ascii="Verdana" w:eastAsia="Calibri" w:hAnsi="Verdana"/>
          <w:lang w:eastAsia="en-US"/>
        </w:rPr>
        <w:t xml:space="preserve">a </w:t>
      </w:r>
    </w:p>
    <w:p w14:paraId="47B18254" w14:textId="77777777" w:rsidR="00100C42" w:rsidRPr="00100C42" w:rsidRDefault="00100C42" w:rsidP="00F61B68">
      <w:pPr>
        <w:rPr>
          <w:rFonts w:ascii="Verdana" w:eastAsia="Calibri" w:hAnsi="Verdana"/>
          <w:b/>
          <w:bCs/>
          <w:lang w:eastAsia="en-US"/>
        </w:rPr>
      </w:pPr>
    </w:p>
    <w:p w14:paraId="7D1C83D4" w14:textId="2901DE15" w:rsidR="001F1AAD" w:rsidRPr="00100C42" w:rsidRDefault="001F1AAD" w:rsidP="00F61B68">
      <w:pPr>
        <w:rPr>
          <w:rFonts w:ascii="Verdana" w:eastAsia="Calibri" w:hAnsi="Verdana"/>
          <w:b/>
          <w:bCs/>
          <w:lang w:eastAsia="en-US"/>
        </w:rPr>
      </w:pPr>
      <w:r w:rsidRPr="00100C42">
        <w:rPr>
          <w:rFonts w:ascii="Verdana" w:eastAsia="Calibri" w:hAnsi="Verdana"/>
          <w:b/>
          <w:bCs/>
          <w:lang w:eastAsia="en-US"/>
        </w:rPr>
        <w:t xml:space="preserve">Bankiem . . . . . . . . . . . . . . . . . . . . . . . . . . . . . . . </w:t>
      </w:r>
    </w:p>
    <w:p w14:paraId="49FA4CEF" w14:textId="77777777" w:rsidR="001F1AAD" w:rsidRPr="00100C42" w:rsidRDefault="001F1AAD" w:rsidP="00F61B68">
      <w:pPr>
        <w:rPr>
          <w:rFonts w:ascii="Verdana" w:eastAsia="Calibri" w:hAnsi="Verdana"/>
          <w:iCs/>
          <w:lang w:eastAsia="en-US"/>
        </w:rPr>
      </w:pPr>
      <w:r w:rsidRPr="00100C42">
        <w:rPr>
          <w:rFonts w:ascii="Verdana" w:eastAsia="Calibri" w:hAnsi="Verdana"/>
          <w:iCs/>
          <w:lang w:eastAsia="en-US"/>
        </w:rPr>
        <w:t>reprezentowanym przez:</w:t>
      </w:r>
    </w:p>
    <w:p w14:paraId="22663C7A" w14:textId="77777777" w:rsidR="001F1AAD" w:rsidRPr="00100C42" w:rsidRDefault="001F1AAD" w:rsidP="00F61B68">
      <w:pPr>
        <w:rPr>
          <w:rFonts w:ascii="Verdana" w:eastAsia="Calibri" w:hAnsi="Verdana"/>
          <w:lang w:eastAsia="en-US"/>
        </w:rPr>
      </w:pPr>
      <w:r w:rsidRPr="00100C42">
        <w:rPr>
          <w:rFonts w:ascii="Verdana" w:eastAsia="Calibri" w:hAnsi="Verdana"/>
          <w:lang w:eastAsia="en-US"/>
        </w:rPr>
        <w:t>1) . . . . . . . . . . . . . . . . . . . . . . . . . . . . . .</w:t>
      </w:r>
    </w:p>
    <w:p w14:paraId="472ACB05" w14:textId="77777777" w:rsidR="001F1AAD" w:rsidRPr="00100C42" w:rsidRDefault="001F1AAD" w:rsidP="00F61B68">
      <w:pPr>
        <w:rPr>
          <w:rFonts w:ascii="Verdana" w:eastAsia="Calibri" w:hAnsi="Verdana"/>
          <w:lang w:eastAsia="en-US"/>
        </w:rPr>
      </w:pPr>
      <w:r w:rsidRPr="00100C42">
        <w:rPr>
          <w:rFonts w:ascii="Verdana" w:eastAsia="Calibri" w:hAnsi="Verdana"/>
          <w:lang w:eastAsia="en-US"/>
        </w:rPr>
        <w:t xml:space="preserve">2) . . . . . . . . . . . . . . . . . . . . . . . . . . . . . . . </w:t>
      </w:r>
    </w:p>
    <w:p w14:paraId="4FBB4938" w14:textId="77777777" w:rsidR="001F1AAD" w:rsidRPr="00100C42" w:rsidRDefault="001F1AAD" w:rsidP="00F61B68">
      <w:pPr>
        <w:rPr>
          <w:rFonts w:ascii="Verdana" w:eastAsia="Calibri" w:hAnsi="Verdana"/>
          <w:lang w:eastAsia="en-US"/>
        </w:rPr>
      </w:pPr>
      <w:r w:rsidRPr="00100C42">
        <w:rPr>
          <w:rFonts w:ascii="Verdana" w:eastAsia="Calibri" w:hAnsi="Verdana"/>
          <w:lang w:eastAsia="en-US"/>
        </w:rPr>
        <w:t xml:space="preserve">zwanym w dalszej części umowy </w:t>
      </w:r>
      <w:r w:rsidRPr="00100C42">
        <w:rPr>
          <w:rFonts w:ascii="Verdana" w:eastAsia="Calibri" w:hAnsi="Verdana"/>
          <w:b/>
          <w:lang w:eastAsia="en-US"/>
        </w:rPr>
        <w:t>„Bankiem”,</w:t>
      </w:r>
      <w:r w:rsidRPr="00100C42">
        <w:rPr>
          <w:rFonts w:ascii="Verdana" w:eastAsia="Calibri" w:hAnsi="Verdana"/>
          <w:lang w:eastAsia="en-US"/>
        </w:rPr>
        <w:t xml:space="preserve"> </w:t>
      </w:r>
    </w:p>
    <w:p w14:paraId="5EF4D158" w14:textId="7FE19AEA" w:rsidR="001F1AAD" w:rsidRPr="00100C42" w:rsidRDefault="001F1AAD" w:rsidP="00F61B68">
      <w:pPr>
        <w:rPr>
          <w:rFonts w:ascii="Verdana" w:eastAsia="Calibri" w:hAnsi="Verdana"/>
          <w:lang w:eastAsia="en-US"/>
        </w:rPr>
      </w:pPr>
    </w:p>
    <w:p w14:paraId="0D011160" w14:textId="159E038C" w:rsidR="00100C42" w:rsidRPr="00100C42" w:rsidRDefault="00100C42" w:rsidP="00F61B68">
      <w:pPr>
        <w:rPr>
          <w:rFonts w:ascii="Verdana" w:eastAsia="Calibri" w:hAnsi="Verdana"/>
          <w:lang w:eastAsia="en-US"/>
        </w:rPr>
      </w:pPr>
      <w:r w:rsidRPr="00100C42">
        <w:rPr>
          <w:rFonts w:ascii="Verdana" w:eastAsia="Calibri" w:hAnsi="Verdana"/>
          <w:lang w:eastAsia="en-US"/>
        </w:rPr>
        <w:t>lub łącznie Stronami</w:t>
      </w:r>
    </w:p>
    <w:p w14:paraId="69FADE36" w14:textId="77777777" w:rsidR="00100C42" w:rsidRPr="00100C42" w:rsidRDefault="00100C42" w:rsidP="00F61B68">
      <w:pPr>
        <w:rPr>
          <w:rFonts w:ascii="Verdana" w:eastAsia="Calibri" w:hAnsi="Verdana"/>
          <w:lang w:eastAsia="en-US"/>
        </w:rPr>
      </w:pPr>
    </w:p>
    <w:p w14:paraId="0D28AD1D" w14:textId="0F84DF48" w:rsidR="001F1AAD" w:rsidRPr="00D43B72" w:rsidRDefault="00100C42" w:rsidP="00D43B72">
      <w:pPr>
        <w:pStyle w:val="Standard"/>
        <w:widowControl/>
        <w:spacing w:line="276" w:lineRule="auto"/>
        <w:textAlignment w:val="auto"/>
        <w:rPr>
          <w:rFonts w:ascii="Verdana" w:hAnsi="Verdana"/>
          <w:sz w:val="24"/>
          <w:lang w:eastAsia="pl-PL"/>
        </w:rPr>
      </w:pPr>
      <w:r w:rsidRPr="00100C42">
        <w:rPr>
          <w:rFonts w:ascii="Verdana" w:hAnsi="Verdana"/>
          <w:sz w:val="24"/>
          <w:lang w:eastAsia="pl-PL"/>
        </w:rPr>
        <w:t xml:space="preserve">w rezultacie wyboru </w:t>
      </w:r>
      <w:r w:rsidR="00FC1B2F">
        <w:rPr>
          <w:rFonts w:ascii="Verdana" w:hAnsi="Verdana"/>
          <w:sz w:val="24"/>
          <w:lang w:eastAsia="pl-PL"/>
        </w:rPr>
        <w:t>Banku</w:t>
      </w:r>
      <w:r w:rsidRPr="00100C42">
        <w:rPr>
          <w:rFonts w:ascii="Verdana" w:hAnsi="Verdana"/>
          <w:sz w:val="24"/>
          <w:lang w:eastAsia="pl-PL"/>
        </w:rPr>
        <w:t xml:space="preserve"> w</w:t>
      </w:r>
      <w:r w:rsidR="00FC1B2F">
        <w:rPr>
          <w:rFonts w:ascii="Verdana" w:hAnsi="Verdana"/>
          <w:sz w:val="24"/>
          <w:lang w:eastAsia="pl-PL"/>
        </w:rPr>
        <w:t xml:space="preserve"> postępowaniu o udzielenie</w:t>
      </w:r>
      <w:r w:rsidRPr="00100C42">
        <w:rPr>
          <w:rFonts w:ascii="Verdana" w:hAnsi="Verdana"/>
          <w:sz w:val="24"/>
          <w:lang w:eastAsia="pl-PL"/>
        </w:rPr>
        <w:t xml:space="preserve"> zamówieni</w:t>
      </w:r>
      <w:r w:rsidR="00FC1B2F">
        <w:rPr>
          <w:rFonts w:ascii="Verdana" w:hAnsi="Verdana"/>
          <w:sz w:val="24"/>
          <w:lang w:eastAsia="pl-PL"/>
        </w:rPr>
        <w:t>a</w:t>
      </w:r>
      <w:r w:rsidRPr="00100C42">
        <w:rPr>
          <w:rFonts w:ascii="Verdana" w:hAnsi="Verdana"/>
          <w:sz w:val="24"/>
          <w:lang w:eastAsia="pl-PL"/>
        </w:rPr>
        <w:t xml:space="preserve"> </w:t>
      </w:r>
      <w:r w:rsidRPr="00100C42">
        <w:rPr>
          <w:rFonts w:ascii="Verdana" w:hAnsi="Verdana"/>
          <w:sz w:val="24"/>
        </w:rPr>
        <w:t>publiczn</w:t>
      </w:r>
      <w:r w:rsidR="00FC1B2F">
        <w:rPr>
          <w:rFonts w:ascii="Verdana" w:hAnsi="Verdana"/>
          <w:sz w:val="24"/>
        </w:rPr>
        <w:t>ego</w:t>
      </w:r>
      <w:r w:rsidRPr="00100C42">
        <w:rPr>
          <w:rFonts w:ascii="Verdana" w:hAnsi="Verdana"/>
          <w:sz w:val="24"/>
        </w:rPr>
        <w:t xml:space="preserve"> w trybie </w:t>
      </w:r>
      <w:r w:rsidR="005C5D0B">
        <w:rPr>
          <w:rFonts w:ascii="Verdana" w:hAnsi="Verdana"/>
          <w:sz w:val="24"/>
        </w:rPr>
        <w:t>przetargu nieograniczonego</w:t>
      </w:r>
      <w:r w:rsidRPr="00100C42">
        <w:rPr>
          <w:rFonts w:ascii="Verdana" w:hAnsi="Verdana"/>
          <w:sz w:val="24"/>
        </w:rPr>
        <w:t xml:space="preserve">, o którym mowa w art. </w:t>
      </w:r>
      <w:r w:rsidR="005C5D0B">
        <w:rPr>
          <w:rFonts w:ascii="Verdana" w:hAnsi="Verdana"/>
          <w:sz w:val="24"/>
        </w:rPr>
        <w:t>132</w:t>
      </w:r>
      <w:r w:rsidRPr="00100C42">
        <w:rPr>
          <w:rFonts w:ascii="Verdana" w:hAnsi="Verdana"/>
          <w:sz w:val="24"/>
        </w:rPr>
        <w:t xml:space="preserve"> ustawy z dnia 11 września 2019 r. Prawo zamówień publicznych (Dz. U. z 202</w:t>
      </w:r>
      <w:r w:rsidR="006F2EEC">
        <w:rPr>
          <w:rFonts w:ascii="Verdana" w:hAnsi="Verdana"/>
          <w:sz w:val="24"/>
        </w:rPr>
        <w:t>2</w:t>
      </w:r>
      <w:r w:rsidRPr="00100C42">
        <w:rPr>
          <w:rFonts w:ascii="Verdana" w:hAnsi="Verdana"/>
          <w:sz w:val="24"/>
        </w:rPr>
        <w:t xml:space="preserve"> r. poz. 1</w:t>
      </w:r>
      <w:r w:rsidR="006F2EEC">
        <w:rPr>
          <w:rFonts w:ascii="Verdana" w:hAnsi="Verdana"/>
          <w:sz w:val="24"/>
        </w:rPr>
        <w:t>710</w:t>
      </w:r>
      <w:r w:rsidRPr="00100C42">
        <w:rPr>
          <w:rFonts w:ascii="Verdana" w:hAnsi="Verdana"/>
          <w:sz w:val="24"/>
        </w:rPr>
        <w:t xml:space="preserve">, z późn. zm.) </w:t>
      </w:r>
      <w:r w:rsidRPr="00100C42">
        <w:rPr>
          <w:rFonts w:ascii="Verdana" w:hAnsi="Verdana"/>
          <w:sz w:val="24"/>
          <w:lang w:eastAsia="pl-PL"/>
        </w:rPr>
        <w:t>została zawarta umowa o następującej treści</w:t>
      </w:r>
      <w:r w:rsidR="001F1AAD" w:rsidRPr="00F61B68">
        <w:rPr>
          <w:rFonts w:ascii="Verdana" w:eastAsia="Calibri" w:hAnsi="Verdana"/>
          <w:sz w:val="24"/>
          <w:lang w:eastAsia="en-US"/>
        </w:rPr>
        <w:t xml:space="preserve">, zwana dalej </w:t>
      </w:r>
      <w:r w:rsidR="001F1AAD" w:rsidRPr="00F61B68">
        <w:rPr>
          <w:rFonts w:ascii="Verdana" w:eastAsia="Calibri" w:hAnsi="Verdana"/>
          <w:b/>
          <w:sz w:val="24"/>
          <w:lang w:eastAsia="en-US"/>
        </w:rPr>
        <w:t>„Umową”</w:t>
      </w:r>
      <w:r w:rsidR="001F1AAD" w:rsidRPr="00F61B68">
        <w:rPr>
          <w:rFonts w:ascii="Verdana" w:eastAsia="Calibri" w:hAnsi="Verdana"/>
          <w:sz w:val="24"/>
          <w:lang w:eastAsia="en-US"/>
        </w:rPr>
        <w:t>:</w:t>
      </w:r>
    </w:p>
    <w:p w14:paraId="785C7953" w14:textId="77777777" w:rsidR="00FC1B2F" w:rsidRDefault="00FC1B2F" w:rsidP="00D43B72">
      <w:pPr>
        <w:spacing w:line="276" w:lineRule="auto"/>
        <w:jc w:val="center"/>
        <w:rPr>
          <w:rFonts w:ascii="Verdana" w:eastAsia="Calibri" w:hAnsi="Verdana"/>
          <w:b/>
          <w:bCs/>
          <w:iCs/>
          <w:lang w:eastAsia="en-US"/>
        </w:rPr>
      </w:pPr>
    </w:p>
    <w:p w14:paraId="6E4964C3" w14:textId="5500BA4F" w:rsidR="001F1AAD" w:rsidRDefault="001F1AAD" w:rsidP="00D43B72">
      <w:pPr>
        <w:spacing w:line="276" w:lineRule="auto"/>
        <w:jc w:val="center"/>
        <w:rPr>
          <w:rFonts w:ascii="Verdana" w:eastAsia="Calibri" w:hAnsi="Verdana"/>
          <w:b/>
          <w:bCs/>
          <w:iCs/>
          <w:lang w:eastAsia="en-US"/>
        </w:rPr>
      </w:pPr>
      <w:r w:rsidRPr="00F61B68">
        <w:rPr>
          <w:rFonts w:ascii="Verdana" w:eastAsia="Calibri" w:hAnsi="Verdana"/>
          <w:b/>
          <w:bCs/>
          <w:iCs/>
          <w:lang w:eastAsia="en-US"/>
        </w:rPr>
        <w:t>§ 1.</w:t>
      </w:r>
    </w:p>
    <w:p w14:paraId="17F85E1D" w14:textId="77777777" w:rsidR="00D43B72" w:rsidRPr="00F61B68" w:rsidRDefault="00D43B72" w:rsidP="00D43B72">
      <w:pPr>
        <w:spacing w:line="276" w:lineRule="auto"/>
        <w:jc w:val="center"/>
        <w:rPr>
          <w:rFonts w:ascii="Verdana" w:eastAsia="Calibri" w:hAnsi="Verdana"/>
          <w:b/>
          <w:bCs/>
          <w:iCs/>
          <w:lang w:eastAsia="en-US"/>
        </w:rPr>
      </w:pPr>
    </w:p>
    <w:p w14:paraId="72818540" w14:textId="6668F4B3" w:rsidR="00BC1AB5" w:rsidRPr="00AA1768" w:rsidRDefault="00AA1768" w:rsidP="00D43B72">
      <w:pPr>
        <w:numPr>
          <w:ilvl w:val="0"/>
          <w:numId w:val="12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AA1768">
        <w:rPr>
          <w:rFonts w:ascii="Verdana" w:eastAsia="Verdana" w:hAnsi="Verdana"/>
          <w:color w:val="000000"/>
        </w:rPr>
        <w:t xml:space="preserve">Przedmiotem umowy jest udzielenie Zamawiającemu przez Bank ………………. kredytu długoterminowego złotowego w kwocie </w:t>
      </w:r>
      <w:r w:rsidR="00BC1AB5" w:rsidRPr="00BC1AB5">
        <w:rPr>
          <w:rFonts w:ascii="Verdana" w:hAnsi="Verdana"/>
          <w:bCs/>
          <w:color w:val="000000"/>
        </w:rPr>
        <w:t xml:space="preserve">3 </w:t>
      </w:r>
      <w:r w:rsidR="00EC76DB">
        <w:rPr>
          <w:rFonts w:ascii="Verdana" w:hAnsi="Verdana"/>
          <w:bCs/>
          <w:color w:val="000000"/>
        </w:rPr>
        <w:t>5</w:t>
      </w:r>
      <w:r w:rsidR="00BC1AB5" w:rsidRPr="00BC1AB5">
        <w:rPr>
          <w:rFonts w:ascii="Verdana" w:hAnsi="Verdana"/>
          <w:bCs/>
          <w:color w:val="000000"/>
        </w:rPr>
        <w:t xml:space="preserve">00 000,00 zł (słownie: trzy miliony </w:t>
      </w:r>
      <w:r w:rsidR="00EC76DB">
        <w:rPr>
          <w:rFonts w:ascii="Verdana" w:hAnsi="Verdana"/>
          <w:bCs/>
          <w:color w:val="000000"/>
        </w:rPr>
        <w:t>pięćset</w:t>
      </w:r>
      <w:r w:rsidR="00BC1AB5" w:rsidRPr="00BC1AB5">
        <w:rPr>
          <w:rFonts w:ascii="Verdana" w:hAnsi="Verdana"/>
          <w:bCs/>
          <w:color w:val="000000"/>
        </w:rPr>
        <w:t xml:space="preserve"> tysięcy złotych 00/100)</w:t>
      </w:r>
      <w:r w:rsidR="00BC1AB5">
        <w:rPr>
          <w:rFonts w:ascii="Verdana" w:hAnsi="Verdana"/>
          <w:bCs/>
          <w:color w:val="000000"/>
        </w:rPr>
        <w:t>,</w:t>
      </w:r>
      <w:r w:rsidR="00BC1AB5" w:rsidRPr="00BC1AB5">
        <w:rPr>
          <w:rFonts w:ascii="Verdana" w:eastAsia="Verdana" w:hAnsi="Verdana"/>
          <w:iCs/>
          <w:color w:val="000000"/>
        </w:rPr>
        <w:t xml:space="preserve"> </w:t>
      </w:r>
      <w:r w:rsidR="00BC1AB5" w:rsidRPr="00AA1768">
        <w:rPr>
          <w:rFonts w:ascii="Verdana" w:eastAsia="Verdana" w:hAnsi="Verdana"/>
          <w:iCs/>
          <w:color w:val="000000"/>
        </w:rPr>
        <w:t>na zasadach określonych w SWZ bez odrębnego wniosku kredy</w:t>
      </w:r>
      <w:r w:rsidR="00BC1AB5" w:rsidRPr="00AA1768">
        <w:rPr>
          <w:rFonts w:ascii="Verdana" w:eastAsia="Verdana" w:hAnsi="Verdana"/>
          <w:color w:val="000000"/>
        </w:rPr>
        <w:t>towego Zamawiającego.</w:t>
      </w:r>
    </w:p>
    <w:p w14:paraId="7048B60D" w14:textId="76D2121C" w:rsidR="00BC1AB5" w:rsidRPr="00BC1AB5" w:rsidRDefault="00BC1AB5" w:rsidP="00D43B72">
      <w:pPr>
        <w:numPr>
          <w:ilvl w:val="0"/>
          <w:numId w:val="12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Kredyt zostanie udzielony</w:t>
      </w:r>
      <w:r w:rsidR="006C7E06">
        <w:rPr>
          <w:rFonts w:ascii="Verdana" w:eastAsia="Calibri" w:hAnsi="Verdana"/>
          <w:lang w:eastAsia="en-US"/>
        </w:rPr>
        <w:t xml:space="preserve"> </w:t>
      </w:r>
      <w:r>
        <w:rPr>
          <w:rFonts w:ascii="Verdana" w:eastAsia="Calibri" w:hAnsi="Verdana"/>
          <w:lang w:eastAsia="en-US"/>
        </w:rPr>
        <w:t>na sfinansowanie planowanego deficytu budżetowego.</w:t>
      </w:r>
    </w:p>
    <w:p w14:paraId="394444C1" w14:textId="740DC643" w:rsidR="001F1AAD" w:rsidRDefault="001F1AAD" w:rsidP="00D43B72">
      <w:pPr>
        <w:numPr>
          <w:ilvl w:val="0"/>
          <w:numId w:val="12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 xml:space="preserve">Kredyt </w:t>
      </w:r>
      <w:r w:rsidR="00A122BA" w:rsidRPr="00F61B68">
        <w:rPr>
          <w:rFonts w:ascii="Verdana" w:eastAsia="Calibri" w:hAnsi="Verdana"/>
          <w:lang w:eastAsia="en-US"/>
        </w:rPr>
        <w:t xml:space="preserve">został </w:t>
      </w:r>
      <w:r w:rsidRPr="00F61B68">
        <w:rPr>
          <w:rFonts w:ascii="Verdana" w:eastAsia="Calibri" w:hAnsi="Verdana"/>
          <w:lang w:eastAsia="en-US"/>
        </w:rPr>
        <w:t xml:space="preserve">udzielony na okres od dnia podpisania Umowy do </w:t>
      </w:r>
      <w:r w:rsidR="00831DE3">
        <w:rPr>
          <w:rFonts w:ascii="Verdana" w:eastAsia="Calibri" w:hAnsi="Verdana"/>
          <w:lang w:eastAsia="en-US"/>
        </w:rPr>
        <w:t>3</w:t>
      </w:r>
      <w:r w:rsidR="006C7E06">
        <w:rPr>
          <w:rFonts w:ascii="Verdana" w:eastAsia="Calibri" w:hAnsi="Verdana"/>
          <w:lang w:eastAsia="en-US"/>
        </w:rPr>
        <w:t>1</w:t>
      </w:r>
      <w:r w:rsidR="00831DE3">
        <w:rPr>
          <w:rFonts w:ascii="Verdana" w:eastAsia="Calibri" w:hAnsi="Verdana"/>
          <w:lang w:eastAsia="en-US"/>
        </w:rPr>
        <w:t xml:space="preserve"> li</w:t>
      </w:r>
      <w:r w:rsidR="006C7E06">
        <w:rPr>
          <w:rFonts w:ascii="Verdana" w:eastAsia="Calibri" w:hAnsi="Verdana"/>
          <w:lang w:eastAsia="en-US"/>
        </w:rPr>
        <w:t>pca</w:t>
      </w:r>
      <w:r w:rsidR="00BC1AB5">
        <w:rPr>
          <w:rFonts w:ascii="Verdana" w:eastAsia="Calibri" w:hAnsi="Verdana"/>
          <w:lang w:eastAsia="en-US"/>
        </w:rPr>
        <w:t xml:space="preserve"> 203</w:t>
      </w:r>
      <w:r w:rsidR="006C7E06">
        <w:rPr>
          <w:rFonts w:ascii="Verdana" w:eastAsia="Calibri" w:hAnsi="Verdana"/>
          <w:lang w:eastAsia="en-US"/>
        </w:rPr>
        <w:t>1 </w:t>
      </w:r>
      <w:r w:rsidRPr="00F61B68">
        <w:rPr>
          <w:rFonts w:ascii="Verdana" w:eastAsia="Calibri" w:hAnsi="Verdana"/>
          <w:lang w:eastAsia="en-US"/>
        </w:rPr>
        <w:t>r.</w:t>
      </w:r>
    </w:p>
    <w:p w14:paraId="0B0E699F" w14:textId="77777777" w:rsidR="001F1AAD" w:rsidRPr="00F61B68" w:rsidRDefault="001F1AAD" w:rsidP="00D43B72">
      <w:pPr>
        <w:spacing w:line="276" w:lineRule="auto"/>
        <w:rPr>
          <w:rFonts w:ascii="Verdana" w:eastAsia="Calibri" w:hAnsi="Verdana"/>
          <w:lang w:eastAsia="en-US"/>
        </w:rPr>
      </w:pPr>
    </w:p>
    <w:p w14:paraId="01DBF12B" w14:textId="77777777" w:rsidR="001F1AAD" w:rsidRPr="00F61B68" w:rsidRDefault="001F1AAD" w:rsidP="00D43B72">
      <w:pPr>
        <w:spacing w:line="276" w:lineRule="auto"/>
        <w:jc w:val="center"/>
        <w:rPr>
          <w:rFonts w:ascii="Verdana" w:eastAsia="Calibri" w:hAnsi="Verdana"/>
          <w:b/>
          <w:bCs/>
          <w:iCs/>
          <w:lang w:eastAsia="en-US"/>
        </w:rPr>
      </w:pPr>
      <w:r w:rsidRPr="00F61B68">
        <w:rPr>
          <w:rFonts w:ascii="Verdana" w:eastAsia="Calibri" w:hAnsi="Verdana"/>
          <w:b/>
          <w:bCs/>
          <w:iCs/>
          <w:lang w:eastAsia="en-US"/>
        </w:rPr>
        <w:t>§ 2.</w:t>
      </w:r>
    </w:p>
    <w:p w14:paraId="6DBFA475" w14:textId="55968E37" w:rsidR="001F1AAD" w:rsidRPr="00F61B68" w:rsidRDefault="001F1AAD" w:rsidP="00D43B72">
      <w:pPr>
        <w:numPr>
          <w:ilvl w:val="0"/>
          <w:numId w:val="1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 xml:space="preserve">Bank stawia do dyspozycji </w:t>
      </w:r>
      <w:r w:rsidR="00755AAB">
        <w:rPr>
          <w:rFonts w:ascii="Verdana" w:eastAsia="Calibri" w:hAnsi="Verdana"/>
          <w:lang w:eastAsia="en-US"/>
        </w:rPr>
        <w:t>Zamawiającego</w:t>
      </w:r>
      <w:r w:rsidRPr="00F61B68">
        <w:rPr>
          <w:rFonts w:ascii="Verdana" w:eastAsia="Calibri" w:hAnsi="Verdana"/>
          <w:lang w:eastAsia="en-US"/>
        </w:rPr>
        <w:t xml:space="preserve"> określony w</w:t>
      </w:r>
      <w:r w:rsidR="00FC1B2F">
        <w:rPr>
          <w:rFonts w:ascii="Verdana" w:eastAsia="Calibri" w:hAnsi="Verdana"/>
          <w:lang w:eastAsia="en-US"/>
        </w:rPr>
        <w:t xml:space="preserve">  </w:t>
      </w:r>
      <w:r w:rsidRPr="00F61B68">
        <w:rPr>
          <w:rFonts w:ascii="Verdana" w:eastAsia="Calibri" w:hAnsi="Verdana"/>
          <w:lang w:eastAsia="en-US"/>
        </w:rPr>
        <w:t>§1 Umowy kredyt</w:t>
      </w:r>
      <w:r w:rsidR="00645A7A" w:rsidRPr="00F61B68">
        <w:rPr>
          <w:rFonts w:ascii="Verdana" w:eastAsia="Calibri" w:hAnsi="Verdana"/>
          <w:lang w:eastAsia="en-US"/>
        </w:rPr>
        <w:t xml:space="preserve"> w dniu ………………………</w:t>
      </w:r>
    </w:p>
    <w:p w14:paraId="6C15124B" w14:textId="3B384196" w:rsidR="001F1AAD" w:rsidRPr="00F61B68" w:rsidRDefault="001F1AAD" w:rsidP="00D43B72">
      <w:pPr>
        <w:numPr>
          <w:ilvl w:val="0"/>
          <w:numId w:val="1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lastRenderedPageBreak/>
        <w:t xml:space="preserve">W dniu uruchomienia </w:t>
      </w:r>
      <w:r w:rsidR="00A122BA" w:rsidRPr="00F61B68">
        <w:rPr>
          <w:rFonts w:ascii="Verdana" w:eastAsia="Calibri" w:hAnsi="Verdana"/>
          <w:lang w:eastAsia="en-US"/>
        </w:rPr>
        <w:t xml:space="preserve">kredytu </w:t>
      </w:r>
      <w:r w:rsidRPr="00F61B68">
        <w:rPr>
          <w:rFonts w:ascii="Verdana" w:eastAsia="Calibri" w:hAnsi="Verdana"/>
          <w:lang w:eastAsia="en-US"/>
        </w:rPr>
        <w:t xml:space="preserve">Bank otworzy dla </w:t>
      </w:r>
      <w:r w:rsidR="00755AAB">
        <w:rPr>
          <w:rFonts w:ascii="Verdana" w:eastAsia="Calibri" w:hAnsi="Verdana"/>
          <w:lang w:eastAsia="en-US"/>
        </w:rPr>
        <w:t>Zamawiającego</w:t>
      </w:r>
      <w:r w:rsidR="00755AAB" w:rsidRPr="00F61B68">
        <w:rPr>
          <w:rFonts w:ascii="Verdana" w:eastAsia="Calibri" w:hAnsi="Verdana"/>
          <w:lang w:eastAsia="en-US"/>
        </w:rPr>
        <w:t xml:space="preserve"> </w:t>
      </w:r>
      <w:r w:rsidRPr="00F61B68">
        <w:rPr>
          <w:rFonts w:ascii="Verdana" w:eastAsia="Calibri" w:hAnsi="Verdana"/>
          <w:lang w:eastAsia="en-US"/>
        </w:rPr>
        <w:t xml:space="preserve">rachunek . . . . . . . . . . . . . . . . . . . . zwany dalej </w:t>
      </w:r>
      <w:r w:rsidRPr="00F61B68">
        <w:rPr>
          <w:rFonts w:ascii="Verdana" w:eastAsia="Calibri" w:hAnsi="Verdana"/>
          <w:b/>
          <w:lang w:eastAsia="en-US"/>
        </w:rPr>
        <w:t xml:space="preserve">„Rachunkiem </w:t>
      </w:r>
      <w:r w:rsidR="00FC1B2F">
        <w:rPr>
          <w:rFonts w:ascii="Verdana" w:eastAsia="Calibri" w:hAnsi="Verdana"/>
          <w:b/>
          <w:lang w:eastAsia="en-US"/>
        </w:rPr>
        <w:t>o</w:t>
      </w:r>
      <w:r w:rsidRPr="00F61B68">
        <w:rPr>
          <w:rFonts w:ascii="Verdana" w:eastAsia="Calibri" w:hAnsi="Verdana"/>
          <w:b/>
          <w:lang w:eastAsia="en-US"/>
        </w:rPr>
        <w:t xml:space="preserve">bsługi </w:t>
      </w:r>
      <w:r w:rsidR="00FC1B2F">
        <w:rPr>
          <w:rFonts w:ascii="Verdana" w:eastAsia="Calibri" w:hAnsi="Verdana"/>
          <w:b/>
          <w:lang w:eastAsia="en-US"/>
        </w:rPr>
        <w:t>k</w:t>
      </w:r>
      <w:r w:rsidRPr="00F61B68">
        <w:rPr>
          <w:rFonts w:ascii="Verdana" w:eastAsia="Calibri" w:hAnsi="Verdana"/>
          <w:b/>
          <w:lang w:eastAsia="en-US"/>
        </w:rPr>
        <w:t>redytu”</w:t>
      </w:r>
      <w:r w:rsidRPr="00F61B68">
        <w:rPr>
          <w:rFonts w:ascii="Verdana" w:eastAsia="Calibri" w:hAnsi="Verdana"/>
          <w:lang w:eastAsia="en-US"/>
        </w:rPr>
        <w:t>.</w:t>
      </w:r>
    </w:p>
    <w:p w14:paraId="7F6BA67A" w14:textId="50004DFA" w:rsidR="001F1AAD" w:rsidRPr="00F61B68" w:rsidRDefault="001F1AAD" w:rsidP="00D43B72">
      <w:pPr>
        <w:numPr>
          <w:ilvl w:val="0"/>
          <w:numId w:val="1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>Wypłata kredytu nastąpi jednorazowo lub w transzach na podstawie dyspozycji Kredytobiorcy złożonej na piśmie</w:t>
      </w:r>
      <w:r w:rsidR="00831DE3">
        <w:rPr>
          <w:rFonts w:ascii="Verdana" w:eastAsia="Calibri" w:hAnsi="Verdana"/>
          <w:lang w:eastAsia="en-US"/>
        </w:rPr>
        <w:t xml:space="preserve">. </w:t>
      </w:r>
      <w:r w:rsidRPr="00F61B68">
        <w:rPr>
          <w:rFonts w:ascii="Verdana" w:eastAsia="Calibri" w:hAnsi="Verdana"/>
          <w:lang w:eastAsia="en-US"/>
        </w:rPr>
        <w:t xml:space="preserve">Bank każdorazowo potwierdzi fakt otrzymania ww. dyspozycji. </w:t>
      </w:r>
    </w:p>
    <w:p w14:paraId="5FDE916D" w14:textId="77777777" w:rsidR="001F1AAD" w:rsidRPr="00F61B68" w:rsidRDefault="001F1AAD" w:rsidP="00D43B72">
      <w:pPr>
        <w:numPr>
          <w:ilvl w:val="0"/>
          <w:numId w:val="1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bCs/>
          <w:iCs/>
          <w:lang w:eastAsia="en-US"/>
        </w:rPr>
        <w:t>Dla potrzeb Umowy pod pojęciem dzień roboczy należy rozumieć dni od poniedziałku do piątku z wyjątkiem dni ustawowo wolnych od pracy.</w:t>
      </w:r>
    </w:p>
    <w:p w14:paraId="787DED38" w14:textId="471C7A78" w:rsidR="001F1AAD" w:rsidRPr="00F61B68" w:rsidRDefault="001F1AAD" w:rsidP="00D43B72">
      <w:pPr>
        <w:numPr>
          <w:ilvl w:val="0"/>
          <w:numId w:val="1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>Wypłata kredytu będzie dokonywana bezgotówkowo w ciężar rachunku, o którym mowa w ust.</w:t>
      </w:r>
      <w:r w:rsidR="00825127" w:rsidRPr="00F61B68">
        <w:rPr>
          <w:rFonts w:ascii="Verdana" w:eastAsia="Calibri" w:hAnsi="Verdana"/>
          <w:lang w:eastAsia="en-US"/>
        </w:rPr>
        <w:t>2</w:t>
      </w:r>
      <w:r w:rsidRPr="00F61B68">
        <w:rPr>
          <w:rFonts w:ascii="Verdana" w:eastAsia="Calibri" w:hAnsi="Verdana"/>
          <w:lang w:eastAsia="en-US"/>
        </w:rPr>
        <w:t xml:space="preserve">, przelewem na rachunek budżetu </w:t>
      </w:r>
      <w:r w:rsidR="00BC1AB5">
        <w:rPr>
          <w:rFonts w:ascii="Verdana" w:eastAsia="Calibri" w:hAnsi="Verdana"/>
          <w:lang w:eastAsia="en-US"/>
        </w:rPr>
        <w:t>Powiatu Gostyńskiego</w:t>
      </w:r>
      <w:r w:rsidRPr="00F61B68">
        <w:rPr>
          <w:rFonts w:ascii="Verdana" w:eastAsia="Calibri" w:hAnsi="Verdana"/>
          <w:lang w:eastAsia="en-US"/>
        </w:rPr>
        <w:t xml:space="preserve">, prowadzonym w </w:t>
      </w:r>
      <w:r w:rsidR="00DA2D0C" w:rsidRPr="00F61B68">
        <w:rPr>
          <w:rFonts w:ascii="Verdana" w:eastAsia="Calibri" w:hAnsi="Verdana"/>
          <w:lang w:eastAsia="en-US"/>
        </w:rPr>
        <w:t xml:space="preserve">. . . . . . . . . . . . . . . . . . . </w:t>
      </w:r>
      <w:r w:rsidRPr="00F61B68">
        <w:rPr>
          <w:rFonts w:ascii="Verdana" w:eastAsia="Calibri" w:hAnsi="Verdana"/>
          <w:lang w:eastAsia="en-US"/>
        </w:rPr>
        <w:t>o nr</w:t>
      </w:r>
      <w:r w:rsidR="00DA2D0C" w:rsidRPr="00F61B68">
        <w:rPr>
          <w:rFonts w:ascii="Verdana" w:eastAsia="Calibri" w:hAnsi="Verdana"/>
          <w:lang w:eastAsia="en-US"/>
        </w:rPr>
        <w:t xml:space="preserve"> . . . . . . . . . . . . . . . . . . . . </w:t>
      </w:r>
      <w:r w:rsidRPr="00F61B68">
        <w:rPr>
          <w:rFonts w:ascii="Verdana" w:eastAsia="Calibri" w:hAnsi="Verdana"/>
          <w:b/>
          <w:bCs/>
          <w:lang w:eastAsia="en-US"/>
        </w:rPr>
        <w:t>.</w:t>
      </w:r>
    </w:p>
    <w:p w14:paraId="12026965" w14:textId="7279B69C" w:rsidR="001F1AAD" w:rsidRPr="00F61B68" w:rsidRDefault="001F1AAD" w:rsidP="00D43B72">
      <w:pPr>
        <w:numPr>
          <w:ilvl w:val="0"/>
          <w:numId w:val="1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 xml:space="preserve">Ostateczny termin uruchomienia kredytu upływa </w:t>
      </w:r>
      <w:r w:rsidR="00667331" w:rsidRPr="00F61B68">
        <w:rPr>
          <w:rFonts w:ascii="Verdana" w:eastAsia="Calibri" w:hAnsi="Verdana"/>
          <w:lang w:eastAsia="en-US"/>
        </w:rPr>
        <w:t>31</w:t>
      </w:r>
      <w:r w:rsidR="00754B06" w:rsidRPr="00F61B68">
        <w:rPr>
          <w:rFonts w:ascii="Verdana" w:eastAsia="Calibri" w:hAnsi="Verdana"/>
          <w:lang w:eastAsia="en-US"/>
        </w:rPr>
        <w:t xml:space="preserve"> grudnia </w:t>
      </w:r>
      <w:r w:rsidRPr="00F61B68">
        <w:rPr>
          <w:rFonts w:ascii="Verdana" w:eastAsia="Calibri" w:hAnsi="Verdana"/>
          <w:lang w:eastAsia="en-US"/>
        </w:rPr>
        <w:t>20</w:t>
      </w:r>
      <w:r w:rsidR="00216CDC" w:rsidRPr="00F61B68">
        <w:rPr>
          <w:rFonts w:ascii="Verdana" w:eastAsia="Calibri" w:hAnsi="Verdana"/>
          <w:lang w:eastAsia="en-US"/>
        </w:rPr>
        <w:t>2</w:t>
      </w:r>
      <w:r w:rsidR="006C7E06">
        <w:rPr>
          <w:rFonts w:ascii="Verdana" w:eastAsia="Calibri" w:hAnsi="Verdana"/>
          <w:lang w:eastAsia="en-US"/>
        </w:rPr>
        <w:t>3</w:t>
      </w:r>
      <w:r w:rsidRPr="00F61B68">
        <w:rPr>
          <w:rFonts w:ascii="Verdana" w:eastAsia="Calibri" w:hAnsi="Verdana"/>
          <w:lang w:eastAsia="en-US"/>
        </w:rPr>
        <w:t xml:space="preserve"> r.</w:t>
      </w:r>
    </w:p>
    <w:p w14:paraId="466F9A34" w14:textId="77777777" w:rsidR="00FC1B2F" w:rsidRDefault="001F1AAD" w:rsidP="00FC1B2F">
      <w:pPr>
        <w:numPr>
          <w:ilvl w:val="0"/>
          <w:numId w:val="1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 xml:space="preserve">Zakończenie okresu wykorzystania kredytu przypada na dzień ustalony w ust. 6. </w:t>
      </w:r>
    </w:p>
    <w:p w14:paraId="44CA26B6" w14:textId="6FEFAF3D" w:rsidR="00FC1B2F" w:rsidRPr="00FC1B2F" w:rsidRDefault="00FC1B2F" w:rsidP="00FC1B2F">
      <w:pPr>
        <w:numPr>
          <w:ilvl w:val="0"/>
          <w:numId w:val="1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FC1B2F">
        <w:rPr>
          <w:rFonts w:ascii="Verdana" w:eastAsia="Calibri" w:hAnsi="Verdana"/>
          <w:lang w:eastAsia="en-US"/>
        </w:rPr>
        <w:t xml:space="preserve">Strony zgodnie ustalają, że Zamawiający ma </w:t>
      </w:r>
      <w:r>
        <w:rPr>
          <w:rFonts w:ascii="Verdana" w:eastAsia="Calibri" w:hAnsi="Verdana"/>
          <w:lang w:eastAsia="en-US"/>
        </w:rPr>
        <w:t>prawo do</w:t>
      </w:r>
      <w:r w:rsidR="00831DE3">
        <w:rPr>
          <w:rFonts w:ascii="Verdana" w:eastAsia="Calibri" w:hAnsi="Verdana"/>
          <w:lang w:eastAsia="en-US"/>
        </w:rPr>
        <w:t xml:space="preserve"> </w:t>
      </w:r>
      <w:r>
        <w:rPr>
          <w:rFonts w:ascii="Verdana" w:eastAsia="Calibri" w:hAnsi="Verdana"/>
          <w:lang w:eastAsia="en-US"/>
        </w:rPr>
        <w:t xml:space="preserve">niewykorzystania pełnej kwoty kredytu bez ponoszenia dodatkowych opłat. </w:t>
      </w:r>
    </w:p>
    <w:p w14:paraId="3A8A2CBC" w14:textId="77777777" w:rsidR="00A122BA" w:rsidRPr="00F61B68" w:rsidRDefault="00A122BA" w:rsidP="00D43B72">
      <w:pPr>
        <w:spacing w:line="276" w:lineRule="auto"/>
        <w:rPr>
          <w:rFonts w:ascii="Verdana" w:eastAsia="Calibri" w:hAnsi="Verdana"/>
          <w:b/>
          <w:bCs/>
          <w:iCs/>
          <w:lang w:eastAsia="en-US"/>
        </w:rPr>
      </w:pPr>
    </w:p>
    <w:p w14:paraId="67D87328" w14:textId="77777777" w:rsidR="001F1AAD" w:rsidRPr="00831DE3" w:rsidRDefault="001F1AAD" w:rsidP="00D43B72">
      <w:pPr>
        <w:spacing w:line="276" w:lineRule="auto"/>
        <w:jc w:val="center"/>
        <w:rPr>
          <w:rFonts w:ascii="Verdana" w:eastAsia="Calibri" w:hAnsi="Verdana"/>
          <w:b/>
          <w:bCs/>
          <w:iCs/>
          <w:lang w:eastAsia="en-US"/>
        </w:rPr>
      </w:pPr>
      <w:r w:rsidRPr="00831DE3">
        <w:rPr>
          <w:rFonts w:ascii="Verdana" w:eastAsia="Calibri" w:hAnsi="Verdana"/>
          <w:b/>
          <w:bCs/>
          <w:iCs/>
          <w:lang w:eastAsia="en-US"/>
        </w:rPr>
        <w:t>§ 3.</w:t>
      </w:r>
    </w:p>
    <w:p w14:paraId="75C6AE6E" w14:textId="735AEAD0" w:rsidR="001F1AAD" w:rsidRPr="00831DE3" w:rsidRDefault="001F1AAD" w:rsidP="00D43B72">
      <w:pPr>
        <w:numPr>
          <w:ilvl w:val="0"/>
          <w:numId w:val="2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831DE3">
        <w:rPr>
          <w:rFonts w:ascii="Verdana" w:eastAsia="Calibri" w:hAnsi="Verdana"/>
          <w:lang w:eastAsia="en-US"/>
        </w:rPr>
        <w:t xml:space="preserve">Ustala się okres karencji w spłacie kredytu do </w:t>
      </w:r>
      <w:r w:rsidR="006C7E06">
        <w:rPr>
          <w:rFonts w:ascii="Verdana" w:eastAsia="Calibri" w:hAnsi="Verdana"/>
          <w:lang w:eastAsia="en-US"/>
        </w:rPr>
        <w:t>30</w:t>
      </w:r>
      <w:r w:rsidRPr="00831DE3">
        <w:rPr>
          <w:rFonts w:ascii="Verdana" w:eastAsia="Calibri" w:hAnsi="Verdana"/>
          <w:lang w:eastAsia="en-US"/>
        </w:rPr>
        <w:t xml:space="preserve"> </w:t>
      </w:r>
      <w:r w:rsidR="006C7E06">
        <w:rPr>
          <w:rFonts w:ascii="Verdana" w:eastAsia="Calibri" w:hAnsi="Verdana"/>
          <w:lang w:eastAsia="en-US"/>
        </w:rPr>
        <w:t>lipca</w:t>
      </w:r>
      <w:r w:rsidRPr="00831DE3">
        <w:rPr>
          <w:rFonts w:ascii="Verdana" w:eastAsia="Calibri" w:hAnsi="Verdana"/>
          <w:lang w:eastAsia="en-US"/>
        </w:rPr>
        <w:t xml:space="preserve"> 20</w:t>
      </w:r>
      <w:r w:rsidR="00316655" w:rsidRPr="00831DE3">
        <w:rPr>
          <w:rFonts w:ascii="Verdana" w:eastAsia="Calibri" w:hAnsi="Verdana"/>
          <w:lang w:eastAsia="en-US"/>
        </w:rPr>
        <w:t>2</w:t>
      </w:r>
      <w:r w:rsidR="00F425C5" w:rsidRPr="00831DE3">
        <w:rPr>
          <w:rFonts w:ascii="Verdana" w:eastAsia="Calibri" w:hAnsi="Verdana"/>
          <w:lang w:eastAsia="en-US"/>
        </w:rPr>
        <w:t>4</w:t>
      </w:r>
      <w:r w:rsidRPr="00831DE3">
        <w:rPr>
          <w:rFonts w:ascii="Verdana" w:eastAsia="Calibri" w:hAnsi="Verdana"/>
          <w:lang w:eastAsia="en-US"/>
        </w:rPr>
        <w:t xml:space="preserve"> roku.</w:t>
      </w:r>
    </w:p>
    <w:p w14:paraId="6E5DFF1B" w14:textId="68D2FD6E" w:rsidR="00FC1B2F" w:rsidRPr="00831DE3" w:rsidRDefault="008C2F0C" w:rsidP="008C2F0C">
      <w:pPr>
        <w:numPr>
          <w:ilvl w:val="0"/>
          <w:numId w:val="2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831DE3">
        <w:rPr>
          <w:rFonts w:ascii="Verdana" w:eastAsia="Calibri" w:hAnsi="Verdana"/>
          <w:lang w:eastAsia="en-US"/>
        </w:rPr>
        <w:t>Wysokość rat oraz termin spłaty określa harmonogram spłat.</w:t>
      </w:r>
    </w:p>
    <w:p w14:paraId="1B7954B1" w14:textId="7D4055B6" w:rsidR="001F1AAD" w:rsidRPr="00831DE3" w:rsidRDefault="001F1AAD" w:rsidP="00D43B72">
      <w:pPr>
        <w:numPr>
          <w:ilvl w:val="0"/>
          <w:numId w:val="2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831DE3">
        <w:rPr>
          <w:rFonts w:ascii="Verdana" w:eastAsia="Calibri" w:hAnsi="Verdana"/>
          <w:lang w:eastAsia="en-US"/>
        </w:rPr>
        <w:t xml:space="preserve">W przypadku niewykorzystania pełnej kwoty kredytu, Bank dokona zmiany harmonogramu spłaty kredytu i doręczy </w:t>
      </w:r>
      <w:r w:rsidR="00755AAB" w:rsidRPr="00831DE3">
        <w:rPr>
          <w:rFonts w:ascii="Verdana" w:eastAsia="Calibri" w:hAnsi="Verdana"/>
          <w:lang w:eastAsia="en-US"/>
        </w:rPr>
        <w:t>Zamawiającemu</w:t>
      </w:r>
      <w:r w:rsidRPr="00831DE3">
        <w:rPr>
          <w:rFonts w:ascii="Verdana" w:eastAsia="Calibri" w:hAnsi="Verdana"/>
          <w:lang w:eastAsia="en-US"/>
        </w:rPr>
        <w:t xml:space="preserve"> nowy harmonogram spłaty kredytu uwzględniający dokonane zmiany.</w:t>
      </w:r>
    </w:p>
    <w:p w14:paraId="223DBF28" w14:textId="77777777" w:rsidR="00D43B72" w:rsidRDefault="00D43B72" w:rsidP="00D43B72">
      <w:pPr>
        <w:spacing w:line="276" w:lineRule="auto"/>
        <w:jc w:val="center"/>
        <w:rPr>
          <w:rFonts w:ascii="Verdana" w:eastAsia="Calibri" w:hAnsi="Verdana"/>
          <w:b/>
          <w:bCs/>
          <w:iCs/>
          <w:lang w:eastAsia="en-US"/>
        </w:rPr>
      </w:pPr>
    </w:p>
    <w:p w14:paraId="18B2C69F" w14:textId="4F73A2EA" w:rsidR="001F1AAD" w:rsidRPr="00F61B68" w:rsidRDefault="001F1AAD" w:rsidP="00D43B72">
      <w:pPr>
        <w:spacing w:line="276" w:lineRule="auto"/>
        <w:jc w:val="center"/>
        <w:rPr>
          <w:rFonts w:ascii="Verdana" w:eastAsia="Calibri" w:hAnsi="Verdana"/>
          <w:b/>
          <w:bCs/>
          <w:iCs/>
          <w:lang w:eastAsia="en-US"/>
        </w:rPr>
      </w:pPr>
      <w:r w:rsidRPr="00F61B68">
        <w:rPr>
          <w:rFonts w:ascii="Verdana" w:eastAsia="Calibri" w:hAnsi="Verdana"/>
          <w:b/>
          <w:bCs/>
          <w:iCs/>
          <w:lang w:eastAsia="en-US"/>
        </w:rPr>
        <w:t>§ 4.</w:t>
      </w:r>
    </w:p>
    <w:p w14:paraId="1D7A7DB5" w14:textId="78BC9101" w:rsidR="001F1AAD" w:rsidRPr="00F61B68" w:rsidRDefault="00755AAB" w:rsidP="00D43B72">
      <w:pPr>
        <w:numPr>
          <w:ilvl w:val="0"/>
          <w:numId w:val="3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Zamawiający</w:t>
      </w:r>
      <w:r w:rsidR="001F1AAD" w:rsidRPr="00F61B68">
        <w:rPr>
          <w:rFonts w:ascii="Verdana" w:eastAsia="Calibri" w:hAnsi="Verdana"/>
          <w:lang w:eastAsia="en-US"/>
        </w:rPr>
        <w:t xml:space="preserve"> uprawniony jest do dokonania wcześniejszej spłaty całości lub części kredytu pod warunkiem dostarczenia do Banku, </w:t>
      </w:r>
      <w:r w:rsidR="001F1AAD" w:rsidRPr="00831DE3">
        <w:rPr>
          <w:rFonts w:ascii="Verdana" w:eastAsia="Calibri" w:hAnsi="Verdana"/>
          <w:lang w:eastAsia="en-US"/>
        </w:rPr>
        <w:t xml:space="preserve">najpóźniej na </w:t>
      </w:r>
      <w:r w:rsidR="008C2F0C" w:rsidRPr="00831DE3">
        <w:rPr>
          <w:rFonts w:ascii="Verdana" w:eastAsia="Calibri" w:hAnsi="Verdana"/>
          <w:lang w:eastAsia="en-US"/>
        </w:rPr>
        <w:t xml:space="preserve">dziesięć </w:t>
      </w:r>
      <w:r w:rsidR="001F1AAD" w:rsidRPr="00831DE3">
        <w:rPr>
          <w:rFonts w:ascii="Verdana" w:eastAsia="Calibri" w:hAnsi="Verdana"/>
          <w:lang w:eastAsia="en-US"/>
        </w:rPr>
        <w:t xml:space="preserve">dni </w:t>
      </w:r>
      <w:r w:rsidR="001F1AAD" w:rsidRPr="00F61B68">
        <w:rPr>
          <w:rFonts w:ascii="Verdana" w:eastAsia="Calibri" w:hAnsi="Verdana"/>
          <w:lang w:eastAsia="en-US"/>
        </w:rPr>
        <w:t>roboczych przed datą zapłaty, zawiadomienia zawierającego datę i kwotę spłaty.</w:t>
      </w:r>
    </w:p>
    <w:p w14:paraId="7F354837" w14:textId="26BEAA86" w:rsidR="001F1AAD" w:rsidRPr="00F61B68" w:rsidRDefault="001F1AAD" w:rsidP="00D43B72">
      <w:pPr>
        <w:numPr>
          <w:ilvl w:val="0"/>
          <w:numId w:val="3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 xml:space="preserve">W przypadku wcześniejszej spłaty części lub całości kredytu, </w:t>
      </w:r>
      <w:r w:rsidR="00755AAB">
        <w:rPr>
          <w:rFonts w:ascii="Verdana" w:eastAsia="Calibri" w:hAnsi="Verdana"/>
          <w:lang w:eastAsia="en-US"/>
        </w:rPr>
        <w:t>Zamawiający</w:t>
      </w:r>
      <w:r w:rsidRPr="00F61B68">
        <w:rPr>
          <w:rFonts w:ascii="Verdana" w:eastAsia="Calibri" w:hAnsi="Verdana"/>
          <w:lang w:eastAsia="en-US"/>
        </w:rPr>
        <w:t xml:space="preserve"> nie będzie obciążony dodatkowymi opłatami z tego tytułu, a odsetki naliczane będą za okres jego faktycznego wykorzystania, tylko od aktualnego zadłużenia pozostałego do spłaty kredytu.</w:t>
      </w:r>
      <w:r w:rsidRPr="00F61B68">
        <w:rPr>
          <w:rFonts w:ascii="Verdana" w:eastAsia="Calibri" w:hAnsi="Verdana"/>
          <w:bCs/>
          <w:iCs/>
          <w:lang w:eastAsia="en-US"/>
        </w:rPr>
        <w:t xml:space="preserve"> </w:t>
      </w:r>
    </w:p>
    <w:p w14:paraId="59CF8778" w14:textId="77777777" w:rsidR="00755AAB" w:rsidRDefault="00755AAB" w:rsidP="00D43B72">
      <w:pPr>
        <w:spacing w:line="276" w:lineRule="auto"/>
        <w:rPr>
          <w:rFonts w:ascii="Verdana" w:eastAsia="Calibri" w:hAnsi="Verdana"/>
          <w:b/>
          <w:bCs/>
          <w:iCs/>
          <w:lang w:eastAsia="en-US"/>
        </w:rPr>
      </w:pPr>
    </w:p>
    <w:p w14:paraId="3A20606A" w14:textId="7BA0905F" w:rsidR="001F1AAD" w:rsidRPr="00F61B68" w:rsidRDefault="001F1AAD" w:rsidP="00D43B72">
      <w:pPr>
        <w:spacing w:line="276" w:lineRule="auto"/>
        <w:jc w:val="center"/>
        <w:rPr>
          <w:rFonts w:ascii="Verdana" w:eastAsia="Calibri" w:hAnsi="Verdana"/>
          <w:b/>
          <w:bCs/>
          <w:iCs/>
          <w:lang w:eastAsia="en-US"/>
        </w:rPr>
      </w:pPr>
      <w:r w:rsidRPr="00F61B68">
        <w:rPr>
          <w:rFonts w:ascii="Verdana" w:eastAsia="Calibri" w:hAnsi="Verdana"/>
          <w:b/>
          <w:bCs/>
          <w:iCs/>
          <w:lang w:eastAsia="en-US"/>
        </w:rPr>
        <w:t>§ 5.</w:t>
      </w:r>
    </w:p>
    <w:p w14:paraId="071F94DC" w14:textId="3895DA56" w:rsidR="001F1AAD" w:rsidRPr="00F61B68" w:rsidRDefault="001F1AAD" w:rsidP="00D43B72">
      <w:pPr>
        <w:numPr>
          <w:ilvl w:val="0"/>
          <w:numId w:val="4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>Spłata kredytu nastąpi w walucie polskiej na Rachunek obsługi kredytu.</w:t>
      </w:r>
    </w:p>
    <w:p w14:paraId="619E60EF" w14:textId="58378EA5" w:rsidR="001F1AAD" w:rsidRPr="00F61B68" w:rsidRDefault="001F1AAD" w:rsidP="00D43B72">
      <w:pPr>
        <w:numPr>
          <w:ilvl w:val="0"/>
          <w:numId w:val="4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 xml:space="preserve">Za datę spłaty kredytu i odsetek rozumie się datę wpływu środków na Rachunek </w:t>
      </w:r>
      <w:r w:rsidR="00FC1B2F">
        <w:rPr>
          <w:rFonts w:ascii="Verdana" w:eastAsia="Calibri" w:hAnsi="Verdana"/>
          <w:lang w:eastAsia="en-US"/>
        </w:rPr>
        <w:t>o</w:t>
      </w:r>
      <w:r w:rsidRPr="00F61B68">
        <w:rPr>
          <w:rFonts w:ascii="Verdana" w:eastAsia="Calibri" w:hAnsi="Verdana"/>
          <w:lang w:eastAsia="en-US"/>
        </w:rPr>
        <w:t xml:space="preserve">bsługi </w:t>
      </w:r>
      <w:r w:rsidR="00FC1B2F">
        <w:rPr>
          <w:rFonts w:ascii="Verdana" w:eastAsia="Calibri" w:hAnsi="Verdana"/>
          <w:lang w:eastAsia="en-US"/>
        </w:rPr>
        <w:t>k</w:t>
      </w:r>
      <w:r w:rsidRPr="00F61B68">
        <w:rPr>
          <w:rFonts w:ascii="Verdana" w:eastAsia="Calibri" w:hAnsi="Verdana"/>
          <w:lang w:eastAsia="en-US"/>
        </w:rPr>
        <w:t>redytu.</w:t>
      </w:r>
    </w:p>
    <w:p w14:paraId="13F9A6B0" w14:textId="694EA65C" w:rsidR="001F1AAD" w:rsidRPr="00F61B68" w:rsidRDefault="001F1AAD" w:rsidP="00D43B72">
      <w:pPr>
        <w:numPr>
          <w:ilvl w:val="0"/>
          <w:numId w:val="4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 xml:space="preserve">Jeśli dzień spłaty przypada na inny dzień niż roboczy, spłata powinna być dokonana w </w:t>
      </w:r>
      <w:r w:rsidR="00831DE3">
        <w:rPr>
          <w:rFonts w:ascii="Verdana" w:eastAsia="Calibri" w:hAnsi="Verdana"/>
          <w:lang w:eastAsia="en-US"/>
        </w:rPr>
        <w:t>pierwszym</w:t>
      </w:r>
      <w:r w:rsidRPr="00F61B68">
        <w:rPr>
          <w:rFonts w:ascii="Verdana" w:eastAsia="Calibri" w:hAnsi="Verdana"/>
          <w:lang w:eastAsia="en-US"/>
        </w:rPr>
        <w:t xml:space="preserve"> dniu roboczym przypadającym </w:t>
      </w:r>
      <w:r w:rsidR="00831DE3">
        <w:rPr>
          <w:rFonts w:ascii="Verdana" w:eastAsia="Calibri" w:hAnsi="Verdana"/>
          <w:lang w:eastAsia="en-US"/>
        </w:rPr>
        <w:t>po tym</w:t>
      </w:r>
      <w:r w:rsidRPr="00F61B68">
        <w:rPr>
          <w:rFonts w:ascii="Verdana" w:eastAsia="Calibri" w:hAnsi="Verdana"/>
          <w:lang w:eastAsia="en-US"/>
        </w:rPr>
        <w:t xml:space="preserve"> dni</w:t>
      </w:r>
      <w:r w:rsidR="00831DE3">
        <w:rPr>
          <w:rFonts w:ascii="Verdana" w:eastAsia="Calibri" w:hAnsi="Verdana"/>
          <w:lang w:eastAsia="en-US"/>
        </w:rPr>
        <w:t>u</w:t>
      </w:r>
      <w:r w:rsidRPr="00F61B68">
        <w:rPr>
          <w:rFonts w:ascii="Verdana" w:eastAsia="Calibri" w:hAnsi="Verdana"/>
          <w:lang w:eastAsia="en-US"/>
        </w:rPr>
        <w:t xml:space="preserve">, z zastrzeżeniem, że odsetki od kredytu będą naliczane do dnia </w:t>
      </w:r>
      <w:r w:rsidRPr="00F61B68">
        <w:rPr>
          <w:rFonts w:ascii="Verdana" w:eastAsia="Calibri" w:hAnsi="Verdana"/>
          <w:lang w:eastAsia="en-US"/>
        </w:rPr>
        <w:lastRenderedPageBreak/>
        <w:t>poprzedzającego spłatę według stopy procentowej obliczonej zgodnie z zasadami określonymi w § 6 Umowy.</w:t>
      </w:r>
    </w:p>
    <w:p w14:paraId="6B7C7D0F" w14:textId="77777777" w:rsidR="001F1AAD" w:rsidRPr="00F61B68" w:rsidRDefault="001F1AAD" w:rsidP="00D43B72">
      <w:pPr>
        <w:numPr>
          <w:ilvl w:val="0"/>
          <w:numId w:val="4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>Księgowanie wpłat rat kredytu następuje równocześnie z naliczeniem odsetek na jednym koncie bankowym w dniu dokonania spłaty (wyciąg z konta kredytowego i odsetkowego z dnia spłaty ma odzwierciedlać saldo kapitału i odsetek po dokonanej spłacie).</w:t>
      </w:r>
    </w:p>
    <w:p w14:paraId="21D6A176" w14:textId="77777777" w:rsidR="001F1AAD" w:rsidRPr="00F61B68" w:rsidRDefault="001F1AAD" w:rsidP="00D43B72">
      <w:pPr>
        <w:spacing w:line="276" w:lineRule="auto"/>
        <w:rPr>
          <w:rFonts w:ascii="Verdana" w:eastAsia="Calibri" w:hAnsi="Verdana"/>
          <w:lang w:eastAsia="en-US"/>
        </w:rPr>
      </w:pPr>
    </w:p>
    <w:p w14:paraId="3A6E554A" w14:textId="77777777" w:rsidR="001F1AAD" w:rsidRPr="00F61B68" w:rsidRDefault="001F1AAD" w:rsidP="00D43B72">
      <w:pPr>
        <w:spacing w:line="276" w:lineRule="auto"/>
        <w:jc w:val="center"/>
        <w:rPr>
          <w:rFonts w:ascii="Verdana" w:eastAsia="Calibri" w:hAnsi="Verdana"/>
          <w:b/>
          <w:bCs/>
          <w:iCs/>
          <w:lang w:eastAsia="en-US"/>
        </w:rPr>
      </w:pPr>
      <w:r w:rsidRPr="00F61B68">
        <w:rPr>
          <w:rFonts w:ascii="Verdana" w:eastAsia="Calibri" w:hAnsi="Verdana"/>
          <w:b/>
          <w:bCs/>
          <w:iCs/>
          <w:lang w:eastAsia="en-US"/>
        </w:rPr>
        <w:t>§ 6.</w:t>
      </w:r>
    </w:p>
    <w:p w14:paraId="42CC06DB" w14:textId="77777777" w:rsidR="00113186" w:rsidRDefault="00113186" w:rsidP="00D43B72">
      <w:pPr>
        <w:spacing w:line="276" w:lineRule="auto"/>
        <w:ind w:left="357"/>
        <w:contextualSpacing/>
        <w:rPr>
          <w:rFonts w:ascii="Verdana" w:eastAsia="Calibri" w:hAnsi="Verdana"/>
          <w:bCs/>
          <w:iCs/>
          <w:lang w:eastAsia="en-US"/>
        </w:rPr>
      </w:pPr>
    </w:p>
    <w:p w14:paraId="35CABCD1" w14:textId="6D6688F0" w:rsidR="001F1AAD" w:rsidRPr="00831DE3" w:rsidRDefault="001F1AAD" w:rsidP="00D43B72">
      <w:pPr>
        <w:numPr>
          <w:ilvl w:val="0"/>
          <w:numId w:val="5"/>
        </w:numPr>
        <w:spacing w:line="276" w:lineRule="auto"/>
        <w:ind w:left="357" w:hanging="357"/>
        <w:contextualSpacing/>
        <w:rPr>
          <w:rFonts w:ascii="Verdana" w:eastAsia="Calibri" w:hAnsi="Verdana"/>
          <w:bCs/>
          <w:iCs/>
          <w:lang w:eastAsia="en-US"/>
        </w:rPr>
      </w:pPr>
      <w:r w:rsidRPr="00F61B68">
        <w:rPr>
          <w:rFonts w:ascii="Verdana" w:eastAsia="Calibri" w:hAnsi="Verdana"/>
          <w:bCs/>
          <w:iCs/>
          <w:lang w:eastAsia="en-US"/>
        </w:rPr>
        <w:t xml:space="preserve">Od kwoty wykorzystanego kredytu Bank nalicza odsetki, według zmiennej stopy procentowej. Stopa procentowa równa jest wysokości stawki WIBOR dla </w:t>
      </w:r>
      <w:r w:rsidR="00113186">
        <w:rPr>
          <w:rFonts w:ascii="Verdana" w:eastAsia="Calibri" w:hAnsi="Verdana"/>
          <w:bCs/>
          <w:iCs/>
          <w:lang w:eastAsia="en-US"/>
        </w:rPr>
        <w:t xml:space="preserve">1M </w:t>
      </w:r>
      <w:r w:rsidR="00831DE3">
        <w:rPr>
          <w:rFonts w:ascii="Verdana" w:eastAsia="Calibri" w:hAnsi="Verdana"/>
          <w:bCs/>
          <w:iCs/>
          <w:lang w:eastAsia="en-US"/>
        </w:rPr>
        <w:t xml:space="preserve"> - miesięcznych </w:t>
      </w:r>
      <w:r w:rsidRPr="00F61B68">
        <w:rPr>
          <w:rFonts w:ascii="Verdana" w:eastAsia="Calibri" w:hAnsi="Verdana"/>
          <w:bCs/>
          <w:iCs/>
          <w:lang w:eastAsia="en-US"/>
        </w:rPr>
        <w:t xml:space="preserve">depozytów międzybankowych, powiększonej o marżę Banku. W przypadku, gdy suma stawki WIBOR </w:t>
      </w:r>
      <w:r w:rsidR="00113186">
        <w:rPr>
          <w:rFonts w:ascii="Verdana" w:eastAsia="Calibri" w:hAnsi="Verdana"/>
          <w:bCs/>
          <w:iCs/>
          <w:lang w:eastAsia="en-US"/>
        </w:rPr>
        <w:t>1</w:t>
      </w:r>
      <w:r w:rsidRPr="00F61B68">
        <w:rPr>
          <w:rFonts w:ascii="Verdana" w:eastAsia="Calibri" w:hAnsi="Verdana"/>
          <w:bCs/>
          <w:iCs/>
          <w:lang w:eastAsia="en-US"/>
        </w:rPr>
        <w:t xml:space="preserve">M oraz marży Banku będzie miała wartość ujemną, przyjmuje się do </w:t>
      </w:r>
      <w:r w:rsidRPr="00831DE3">
        <w:rPr>
          <w:rFonts w:ascii="Verdana" w:eastAsia="Calibri" w:hAnsi="Verdana"/>
          <w:bCs/>
          <w:iCs/>
          <w:lang w:eastAsia="en-US"/>
        </w:rPr>
        <w:t>wyliczenia stopę procentową równą 0%.</w:t>
      </w:r>
    </w:p>
    <w:p w14:paraId="69F9CD41" w14:textId="11A04B50" w:rsidR="003A36FB" w:rsidRDefault="001F1AAD" w:rsidP="003A36FB">
      <w:pPr>
        <w:numPr>
          <w:ilvl w:val="0"/>
          <w:numId w:val="5"/>
        </w:numPr>
        <w:spacing w:line="276" w:lineRule="auto"/>
        <w:ind w:left="357" w:hanging="357"/>
        <w:contextualSpacing/>
        <w:rPr>
          <w:rFonts w:ascii="Verdana" w:eastAsia="Calibri" w:hAnsi="Verdana"/>
          <w:bCs/>
          <w:iCs/>
          <w:lang w:eastAsia="en-US"/>
        </w:rPr>
      </w:pPr>
      <w:r w:rsidRPr="00831DE3">
        <w:rPr>
          <w:rFonts w:ascii="Verdana" w:eastAsia="Calibri" w:hAnsi="Verdana"/>
          <w:bCs/>
          <w:iCs/>
          <w:lang w:eastAsia="en-US"/>
        </w:rPr>
        <w:t xml:space="preserve">Stawka WIBOR </w:t>
      </w:r>
      <w:r w:rsidR="00113186" w:rsidRPr="00831DE3">
        <w:rPr>
          <w:rFonts w:ascii="Verdana" w:eastAsia="Calibri" w:hAnsi="Verdana"/>
          <w:bCs/>
          <w:iCs/>
          <w:lang w:eastAsia="en-US"/>
        </w:rPr>
        <w:t>1</w:t>
      </w:r>
      <w:r w:rsidRPr="00831DE3">
        <w:rPr>
          <w:rFonts w:ascii="Verdana" w:eastAsia="Calibri" w:hAnsi="Verdana"/>
          <w:bCs/>
          <w:iCs/>
          <w:lang w:eastAsia="en-US"/>
        </w:rPr>
        <w:t xml:space="preserve">M jest stawką bazową zmienną dla każdego </w:t>
      </w:r>
      <w:r w:rsidR="003A36FB" w:rsidRPr="00831DE3">
        <w:rPr>
          <w:rFonts w:ascii="Verdana" w:eastAsia="Calibri" w:hAnsi="Verdana"/>
          <w:bCs/>
          <w:iCs/>
          <w:lang w:eastAsia="en-US"/>
        </w:rPr>
        <w:t>miesięcznego</w:t>
      </w:r>
      <w:r w:rsidRPr="00831DE3">
        <w:rPr>
          <w:rFonts w:ascii="Verdana" w:eastAsia="Calibri" w:hAnsi="Verdana"/>
          <w:bCs/>
          <w:iCs/>
          <w:lang w:eastAsia="en-US"/>
        </w:rPr>
        <w:t xml:space="preserve"> okresu odsetkowego. W danym okresie odsetkowym obowiązuje stawka WIBOR </w:t>
      </w:r>
      <w:r w:rsidR="00113186" w:rsidRPr="00831DE3">
        <w:rPr>
          <w:rFonts w:ascii="Verdana" w:eastAsia="Calibri" w:hAnsi="Verdana"/>
          <w:bCs/>
          <w:iCs/>
          <w:lang w:eastAsia="en-US"/>
        </w:rPr>
        <w:t>1</w:t>
      </w:r>
      <w:r w:rsidRPr="00831DE3">
        <w:rPr>
          <w:rFonts w:ascii="Verdana" w:eastAsia="Calibri" w:hAnsi="Verdana"/>
          <w:bCs/>
          <w:iCs/>
          <w:lang w:eastAsia="en-US"/>
        </w:rPr>
        <w:t xml:space="preserve">M </w:t>
      </w:r>
      <w:r w:rsidR="003A36FB" w:rsidRPr="00831DE3">
        <w:rPr>
          <w:rFonts w:ascii="Verdana" w:eastAsia="Calibri" w:hAnsi="Verdana"/>
          <w:bCs/>
          <w:iCs/>
          <w:lang w:eastAsia="en-US"/>
        </w:rPr>
        <w:t xml:space="preserve"> ustalana na pierwszy dzień roboczy miesiąca danego okresu odsetkowego.</w:t>
      </w:r>
    </w:p>
    <w:p w14:paraId="4D75F3BC" w14:textId="1388FBFA" w:rsidR="00831DE3" w:rsidRPr="006C7E06" w:rsidRDefault="00831DE3" w:rsidP="00831DE3">
      <w:pPr>
        <w:numPr>
          <w:ilvl w:val="0"/>
          <w:numId w:val="5"/>
        </w:numPr>
        <w:spacing w:line="276" w:lineRule="auto"/>
        <w:ind w:left="357" w:hanging="357"/>
        <w:contextualSpacing/>
        <w:rPr>
          <w:rFonts w:ascii="Verdana" w:eastAsia="Calibri" w:hAnsi="Verdana"/>
          <w:bCs/>
          <w:iCs/>
          <w:lang w:eastAsia="en-US"/>
        </w:rPr>
      </w:pPr>
      <w:r w:rsidRPr="006C7E06">
        <w:rPr>
          <w:rFonts w:ascii="Verdana" w:eastAsia="Calibri" w:hAnsi="Verdana"/>
          <w:bCs/>
          <w:iCs/>
          <w:lang w:eastAsia="en-US"/>
        </w:rPr>
        <w:t>W przypadku, gdy w danym dniu nie ustalono notowań stawki WIBOR obowiązuje WIBOR z dnia poprzedzającego, w którym było ostatnie notowanie.</w:t>
      </w:r>
    </w:p>
    <w:p w14:paraId="464B73A4" w14:textId="60A1CDC3" w:rsidR="001F1AAD" w:rsidRPr="006C7E06" w:rsidRDefault="001F1AAD" w:rsidP="00D43B72">
      <w:pPr>
        <w:numPr>
          <w:ilvl w:val="0"/>
          <w:numId w:val="5"/>
        </w:numPr>
        <w:spacing w:line="276" w:lineRule="auto"/>
        <w:ind w:left="357" w:hanging="357"/>
        <w:contextualSpacing/>
        <w:rPr>
          <w:rFonts w:ascii="Verdana" w:eastAsia="Calibri" w:hAnsi="Verdana"/>
          <w:bCs/>
          <w:iCs/>
          <w:lang w:eastAsia="en-US"/>
        </w:rPr>
      </w:pPr>
      <w:r w:rsidRPr="006C7E06">
        <w:rPr>
          <w:rFonts w:ascii="Verdana" w:eastAsia="Calibri" w:hAnsi="Verdana"/>
          <w:bCs/>
          <w:iCs/>
          <w:lang w:eastAsia="en-US"/>
        </w:rPr>
        <w:t>Marża Banku jest stała w umownym okresie kredytowania i wynosi ….. %</w:t>
      </w:r>
      <w:r w:rsidR="00437B2A" w:rsidRPr="006C7E06">
        <w:rPr>
          <w:rFonts w:ascii="Verdana" w:eastAsia="Calibri" w:hAnsi="Verdana"/>
          <w:bCs/>
          <w:iCs/>
          <w:lang w:eastAsia="en-US"/>
        </w:rPr>
        <w:t>, z zastrzeżeniem</w:t>
      </w:r>
      <w:r w:rsidR="00113186" w:rsidRPr="006C7E06">
        <w:rPr>
          <w:rFonts w:ascii="Verdana" w:eastAsia="Calibri" w:hAnsi="Verdana"/>
          <w:bCs/>
          <w:iCs/>
          <w:lang w:eastAsia="en-US"/>
        </w:rPr>
        <w:t xml:space="preserve">, postanowień </w:t>
      </w:r>
      <w:r w:rsidR="001B5A56" w:rsidRPr="006C7E06">
        <w:rPr>
          <w:rFonts w:ascii="Verdana" w:eastAsia="Calibri" w:hAnsi="Verdana" w:cs="Calibri"/>
          <w:bCs/>
          <w:iCs/>
          <w:lang w:eastAsia="en-US"/>
        </w:rPr>
        <w:t xml:space="preserve">§ </w:t>
      </w:r>
      <w:r w:rsidR="001B5A56" w:rsidRPr="006C7E06">
        <w:rPr>
          <w:rFonts w:ascii="Verdana" w:eastAsia="Calibri" w:hAnsi="Verdana"/>
          <w:bCs/>
          <w:iCs/>
          <w:lang w:eastAsia="en-US"/>
        </w:rPr>
        <w:t>1</w:t>
      </w:r>
      <w:r w:rsidR="006C7E06">
        <w:rPr>
          <w:rFonts w:ascii="Verdana" w:eastAsia="Calibri" w:hAnsi="Verdana"/>
          <w:bCs/>
          <w:iCs/>
          <w:lang w:eastAsia="en-US"/>
        </w:rPr>
        <w:t>2</w:t>
      </w:r>
      <w:r w:rsidR="001B5A56" w:rsidRPr="006C7E06">
        <w:rPr>
          <w:rFonts w:ascii="Verdana" w:eastAsia="Calibri" w:hAnsi="Verdana"/>
          <w:bCs/>
          <w:iCs/>
          <w:lang w:eastAsia="en-US"/>
        </w:rPr>
        <w:t xml:space="preserve"> ust.</w:t>
      </w:r>
      <w:r w:rsidR="007E3400" w:rsidRPr="006C7E06">
        <w:rPr>
          <w:rFonts w:ascii="Verdana" w:eastAsia="Calibri" w:hAnsi="Verdana"/>
          <w:bCs/>
          <w:iCs/>
          <w:lang w:eastAsia="en-US"/>
        </w:rPr>
        <w:t>2 pkt.</w:t>
      </w:r>
      <w:r w:rsidR="001B5A56" w:rsidRPr="006C7E06">
        <w:rPr>
          <w:rFonts w:ascii="Verdana" w:eastAsia="Calibri" w:hAnsi="Verdana"/>
          <w:bCs/>
          <w:iCs/>
          <w:lang w:eastAsia="en-US"/>
        </w:rPr>
        <w:t xml:space="preserve"> 4 – </w:t>
      </w:r>
      <w:r w:rsidR="0099012C" w:rsidRPr="006C7E06">
        <w:rPr>
          <w:rFonts w:ascii="Verdana" w:eastAsia="Calibri" w:hAnsi="Verdana"/>
          <w:bCs/>
          <w:iCs/>
          <w:lang w:eastAsia="en-US"/>
        </w:rPr>
        <w:t>5</w:t>
      </w:r>
      <w:r w:rsidR="001B5A56" w:rsidRPr="006C7E06">
        <w:rPr>
          <w:rFonts w:ascii="Verdana" w:eastAsia="Calibri" w:hAnsi="Verdana"/>
          <w:bCs/>
          <w:iCs/>
          <w:lang w:eastAsia="en-US"/>
        </w:rPr>
        <w:t>.</w:t>
      </w:r>
    </w:p>
    <w:p w14:paraId="57A03DC8" w14:textId="1258F56D" w:rsidR="001F1AAD" w:rsidRPr="006C7E06" w:rsidRDefault="00B15205" w:rsidP="00D43B72">
      <w:pPr>
        <w:numPr>
          <w:ilvl w:val="0"/>
          <w:numId w:val="5"/>
        </w:numPr>
        <w:spacing w:line="276" w:lineRule="auto"/>
        <w:ind w:left="357" w:hanging="357"/>
        <w:contextualSpacing/>
        <w:rPr>
          <w:rFonts w:ascii="Verdana" w:eastAsia="Calibri" w:hAnsi="Verdana"/>
          <w:bCs/>
          <w:iCs/>
          <w:lang w:eastAsia="en-US"/>
        </w:rPr>
      </w:pPr>
      <w:r w:rsidRPr="006C7E06">
        <w:rPr>
          <w:rFonts w:ascii="Verdana" w:hAnsi="Verdana"/>
        </w:rPr>
        <w:t>Odsetki od kredytu podlegają spłacie w terminach miesięcznych, do ostatniego dnia roboczego każdego miesiąca, na podstawie informacji wystawionej przez Bank, z zastrzeżeniem § 5 pkt 3.</w:t>
      </w:r>
    </w:p>
    <w:p w14:paraId="396F0E61" w14:textId="77777777" w:rsidR="001F1AAD" w:rsidRPr="0099012C" w:rsidRDefault="001F1AAD" w:rsidP="00D43B72">
      <w:pPr>
        <w:numPr>
          <w:ilvl w:val="0"/>
          <w:numId w:val="5"/>
        </w:numPr>
        <w:spacing w:line="276" w:lineRule="auto"/>
        <w:ind w:left="357" w:hanging="357"/>
        <w:contextualSpacing/>
        <w:rPr>
          <w:rFonts w:ascii="Verdana" w:eastAsia="Calibri" w:hAnsi="Verdana"/>
          <w:bCs/>
          <w:iCs/>
          <w:lang w:eastAsia="en-US"/>
        </w:rPr>
      </w:pPr>
      <w:r w:rsidRPr="0099012C">
        <w:rPr>
          <w:rFonts w:ascii="Verdana" w:eastAsia="Calibri" w:hAnsi="Verdana"/>
          <w:bCs/>
          <w:iCs/>
          <w:lang w:eastAsia="en-US"/>
        </w:rPr>
        <w:t>W każdym okresie obrachunkowym stopa oprocentowania kredytu jest stała.</w:t>
      </w:r>
    </w:p>
    <w:p w14:paraId="74876837" w14:textId="2AF1E9EE" w:rsidR="001F1AAD" w:rsidRPr="0099012C" w:rsidRDefault="00FC1B2F" w:rsidP="00D43B72">
      <w:pPr>
        <w:numPr>
          <w:ilvl w:val="0"/>
          <w:numId w:val="5"/>
        </w:numPr>
        <w:spacing w:line="276" w:lineRule="auto"/>
        <w:ind w:left="357" w:hanging="357"/>
        <w:contextualSpacing/>
        <w:rPr>
          <w:rFonts w:ascii="Verdana" w:eastAsia="Calibri" w:hAnsi="Verdana"/>
          <w:bCs/>
          <w:iCs/>
          <w:lang w:eastAsia="en-US"/>
        </w:rPr>
      </w:pPr>
      <w:r w:rsidRPr="0099012C">
        <w:rPr>
          <w:rFonts w:ascii="Verdana" w:eastAsia="Calibri" w:hAnsi="Verdana"/>
          <w:bCs/>
          <w:iCs/>
          <w:lang w:eastAsia="en-US"/>
        </w:rPr>
        <w:t>Przy naliczaniu odsetek przyjmuje się, że miesiąc ma rzeczywistą liczbę dni</w:t>
      </w:r>
      <w:r w:rsidR="007829F7">
        <w:rPr>
          <w:rFonts w:ascii="Verdana" w:eastAsia="Calibri" w:hAnsi="Verdana"/>
          <w:bCs/>
          <w:iCs/>
          <w:lang w:eastAsia="en-US"/>
        </w:rPr>
        <w:t xml:space="preserve"> a rok </w:t>
      </w:r>
      <w:r w:rsidR="007829F7" w:rsidRPr="00A92DA6">
        <w:rPr>
          <w:rFonts w:ascii="Verdana" w:eastAsia="Calibri" w:hAnsi="Verdana"/>
          <w:bCs/>
          <w:iCs/>
          <w:color w:val="000000" w:themeColor="text1"/>
          <w:lang w:eastAsia="en-US"/>
        </w:rPr>
        <w:t>365 dni</w:t>
      </w:r>
      <w:r w:rsidRPr="0099012C">
        <w:rPr>
          <w:rFonts w:ascii="Verdana" w:eastAsia="Calibri" w:hAnsi="Verdana"/>
          <w:bCs/>
          <w:iCs/>
          <w:lang w:eastAsia="en-US"/>
        </w:rPr>
        <w:t>.</w:t>
      </w:r>
    </w:p>
    <w:p w14:paraId="09B6030A" w14:textId="06D8CD54" w:rsidR="00437B2A" w:rsidRPr="0099012C" w:rsidRDefault="00113186" w:rsidP="00D43B72">
      <w:pPr>
        <w:numPr>
          <w:ilvl w:val="0"/>
          <w:numId w:val="5"/>
        </w:numPr>
        <w:spacing w:line="276" w:lineRule="auto"/>
        <w:ind w:left="357" w:hanging="357"/>
        <w:contextualSpacing/>
        <w:rPr>
          <w:rFonts w:ascii="Verdana" w:eastAsia="Calibri" w:hAnsi="Verdana"/>
          <w:bCs/>
          <w:iCs/>
          <w:lang w:eastAsia="en-US"/>
        </w:rPr>
      </w:pPr>
      <w:r w:rsidRPr="0099012C">
        <w:rPr>
          <w:rFonts w:ascii="Verdana" w:eastAsia="Calibri" w:hAnsi="Verdana"/>
          <w:bCs/>
          <w:iCs/>
          <w:lang w:eastAsia="en-US"/>
        </w:rPr>
        <w:t>Postanowienia, których mowa w</w:t>
      </w:r>
      <w:r w:rsidR="00437B2A" w:rsidRPr="0099012C">
        <w:rPr>
          <w:rFonts w:ascii="Verdana" w:eastAsia="Calibri" w:hAnsi="Verdana"/>
          <w:bCs/>
          <w:iCs/>
          <w:lang w:eastAsia="en-US"/>
        </w:rPr>
        <w:t xml:space="preserve"> </w:t>
      </w:r>
      <w:r w:rsidR="005B3E9D" w:rsidRPr="0099012C">
        <w:rPr>
          <w:rFonts w:ascii="Verdana" w:eastAsia="Calibri" w:hAnsi="Verdana"/>
          <w:bCs/>
          <w:iCs/>
          <w:lang w:eastAsia="en-US"/>
        </w:rPr>
        <w:t xml:space="preserve">ust. 1 – </w:t>
      </w:r>
      <w:r w:rsidR="0099012C" w:rsidRPr="0099012C">
        <w:rPr>
          <w:rFonts w:ascii="Verdana" w:eastAsia="Calibri" w:hAnsi="Verdana"/>
          <w:bCs/>
          <w:iCs/>
          <w:lang w:eastAsia="en-US"/>
        </w:rPr>
        <w:t>3</w:t>
      </w:r>
      <w:r w:rsidR="00205580" w:rsidRPr="0099012C">
        <w:rPr>
          <w:rFonts w:ascii="Verdana" w:eastAsia="Calibri" w:hAnsi="Verdana"/>
          <w:bCs/>
          <w:iCs/>
          <w:lang w:eastAsia="en-US"/>
        </w:rPr>
        <w:t xml:space="preserve"> i </w:t>
      </w:r>
      <w:r w:rsidRPr="0099012C">
        <w:rPr>
          <w:rFonts w:ascii="Verdana" w:eastAsia="Calibri" w:hAnsi="Verdana"/>
          <w:bCs/>
          <w:iCs/>
          <w:lang w:eastAsia="en-US"/>
        </w:rPr>
        <w:t xml:space="preserve">ust. </w:t>
      </w:r>
      <w:r w:rsidR="0099012C" w:rsidRPr="0099012C">
        <w:rPr>
          <w:rFonts w:ascii="Verdana" w:eastAsia="Calibri" w:hAnsi="Verdana"/>
          <w:bCs/>
          <w:iCs/>
          <w:lang w:eastAsia="en-US"/>
        </w:rPr>
        <w:t>5</w:t>
      </w:r>
      <w:r w:rsidR="00205580" w:rsidRPr="0099012C">
        <w:rPr>
          <w:rFonts w:ascii="Verdana" w:eastAsia="Calibri" w:hAnsi="Verdana"/>
          <w:bCs/>
          <w:iCs/>
          <w:lang w:eastAsia="en-US"/>
        </w:rPr>
        <w:t xml:space="preserve"> - </w:t>
      </w:r>
      <w:r w:rsidR="0099012C" w:rsidRPr="0099012C">
        <w:rPr>
          <w:rFonts w:ascii="Verdana" w:eastAsia="Calibri" w:hAnsi="Verdana"/>
          <w:bCs/>
          <w:iCs/>
          <w:lang w:eastAsia="en-US"/>
        </w:rPr>
        <w:t>7</w:t>
      </w:r>
      <w:r w:rsidR="005B3E9D" w:rsidRPr="0099012C">
        <w:rPr>
          <w:rFonts w:ascii="Verdana" w:eastAsia="Calibri" w:hAnsi="Verdana"/>
          <w:bCs/>
          <w:iCs/>
          <w:lang w:eastAsia="en-US"/>
        </w:rPr>
        <w:t xml:space="preserve"> stanowią zasady</w:t>
      </w:r>
      <w:r w:rsidR="00205580" w:rsidRPr="0099012C">
        <w:rPr>
          <w:rFonts w:ascii="Verdana" w:eastAsia="Calibri" w:hAnsi="Verdana"/>
          <w:bCs/>
          <w:iCs/>
          <w:lang w:eastAsia="en-US"/>
        </w:rPr>
        <w:t xml:space="preserve"> wprowadzania zmian wysokości wynagrodzenia Banku w rozumieniu art. 439 Prawa zamówień publicznych.</w:t>
      </w:r>
    </w:p>
    <w:p w14:paraId="269F5041" w14:textId="77777777" w:rsidR="001F1AAD" w:rsidRPr="00F61B68" w:rsidRDefault="001F1AAD" w:rsidP="00D43B72">
      <w:pPr>
        <w:spacing w:line="276" w:lineRule="auto"/>
        <w:rPr>
          <w:rFonts w:ascii="Verdana" w:eastAsia="Calibri" w:hAnsi="Verdana"/>
          <w:bCs/>
          <w:iCs/>
          <w:lang w:eastAsia="en-US"/>
        </w:rPr>
      </w:pPr>
    </w:p>
    <w:p w14:paraId="7D641784" w14:textId="7653834E" w:rsidR="0099012C" w:rsidRDefault="0099012C" w:rsidP="006C7E06">
      <w:pPr>
        <w:spacing w:line="276" w:lineRule="auto"/>
        <w:jc w:val="center"/>
        <w:rPr>
          <w:rFonts w:ascii="Verdana" w:eastAsia="Calibri" w:hAnsi="Verdana"/>
          <w:b/>
          <w:bCs/>
          <w:iCs/>
          <w:lang w:eastAsia="en-US"/>
        </w:rPr>
      </w:pPr>
      <w:r w:rsidRPr="00F61B68">
        <w:rPr>
          <w:rFonts w:ascii="Verdana" w:eastAsia="Calibri" w:hAnsi="Verdana"/>
          <w:b/>
          <w:bCs/>
          <w:iCs/>
          <w:lang w:eastAsia="en-US"/>
        </w:rPr>
        <w:t xml:space="preserve">§ </w:t>
      </w:r>
      <w:r w:rsidR="006C7E06">
        <w:rPr>
          <w:rFonts w:ascii="Verdana" w:eastAsia="Calibri" w:hAnsi="Verdana"/>
          <w:b/>
          <w:bCs/>
          <w:iCs/>
          <w:lang w:eastAsia="en-US"/>
        </w:rPr>
        <w:t>7</w:t>
      </w:r>
      <w:r w:rsidRPr="00F61B68">
        <w:rPr>
          <w:rFonts w:ascii="Verdana" w:eastAsia="Calibri" w:hAnsi="Verdana"/>
          <w:b/>
          <w:bCs/>
          <w:iCs/>
          <w:lang w:eastAsia="en-US"/>
        </w:rPr>
        <w:t>.</w:t>
      </w:r>
    </w:p>
    <w:p w14:paraId="7F87EC03" w14:textId="77777777" w:rsidR="00113186" w:rsidRDefault="00113186" w:rsidP="00D43B72">
      <w:pPr>
        <w:spacing w:line="276" w:lineRule="auto"/>
        <w:ind w:left="357"/>
        <w:contextualSpacing/>
        <w:rPr>
          <w:rFonts w:ascii="Verdana" w:eastAsia="Calibri" w:hAnsi="Verdana"/>
          <w:lang w:eastAsia="en-US"/>
        </w:rPr>
      </w:pPr>
    </w:p>
    <w:p w14:paraId="50360FF7" w14:textId="6A498CA1" w:rsidR="001F1AAD" w:rsidRPr="00F61B68" w:rsidRDefault="001F1AAD" w:rsidP="00D43B72">
      <w:pPr>
        <w:numPr>
          <w:ilvl w:val="0"/>
          <w:numId w:val="6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 xml:space="preserve">Jako prawne zabezpieczenie kredytu strony ustanawiają weksel „in blanco” </w:t>
      </w:r>
      <w:r w:rsidR="00113186">
        <w:rPr>
          <w:rFonts w:ascii="Verdana" w:eastAsia="Calibri" w:hAnsi="Verdana"/>
          <w:lang w:eastAsia="en-US"/>
        </w:rPr>
        <w:t>Zamawiającego</w:t>
      </w:r>
      <w:r w:rsidRPr="00F61B68">
        <w:rPr>
          <w:rFonts w:ascii="Verdana" w:eastAsia="Calibri" w:hAnsi="Verdana"/>
          <w:lang w:eastAsia="en-US"/>
        </w:rPr>
        <w:t xml:space="preserve"> wraz z deklaracją wekslową stanowiącą załącznik do Umowy.</w:t>
      </w:r>
    </w:p>
    <w:p w14:paraId="450F4F12" w14:textId="0BDAB46B" w:rsidR="001F1AAD" w:rsidRDefault="001F1AAD" w:rsidP="00D43B72">
      <w:pPr>
        <w:numPr>
          <w:ilvl w:val="0"/>
          <w:numId w:val="6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 xml:space="preserve">Koszty ustanowienia prawnego zabezpieczenia spłaty kredytu ponosi </w:t>
      </w:r>
      <w:r w:rsidR="00113186">
        <w:rPr>
          <w:rFonts w:ascii="Verdana" w:eastAsia="Calibri" w:hAnsi="Verdana"/>
          <w:lang w:eastAsia="en-US"/>
        </w:rPr>
        <w:t>Zamawiający</w:t>
      </w:r>
      <w:r w:rsidRPr="00F61B68">
        <w:rPr>
          <w:rFonts w:ascii="Verdana" w:eastAsia="Calibri" w:hAnsi="Verdana"/>
          <w:lang w:eastAsia="en-US"/>
        </w:rPr>
        <w:t>.</w:t>
      </w:r>
    </w:p>
    <w:p w14:paraId="60481794" w14:textId="5E2E62F2" w:rsidR="00FC1B2F" w:rsidRPr="00F61B68" w:rsidRDefault="00FC1B2F" w:rsidP="00D43B72">
      <w:pPr>
        <w:numPr>
          <w:ilvl w:val="0"/>
          <w:numId w:val="6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lastRenderedPageBreak/>
        <w:t>Uruchomienie kredytu nastąpi po ustanowieniu zabezpieczenia, o którym mowa w ust. 1.</w:t>
      </w:r>
    </w:p>
    <w:p w14:paraId="7759454B" w14:textId="77777777" w:rsidR="001F1AAD" w:rsidRPr="00F61B68" w:rsidRDefault="001F1AAD" w:rsidP="00D43B72">
      <w:pPr>
        <w:spacing w:line="276" w:lineRule="auto"/>
        <w:rPr>
          <w:rFonts w:ascii="Verdana" w:eastAsia="Calibri" w:hAnsi="Verdana"/>
          <w:lang w:eastAsia="en-US"/>
        </w:rPr>
      </w:pPr>
    </w:p>
    <w:p w14:paraId="31F1E063" w14:textId="68125B6E" w:rsidR="001F1AAD" w:rsidRPr="00F61B68" w:rsidRDefault="001F1AAD" w:rsidP="00D43B72">
      <w:pPr>
        <w:spacing w:line="276" w:lineRule="auto"/>
        <w:jc w:val="center"/>
        <w:rPr>
          <w:rFonts w:ascii="Verdana" w:eastAsia="Calibri" w:hAnsi="Verdana"/>
          <w:b/>
          <w:bCs/>
          <w:iCs/>
          <w:lang w:eastAsia="en-US"/>
        </w:rPr>
      </w:pPr>
      <w:r w:rsidRPr="00F61B68">
        <w:rPr>
          <w:rFonts w:ascii="Verdana" w:eastAsia="Calibri" w:hAnsi="Verdana"/>
          <w:b/>
          <w:bCs/>
          <w:iCs/>
          <w:lang w:eastAsia="en-US"/>
        </w:rPr>
        <w:t xml:space="preserve">§ </w:t>
      </w:r>
      <w:r w:rsidR="006C7E06">
        <w:rPr>
          <w:rFonts w:ascii="Verdana" w:eastAsia="Calibri" w:hAnsi="Verdana"/>
          <w:b/>
          <w:bCs/>
          <w:iCs/>
          <w:lang w:eastAsia="en-US"/>
        </w:rPr>
        <w:t>8</w:t>
      </w:r>
      <w:r w:rsidRPr="00F61B68">
        <w:rPr>
          <w:rFonts w:ascii="Verdana" w:eastAsia="Calibri" w:hAnsi="Verdana"/>
          <w:b/>
          <w:bCs/>
          <w:iCs/>
          <w:lang w:eastAsia="en-US"/>
        </w:rPr>
        <w:t>.</w:t>
      </w:r>
    </w:p>
    <w:p w14:paraId="2C6D80D6" w14:textId="26441D5B" w:rsidR="00DF574A" w:rsidRDefault="00FC1B2F" w:rsidP="00D43B72">
      <w:pPr>
        <w:spacing w:line="276" w:lineRule="auto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Zamawiający</w:t>
      </w:r>
      <w:r w:rsidR="001F1AAD" w:rsidRPr="00F61B68">
        <w:rPr>
          <w:rFonts w:ascii="Verdana" w:hAnsi="Verdana" w:cs="Arial"/>
          <w:bCs/>
        </w:rPr>
        <w:t xml:space="preserve"> ponosić będzie tylko te koszty udzielenia i wykorzystania kredytu, które są określone w Umowie. Bank nie będzie pobierał innych opłat, prowizji i kosztów w związku z zawarciem i wykonywaniem umowy, w tym: </w:t>
      </w:r>
    </w:p>
    <w:p w14:paraId="7AB1189C" w14:textId="77777777" w:rsidR="00DF574A" w:rsidRDefault="001F1AAD">
      <w:pPr>
        <w:pStyle w:val="Akapitzlist"/>
        <w:numPr>
          <w:ilvl w:val="0"/>
          <w:numId w:val="16"/>
        </w:numPr>
        <w:spacing w:line="276" w:lineRule="auto"/>
        <w:rPr>
          <w:rFonts w:ascii="Verdana" w:hAnsi="Verdana" w:cs="Arial"/>
          <w:bCs/>
        </w:rPr>
      </w:pPr>
      <w:r w:rsidRPr="00DF574A">
        <w:rPr>
          <w:rFonts w:ascii="Verdana" w:hAnsi="Verdana" w:cs="Arial"/>
          <w:bCs/>
        </w:rPr>
        <w:t xml:space="preserve">za niewykorzystanie przez Kredytobiorcę części </w:t>
      </w:r>
      <w:r w:rsidR="00205580" w:rsidRPr="00DF574A">
        <w:rPr>
          <w:rFonts w:ascii="Verdana" w:hAnsi="Verdana" w:cs="Arial"/>
          <w:bCs/>
        </w:rPr>
        <w:t xml:space="preserve">lub całości </w:t>
      </w:r>
      <w:r w:rsidRPr="00DF574A">
        <w:rPr>
          <w:rFonts w:ascii="Verdana" w:hAnsi="Verdana" w:cs="Arial"/>
          <w:bCs/>
        </w:rPr>
        <w:t xml:space="preserve">kredytu, </w:t>
      </w:r>
    </w:p>
    <w:p w14:paraId="5AC20B9A" w14:textId="77777777" w:rsidR="00DF574A" w:rsidRDefault="001F1AAD">
      <w:pPr>
        <w:pStyle w:val="Akapitzlist"/>
        <w:numPr>
          <w:ilvl w:val="0"/>
          <w:numId w:val="16"/>
        </w:numPr>
        <w:spacing w:line="276" w:lineRule="auto"/>
        <w:rPr>
          <w:rFonts w:ascii="Verdana" w:hAnsi="Verdana" w:cs="Arial"/>
          <w:bCs/>
        </w:rPr>
      </w:pPr>
      <w:r w:rsidRPr="00DF574A">
        <w:rPr>
          <w:rFonts w:ascii="Verdana" w:hAnsi="Verdana" w:cs="Arial"/>
          <w:bCs/>
        </w:rPr>
        <w:t xml:space="preserve">za wcześniejszą spłatę kredytu, </w:t>
      </w:r>
    </w:p>
    <w:p w14:paraId="1F0A441B" w14:textId="0C3BABC1" w:rsidR="00DF574A" w:rsidRPr="00DF574A" w:rsidRDefault="001F1AAD">
      <w:pPr>
        <w:pStyle w:val="Akapitzlist"/>
        <w:numPr>
          <w:ilvl w:val="0"/>
          <w:numId w:val="16"/>
        </w:numPr>
        <w:spacing w:line="276" w:lineRule="auto"/>
        <w:rPr>
          <w:rFonts w:ascii="Verdana" w:hAnsi="Verdana" w:cs="Arial"/>
          <w:bCs/>
        </w:rPr>
      </w:pPr>
      <w:r w:rsidRPr="00DF574A">
        <w:rPr>
          <w:rFonts w:ascii="Verdana" w:hAnsi="Verdana" w:cs="Arial"/>
          <w:bCs/>
        </w:rPr>
        <w:t>za zawieszenie spłaty kredytu</w:t>
      </w:r>
      <w:r w:rsidR="00DF574A">
        <w:rPr>
          <w:rFonts w:ascii="Verdana" w:hAnsi="Verdana" w:cs="Arial"/>
          <w:bCs/>
        </w:rPr>
        <w:t xml:space="preserve">, </w:t>
      </w:r>
      <w:r w:rsidRPr="00DF574A">
        <w:rPr>
          <w:rFonts w:ascii="Verdana" w:hAnsi="Verdana" w:cs="Arial"/>
          <w:bCs/>
        </w:rPr>
        <w:t>odroczenie albo zmianę terminu spłaty</w:t>
      </w:r>
      <w:r w:rsidR="00DF574A" w:rsidRPr="00DF574A">
        <w:rPr>
          <w:rFonts w:ascii="Verdana" w:hAnsi="Verdana" w:cs="Arial"/>
          <w:bCs/>
        </w:rPr>
        <w:t>,</w:t>
      </w:r>
    </w:p>
    <w:p w14:paraId="2739F3EF" w14:textId="09EB4205" w:rsidR="001F1AAD" w:rsidRPr="00DF574A" w:rsidRDefault="00DF574A">
      <w:pPr>
        <w:pStyle w:val="Akapitzlist"/>
        <w:numPr>
          <w:ilvl w:val="0"/>
          <w:numId w:val="16"/>
        </w:numPr>
        <w:spacing w:line="276" w:lineRule="auto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za </w:t>
      </w:r>
      <w:r w:rsidR="001F1AAD" w:rsidRPr="00DF574A">
        <w:rPr>
          <w:rFonts w:ascii="Verdana" w:hAnsi="Verdana" w:cs="Arial"/>
          <w:bCs/>
        </w:rPr>
        <w:t>inne zmiany Umowy.</w:t>
      </w:r>
    </w:p>
    <w:p w14:paraId="5A5F85B2" w14:textId="77777777" w:rsidR="00D43B72" w:rsidRDefault="00D43B72" w:rsidP="00B013D9">
      <w:pPr>
        <w:spacing w:line="276" w:lineRule="auto"/>
        <w:rPr>
          <w:rFonts w:ascii="Verdana" w:eastAsia="Calibri" w:hAnsi="Verdana"/>
          <w:b/>
          <w:bCs/>
          <w:iCs/>
          <w:lang w:eastAsia="en-US"/>
        </w:rPr>
      </w:pPr>
    </w:p>
    <w:p w14:paraId="1221027C" w14:textId="7F6F4738" w:rsidR="001F1AAD" w:rsidRPr="00F61B68" w:rsidRDefault="001F1AAD" w:rsidP="00D43B72">
      <w:pPr>
        <w:spacing w:line="276" w:lineRule="auto"/>
        <w:jc w:val="center"/>
        <w:rPr>
          <w:rFonts w:ascii="Verdana" w:eastAsia="Calibri" w:hAnsi="Verdana"/>
          <w:b/>
          <w:bCs/>
          <w:iCs/>
          <w:lang w:eastAsia="en-US"/>
        </w:rPr>
      </w:pPr>
      <w:r w:rsidRPr="00F61B68">
        <w:rPr>
          <w:rFonts w:ascii="Verdana" w:eastAsia="Calibri" w:hAnsi="Verdana"/>
          <w:b/>
          <w:bCs/>
          <w:iCs/>
          <w:lang w:eastAsia="en-US"/>
        </w:rPr>
        <w:t xml:space="preserve">§ </w:t>
      </w:r>
      <w:r w:rsidR="006C7E06">
        <w:rPr>
          <w:rFonts w:ascii="Verdana" w:eastAsia="Calibri" w:hAnsi="Verdana"/>
          <w:b/>
          <w:bCs/>
          <w:iCs/>
          <w:lang w:eastAsia="en-US"/>
        </w:rPr>
        <w:t>9</w:t>
      </w:r>
      <w:r w:rsidRPr="00F61B68">
        <w:rPr>
          <w:rFonts w:ascii="Verdana" w:eastAsia="Calibri" w:hAnsi="Verdana"/>
          <w:b/>
          <w:bCs/>
          <w:iCs/>
          <w:lang w:eastAsia="en-US"/>
        </w:rPr>
        <w:t>.</w:t>
      </w:r>
    </w:p>
    <w:p w14:paraId="666CDC13" w14:textId="77777777" w:rsidR="00DF574A" w:rsidRDefault="00DF574A" w:rsidP="00D43B72">
      <w:pPr>
        <w:spacing w:line="276" w:lineRule="auto"/>
        <w:ind w:left="357"/>
        <w:contextualSpacing/>
        <w:rPr>
          <w:rFonts w:ascii="Verdana" w:eastAsia="Calibri" w:hAnsi="Verdana"/>
          <w:lang w:eastAsia="en-US"/>
        </w:rPr>
      </w:pPr>
    </w:p>
    <w:p w14:paraId="17690F6A" w14:textId="0417ECA4" w:rsidR="001F1AAD" w:rsidRPr="00F61B68" w:rsidRDefault="001F1AAD" w:rsidP="00D43B72">
      <w:pPr>
        <w:numPr>
          <w:ilvl w:val="0"/>
          <w:numId w:val="7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 xml:space="preserve">Niespłacenie przez </w:t>
      </w:r>
      <w:r w:rsidR="00DF574A">
        <w:rPr>
          <w:rFonts w:ascii="Verdana" w:eastAsia="Calibri" w:hAnsi="Verdana"/>
          <w:lang w:eastAsia="en-US"/>
        </w:rPr>
        <w:t>Zamawiającego</w:t>
      </w:r>
      <w:r w:rsidRPr="00F61B68">
        <w:rPr>
          <w:rFonts w:ascii="Verdana" w:eastAsia="Calibri" w:hAnsi="Verdana"/>
          <w:lang w:eastAsia="en-US"/>
        </w:rPr>
        <w:t xml:space="preserve"> kredytu lub jego części w terminie płatności spowoduje, że w następnym dniu roboczym niespłacona kwota kredytu stanie się zadłużeniem przeterminowanym.</w:t>
      </w:r>
    </w:p>
    <w:p w14:paraId="34810A1C" w14:textId="7F22773E" w:rsidR="001F1AAD" w:rsidRPr="00F61B68" w:rsidRDefault="001F1AAD" w:rsidP="00D43B72">
      <w:pPr>
        <w:numPr>
          <w:ilvl w:val="0"/>
          <w:numId w:val="7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>Od zadłużenia przeterminowanego będą naliczane odsetki w wysokości odsetek ustawowych określonych na podstawie art. 481</w:t>
      </w:r>
      <w:r w:rsidR="006C7E06">
        <w:rPr>
          <w:rFonts w:ascii="Verdana" w:eastAsia="Calibri" w:hAnsi="Verdana"/>
          <w:lang w:eastAsia="en-US"/>
        </w:rPr>
        <w:t xml:space="preserve"> </w:t>
      </w:r>
      <w:r w:rsidRPr="00F61B68">
        <w:rPr>
          <w:rFonts w:ascii="Verdana" w:eastAsia="Calibri" w:hAnsi="Verdana"/>
          <w:lang w:eastAsia="en-US"/>
        </w:rPr>
        <w:t>§ 2</w:t>
      </w:r>
      <w:r w:rsidR="00216CDC" w:rsidRPr="00F61B68">
        <w:rPr>
          <w:rFonts w:ascii="Verdana" w:eastAsia="Calibri" w:hAnsi="Verdana"/>
          <w:vertAlign w:val="superscript"/>
          <w:lang w:eastAsia="en-US"/>
        </w:rPr>
        <w:t>4</w:t>
      </w:r>
      <w:r w:rsidRPr="00F61B68">
        <w:rPr>
          <w:rFonts w:ascii="Verdana" w:eastAsia="Calibri" w:hAnsi="Verdana"/>
          <w:lang w:eastAsia="en-US"/>
        </w:rPr>
        <w:t xml:space="preserve"> ustawy z dnia 23 kwietnia 1964 r. – Kodeks cywilny </w:t>
      </w:r>
      <w:r w:rsidR="00825127" w:rsidRPr="00F61B68">
        <w:rPr>
          <w:rFonts w:ascii="Verdana" w:eastAsia="Calibri" w:hAnsi="Verdana"/>
          <w:lang w:eastAsia="en-US"/>
        </w:rPr>
        <w:t xml:space="preserve">(Dz.U. </w:t>
      </w:r>
      <w:r w:rsidR="00DF574A">
        <w:rPr>
          <w:rFonts w:ascii="Verdana" w:eastAsia="Calibri" w:hAnsi="Verdana"/>
          <w:lang w:eastAsia="en-US"/>
        </w:rPr>
        <w:t xml:space="preserve">z </w:t>
      </w:r>
      <w:r w:rsidR="00825127" w:rsidRPr="00F61B68">
        <w:rPr>
          <w:rFonts w:ascii="Verdana" w:eastAsia="Calibri" w:hAnsi="Verdana"/>
          <w:lang w:eastAsia="en-US"/>
        </w:rPr>
        <w:t>20</w:t>
      </w:r>
      <w:r w:rsidR="000B63E7" w:rsidRPr="00F61B68">
        <w:rPr>
          <w:rFonts w:ascii="Verdana" w:eastAsia="Calibri" w:hAnsi="Verdana"/>
          <w:lang w:eastAsia="en-US"/>
        </w:rPr>
        <w:t>2</w:t>
      </w:r>
      <w:r w:rsidR="00DF574A">
        <w:rPr>
          <w:rFonts w:ascii="Verdana" w:eastAsia="Calibri" w:hAnsi="Verdana"/>
          <w:lang w:eastAsia="en-US"/>
        </w:rPr>
        <w:t>2 r.</w:t>
      </w:r>
      <w:r w:rsidR="00825127" w:rsidRPr="00F61B68">
        <w:rPr>
          <w:rFonts w:ascii="Verdana" w:eastAsia="Calibri" w:hAnsi="Verdana"/>
          <w:lang w:eastAsia="en-US"/>
        </w:rPr>
        <w:t xml:space="preserve"> poz. </w:t>
      </w:r>
      <w:r w:rsidR="00DF574A">
        <w:rPr>
          <w:rFonts w:ascii="Verdana" w:eastAsia="Calibri" w:hAnsi="Verdana"/>
          <w:lang w:eastAsia="en-US"/>
        </w:rPr>
        <w:t>1360 ze zm.</w:t>
      </w:r>
      <w:r w:rsidR="00825127" w:rsidRPr="00F61B68">
        <w:rPr>
          <w:rFonts w:ascii="Verdana" w:eastAsia="Calibri" w:hAnsi="Verdana"/>
          <w:lang w:eastAsia="en-US"/>
        </w:rPr>
        <w:t xml:space="preserve">). </w:t>
      </w:r>
      <w:r w:rsidRPr="00F61B68">
        <w:rPr>
          <w:rFonts w:ascii="Verdana" w:eastAsia="Calibri" w:hAnsi="Verdana"/>
          <w:lang w:eastAsia="en-US"/>
        </w:rPr>
        <w:t xml:space="preserve"> </w:t>
      </w:r>
    </w:p>
    <w:p w14:paraId="556D9B47" w14:textId="4F682C06" w:rsidR="001F1AAD" w:rsidRPr="00F61B68" w:rsidRDefault="001F1AAD" w:rsidP="00D43B72">
      <w:pPr>
        <w:numPr>
          <w:ilvl w:val="0"/>
          <w:numId w:val="7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 xml:space="preserve">Na dzień podpisania umowy odsetki ustawowe wynoszą </w:t>
      </w:r>
      <w:r w:rsidR="00754B06" w:rsidRPr="00F61B68">
        <w:rPr>
          <w:rFonts w:ascii="Verdana" w:eastAsia="Calibri" w:hAnsi="Verdana"/>
          <w:lang w:eastAsia="en-US"/>
        </w:rPr>
        <w:t>. . .</w:t>
      </w:r>
      <w:r w:rsidRPr="00F61B68">
        <w:rPr>
          <w:rFonts w:ascii="Verdana" w:eastAsia="Calibri" w:hAnsi="Verdana"/>
          <w:lang w:eastAsia="en-US"/>
        </w:rPr>
        <w:t xml:space="preserve"> %. </w:t>
      </w:r>
      <w:r w:rsidR="00FC1B2F">
        <w:rPr>
          <w:rFonts w:ascii="Verdana" w:eastAsia="Calibri" w:hAnsi="Verdana"/>
          <w:lang w:eastAsia="en-US"/>
        </w:rPr>
        <w:t xml:space="preserve">O każdej zmianie oprocentowania w okresie obowiązywania Umowy Bank powiadomi pisemnie Zamawiającego. </w:t>
      </w:r>
    </w:p>
    <w:p w14:paraId="68EADB17" w14:textId="77777777" w:rsidR="001F1AAD" w:rsidRPr="00F61B68" w:rsidRDefault="001F1AAD" w:rsidP="00D43B72">
      <w:pPr>
        <w:numPr>
          <w:ilvl w:val="0"/>
          <w:numId w:val="7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>Odsetki od zadłużenia przeterminowanego Bank nalicza od dnia powstania tego zadłużenia do dnia poprzedzającego dokonanie jego spłaty.</w:t>
      </w:r>
    </w:p>
    <w:p w14:paraId="14E3FB91" w14:textId="77777777" w:rsidR="00316655" w:rsidRPr="00F61B68" w:rsidRDefault="00316655" w:rsidP="00D43B72">
      <w:pPr>
        <w:spacing w:line="276" w:lineRule="auto"/>
        <w:rPr>
          <w:rFonts w:ascii="Verdana" w:eastAsia="Calibri" w:hAnsi="Verdana"/>
          <w:lang w:eastAsia="en-US"/>
        </w:rPr>
      </w:pPr>
    </w:p>
    <w:p w14:paraId="54DCEB2C" w14:textId="266C7878" w:rsidR="001F1AAD" w:rsidRPr="00F61B68" w:rsidRDefault="001F1AAD" w:rsidP="00D43B72">
      <w:pPr>
        <w:spacing w:line="276" w:lineRule="auto"/>
        <w:jc w:val="center"/>
        <w:rPr>
          <w:rFonts w:ascii="Verdana" w:eastAsia="Calibri" w:hAnsi="Verdana"/>
          <w:b/>
          <w:bCs/>
          <w:iCs/>
          <w:lang w:eastAsia="en-US"/>
        </w:rPr>
      </w:pPr>
      <w:r w:rsidRPr="00F61B68">
        <w:rPr>
          <w:rFonts w:ascii="Verdana" w:eastAsia="Calibri" w:hAnsi="Verdana"/>
          <w:b/>
          <w:bCs/>
          <w:iCs/>
          <w:lang w:eastAsia="en-US"/>
        </w:rPr>
        <w:t>§ 1</w:t>
      </w:r>
      <w:r w:rsidR="006C7E06">
        <w:rPr>
          <w:rFonts w:ascii="Verdana" w:eastAsia="Calibri" w:hAnsi="Verdana"/>
          <w:b/>
          <w:bCs/>
          <w:iCs/>
          <w:lang w:eastAsia="en-US"/>
        </w:rPr>
        <w:t>0.</w:t>
      </w:r>
    </w:p>
    <w:p w14:paraId="728BF137" w14:textId="77777777" w:rsidR="00DF574A" w:rsidRPr="00DF574A" w:rsidRDefault="00DF574A" w:rsidP="00D43B72">
      <w:pPr>
        <w:spacing w:line="276" w:lineRule="auto"/>
        <w:ind w:left="454"/>
        <w:contextualSpacing/>
        <w:rPr>
          <w:rFonts w:ascii="Verdana" w:eastAsia="Calibri" w:hAnsi="Verdana"/>
          <w:lang w:eastAsia="en-US"/>
        </w:rPr>
      </w:pPr>
    </w:p>
    <w:p w14:paraId="3A36CFED" w14:textId="3B95A916" w:rsidR="001F1AAD" w:rsidRPr="00F61B68" w:rsidRDefault="00205580" w:rsidP="00D43B72">
      <w:pPr>
        <w:numPr>
          <w:ilvl w:val="0"/>
          <w:numId w:val="8"/>
        </w:numPr>
        <w:spacing w:line="276" w:lineRule="auto"/>
        <w:ind w:left="454" w:hanging="454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 w:cs="Arial"/>
          <w:bCs/>
          <w:lang w:eastAsia="en-US"/>
        </w:rPr>
        <w:t xml:space="preserve">Poza przypadkami określonymi prawem, </w:t>
      </w:r>
      <w:r w:rsidR="00DF574A">
        <w:rPr>
          <w:rFonts w:ascii="Verdana" w:eastAsia="Calibri" w:hAnsi="Verdana" w:cs="Arial"/>
          <w:bCs/>
          <w:lang w:eastAsia="en-US"/>
        </w:rPr>
        <w:t>Zamawiający</w:t>
      </w:r>
      <w:r w:rsidR="001F1AAD" w:rsidRPr="00F61B68">
        <w:rPr>
          <w:rFonts w:ascii="Verdana" w:eastAsia="Calibri" w:hAnsi="Verdana" w:cs="Arial"/>
          <w:bCs/>
          <w:lang w:eastAsia="en-US"/>
        </w:rPr>
        <w:t xml:space="preserve"> zastrzega sobie prawo odstąpienia od umowy w każdym czasie, w przypadku stwierdzenia nienależytego wykonania postanowień umownych przez </w:t>
      </w:r>
      <w:r w:rsidR="00754B06" w:rsidRPr="00F61B68">
        <w:rPr>
          <w:rFonts w:ascii="Verdana" w:eastAsia="Calibri" w:hAnsi="Verdana" w:cs="Arial"/>
          <w:bCs/>
          <w:lang w:eastAsia="en-US"/>
        </w:rPr>
        <w:t>Bank</w:t>
      </w:r>
      <w:r w:rsidR="001F1AAD" w:rsidRPr="00F61B68">
        <w:rPr>
          <w:rFonts w:ascii="Verdana" w:eastAsia="Calibri" w:hAnsi="Verdana" w:cs="Arial"/>
          <w:bCs/>
          <w:lang w:eastAsia="en-US"/>
        </w:rPr>
        <w:t xml:space="preserve">, w szczególności w przypadku </w:t>
      </w:r>
      <w:r w:rsidR="00887345" w:rsidRPr="00F61B68">
        <w:rPr>
          <w:rFonts w:ascii="Verdana" w:eastAsia="Calibri" w:hAnsi="Verdana" w:cs="Arial"/>
          <w:bCs/>
          <w:lang w:eastAsia="en-US"/>
        </w:rPr>
        <w:t>zwłoki</w:t>
      </w:r>
      <w:r w:rsidR="001F1AAD" w:rsidRPr="00F61B68">
        <w:rPr>
          <w:rFonts w:ascii="Verdana" w:eastAsia="Calibri" w:hAnsi="Verdana" w:cs="Arial"/>
          <w:bCs/>
          <w:lang w:eastAsia="en-US"/>
        </w:rPr>
        <w:t xml:space="preserve"> w przekazaniu kredytu lub transzy kredytu wynoszącego ponad 2 tygodnie.</w:t>
      </w:r>
      <w:r w:rsidR="00136C31" w:rsidRPr="00F61B68">
        <w:rPr>
          <w:rFonts w:ascii="Verdana" w:eastAsia="Calibri" w:hAnsi="Verdana" w:cs="Arial"/>
          <w:bCs/>
          <w:lang w:eastAsia="en-US"/>
        </w:rPr>
        <w:t xml:space="preserve"> Oświadczenie o odstąpieniu od umowy </w:t>
      </w:r>
      <w:r w:rsidR="00D74877">
        <w:rPr>
          <w:rFonts w:ascii="Verdana" w:eastAsia="Calibri" w:hAnsi="Verdana" w:cs="Arial"/>
          <w:bCs/>
          <w:lang w:eastAsia="en-US"/>
        </w:rPr>
        <w:t>Zamawiający</w:t>
      </w:r>
      <w:r w:rsidR="00136C31" w:rsidRPr="00F61B68">
        <w:rPr>
          <w:rFonts w:ascii="Verdana" w:eastAsia="Calibri" w:hAnsi="Verdana" w:cs="Arial"/>
          <w:bCs/>
          <w:lang w:eastAsia="en-US"/>
        </w:rPr>
        <w:t xml:space="preserve"> winien złożyć </w:t>
      </w:r>
      <w:r w:rsidR="00754B06" w:rsidRPr="00F61B68">
        <w:rPr>
          <w:rFonts w:ascii="Verdana" w:eastAsia="Calibri" w:hAnsi="Verdana" w:cs="Arial"/>
          <w:bCs/>
          <w:lang w:eastAsia="en-US"/>
        </w:rPr>
        <w:t>w Banku</w:t>
      </w:r>
      <w:r w:rsidR="00136C31" w:rsidRPr="00F61B68">
        <w:rPr>
          <w:rFonts w:ascii="Verdana" w:eastAsia="Calibri" w:hAnsi="Verdana" w:cs="Arial"/>
          <w:bCs/>
          <w:lang w:eastAsia="en-US"/>
        </w:rPr>
        <w:t xml:space="preserve"> w terminie do tygodnia od wystąpienia podstawy do odstąpienia od umowy.</w:t>
      </w:r>
    </w:p>
    <w:p w14:paraId="143310E4" w14:textId="4D282DE7" w:rsidR="00396573" w:rsidRDefault="001F1AAD" w:rsidP="00396573">
      <w:pPr>
        <w:numPr>
          <w:ilvl w:val="0"/>
          <w:numId w:val="8"/>
        </w:numPr>
        <w:spacing w:line="276" w:lineRule="auto"/>
        <w:ind w:left="454" w:hanging="454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 xml:space="preserve">W przypadku niedotrzymania przez </w:t>
      </w:r>
      <w:r w:rsidR="00D74877">
        <w:rPr>
          <w:rFonts w:ascii="Verdana" w:eastAsia="Calibri" w:hAnsi="Verdana"/>
          <w:lang w:eastAsia="en-US"/>
        </w:rPr>
        <w:t>Zamawiającego</w:t>
      </w:r>
      <w:r w:rsidRPr="00F61B68">
        <w:rPr>
          <w:rFonts w:ascii="Verdana" w:eastAsia="Calibri" w:hAnsi="Verdana"/>
          <w:lang w:eastAsia="en-US"/>
        </w:rPr>
        <w:t xml:space="preserve"> </w:t>
      </w:r>
      <w:r w:rsidR="00645A7A" w:rsidRPr="00F61B68">
        <w:rPr>
          <w:rFonts w:ascii="Verdana" w:eastAsia="Calibri" w:hAnsi="Verdana"/>
          <w:lang w:eastAsia="en-US"/>
        </w:rPr>
        <w:t>warunków określonych w § 1</w:t>
      </w:r>
      <w:r w:rsidR="006C7E06">
        <w:rPr>
          <w:rFonts w:ascii="Verdana" w:eastAsia="Calibri" w:hAnsi="Verdana"/>
          <w:lang w:eastAsia="en-US"/>
        </w:rPr>
        <w:t>1</w:t>
      </w:r>
      <w:r w:rsidR="00645A7A" w:rsidRPr="00F61B68">
        <w:rPr>
          <w:rFonts w:ascii="Verdana" w:eastAsia="Calibri" w:hAnsi="Verdana"/>
          <w:lang w:eastAsia="en-US"/>
        </w:rPr>
        <w:t xml:space="preserve"> Umowy</w:t>
      </w:r>
      <w:r w:rsidRPr="00F61B68">
        <w:rPr>
          <w:rFonts w:ascii="Verdana" w:eastAsia="Calibri" w:hAnsi="Verdana"/>
          <w:lang w:eastAsia="en-US"/>
        </w:rPr>
        <w:t>, Bank może wypowiedzieć Umowę w całości lub w części.</w:t>
      </w:r>
    </w:p>
    <w:p w14:paraId="4053B97B" w14:textId="0989FC06" w:rsidR="00396573" w:rsidRPr="00396573" w:rsidRDefault="00396573" w:rsidP="00396573">
      <w:pPr>
        <w:numPr>
          <w:ilvl w:val="0"/>
          <w:numId w:val="8"/>
        </w:numPr>
        <w:spacing w:line="276" w:lineRule="auto"/>
        <w:ind w:left="454" w:hanging="454"/>
        <w:contextualSpacing/>
        <w:rPr>
          <w:rFonts w:ascii="Verdana" w:eastAsia="Calibri" w:hAnsi="Verdana"/>
          <w:lang w:eastAsia="en-US"/>
        </w:rPr>
      </w:pPr>
      <w:r w:rsidRPr="00396573">
        <w:rPr>
          <w:rFonts w:ascii="Verdana" w:eastAsia="Verdana" w:hAnsi="Verdana"/>
          <w:color w:val="000000"/>
        </w:rPr>
        <w:t>Bank zastrzega sobie prawo:</w:t>
      </w:r>
    </w:p>
    <w:p w14:paraId="66FF689E" w14:textId="77777777" w:rsidR="00396573" w:rsidRPr="00396573" w:rsidRDefault="00396573">
      <w:pPr>
        <w:pStyle w:val="Akapitzlist"/>
        <w:numPr>
          <w:ilvl w:val="0"/>
          <w:numId w:val="24"/>
        </w:numPr>
        <w:spacing w:line="276" w:lineRule="auto"/>
        <w:jc w:val="both"/>
        <w:textAlignment w:val="baseline"/>
        <w:rPr>
          <w:rFonts w:ascii="Verdana" w:eastAsia="Verdana" w:hAnsi="Verdana"/>
          <w:color w:val="000000"/>
        </w:rPr>
      </w:pPr>
      <w:r>
        <w:rPr>
          <w:rFonts w:ascii="Verdana" w:eastAsia="Verdana" w:hAnsi="Verdana"/>
          <w:color w:val="000000"/>
        </w:rPr>
        <w:lastRenderedPageBreak/>
        <w:t>w</w:t>
      </w:r>
      <w:r w:rsidRPr="00396573">
        <w:rPr>
          <w:rFonts w:ascii="Verdana" w:eastAsia="Verdana" w:hAnsi="Verdana"/>
          <w:color w:val="000000"/>
        </w:rPr>
        <w:t xml:space="preserve"> przypadku nie dotrzymania przez Zamawiającego warunków udzielenia kredytu lub w razie zagrożenia terminowej spłaty kredytu z powodu pogorszenia się sytuacji finansowej Zamawiającego:</w:t>
      </w:r>
    </w:p>
    <w:p w14:paraId="6F5D536E" w14:textId="77777777" w:rsidR="00396573" w:rsidRDefault="00396573">
      <w:pPr>
        <w:pStyle w:val="Akapitzlist"/>
        <w:numPr>
          <w:ilvl w:val="0"/>
          <w:numId w:val="23"/>
        </w:numPr>
        <w:tabs>
          <w:tab w:val="left" w:pos="1440"/>
        </w:tabs>
        <w:spacing w:line="276" w:lineRule="auto"/>
        <w:ind w:left="1134" w:hanging="425"/>
        <w:textAlignment w:val="baseline"/>
        <w:rPr>
          <w:rFonts w:ascii="Verdana" w:eastAsia="Verdana" w:hAnsi="Verdana"/>
          <w:color w:val="000000"/>
        </w:rPr>
      </w:pPr>
      <w:r w:rsidRPr="00396573">
        <w:rPr>
          <w:rFonts w:ascii="Verdana" w:eastAsia="Verdana" w:hAnsi="Verdana"/>
          <w:color w:val="000000"/>
        </w:rPr>
        <w:t>wypowiedzenia umowy kredytu w całości, lub</w:t>
      </w:r>
    </w:p>
    <w:p w14:paraId="6A56A196" w14:textId="77777777" w:rsidR="00396573" w:rsidRDefault="00396573">
      <w:pPr>
        <w:pStyle w:val="Akapitzlist"/>
        <w:numPr>
          <w:ilvl w:val="0"/>
          <w:numId w:val="23"/>
        </w:numPr>
        <w:tabs>
          <w:tab w:val="left" w:pos="1440"/>
        </w:tabs>
        <w:spacing w:line="276" w:lineRule="auto"/>
        <w:ind w:left="1134" w:hanging="425"/>
        <w:textAlignment w:val="baseline"/>
        <w:rPr>
          <w:rFonts w:ascii="Verdana" w:eastAsia="Verdana" w:hAnsi="Verdana"/>
          <w:color w:val="000000"/>
        </w:rPr>
      </w:pPr>
      <w:r w:rsidRPr="00396573">
        <w:rPr>
          <w:rFonts w:ascii="Verdana" w:eastAsia="Verdana" w:hAnsi="Verdana"/>
          <w:color w:val="000000"/>
        </w:rPr>
        <w:t>żądania dodatkowego zabezpieczenia spłaty kredytu</w:t>
      </w:r>
      <w:r>
        <w:rPr>
          <w:rFonts w:ascii="Verdana" w:eastAsia="Verdana" w:hAnsi="Verdana"/>
          <w:color w:val="000000"/>
        </w:rPr>
        <w:t>,</w:t>
      </w:r>
      <w:r w:rsidRPr="00396573">
        <w:rPr>
          <w:rFonts w:ascii="Verdana" w:eastAsia="Verdana" w:hAnsi="Verdana"/>
          <w:color w:val="000000"/>
        </w:rPr>
        <w:t xml:space="preserve"> lub </w:t>
      </w:r>
    </w:p>
    <w:p w14:paraId="1881F6CC" w14:textId="77777777" w:rsidR="00396573" w:rsidRPr="00396573" w:rsidRDefault="00396573">
      <w:pPr>
        <w:pStyle w:val="Akapitzlist"/>
        <w:numPr>
          <w:ilvl w:val="0"/>
          <w:numId w:val="23"/>
        </w:numPr>
        <w:tabs>
          <w:tab w:val="left" w:pos="1440"/>
        </w:tabs>
        <w:spacing w:line="276" w:lineRule="auto"/>
        <w:ind w:left="1134" w:hanging="425"/>
        <w:textAlignment w:val="baseline"/>
        <w:rPr>
          <w:rFonts w:ascii="Verdana" w:eastAsia="Verdana" w:hAnsi="Verdana"/>
          <w:color w:val="000000"/>
        </w:rPr>
      </w:pPr>
      <w:r w:rsidRPr="00396573">
        <w:rPr>
          <w:rFonts w:ascii="Verdana" w:eastAsia="Verdana" w:hAnsi="Verdana"/>
          <w:color w:val="000000"/>
        </w:rPr>
        <w:t>żądania przedstawienia programu naprawczego i jego realizacji po zatwierdzeniu przez Bank</w:t>
      </w:r>
      <w:r>
        <w:rPr>
          <w:rFonts w:ascii="Verdana" w:eastAsia="Verdana" w:hAnsi="Verdana"/>
          <w:color w:val="000000"/>
        </w:rPr>
        <w:t>;</w:t>
      </w:r>
    </w:p>
    <w:p w14:paraId="4CE5BAE3" w14:textId="77777777" w:rsidR="00396573" w:rsidRPr="00396573" w:rsidRDefault="00396573">
      <w:pPr>
        <w:pStyle w:val="Akapitzlist"/>
        <w:numPr>
          <w:ilvl w:val="0"/>
          <w:numId w:val="24"/>
        </w:numPr>
        <w:spacing w:line="276" w:lineRule="auto"/>
        <w:jc w:val="both"/>
        <w:textAlignment w:val="baseline"/>
        <w:rPr>
          <w:rFonts w:ascii="Verdana" w:eastAsia="Verdana" w:hAnsi="Verdana"/>
          <w:color w:val="000000"/>
        </w:rPr>
      </w:pPr>
      <w:r>
        <w:rPr>
          <w:rFonts w:ascii="Verdana" w:eastAsia="Verdana" w:hAnsi="Verdana"/>
          <w:color w:val="000000"/>
        </w:rPr>
        <w:t>w</w:t>
      </w:r>
      <w:r w:rsidRPr="00396573">
        <w:rPr>
          <w:rFonts w:ascii="Verdana" w:eastAsia="Verdana" w:hAnsi="Verdana"/>
          <w:color w:val="000000"/>
        </w:rPr>
        <w:t xml:space="preserve"> przypadku powzięcia przez Bank uzasadnionego podejrzenia popełnienia przez Zamawiającego przestępstwa, w szczególności:</w:t>
      </w:r>
    </w:p>
    <w:p w14:paraId="243F7AF2" w14:textId="77777777" w:rsidR="00396573" w:rsidRDefault="00396573">
      <w:pPr>
        <w:pStyle w:val="Akapitzlist"/>
        <w:numPr>
          <w:ilvl w:val="0"/>
          <w:numId w:val="22"/>
        </w:numPr>
        <w:tabs>
          <w:tab w:val="left" w:pos="1152"/>
        </w:tabs>
        <w:spacing w:line="276" w:lineRule="auto"/>
        <w:ind w:left="1134" w:hanging="414"/>
        <w:textAlignment w:val="baseline"/>
        <w:rPr>
          <w:rFonts w:ascii="Verdana" w:eastAsia="Verdana" w:hAnsi="Verdana"/>
          <w:color w:val="000000"/>
        </w:rPr>
      </w:pPr>
      <w:r w:rsidRPr="00396573">
        <w:rPr>
          <w:rFonts w:ascii="Verdana" w:eastAsia="Verdana" w:hAnsi="Verdana"/>
          <w:color w:val="000000"/>
        </w:rPr>
        <w:t>złożenia fałszywych dokumentów, danych (lub ich zatajenia) stanowiących podstawę udzielenia kredytu,</w:t>
      </w:r>
    </w:p>
    <w:p w14:paraId="325C5FA5" w14:textId="77777777" w:rsidR="00396573" w:rsidRDefault="00396573">
      <w:pPr>
        <w:pStyle w:val="Akapitzlist"/>
        <w:numPr>
          <w:ilvl w:val="0"/>
          <w:numId w:val="22"/>
        </w:numPr>
        <w:tabs>
          <w:tab w:val="left" w:pos="1152"/>
        </w:tabs>
        <w:spacing w:line="276" w:lineRule="auto"/>
        <w:ind w:left="1134" w:hanging="414"/>
        <w:textAlignment w:val="baseline"/>
        <w:rPr>
          <w:rFonts w:ascii="Verdana" w:eastAsia="Verdana" w:hAnsi="Verdana"/>
          <w:color w:val="000000"/>
        </w:rPr>
      </w:pPr>
      <w:r w:rsidRPr="00396573">
        <w:rPr>
          <w:rFonts w:ascii="Verdana" w:eastAsia="Verdana" w:hAnsi="Verdana"/>
          <w:color w:val="000000"/>
        </w:rPr>
        <w:t>złożenia niezgodnych z prawdą oświadczeń dotyczących prawnego zabezpieczenia kredytu,</w:t>
      </w:r>
    </w:p>
    <w:p w14:paraId="1CCE0C98" w14:textId="77777777" w:rsidR="00396573" w:rsidRPr="00396573" w:rsidRDefault="00396573">
      <w:pPr>
        <w:pStyle w:val="Akapitzlist"/>
        <w:numPr>
          <w:ilvl w:val="0"/>
          <w:numId w:val="22"/>
        </w:numPr>
        <w:tabs>
          <w:tab w:val="left" w:pos="1152"/>
        </w:tabs>
        <w:spacing w:line="276" w:lineRule="auto"/>
        <w:ind w:left="1134" w:hanging="414"/>
        <w:textAlignment w:val="baseline"/>
        <w:rPr>
          <w:rFonts w:ascii="Verdana" w:eastAsia="Verdana" w:hAnsi="Verdana"/>
          <w:color w:val="000000"/>
        </w:rPr>
      </w:pPr>
      <w:r w:rsidRPr="00396573">
        <w:rPr>
          <w:rFonts w:ascii="Verdana" w:eastAsia="Verdana" w:hAnsi="Verdana"/>
          <w:color w:val="000000"/>
          <w:spacing w:val="12"/>
        </w:rPr>
        <w:t>zatajenia dokumentów lub danych mogących mieć wpływ na decyzję</w:t>
      </w:r>
      <w:r>
        <w:rPr>
          <w:rFonts w:ascii="Verdana" w:eastAsia="Verdana" w:hAnsi="Verdana"/>
          <w:color w:val="000000"/>
          <w:spacing w:val="12"/>
        </w:rPr>
        <w:t xml:space="preserve"> </w:t>
      </w:r>
      <w:r w:rsidRPr="00396573">
        <w:rPr>
          <w:rFonts w:ascii="Verdana" w:eastAsia="Verdana" w:hAnsi="Verdana"/>
          <w:color w:val="000000"/>
        </w:rPr>
        <w:t>udzieleniu kredytu,</w:t>
      </w:r>
    </w:p>
    <w:p w14:paraId="3766022B" w14:textId="0D963638" w:rsidR="00396573" w:rsidRPr="00396573" w:rsidRDefault="00396573" w:rsidP="00396573">
      <w:pPr>
        <w:spacing w:line="276" w:lineRule="auto"/>
        <w:ind w:left="432"/>
        <w:textAlignment w:val="baseline"/>
        <w:rPr>
          <w:rFonts w:ascii="Verdana" w:eastAsia="Verdana" w:hAnsi="Verdana"/>
          <w:color w:val="000000"/>
        </w:rPr>
      </w:pPr>
      <w:r w:rsidRPr="00401D69">
        <w:rPr>
          <w:rFonts w:ascii="Verdana" w:eastAsia="Verdana" w:hAnsi="Verdana"/>
          <w:color w:val="000000"/>
        </w:rPr>
        <w:t>odstąpienia od umowy z jednoczesnym wstrzymaniem wypłaty kredytu.</w:t>
      </w:r>
    </w:p>
    <w:p w14:paraId="442A52DB" w14:textId="7085DBF1" w:rsidR="001F1AAD" w:rsidRPr="00F61B68" w:rsidRDefault="001F1AAD" w:rsidP="00D43B72">
      <w:pPr>
        <w:numPr>
          <w:ilvl w:val="0"/>
          <w:numId w:val="8"/>
        </w:numPr>
        <w:spacing w:line="276" w:lineRule="auto"/>
        <w:ind w:left="454" w:hanging="454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>Termin wypowiedzenia Umowy wynosi 60 dni</w:t>
      </w:r>
      <w:r w:rsidR="00396573">
        <w:rPr>
          <w:rFonts w:ascii="Verdana" w:eastAsia="Calibri" w:hAnsi="Verdana"/>
          <w:lang w:eastAsia="en-US"/>
        </w:rPr>
        <w:t>.</w:t>
      </w:r>
    </w:p>
    <w:p w14:paraId="72A68167" w14:textId="77777777" w:rsidR="00396573" w:rsidRDefault="001F1AAD" w:rsidP="00396573">
      <w:pPr>
        <w:numPr>
          <w:ilvl w:val="0"/>
          <w:numId w:val="8"/>
        </w:numPr>
        <w:spacing w:line="276" w:lineRule="auto"/>
        <w:ind w:left="454" w:hanging="454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>Termin wypowiedzenia, o którym mowa w ust.</w:t>
      </w:r>
      <w:r w:rsidR="003F4FD6" w:rsidRPr="00F61B68">
        <w:rPr>
          <w:rFonts w:ascii="Verdana" w:eastAsia="Calibri" w:hAnsi="Verdana"/>
          <w:lang w:eastAsia="en-US"/>
        </w:rPr>
        <w:t xml:space="preserve"> </w:t>
      </w:r>
      <w:r w:rsidR="00754B06" w:rsidRPr="00F61B68">
        <w:rPr>
          <w:rFonts w:ascii="Verdana" w:eastAsia="Calibri" w:hAnsi="Verdana"/>
          <w:lang w:eastAsia="en-US"/>
        </w:rPr>
        <w:t>3</w:t>
      </w:r>
      <w:r w:rsidRPr="00F61B68">
        <w:rPr>
          <w:rFonts w:ascii="Verdana" w:eastAsia="Calibri" w:hAnsi="Verdana"/>
          <w:lang w:eastAsia="en-US"/>
        </w:rPr>
        <w:t xml:space="preserve"> liczony jest od następnego dnia po doręczeniu </w:t>
      </w:r>
      <w:r w:rsidR="003F4FD6" w:rsidRPr="00F61B68">
        <w:rPr>
          <w:rFonts w:ascii="Verdana" w:eastAsia="Calibri" w:hAnsi="Verdana"/>
          <w:lang w:eastAsia="en-US"/>
        </w:rPr>
        <w:t xml:space="preserve">oświadczenia Banku o </w:t>
      </w:r>
      <w:r w:rsidRPr="00F61B68">
        <w:rPr>
          <w:rFonts w:ascii="Verdana" w:eastAsia="Calibri" w:hAnsi="Verdana"/>
          <w:lang w:eastAsia="en-US"/>
        </w:rPr>
        <w:t>wypowiedzeni</w:t>
      </w:r>
      <w:r w:rsidR="003F4FD6" w:rsidRPr="00F61B68">
        <w:rPr>
          <w:rFonts w:ascii="Verdana" w:eastAsia="Calibri" w:hAnsi="Verdana"/>
          <w:lang w:eastAsia="en-US"/>
        </w:rPr>
        <w:t>u Umowy. Oświadczenie to musi zawierać uzasadnienie.</w:t>
      </w:r>
    </w:p>
    <w:p w14:paraId="528DEE1B" w14:textId="0E869AF6" w:rsidR="00396573" w:rsidRPr="00396573" w:rsidRDefault="00396573" w:rsidP="00396573">
      <w:pPr>
        <w:numPr>
          <w:ilvl w:val="0"/>
          <w:numId w:val="8"/>
        </w:numPr>
        <w:spacing w:line="276" w:lineRule="auto"/>
        <w:ind w:left="454" w:hanging="454"/>
        <w:contextualSpacing/>
        <w:rPr>
          <w:rFonts w:ascii="Verdana" w:eastAsia="Calibri" w:hAnsi="Verdana"/>
          <w:lang w:eastAsia="en-US"/>
        </w:rPr>
      </w:pPr>
      <w:r w:rsidRPr="00396573">
        <w:rPr>
          <w:rFonts w:ascii="Verdana" w:eastAsia="Verdana" w:hAnsi="Verdana"/>
          <w:color w:val="000000"/>
        </w:rPr>
        <w:t xml:space="preserve">Rozwiązanie </w:t>
      </w:r>
      <w:r>
        <w:rPr>
          <w:rFonts w:ascii="Verdana" w:eastAsia="Verdana" w:hAnsi="Verdana"/>
          <w:color w:val="000000"/>
        </w:rPr>
        <w:t>U</w:t>
      </w:r>
      <w:r w:rsidRPr="00396573">
        <w:rPr>
          <w:rFonts w:ascii="Verdana" w:eastAsia="Verdana" w:hAnsi="Verdana"/>
          <w:color w:val="000000"/>
        </w:rPr>
        <w:t>mowy w przypadkach określonych w ust.</w:t>
      </w:r>
      <w:r>
        <w:rPr>
          <w:rFonts w:ascii="Verdana" w:eastAsia="Verdana" w:hAnsi="Verdana"/>
          <w:color w:val="000000"/>
        </w:rPr>
        <w:t xml:space="preserve"> 3 pkt 2 </w:t>
      </w:r>
      <w:r w:rsidRPr="00396573">
        <w:rPr>
          <w:rFonts w:ascii="Verdana" w:eastAsia="Verdana" w:hAnsi="Verdana"/>
          <w:color w:val="000000"/>
        </w:rPr>
        <w:t>nastąpi z końcem miesiąca, w którym nastąpiło pisemne powiadomienie Zamawiającego przez Bank o rozwiązaniu umowy.</w:t>
      </w:r>
    </w:p>
    <w:p w14:paraId="316F9788" w14:textId="434FCA12" w:rsidR="001F1AAD" w:rsidRDefault="001F1AAD" w:rsidP="00D43B72">
      <w:pPr>
        <w:numPr>
          <w:ilvl w:val="0"/>
          <w:numId w:val="8"/>
        </w:numPr>
        <w:spacing w:line="276" w:lineRule="auto"/>
        <w:ind w:left="454" w:hanging="454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>Po upływie terminu wypowiedzenia Umowy</w:t>
      </w:r>
      <w:r w:rsidR="00396573">
        <w:rPr>
          <w:rFonts w:ascii="Verdana" w:eastAsia="Calibri" w:hAnsi="Verdana"/>
          <w:lang w:eastAsia="en-US"/>
        </w:rPr>
        <w:t xml:space="preserve"> lub jej rozwiązania</w:t>
      </w:r>
      <w:r w:rsidRPr="00F61B68">
        <w:rPr>
          <w:rFonts w:ascii="Verdana" w:eastAsia="Calibri" w:hAnsi="Verdana"/>
          <w:lang w:eastAsia="en-US"/>
        </w:rPr>
        <w:t xml:space="preserve">, </w:t>
      </w:r>
      <w:r w:rsidR="00D74877">
        <w:rPr>
          <w:rFonts w:ascii="Verdana" w:eastAsia="Calibri" w:hAnsi="Verdana"/>
          <w:lang w:eastAsia="en-US"/>
        </w:rPr>
        <w:t>Zamawiający</w:t>
      </w:r>
      <w:r w:rsidRPr="00F61B68">
        <w:rPr>
          <w:rFonts w:ascii="Verdana" w:eastAsia="Calibri" w:hAnsi="Verdana"/>
          <w:lang w:eastAsia="en-US"/>
        </w:rPr>
        <w:t xml:space="preserve"> jest obowiązany do niezwłocznego zwrotu wykorzystanego kredytu wraz z odsetkami należnymi Bankowi za okres korzystania z kredytu.</w:t>
      </w:r>
    </w:p>
    <w:p w14:paraId="6707E8C2" w14:textId="77777777" w:rsidR="00DA41DF" w:rsidRPr="00F61B68" w:rsidRDefault="00DA41DF" w:rsidP="00DA41DF">
      <w:pPr>
        <w:spacing w:line="276" w:lineRule="auto"/>
        <w:contextualSpacing/>
        <w:rPr>
          <w:rFonts w:ascii="Verdana" w:eastAsia="Calibri" w:hAnsi="Verdana"/>
          <w:lang w:eastAsia="en-US"/>
        </w:rPr>
      </w:pPr>
    </w:p>
    <w:p w14:paraId="21151978" w14:textId="77777777" w:rsidR="001F1AAD" w:rsidRPr="00F61B68" w:rsidRDefault="001F1AAD" w:rsidP="00D43B72">
      <w:pPr>
        <w:spacing w:line="276" w:lineRule="auto"/>
        <w:rPr>
          <w:rFonts w:ascii="Verdana" w:eastAsia="Calibri" w:hAnsi="Verdana"/>
          <w:bCs/>
          <w:iCs/>
          <w:lang w:eastAsia="en-US"/>
        </w:rPr>
      </w:pPr>
    </w:p>
    <w:p w14:paraId="4CB65B8D" w14:textId="4CC01A64" w:rsidR="001F1AAD" w:rsidRPr="00F61B68" w:rsidRDefault="001F1AAD" w:rsidP="00D43B72">
      <w:pPr>
        <w:spacing w:line="276" w:lineRule="auto"/>
        <w:jc w:val="center"/>
        <w:rPr>
          <w:rFonts w:ascii="Verdana" w:eastAsia="Calibri" w:hAnsi="Verdana"/>
          <w:b/>
          <w:bCs/>
          <w:iCs/>
          <w:lang w:eastAsia="en-US"/>
        </w:rPr>
      </w:pPr>
      <w:r w:rsidRPr="00F61B68">
        <w:rPr>
          <w:rFonts w:ascii="Verdana" w:eastAsia="Calibri" w:hAnsi="Verdana"/>
          <w:b/>
          <w:bCs/>
          <w:iCs/>
          <w:lang w:eastAsia="en-US"/>
        </w:rPr>
        <w:t>§ 1</w:t>
      </w:r>
      <w:r w:rsidR="006C7E06">
        <w:rPr>
          <w:rFonts w:ascii="Verdana" w:eastAsia="Calibri" w:hAnsi="Verdana"/>
          <w:b/>
          <w:bCs/>
          <w:iCs/>
          <w:lang w:eastAsia="en-US"/>
        </w:rPr>
        <w:t>1</w:t>
      </w:r>
      <w:r w:rsidRPr="00F61B68">
        <w:rPr>
          <w:rFonts w:ascii="Verdana" w:eastAsia="Calibri" w:hAnsi="Verdana"/>
          <w:b/>
          <w:bCs/>
          <w:iCs/>
          <w:lang w:eastAsia="en-US"/>
        </w:rPr>
        <w:t>.</w:t>
      </w:r>
    </w:p>
    <w:p w14:paraId="0AE2FE00" w14:textId="0F2FE43E" w:rsidR="001F1AAD" w:rsidRPr="00F61B68" w:rsidRDefault="00D74877" w:rsidP="00D43B72">
      <w:pPr>
        <w:spacing w:line="276" w:lineRule="auto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Zamawiający</w:t>
      </w:r>
      <w:r w:rsidR="001F1AAD" w:rsidRPr="00F61B68">
        <w:rPr>
          <w:rFonts w:ascii="Verdana" w:eastAsia="Calibri" w:hAnsi="Verdana"/>
          <w:lang w:eastAsia="en-US"/>
        </w:rPr>
        <w:t xml:space="preserve"> zobowiązuje się do:</w:t>
      </w:r>
    </w:p>
    <w:p w14:paraId="41370E4E" w14:textId="77777777" w:rsidR="001F1AAD" w:rsidRPr="00F61B68" w:rsidRDefault="001F1AAD" w:rsidP="00D43B72">
      <w:pPr>
        <w:numPr>
          <w:ilvl w:val="0"/>
          <w:numId w:val="9"/>
        </w:numPr>
        <w:spacing w:line="276" w:lineRule="auto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>wykorzystania kredytu zgodnie z przeznaczeniem,</w:t>
      </w:r>
    </w:p>
    <w:p w14:paraId="782CAB09" w14:textId="1596B535" w:rsidR="001F1AAD" w:rsidRPr="00F61B68" w:rsidRDefault="001F1AAD" w:rsidP="00D43B72">
      <w:pPr>
        <w:numPr>
          <w:ilvl w:val="0"/>
          <w:numId w:val="9"/>
        </w:numPr>
        <w:spacing w:line="276" w:lineRule="auto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 xml:space="preserve">przedstawienia </w:t>
      </w:r>
      <w:r w:rsidR="003F4FD6" w:rsidRPr="00F61B68">
        <w:rPr>
          <w:rFonts w:ascii="Verdana" w:eastAsia="Calibri" w:hAnsi="Verdana"/>
          <w:lang w:eastAsia="en-US"/>
        </w:rPr>
        <w:t xml:space="preserve">– na pisemne żądanie Banku - </w:t>
      </w:r>
      <w:r w:rsidRPr="00F61B68">
        <w:rPr>
          <w:rFonts w:ascii="Verdana" w:eastAsia="Calibri" w:hAnsi="Verdana"/>
          <w:lang w:eastAsia="en-US"/>
        </w:rPr>
        <w:t xml:space="preserve">informacji i dokumentów umożliwiających ocenę zdolności </w:t>
      </w:r>
      <w:r w:rsidR="00D74877">
        <w:rPr>
          <w:rFonts w:ascii="Verdana" w:eastAsia="Calibri" w:hAnsi="Verdana"/>
          <w:lang w:eastAsia="en-US"/>
        </w:rPr>
        <w:t>Zamawiającego</w:t>
      </w:r>
      <w:r w:rsidRPr="00F61B68">
        <w:rPr>
          <w:rFonts w:ascii="Verdana" w:eastAsia="Calibri" w:hAnsi="Verdana"/>
          <w:lang w:eastAsia="en-US"/>
        </w:rPr>
        <w:t xml:space="preserve"> do terminowej spłaty kredytu wraz z odsetkami, a w szczególności dostarczania okresowych sprawozdań z wykonania budżetu wraz z opinią Regionalnej Izby Obrachunkowej,</w:t>
      </w:r>
    </w:p>
    <w:p w14:paraId="64AA7D44" w14:textId="1B0FC7AA" w:rsidR="00751058" w:rsidRDefault="001F1AAD" w:rsidP="00D43B72">
      <w:pPr>
        <w:numPr>
          <w:ilvl w:val="0"/>
          <w:numId w:val="9"/>
        </w:numPr>
        <w:spacing w:line="276" w:lineRule="auto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>powiadamiania Banku o zmianach związanych z jego nazwą, siedzibą, statusem prawnym</w:t>
      </w:r>
      <w:r w:rsidR="00FC1B2F">
        <w:rPr>
          <w:rFonts w:ascii="Verdana" w:eastAsia="Calibri" w:hAnsi="Verdana"/>
          <w:lang w:eastAsia="en-US"/>
        </w:rPr>
        <w:t>,</w:t>
      </w:r>
    </w:p>
    <w:p w14:paraId="476B9634" w14:textId="698CC761" w:rsidR="00FC1B2F" w:rsidRDefault="00FC1B2F" w:rsidP="00D43B72">
      <w:pPr>
        <w:numPr>
          <w:ilvl w:val="0"/>
          <w:numId w:val="9"/>
        </w:numPr>
        <w:spacing w:line="276" w:lineRule="auto"/>
        <w:contextualSpacing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o każdej zmianie rachunku bankowego,</w:t>
      </w:r>
    </w:p>
    <w:p w14:paraId="7D6573FA" w14:textId="7324DFA3" w:rsidR="00FC1B2F" w:rsidRPr="0028055C" w:rsidRDefault="00FC1B2F" w:rsidP="00852461">
      <w:pPr>
        <w:numPr>
          <w:ilvl w:val="0"/>
          <w:numId w:val="9"/>
        </w:numPr>
        <w:spacing w:line="276" w:lineRule="auto"/>
        <w:contextualSpacing/>
        <w:rPr>
          <w:rFonts w:ascii="Verdana" w:eastAsia="Calibri" w:hAnsi="Verdana"/>
          <w:lang w:eastAsia="en-US"/>
        </w:rPr>
      </w:pPr>
      <w:r w:rsidRPr="0028055C">
        <w:rPr>
          <w:rFonts w:ascii="Verdana" w:eastAsia="Calibri" w:hAnsi="Verdana"/>
          <w:lang w:eastAsia="en-US"/>
        </w:rPr>
        <w:t>umożliwienia pracownikom Banku badań w siedzibie Zamawiającego w zakresie związanym z oceną sytuacji finansowej Zamawiającego</w:t>
      </w:r>
      <w:r w:rsidR="0028055C">
        <w:rPr>
          <w:rFonts w:ascii="Verdana" w:eastAsia="Calibri" w:hAnsi="Verdana"/>
          <w:lang w:eastAsia="en-US"/>
        </w:rPr>
        <w:t>.</w:t>
      </w:r>
    </w:p>
    <w:p w14:paraId="666C965F" w14:textId="77777777" w:rsidR="00D43B72" w:rsidRDefault="00D43B72" w:rsidP="00D43B72">
      <w:pPr>
        <w:spacing w:line="276" w:lineRule="auto"/>
        <w:jc w:val="center"/>
        <w:rPr>
          <w:rFonts w:ascii="Verdana" w:eastAsia="Calibri" w:hAnsi="Verdana"/>
          <w:b/>
          <w:bCs/>
          <w:iCs/>
          <w:lang w:eastAsia="en-US"/>
        </w:rPr>
      </w:pPr>
    </w:p>
    <w:p w14:paraId="14DA017C" w14:textId="6D21BF8C" w:rsidR="001057CC" w:rsidRDefault="001057CC" w:rsidP="008A6988">
      <w:pPr>
        <w:spacing w:line="276" w:lineRule="auto"/>
        <w:jc w:val="center"/>
        <w:rPr>
          <w:rFonts w:ascii="Verdana" w:eastAsia="Calibri" w:hAnsi="Verdana"/>
          <w:b/>
          <w:bCs/>
          <w:iCs/>
          <w:lang w:eastAsia="en-US"/>
        </w:rPr>
      </w:pPr>
    </w:p>
    <w:p w14:paraId="50C12098" w14:textId="10371F9A" w:rsidR="00396573" w:rsidRDefault="00751058" w:rsidP="00396573">
      <w:pPr>
        <w:spacing w:line="276" w:lineRule="auto"/>
        <w:jc w:val="center"/>
        <w:rPr>
          <w:rFonts w:ascii="Verdana" w:eastAsia="Calibri" w:hAnsi="Verdana"/>
          <w:b/>
          <w:bCs/>
          <w:iCs/>
          <w:lang w:eastAsia="en-US"/>
        </w:rPr>
      </w:pPr>
      <w:r w:rsidRPr="00F61B68">
        <w:rPr>
          <w:rFonts w:ascii="Verdana" w:eastAsia="Calibri" w:hAnsi="Verdana"/>
          <w:b/>
          <w:bCs/>
          <w:iCs/>
          <w:lang w:eastAsia="en-US"/>
        </w:rPr>
        <w:t>§ 1</w:t>
      </w:r>
      <w:r w:rsidR="006C7E06">
        <w:rPr>
          <w:rFonts w:ascii="Verdana" w:eastAsia="Calibri" w:hAnsi="Verdana"/>
          <w:b/>
          <w:bCs/>
          <w:iCs/>
          <w:lang w:eastAsia="en-US"/>
        </w:rPr>
        <w:t>2</w:t>
      </w:r>
      <w:r w:rsidRPr="00F61B68">
        <w:rPr>
          <w:rFonts w:ascii="Verdana" w:eastAsia="Calibri" w:hAnsi="Verdana"/>
          <w:b/>
          <w:bCs/>
          <w:iCs/>
          <w:lang w:eastAsia="en-US"/>
        </w:rPr>
        <w:t>.</w:t>
      </w:r>
    </w:p>
    <w:p w14:paraId="3E555E80" w14:textId="6C173A8D" w:rsidR="00396573" w:rsidRDefault="00396573" w:rsidP="00396573">
      <w:pPr>
        <w:spacing w:line="276" w:lineRule="auto"/>
        <w:rPr>
          <w:rFonts w:ascii="Verdana" w:eastAsia="Calibri" w:hAnsi="Verdana"/>
          <w:iCs/>
          <w:lang w:eastAsia="en-US"/>
        </w:rPr>
      </w:pPr>
    </w:p>
    <w:p w14:paraId="227AC591" w14:textId="77777777" w:rsidR="00AD64ED" w:rsidRDefault="001F1AAD" w:rsidP="009A7984">
      <w:pPr>
        <w:numPr>
          <w:ilvl w:val="0"/>
          <w:numId w:val="11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 xml:space="preserve">Wszelkie zmiany do Umowy będą mogły być dokonywane na zasadach określonych w art. </w:t>
      </w:r>
      <w:r w:rsidR="001517B0" w:rsidRPr="00F61B68">
        <w:rPr>
          <w:rFonts w:ascii="Verdana" w:eastAsia="Calibri" w:hAnsi="Verdana"/>
          <w:lang w:eastAsia="en-US"/>
        </w:rPr>
        <w:t>455</w:t>
      </w:r>
      <w:r w:rsidR="00AD64ED">
        <w:rPr>
          <w:rFonts w:ascii="Verdana" w:eastAsia="Calibri" w:hAnsi="Verdana"/>
          <w:lang w:eastAsia="en-US"/>
        </w:rPr>
        <w:t xml:space="preserve"> ustawy Pzp.</w:t>
      </w:r>
    </w:p>
    <w:p w14:paraId="417C06BD" w14:textId="1F29D270" w:rsidR="00B60B27" w:rsidRPr="00AD64ED" w:rsidRDefault="00675744" w:rsidP="009A7984">
      <w:pPr>
        <w:numPr>
          <w:ilvl w:val="0"/>
          <w:numId w:val="11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AD64ED">
        <w:rPr>
          <w:rFonts w:ascii="Verdana" w:eastAsia="ArialMT" w:hAnsi="Verdana" w:cs="Arial"/>
          <w:color w:val="0D0D0D"/>
          <w:lang w:eastAsia="en-US"/>
        </w:rPr>
        <w:t xml:space="preserve">Zamawiający działając zgodnie z art. 455 ust. 1 pkt 1 ustawy Pzp przewiduje możliwość zmiany   postanowień zawartej umowy w stosunku do treści oferty, na podstawie  której </w:t>
      </w:r>
      <w:r w:rsidRPr="00AD64ED">
        <w:rPr>
          <w:rFonts w:ascii="Verdana" w:eastAsia="ArialMT" w:hAnsi="Verdana" w:cs="Arial"/>
          <w:color w:val="000000"/>
          <w:lang w:eastAsia="en-US"/>
        </w:rPr>
        <w:t xml:space="preserve">dokonano wyboru </w:t>
      </w:r>
      <w:r w:rsidR="00AD64ED" w:rsidRPr="00AD64ED">
        <w:rPr>
          <w:rFonts w:ascii="Verdana" w:eastAsia="ArialMT" w:hAnsi="Verdana" w:cs="Arial"/>
          <w:color w:val="000000"/>
          <w:lang w:eastAsia="en-US"/>
        </w:rPr>
        <w:t xml:space="preserve">Banku. </w:t>
      </w:r>
      <w:r w:rsidR="00B60B27" w:rsidRPr="00AD64ED">
        <w:rPr>
          <w:rFonts w:ascii="Verdana" w:eastAsia="Verdana" w:hAnsi="Verdana"/>
          <w:color w:val="000000"/>
        </w:rPr>
        <w:t>Wprowadzone zmiany dotyczyć mogą:</w:t>
      </w:r>
    </w:p>
    <w:p w14:paraId="4E1B4FEF" w14:textId="30640DBE" w:rsidR="00B60B27" w:rsidRDefault="00AD64ED">
      <w:pPr>
        <w:pStyle w:val="Akapitzlist"/>
        <w:numPr>
          <w:ilvl w:val="0"/>
          <w:numId w:val="27"/>
        </w:numPr>
        <w:tabs>
          <w:tab w:val="left" w:pos="792"/>
        </w:tabs>
        <w:spacing w:line="276" w:lineRule="auto"/>
        <w:ind w:hanging="436"/>
        <w:textAlignment w:val="baseline"/>
        <w:rPr>
          <w:rFonts w:ascii="Verdana" w:eastAsia="Verdana" w:hAnsi="Verdana"/>
          <w:color w:val="000000"/>
        </w:rPr>
      </w:pPr>
      <w:r>
        <w:rPr>
          <w:rFonts w:ascii="Verdana" w:eastAsia="Verdana" w:hAnsi="Verdana"/>
          <w:color w:val="000000"/>
        </w:rPr>
        <w:t>z</w:t>
      </w:r>
      <w:r w:rsidR="00B60B27" w:rsidRPr="00AD64ED">
        <w:rPr>
          <w:rFonts w:ascii="Verdana" w:eastAsia="Verdana" w:hAnsi="Verdana"/>
          <w:color w:val="000000"/>
        </w:rPr>
        <w:t xml:space="preserve">miany w obowiązujących przepisach prawa krajowego 1 wspólnotowego, jeżeli zgodnie z nimi konieczne będzie dostosowanie treści </w:t>
      </w:r>
      <w:r>
        <w:rPr>
          <w:rFonts w:ascii="Verdana" w:eastAsia="Verdana" w:hAnsi="Verdana"/>
          <w:color w:val="000000"/>
        </w:rPr>
        <w:t>U</w:t>
      </w:r>
      <w:r w:rsidR="00B60B27" w:rsidRPr="00AD64ED">
        <w:rPr>
          <w:rFonts w:ascii="Verdana" w:eastAsia="Verdana" w:hAnsi="Verdana"/>
          <w:color w:val="000000"/>
        </w:rPr>
        <w:t>mowy do aktualnego stanu prawnego,</w:t>
      </w:r>
    </w:p>
    <w:p w14:paraId="08D66469" w14:textId="77777777" w:rsidR="00B60B27" w:rsidRPr="00AD64ED" w:rsidRDefault="00B60B27">
      <w:pPr>
        <w:pStyle w:val="Akapitzlist"/>
        <w:numPr>
          <w:ilvl w:val="0"/>
          <w:numId w:val="27"/>
        </w:numPr>
        <w:tabs>
          <w:tab w:val="left" w:pos="792"/>
        </w:tabs>
        <w:spacing w:line="276" w:lineRule="auto"/>
        <w:ind w:hanging="436"/>
        <w:textAlignment w:val="baseline"/>
        <w:rPr>
          <w:rFonts w:ascii="Verdana" w:eastAsia="Verdana" w:hAnsi="Verdana"/>
          <w:color w:val="000000"/>
        </w:rPr>
      </w:pPr>
      <w:r w:rsidRPr="00AD64ED">
        <w:rPr>
          <w:rFonts w:ascii="Verdana" w:eastAsia="Verdana" w:hAnsi="Verdana"/>
          <w:color w:val="000000"/>
          <w:spacing w:val="1"/>
        </w:rPr>
        <w:t>zmianę terminu przewidzianego na zakończenie usługi spowodowaną utratą zdolności do terminowego regulowania swoich zobowiązań oraz utratą zdolności do pozyskiwania funduszy na sfinansowanie nieoczekiwanego wycofania depozytów,</w:t>
      </w:r>
    </w:p>
    <w:p w14:paraId="23D6C8CB" w14:textId="2FEB03FE" w:rsidR="00B60B27" w:rsidRPr="009A7984" w:rsidRDefault="00B60B27">
      <w:pPr>
        <w:numPr>
          <w:ilvl w:val="0"/>
          <w:numId w:val="27"/>
        </w:numPr>
        <w:tabs>
          <w:tab w:val="clear" w:pos="360"/>
          <w:tab w:val="left" w:pos="792"/>
        </w:tabs>
        <w:spacing w:line="276" w:lineRule="auto"/>
        <w:ind w:left="792" w:hanging="360"/>
        <w:textAlignment w:val="baseline"/>
        <w:rPr>
          <w:rFonts w:ascii="Verdana" w:eastAsia="Verdana" w:hAnsi="Verdana"/>
        </w:rPr>
      </w:pPr>
      <w:r w:rsidRPr="00401D69">
        <w:rPr>
          <w:rFonts w:ascii="Verdana" w:eastAsia="Verdana" w:hAnsi="Verdana"/>
          <w:color w:val="000000"/>
        </w:rPr>
        <w:t xml:space="preserve">możliwość zmniejszenia kwoty kredytu określonej w </w:t>
      </w:r>
      <w:r w:rsidR="003C4F92">
        <w:rPr>
          <w:rFonts w:ascii="Verdana" w:eastAsia="Verdana" w:hAnsi="Verdana"/>
          <w:color w:val="000000"/>
        </w:rPr>
        <w:t>r</w:t>
      </w:r>
      <w:r w:rsidRPr="00401D69">
        <w:rPr>
          <w:rFonts w:ascii="Verdana" w:eastAsia="Verdana" w:hAnsi="Verdana"/>
          <w:color w:val="000000"/>
        </w:rPr>
        <w:t xml:space="preserve">ozdziale </w:t>
      </w:r>
      <w:r w:rsidR="003C4F92">
        <w:rPr>
          <w:rFonts w:ascii="Verdana" w:eastAsia="Verdana" w:hAnsi="Verdana"/>
          <w:color w:val="000000"/>
        </w:rPr>
        <w:t>IV</w:t>
      </w:r>
      <w:r w:rsidRPr="00401D69">
        <w:rPr>
          <w:rFonts w:ascii="Verdana" w:eastAsia="Verdana" w:hAnsi="Verdana"/>
          <w:color w:val="000000"/>
        </w:rPr>
        <w:t xml:space="preserve"> </w:t>
      </w:r>
      <w:r w:rsidRPr="009A7984">
        <w:rPr>
          <w:rFonts w:ascii="Verdana" w:eastAsia="Verdana" w:hAnsi="Verdana"/>
        </w:rPr>
        <w:t>SWZ, na wniosek Zamawiającego,</w:t>
      </w:r>
    </w:p>
    <w:p w14:paraId="4F7C122B" w14:textId="7E80117E" w:rsidR="00B60B27" w:rsidRPr="009A7984" w:rsidRDefault="00B60B27">
      <w:pPr>
        <w:numPr>
          <w:ilvl w:val="0"/>
          <w:numId w:val="27"/>
        </w:numPr>
        <w:tabs>
          <w:tab w:val="clear" w:pos="360"/>
          <w:tab w:val="left" w:pos="792"/>
        </w:tabs>
        <w:spacing w:line="276" w:lineRule="auto"/>
        <w:ind w:left="792" w:hanging="360"/>
        <w:textAlignment w:val="baseline"/>
        <w:rPr>
          <w:rFonts w:ascii="Verdana" w:eastAsia="Verdana" w:hAnsi="Verdana"/>
        </w:rPr>
      </w:pPr>
      <w:r w:rsidRPr="009A7984">
        <w:rPr>
          <w:rFonts w:ascii="Verdana" w:eastAsia="Verdana" w:hAnsi="Verdana"/>
        </w:rPr>
        <w:t>zmianę wysokości kwot i terminów uruchamiania transzy kredytu na wniosek Zamawiającego,</w:t>
      </w:r>
    </w:p>
    <w:p w14:paraId="122C0FBA" w14:textId="3407078E" w:rsidR="00F06881" w:rsidRPr="009A7984" w:rsidRDefault="00F06881">
      <w:pPr>
        <w:numPr>
          <w:ilvl w:val="0"/>
          <w:numId w:val="27"/>
        </w:numPr>
        <w:tabs>
          <w:tab w:val="clear" w:pos="360"/>
          <w:tab w:val="left" w:pos="792"/>
        </w:tabs>
        <w:spacing w:line="276" w:lineRule="auto"/>
        <w:ind w:left="792" w:hanging="360"/>
        <w:textAlignment w:val="baseline"/>
        <w:rPr>
          <w:rFonts w:ascii="Verdana" w:eastAsia="Verdana" w:hAnsi="Verdana"/>
        </w:rPr>
      </w:pPr>
      <w:r w:rsidRPr="009A7984">
        <w:rPr>
          <w:rFonts w:ascii="Verdana" w:hAnsi="Verdana" w:cs="Arial"/>
        </w:rPr>
        <w:t>zmiany harmonogramu spłaty rat kredytu w ramach obowiązującego okresu kredytowania bez ponoszenia dodatkowych opłat,</w:t>
      </w:r>
    </w:p>
    <w:p w14:paraId="456BB3F0" w14:textId="1D9C1156" w:rsidR="0068481A" w:rsidRPr="00F61B68" w:rsidRDefault="003C4F92">
      <w:pPr>
        <w:numPr>
          <w:ilvl w:val="0"/>
          <w:numId w:val="27"/>
        </w:numPr>
        <w:tabs>
          <w:tab w:val="clear" w:pos="360"/>
          <w:tab w:val="left" w:pos="792"/>
        </w:tabs>
        <w:spacing w:line="276" w:lineRule="auto"/>
        <w:ind w:left="792" w:hanging="360"/>
        <w:textAlignment w:val="baseline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d</w:t>
      </w:r>
      <w:r w:rsidR="00864C29" w:rsidRPr="00F61B68">
        <w:rPr>
          <w:rFonts w:ascii="Verdana" w:eastAsia="Calibri" w:hAnsi="Verdana"/>
          <w:lang w:eastAsia="en-US"/>
        </w:rPr>
        <w:t xml:space="preserve">opuszcza się </w:t>
      </w:r>
      <w:r w:rsidR="0068481A" w:rsidRPr="00F61B68">
        <w:rPr>
          <w:rFonts w:ascii="Verdana" w:eastAsia="Calibri" w:hAnsi="Verdana"/>
          <w:lang w:eastAsia="en-US"/>
        </w:rPr>
        <w:t xml:space="preserve">zmiany wysokości </w:t>
      </w:r>
      <w:r w:rsidR="00AB1B90" w:rsidRPr="00F61B68">
        <w:rPr>
          <w:rFonts w:ascii="Verdana" w:eastAsia="Calibri" w:hAnsi="Verdana"/>
          <w:lang w:eastAsia="en-US"/>
        </w:rPr>
        <w:t>marż</w:t>
      </w:r>
      <w:r w:rsidR="00864C29" w:rsidRPr="00F61B68">
        <w:rPr>
          <w:rFonts w:ascii="Verdana" w:eastAsia="Calibri" w:hAnsi="Verdana"/>
          <w:lang w:eastAsia="en-US"/>
        </w:rPr>
        <w:t xml:space="preserve">y </w:t>
      </w:r>
      <w:r w:rsidR="0068481A" w:rsidRPr="00F61B68">
        <w:rPr>
          <w:rFonts w:ascii="Verdana" w:eastAsia="Calibri" w:hAnsi="Verdana"/>
          <w:lang w:eastAsia="en-US"/>
        </w:rPr>
        <w:t>należne</w:t>
      </w:r>
      <w:r w:rsidR="00133BF0" w:rsidRPr="00F61B68">
        <w:rPr>
          <w:rFonts w:ascii="Verdana" w:eastAsia="Calibri" w:hAnsi="Verdana"/>
          <w:lang w:eastAsia="en-US"/>
        </w:rPr>
        <w:t>j</w:t>
      </w:r>
      <w:r w:rsidR="0068481A" w:rsidRPr="00F61B68">
        <w:rPr>
          <w:rFonts w:ascii="Verdana" w:eastAsia="Calibri" w:hAnsi="Verdana"/>
          <w:lang w:eastAsia="en-US"/>
        </w:rPr>
        <w:t xml:space="preserve"> Bankowi w przypadkach, o których mowa w art. 436 </w:t>
      </w:r>
      <w:r w:rsidR="00864C29" w:rsidRPr="00F61B68">
        <w:rPr>
          <w:rFonts w:ascii="Verdana" w:eastAsia="Calibri" w:hAnsi="Verdana"/>
          <w:lang w:eastAsia="en-US"/>
        </w:rPr>
        <w:t xml:space="preserve">Prawa zamówień publicznych czyli </w:t>
      </w:r>
      <w:r w:rsidR="0068481A" w:rsidRPr="00F61B68">
        <w:rPr>
          <w:rFonts w:ascii="Verdana" w:eastAsia="Calibri" w:hAnsi="Verdana"/>
          <w:lang w:eastAsia="en-US"/>
        </w:rPr>
        <w:t>w przypadku zmiany:</w:t>
      </w:r>
    </w:p>
    <w:p w14:paraId="0F7AB2CC" w14:textId="35793A9C" w:rsidR="003C4F92" w:rsidRDefault="0068481A">
      <w:pPr>
        <w:numPr>
          <w:ilvl w:val="0"/>
          <w:numId w:val="28"/>
        </w:numPr>
        <w:tabs>
          <w:tab w:val="clear" w:pos="360"/>
          <w:tab w:val="left" w:pos="1152"/>
        </w:tabs>
        <w:spacing w:line="276" w:lineRule="auto"/>
        <w:ind w:left="1152" w:hanging="360"/>
        <w:textAlignment w:val="baseline"/>
        <w:rPr>
          <w:rFonts w:ascii="Verdana" w:eastAsia="Verdana" w:hAnsi="Verdana"/>
          <w:color w:val="000000"/>
        </w:rPr>
      </w:pPr>
      <w:r w:rsidRPr="00F61B68">
        <w:rPr>
          <w:rFonts w:ascii="Verdana" w:hAnsi="Verdana" w:cstheme="minorHAnsi"/>
        </w:rPr>
        <w:t>podatku od towarów i usług oraz podatku akcyzowego,</w:t>
      </w:r>
      <w:r w:rsidR="003C4F92" w:rsidRPr="003C4F92">
        <w:rPr>
          <w:rFonts w:ascii="Verdana" w:eastAsia="Verdana" w:hAnsi="Verdana"/>
          <w:color w:val="000000"/>
        </w:rPr>
        <w:t xml:space="preserve"> </w:t>
      </w:r>
      <w:r w:rsidR="003C4F92" w:rsidRPr="00401D69">
        <w:rPr>
          <w:rFonts w:ascii="Verdana" w:eastAsia="Verdana" w:hAnsi="Verdana"/>
          <w:color w:val="000000"/>
        </w:rPr>
        <w:t xml:space="preserve"> o ile przedmiot zamówienia jest opodatkowany</w:t>
      </w:r>
      <w:r w:rsidR="003C4F92">
        <w:rPr>
          <w:rFonts w:ascii="Verdana" w:eastAsia="Verdana" w:hAnsi="Verdana"/>
          <w:color w:val="000000"/>
        </w:rPr>
        <w:t xml:space="preserve"> lub został by</w:t>
      </w:r>
      <w:r w:rsidR="003C4F92" w:rsidRPr="00401D69">
        <w:rPr>
          <w:rFonts w:ascii="Verdana" w:eastAsia="Verdana" w:hAnsi="Verdana"/>
          <w:color w:val="000000"/>
        </w:rPr>
        <w:t xml:space="preserve"> </w:t>
      </w:r>
      <w:r w:rsidR="003C4F92">
        <w:rPr>
          <w:rFonts w:ascii="Verdana" w:eastAsia="Verdana" w:hAnsi="Verdana"/>
          <w:color w:val="000000"/>
        </w:rPr>
        <w:t xml:space="preserve">opodatkowany </w:t>
      </w:r>
      <w:r w:rsidR="003C4F92" w:rsidRPr="00401D69">
        <w:rPr>
          <w:rFonts w:ascii="Verdana" w:eastAsia="Verdana" w:hAnsi="Verdana"/>
          <w:color w:val="000000"/>
        </w:rPr>
        <w:t xml:space="preserve">tym podatkiem </w:t>
      </w:r>
      <w:r w:rsidR="003C4F92">
        <w:rPr>
          <w:rFonts w:ascii="Verdana" w:eastAsia="Verdana" w:hAnsi="Verdana"/>
          <w:color w:val="000000"/>
        </w:rPr>
        <w:t>–</w:t>
      </w:r>
      <w:r w:rsidR="003C4F92" w:rsidRPr="00401D69">
        <w:rPr>
          <w:rFonts w:ascii="Verdana" w:eastAsia="Verdana" w:hAnsi="Verdana"/>
          <w:color w:val="000000"/>
        </w:rPr>
        <w:t xml:space="preserve"> </w:t>
      </w:r>
      <w:r w:rsidR="003C4F92">
        <w:rPr>
          <w:rFonts w:ascii="Verdana" w:eastAsia="Verdana" w:hAnsi="Verdana"/>
          <w:color w:val="000000"/>
        </w:rPr>
        <w:t xml:space="preserve">marża </w:t>
      </w:r>
      <w:r w:rsidR="003C4F92" w:rsidRPr="00401D69">
        <w:rPr>
          <w:rFonts w:ascii="Verdana" w:eastAsia="Verdana" w:hAnsi="Verdana"/>
          <w:color w:val="000000"/>
        </w:rPr>
        <w:t xml:space="preserve">należna z tytułu wykonania zamówienia ulega odpowiedniej zmianie z dniem wejścia w życie aktu prawnego zmieniającego stawkę podatku od towarów </w:t>
      </w:r>
      <w:r w:rsidR="003C4F92">
        <w:rPr>
          <w:rFonts w:ascii="Verdana" w:eastAsia="Verdana" w:hAnsi="Verdana"/>
          <w:color w:val="000000"/>
        </w:rPr>
        <w:t>i</w:t>
      </w:r>
      <w:r w:rsidR="003C4F92" w:rsidRPr="00401D69">
        <w:rPr>
          <w:rFonts w:ascii="Verdana" w:eastAsia="Verdana" w:hAnsi="Verdana"/>
          <w:color w:val="000000"/>
        </w:rPr>
        <w:t xml:space="preserve"> usług</w:t>
      </w:r>
      <w:r w:rsidR="003C4F92">
        <w:rPr>
          <w:rFonts w:ascii="Verdana" w:eastAsia="Verdana" w:hAnsi="Verdana"/>
          <w:color w:val="000000"/>
        </w:rPr>
        <w:t xml:space="preserve"> lub wprowadzająca podatek od usługi udzielenia kredytu;</w:t>
      </w:r>
    </w:p>
    <w:p w14:paraId="4A86AD3C" w14:textId="7129FD38" w:rsidR="0068481A" w:rsidRPr="003C4F92" w:rsidRDefault="0068481A">
      <w:pPr>
        <w:numPr>
          <w:ilvl w:val="0"/>
          <w:numId w:val="28"/>
        </w:numPr>
        <w:tabs>
          <w:tab w:val="clear" w:pos="360"/>
          <w:tab w:val="left" w:pos="1152"/>
        </w:tabs>
        <w:spacing w:line="276" w:lineRule="auto"/>
        <w:ind w:left="1152" w:hanging="360"/>
        <w:textAlignment w:val="baseline"/>
        <w:rPr>
          <w:rFonts w:ascii="Verdana" w:eastAsia="Verdana" w:hAnsi="Verdana"/>
          <w:color w:val="000000"/>
        </w:rPr>
      </w:pPr>
      <w:r w:rsidRPr="003C4F92">
        <w:rPr>
          <w:rFonts w:ascii="Verdana" w:hAnsi="Verdana" w:cstheme="minorHAnsi"/>
        </w:rPr>
        <w:t xml:space="preserve">wysokości minimalnego wynagrodzenia za pracę albo wysokości minimalnej stawki godzinowej, ustalonych na podstawie </w:t>
      </w:r>
      <w:hyperlink r:id="rId7" w:anchor="/document/16992095?cm=DOCUMENT" w:history="1">
        <w:r w:rsidRPr="003C4F92">
          <w:rPr>
            <w:rFonts w:ascii="Verdana" w:hAnsi="Verdana" w:cstheme="minorHAnsi"/>
          </w:rPr>
          <w:t>ustawy</w:t>
        </w:r>
      </w:hyperlink>
      <w:r w:rsidRPr="003C4F92">
        <w:rPr>
          <w:rFonts w:ascii="Verdana" w:hAnsi="Verdana" w:cstheme="minorHAnsi"/>
        </w:rPr>
        <w:t xml:space="preserve"> z dnia 10 października 2002 r. o minimalnym wynagrodzeniu za pracę,</w:t>
      </w:r>
    </w:p>
    <w:p w14:paraId="2BB0B4D5" w14:textId="164EC73A" w:rsidR="0068481A" w:rsidRPr="003C4F92" w:rsidRDefault="0068481A">
      <w:pPr>
        <w:numPr>
          <w:ilvl w:val="0"/>
          <w:numId w:val="28"/>
        </w:numPr>
        <w:tabs>
          <w:tab w:val="clear" w:pos="360"/>
          <w:tab w:val="left" w:pos="1152"/>
        </w:tabs>
        <w:spacing w:line="276" w:lineRule="auto"/>
        <w:ind w:left="1152" w:hanging="360"/>
        <w:textAlignment w:val="baseline"/>
        <w:rPr>
          <w:rFonts w:ascii="Verdana" w:eastAsia="Verdana" w:hAnsi="Verdana"/>
          <w:color w:val="000000"/>
        </w:rPr>
      </w:pPr>
      <w:r w:rsidRPr="003C4F92">
        <w:rPr>
          <w:rFonts w:ascii="Verdana" w:hAnsi="Verdana" w:cstheme="minorHAnsi"/>
        </w:rPr>
        <w:t>zasad podlegania ubezpieczeniom społecznym lub ubezpieczeniu zdrowotnemu lub wysokości stawki składki na ubezpieczenia społeczne lub ubezpieczenie zdrowotne</w:t>
      </w:r>
      <w:r w:rsidR="003C4F92">
        <w:rPr>
          <w:rFonts w:ascii="Verdana" w:hAnsi="Verdana" w:cstheme="minorHAnsi"/>
        </w:rPr>
        <w:t>;</w:t>
      </w:r>
    </w:p>
    <w:p w14:paraId="351627A5" w14:textId="05754C00" w:rsidR="0068481A" w:rsidRPr="003C4F92" w:rsidRDefault="0068481A">
      <w:pPr>
        <w:numPr>
          <w:ilvl w:val="0"/>
          <w:numId w:val="28"/>
        </w:numPr>
        <w:tabs>
          <w:tab w:val="clear" w:pos="360"/>
          <w:tab w:val="left" w:pos="1152"/>
        </w:tabs>
        <w:spacing w:line="276" w:lineRule="auto"/>
        <w:ind w:left="1152" w:hanging="360"/>
        <w:textAlignment w:val="baseline"/>
        <w:rPr>
          <w:rFonts w:ascii="Verdana" w:eastAsia="Verdana" w:hAnsi="Verdana"/>
          <w:color w:val="000000"/>
        </w:rPr>
      </w:pPr>
      <w:r w:rsidRPr="003C4F92">
        <w:rPr>
          <w:rFonts w:ascii="Verdana" w:hAnsi="Verdana" w:cstheme="minorHAnsi"/>
        </w:rPr>
        <w:t xml:space="preserve">zasad gromadzenia i wysokości wpłat do pracowniczych planów kapitałowych, o których mowa w </w:t>
      </w:r>
      <w:hyperlink r:id="rId8" w:anchor="/document/18781862?cm=DOCUMENT" w:history="1">
        <w:r w:rsidRPr="003C4F92">
          <w:rPr>
            <w:rFonts w:ascii="Verdana" w:hAnsi="Verdana" w:cstheme="minorHAnsi"/>
          </w:rPr>
          <w:t>ustawie</w:t>
        </w:r>
      </w:hyperlink>
      <w:r w:rsidRPr="003C4F92">
        <w:rPr>
          <w:rFonts w:ascii="Verdana" w:hAnsi="Verdana" w:cstheme="minorHAnsi"/>
        </w:rPr>
        <w:t xml:space="preserve"> z dnia 4 października </w:t>
      </w:r>
      <w:r w:rsidRPr="003C4F92">
        <w:rPr>
          <w:rFonts w:ascii="Verdana" w:hAnsi="Verdana" w:cstheme="minorHAnsi"/>
        </w:rPr>
        <w:lastRenderedPageBreak/>
        <w:t>2018 r. o pracowniczych planach kapitałowych (Dz. U.</w:t>
      </w:r>
      <w:r w:rsidR="00A97D28" w:rsidRPr="003C4F92">
        <w:rPr>
          <w:rFonts w:ascii="Verdana" w:hAnsi="Verdana" w:cstheme="minorHAnsi"/>
        </w:rPr>
        <w:t xml:space="preserve"> z 2020 r. poz. 1342 ze zm.</w:t>
      </w:r>
      <w:r w:rsidRPr="003C4F92">
        <w:rPr>
          <w:rFonts w:ascii="Verdana" w:hAnsi="Verdana" w:cstheme="minorHAnsi"/>
        </w:rPr>
        <w:t>),</w:t>
      </w:r>
    </w:p>
    <w:p w14:paraId="2DFBBDBC" w14:textId="07F804EE" w:rsidR="0068481A" w:rsidRPr="00F61B68" w:rsidRDefault="00864C29" w:rsidP="003C4F92">
      <w:pPr>
        <w:shd w:val="clear" w:color="auto" w:fill="FFFFFF"/>
        <w:spacing w:line="276" w:lineRule="auto"/>
        <w:ind w:left="1152"/>
        <w:rPr>
          <w:rFonts w:ascii="Verdana" w:hAnsi="Verdana" w:cstheme="minorHAnsi"/>
        </w:rPr>
      </w:pPr>
      <w:r w:rsidRPr="00F61B68">
        <w:rPr>
          <w:rFonts w:ascii="Verdana" w:hAnsi="Verdana" w:cstheme="minorHAnsi"/>
        </w:rPr>
        <w:t xml:space="preserve">- </w:t>
      </w:r>
      <w:r w:rsidR="0068481A" w:rsidRPr="00F61B68">
        <w:rPr>
          <w:rFonts w:ascii="Verdana" w:hAnsi="Verdana" w:cstheme="minorHAnsi"/>
        </w:rPr>
        <w:t xml:space="preserve">jeżeli zmiany te będą miały wpływ na koszty wykonania zamówienia przez </w:t>
      </w:r>
      <w:r w:rsidRPr="00F61B68">
        <w:rPr>
          <w:rFonts w:ascii="Verdana" w:hAnsi="Verdana" w:cstheme="minorHAnsi"/>
        </w:rPr>
        <w:t>Bank</w:t>
      </w:r>
      <w:r w:rsidR="002630E7">
        <w:rPr>
          <w:rFonts w:ascii="Verdana" w:hAnsi="Verdana" w:cstheme="minorHAnsi"/>
        </w:rPr>
        <w:t xml:space="preserve">, </w:t>
      </w:r>
      <w:r w:rsidR="002630E7" w:rsidRPr="00401D69">
        <w:rPr>
          <w:rFonts w:ascii="Verdana" w:eastAsia="Verdana" w:hAnsi="Verdana"/>
          <w:color w:val="000000"/>
        </w:rPr>
        <w:t xml:space="preserve">a koszty wykonania zamówienia przez </w:t>
      </w:r>
      <w:r w:rsidR="002630E7">
        <w:rPr>
          <w:rFonts w:ascii="Verdana" w:eastAsia="Verdana" w:hAnsi="Verdana"/>
          <w:color w:val="000000"/>
        </w:rPr>
        <w:t xml:space="preserve">Bank </w:t>
      </w:r>
      <w:r w:rsidR="002630E7" w:rsidRPr="00401D69">
        <w:rPr>
          <w:rFonts w:ascii="Verdana" w:eastAsia="Verdana" w:hAnsi="Verdana"/>
          <w:color w:val="000000"/>
        </w:rPr>
        <w:t xml:space="preserve">wzrosną o więcej niż 50% w stosunku do kosztów sprzed ww. zmian co </w:t>
      </w:r>
      <w:r w:rsidR="002630E7">
        <w:rPr>
          <w:rFonts w:ascii="Verdana" w:eastAsia="Verdana" w:hAnsi="Verdana"/>
          <w:color w:val="000000"/>
        </w:rPr>
        <w:t>Bank</w:t>
      </w:r>
      <w:r w:rsidR="002630E7" w:rsidRPr="00401D69">
        <w:rPr>
          <w:rFonts w:ascii="Verdana" w:eastAsia="Verdana" w:hAnsi="Verdana"/>
          <w:color w:val="000000"/>
        </w:rPr>
        <w:t xml:space="preserve"> jest zobowiązany wykazać jeżeli zmiany te nastąpią nie wcześniej niż po 36 miesiącach od podpisania </w:t>
      </w:r>
      <w:r w:rsidR="002630E7">
        <w:rPr>
          <w:rFonts w:ascii="Verdana" w:eastAsia="Verdana" w:hAnsi="Verdana"/>
          <w:color w:val="000000"/>
        </w:rPr>
        <w:t>Umowy</w:t>
      </w:r>
      <w:r w:rsidR="002630E7" w:rsidRPr="00401D69">
        <w:rPr>
          <w:rFonts w:ascii="Verdana" w:eastAsia="Verdana" w:hAnsi="Verdana"/>
          <w:color w:val="000000"/>
        </w:rPr>
        <w:t xml:space="preserve"> w sprawie udzielenia zamówienia publicznego. Zamawiający dopuszcza wówczas możliwość podwyższenia </w:t>
      </w:r>
      <w:r w:rsidR="002630E7">
        <w:rPr>
          <w:rFonts w:ascii="Verdana" w:eastAsia="Verdana" w:hAnsi="Verdana"/>
          <w:color w:val="000000"/>
        </w:rPr>
        <w:t>marży Banku</w:t>
      </w:r>
      <w:r w:rsidR="002630E7" w:rsidRPr="00401D69">
        <w:rPr>
          <w:rFonts w:ascii="Verdana" w:eastAsia="Verdana" w:hAnsi="Verdana"/>
          <w:color w:val="000000"/>
        </w:rPr>
        <w:t xml:space="preserve">, nie więcej jednak niż o 30% kosztów wykonania zamówienia przez </w:t>
      </w:r>
      <w:r w:rsidR="002630E7">
        <w:rPr>
          <w:rFonts w:ascii="Verdana" w:eastAsia="Verdana" w:hAnsi="Verdana"/>
          <w:color w:val="000000"/>
        </w:rPr>
        <w:t>Ba</w:t>
      </w:r>
      <w:r w:rsidR="0028055C">
        <w:rPr>
          <w:rFonts w:ascii="Verdana" w:eastAsia="Verdana" w:hAnsi="Verdana"/>
          <w:color w:val="000000"/>
        </w:rPr>
        <w:t>n</w:t>
      </w:r>
      <w:r w:rsidR="002630E7">
        <w:rPr>
          <w:rFonts w:ascii="Verdana" w:eastAsia="Verdana" w:hAnsi="Verdana"/>
          <w:color w:val="000000"/>
        </w:rPr>
        <w:t>k</w:t>
      </w:r>
      <w:r w:rsidR="002630E7" w:rsidRPr="00401D69">
        <w:rPr>
          <w:rFonts w:ascii="Verdana" w:eastAsia="Verdana" w:hAnsi="Verdana"/>
          <w:color w:val="000000"/>
        </w:rPr>
        <w:t>, jakie powstały bezpośrednio na skutek zmian w ww. zakresie.</w:t>
      </w:r>
    </w:p>
    <w:p w14:paraId="07BDCBA1" w14:textId="7B3AEC50" w:rsidR="002630E7" w:rsidRDefault="002630E7" w:rsidP="002630E7">
      <w:pPr>
        <w:numPr>
          <w:ilvl w:val="0"/>
          <w:numId w:val="11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2630E7">
        <w:rPr>
          <w:rFonts w:ascii="Verdana" w:eastAsia="Verdana" w:hAnsi="Verdana"/>
          <w:color w:val="000000"/>
        </w:rPr>
        <w:t xml:space="preserve">Zmiana może być inicjowana na wniosek Banku bądź </w:t>
      </w:r>
      <w:r>
        <w:rPr>
          <w:rFonts w:ascii="Verdana" w:eastAsia="Verdana" w:hAnsi="Verdana"/>
          <w:color w:val="000000"/>
        </w:rPr>
        <w:t>Zamawiającego</w:t>
      </w:r>
      <w:r w:rsidRPr="002630E7">
        <w:rPr>
          <w:rFonts w:ascii="Verdana" w:eastAsia="Verdana" w:hAnsi="Verdana"/>
          <w:color w:val="000000"/>
        </w:rPr>
        <w:t>, strona wnioskująca zobowiązana jest do jej szczegółowego uzasadnienia oraz wskazania podstawy prawnej i umownej</w:t>
      </w:r>
      <w:r>
        <w:rPr>
          <w:rFonts w:ascii="Verdana" w:eastAsia="Calibri" w:hAnsi="Verdana"/>
          <w:lang w:eastAsia="en-US"/>
        </w:rPr>
        <w:t>, a zmiana:</w:t>
      </w:r>
    </w:p>
    <w:p w14:paraId="4BBBB566" w14:textId="49BDAF91" w:rsidR="002630E7" w:rsidRPr="002630E7" w:rsidRDefault="002630E7">
      <w:pPr>
        <w:pStyle w:val="Akapitzlist"/>
        <w:numPr>
          <w:ilvl w:val="1"/>
          <w:numId w:val="21"/>
        </w:numPr>
        <w:spacing w:line="276" w:lineRule="auto"/>
        <w:ind w:left="851" w:hanging="425"/>
        <w:contextualSpacing/>
        <w:rPr>
          <w:rFonts w:ascii="Verdana" w:eastAsia="Calibri" w:hAnsi="Verdana"/>
          <w:lang w:eastAsia="en-US"/>
        </w:rPr>
      </w:pPr>
      <w:r w:rsidRPr="002630E7">
        <w:rPr>
          <w:rFonts w:ascii="Verdana" w:eastAsia="Verdana" w:hAnsi="Verdana"/>
          <w:color w:val="000000"/>
        </w:rPr>
        <w:t>musi uzyskać aprobatę obu stron umowy,</w:t>
      </w:r>
    </w:p>
    <w:p w14:paraId="7B2AD787" w14:textId="42786F82" w:rsidR="002630E7" w:rsidRPr="002630E7" w:rsidRDefault="002630E7">
      <w:pPr>
        <w:pStyle w:val="Akapitzlist"/>
        <w:numPr>
          <w:ilvl w:val="1"/>
          <w:numId w:val="21"/>
        </w:numPr>
        <w:spacing w:line="276" w:lineRule="auto"/>
        <w:ind w:left="851" w:hanging="425"/>
        <w:contextualSpacing/>
        <w:rPr>
          <w:rFonts w:ascii="Verdana" w:eastAsia="Calibri" w:hAnsi="Verdana"/>
          <w:lang w:eastAsia="en-US"/>
        </w:rPr>
      </w:pPr>
      <w:r>
        <w:rPr>
          <w:rFonts w:ascii="Verdana" w:eastAsia="Verdana" w:hAnsi="Verdana"/>
          <w:color w:val="000000"/>
        </w:rPr>
        <w:t>m</w:t>
      </w:r>
      <w:r w:rsidRPr="002630E7">
        <w:rPr>
          <w:rFonts w:ascii="Verdana" w:eastAsia="Verdana" w:hAnsi="Verdana"/>
          <w:color w:val="000000"/>
        </w:rPr>
        <w:t xml:space="preserve">usi być wprowadzona </w:t>
      </w:r>
      <w:r>
        <w:rPr>
          <w:rFonts w:ascii="Verdana" w:eastAsia="Verdana" w:hAnsi="Verdana"/>
          <w:color w:val="000000"/>
        </w:rPr>
        <w:t xml:space="preserve">do Umowy </w:t>
      </w:r>
      <w:r w:rsidRPr="002630E7">
        <w:rPr>
          <w:rFonts w:ascii="Verdana" w:eastAsia="Verdana" w:hAnsi="Verdana"/>
          <w:color w:val="000000"/>
        </w:rPr>
        <w:t>w formie pisemnej pod rygorem nieważności,</w:t>
      </w:r>
    </w:p>
    <w:p w14:paraId="29DF4F8B" w14:textId="49170BA8" w:rsidR="00D43B72" w:rsidRPr="002630E7" w:rsidRDefault="002630E7">
      <w:pPr>
        <w:pStyle w:val="Akapitzlist"/>
        <w:numPr>
          <w:ilvl w:val="1"/>
          <w:numId w:val="21"/>
        </w:numPr>
        <w:spacing w:line="276" w:lineRule="auto"/>
        <w:ind w:left="851" w:hanging="425"/>
        <w:contextualSpacing/>
        <w:rPr>
          <w:rFonts w:ascii="Verdana" w:eastAsia="Calibri" w:hAnsi="Verdana"/>
          <w:lang w:eastAsia="en-US"/>
        </w:rPr>
      </w:pPr>
      <w:r>
        <w:rPr>
          <w:rFonts w:ascii="Verdana" w:eastAsia="Verdana" w:hAnsi="Verdana"/>
          <w:color w:val="000000"/>
        </w:rPr>
        <w:t>n</w:t>
      </w:r>
      <w:r w:rsidRPr="002630E7">
        <w:rPr>
          <w:rFonts w:ascii="Verdana" w:eastAsia="Verdana" w:hAnsi="Verdana"/>
          <w:color w:val="000000"/>
        </w:rPr>
        <w:t>ie może spowodować wykroczenia usługi poza przedmiot zamówienia opisany w specyfikacji warunków zamówienia.</w:t>
      </w:r>
    </w:p>
    <w:p w14:paraId="1427014E" w14:textId="77777777" w:rsidR="002630E7" w:rsidRPr="002630E7" w:rsidRDefault="002630E7" w:rsidP="002630E7">
      <w:pPr>
        <w:pStyle w:val="Akapitzlist"/>
        <w:spacing w:line="276" w:lineRule="auto"/>
        <w:ind w:left="792"/>
        <w:contextualSpacing/>
        <w:rPr>
          <w:rFonts w:ascii="Verdana" w:eastAsia="Calibri" w:hAnsi="Verdana"/>
          <w:lang w:eastAsia="en-US"/>
        </w:rPr>
      </w:pPr>
    </w:p>
    <w:p w14:paraId="6B0CDD6B" w14:textId="53F9181B" w:rsidR="007E25A2" w:rsidRPr="00F61B68" w:rsidRDefault="007E25A2" w:rsidP="00D43B72">
      <w:pPr>
        <w:spacing w:line="276" w:lineRule="auto"/>
        <w:jc w:val="center"/>
        <w:rPr>
          <w:rFonts w:ascii="Verdana" w:eastAsia="Calibri" w:hAnsi="Verdana"/>
          <w:b/>
          <w:bCs/>
          <w:iCs/>
          <w:lang w:eastAsia="en-US"/>
        </w:rPr>
      </w:pPr>
      <w:r w:rsidRPr="00F61B68">
        <w:rPr>
          <w:rFonts w:ascii="Verdana" w:eastAsia="Calibri" w:hAnsi="Verdana"/>
          <w:b/>
          <w:bCs/>
          <w:iCs/>
          <w:lang w:eastAsia="en-US"/>
        </w:rPr>
        <w:t>§ 1</w:t>
      </w:r>
      <w:r w:rsidR="006C7E06">
        <w:rPr>
          <w:rFonts w:ascii="Verdana" w:eastAsia="Calibri" w:hAnsi="Verdana"/>
          <w:b/>
          <w:bCs/>
          <w:iCs/>
          <w:lang w:eastAsia="en-US"/>
        </w:rPr>
        <w:t>3</w:t>
      </w:r>
      <w:r w:rsidRPr="00F61B68">
        <w:rPr>
          <w:rFonts w:ascii="Verdana" w:eastAsia="Calibri" w:hAnsi="Verdana"/>
          <w:b/>
          <w:bCs/>
          <w:iCs/>
          <w:lang w:eastAsia="en-US"/>
        </w:rPr>
        <w:t>.</w:t>
      </w:r>
    </w:p>
    <w:p w14:paraId="6C5F9C05" w14:textId="77777777" w:rsidR="00A97D28" w:rsidRDefault="00A97D28" w:rsidP="00D43B72">
      <w:pPr>
        <w:tabs>
          <w:tab w:val="left" w:pos="709"/>
        </w:tabs>
        <w:spacing w:line="276" w:lineRule="auto"/>
        <w:rPr>
          <w:rFonts w:ascii="Verdana" w:eastAsia="Calibri" w:hAnsi="Verdana"/>
          <w:lang w:eastAsia="en-US"/>
        </w:rPr>
      </w:pPr>
    </w:p>
    <w:p w14:paraId="679744BC" w14:textId="06EA7A39" w:rsidR="007E25A2" w:rsidRPr="00F61B68" w:rsidRDefault="007E25A2" w:rsidP="00D43B72">
      <w:pPr>
        <w:tabs>
          <w:tab w:val="left" w:pos="709"/>
        </w:tabs>
        <w:spacing w:line="276" w:lineRule="auto"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>Korespondencja i zawiadomienia stron będą uważane za skuteczne w przypadku przesłania ich</w:t>
      </w:r>
      <w:r w:rsidR="00E5366E" w:rsidRPr="00F61B68">
        <w:rPr>
          <w:rFonts w:ascii="Verdana" w:eastAsia="Calibri" w:hAnsi="Verdana"/>
          <w:lang w:eastAsia="en-US"/>
        </w:rPr>
        <w:t xml:space="preserve"> w jednej z form</w:t>
      </w:r>
      <w:r w:rsidRPr="00F61B68">
        <w:rPr>
          <w:rFonts w:ascii="Verdana" w:eastAsia="Calibri" w:hAnsi="Verdana"/>
          <w:lang w:eastAsia="en-US"/>
        </w:rPr>
        <w:t>:</w:t>
      </w:r>
    </w:p>
    <w:p w14:paraId="3134CBAC" w14:textId="42503C19" w:rsidR="007E25A2" w:rsidRPr="00A97D28" w:rsidRDefault="007E25A2" w:rsidP="00D43B72">
      <w:pPr>
        <w:pStyle w:val="Akapitzlist"/>
        <w:numPr>
          <w:ilvl w:val="0"/>
          <w:numId w:val="13"/>
        </w:numPr>
        <w:tabs>
          <w:tab w:val="left" w:pos="709"/>
        </w:tabs>
        <w:spacing w:line="276" w:lineRule="auto"/>
        <w:rPr>
          <w:rFonts w:ascii="Verdana" w:eastAsia="Calibri" w:hAnsi="Verdana"/>
          <w:lang w:eastAsia="en-US"/>
        </w:rPr>
      </w:pPr>
      <w:r w:rsidRPr="00A97D28">
        <w:rPr>
          <w:rFonts w:ascii="Verdana" w:eastAsia="Calibri" w:hAnsi="Verdana"/>
          <w:lang w:eastAsia="en-US"/>
        </w:rPr>
        <w:t>pisemnej na adresy:</w:t>
      </w:r>
    </w:p>
    <w:p w14:paraId="54ABC055" w14:textId="790516FB" w:rsidR="00A97D28" w:rsidRPr="00A97D28" w:rsidRDefault="007E25A2">
      <w:pPr>
        <w:pStyle w:val="Akapitzlist"/>
        <w:numPr>
          <w:ilvl w:val="0"/>
          <w:numId w:val="17"/>
        </w:numPr>
        <w:tabs>
          <w:tab w:val="left" w:pos="426"/>
          <w:tab w:val="left" w:pos="709"/>
        </w:tabs>
        <w:spacing w:line="276" w:lineRule="auto"/>
        <w:contextualSpacing/>
        <w:rPr>
          <w:rFonts w:ascii="Verdana" w:eastAsia="Calibri" w:hAnsi="Verdana"/>
          <w:lang w:eastAsia="en-US"/>
        </w:rPr>
      </w:pPr>
      <w:r w:rsidRPr="00A97D28">
        <w:rPr>
          <w:rFonts w:ascii="Verdana" w:eastAsia="Calibri" w:hAnsi="Verdana"/>
          <w:lang w:eastAsia="en-US"/>
        </w:rPr>
        <w:t>Banku:</w:t>
      </w:r>
    </w:p>
    <w:p w14:paraId="103A85BC" w14:textId="308D8D6D" w:rsidR="007E25A2" w:rsidRPr="00F61B68" w:rsidRDefault="007E25A2" w:rsidP="00D43B72">
      <w:pPr>
        <w:tabs>
          <w:tab w:val="left" w:pos="426"/>
          <w:tab w:val="left" w:pos="709"/>
        </w:tabs>
        <w:spacing w:line="276" w:lineRule="auto"/>
        <w:ind w:left="426" w:hanging="426"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ab/>
      </w:r>
      <w:r w:rsidRPr="00F61B68">
        <w:rPr>
          <w:rFonts w:ascii="Verdana" w:eastAsia="Calibri" w:hAnsi="Verdana"/>
          <w:lang w:eastAsia="en-US"/>
        </w:rPr>
        <w:tab/>
        <w:t>…………………………………………………………………………………, ul. …………… , ………………</w:t>
      </w:r>
    </w:p>
    <w:p w14:paraId="3029369E" w14:textId="77777777" w:rsidR="007E25A2" w:rsidRPr="00F61B68" w:rsidRDefault="007E25A2">
      <w:pPr>
        <w:pStyle w:val="Akapitzlist"/>
        <w:numPr>
          <w:ilvl w:val="0"/>
          <w:numId w:val="17"/>
        </w:numPr>
        <w:tabs>
          <w:tab w:val="left" w:pos="426"/>
          <w:tab w:val="left" w:pos="709"/>
        </w:tabs>
        <w:suppressAutoHyphens w:val="0"/>
        <w:spacing w:line="276" w:lineRule="auto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 xml:space="preserve">Kredytobiorcy: </w:t>
      </w:r>
    </w:p>
    <w:p w14:paraId="0C34D1B1" w14:textId="7D28BCDB" w:rsidR="00A97D28" w:rsidRDefault="00A97D28" w:rsidP="00D43B72">
      <w:pPr>
        <w:tabs>
          <w:tab w:val="left" w:pos="426"/>
          <w:tab w:val="left" w:pos="709"/>
        </w:tabs>
        <w:spacing w:line="276" w:lineRule="auto"/>
        <w:ind w:left="720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 xml:space="preserve">Powiat Gostyński z siedzibą Starostwo Powiatowe w Gostyniu, ul. Wrocławska 256, 63-800 Gostyń, </w:t>
      </w:r>
    </w:p>
    <w:p w14:paraId="6A5C49CE" w14:textId="7D5C800C" w:rsidR="007E25A2" w:rsidRPr="00A97D28" w:rsidRDefault="007E25A2" w:rsidP="00D43B72">
      <w:pPr>
        <w:pStyle w:val="Akapitzlist"/>
        <w:numPr>
          <w:ilvl w:val="0"/>
          <w:numId w:val="13"/>
        </w:numPr>
        <w:tabs>
          <w:tab w:val="left" w:pos="426"/>
          <w:tab w:val="left" w:pos="709"/>
        </w:tabs>
        <w:spacing w:line="276" w:lineRule="auto"/>
        <w:rPr>
          <w:rFonts w:ascii="Verdana" w:eastAsia="Calibri" w:hAnsi="Verdana"/>
          <w:lang w:eastAsia="en-US"/>
        </w:rPr>
      </w:pPr>
      <w:r w:rsidRPr="00A97D28">
        <w:rPr>
          <w:rFonts w:ascii="Verdana" w:eastAsia="Calibri" w:hAnsi="Verdana"/>
          <w:lang w:eastAsia="en-US"/>
        </w:rPr>
        <w:t>za pomocą środków komunikacji elektronicznej na adresy:</w:t>
      </w:r>
    </w:p>
    <w:p w14:paraId="71884F48" w14:textId="0E11F4FF" w:rsidR="007E25A2" w:rsidRPr="00A97D28" w:rsidRDefault="007E25A2">
      <w:pPr>
        <w:pStyle w:val="Akapitzlist"/>
        <w:numPr>
          <w:ilvl w:val="0"/>
          <w:numId w:val="18"/>
        </w:numPr>
        <w:tabs>
          <w:tab w:val="left" w:pos="426"/>
          <w:tab w:val="left" w:pos="709"/>
        </w:tabs>
        <w:spacing w:line="276" w:lineRule="auto"/>
        <w:contextualSpacing/>
        <w:rPr>
          <w:rFonts w:ascii="Verdana" w:eastAsia="Calibri" w:hAnsi="Verdana"/>
          <w:lang w:eastAsia="en-US"/>
        </w:rPr>
      </w:pPr>
      <w:r w:rsidRPr="00A97D28">
        <w:rPr>
          <w:rFonts w:ascii="Verdana" w:eastAsia="Calibri" w:hAnsi="Verdana"/>
          <w:lang w:eastAsia="en-US"/>
        </w:rPr>
        <w:t>Banku:</w:t>
      </w:r>
    </w:p>
    <w:p w14:paraId="15566921" w14:textId="77777777" w:rsidR="007E25A2" w:rsidRPr="00F61B68" w:rsidRDefault="007E25A2" w:rsidP="00D43B72">
      <w:pPr>
        <w:pStyle w:val="Akapitzlist"/>
        <w:tabs>
          <w:tab w:val="left" w:pos="426"/>
          <w:tab w:val="left" w:pos="709"/>
        </w:tabs>
        <w:spacing w:line="276" w:lineRule="auto"/>
        <w:ind w:left="720"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 xml:space="preserve">………………………@…………………………………………………………, </w:t>
      </w:r>
    </w:p>
    <w:p w14:paraId="04ACE584" w14:textId="739E4CC1" w:rsidR="00A97D28" w:rsidRDefault="00A97D28">
      <w:pPr>
        <w:pStyle w:val="Akapitzlist"/>
        <w:numPr>
          <w:ilvl w:val="0"/>
          <w:numId w:val="18"/>
        </w:numPr>
        <w:tabs>
          <w:tab w:val="left" w:pos="426"/>
          <w:tab w:val="left" w:pos="709"/>
        </w:tabs>
        <w:spacing w:line="276" w:lineRule="auto"/>
        <w:contextualSpacing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Zamawiającego</w:t>
      </w:r>
      <w:r w:rsidR="007E25A2" w:rsidRPr="00A97D28">
        <w:rPr>
          <w:rFonts w:ascii="Verdana" w:eastAsia="Calibri" w:hAnsi="Verdana"/>
          <w:lang w:eastAsia="en-US"/>
        </w:rPr>
        <w:t>:</w:t>
      </w:r>
    </w:p>
    <w:p w14:paraId="217E761C" w14:textId="76FB508C" w:rsidR="00A97D28" w:rsidRPr="00D43B72" w:rsidRDefault="00A97D28" w:rsidP="00D43B72">
      <w:pPr>
        <w:pStyle w:val="Akapitzlist"/>
        <w:tabs>
          <w:tab w:val="left" w:pos="426"/>
          <w:tab w:val="left" w:pos="709"/>
        </w:tabs>
        <w:spacing w:line="276" w:lineRule="auto"/>
        <w:ind w:left="720"/>
        <w:contextualSpacing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……………………@ …………………………………………….</w:t>
      </w:r>
    </w:p>
    <w:p w14:paraId="146EA23F" w14:textId="7353154A" w:rsidR="002630E7" w:rsidRDefault="002630E7" w:rsidP="00D43B72">
      <w:pPr>
        <w:spacing w:line="276" w:lineRule="auto"/>
        <w:rPr>
          <w:rFonts w:ascii="Verdana" w:eastAsia="Calibri" w:hAnsi="Verdana"/>
          <w:b/>
          <w:bCs/>
          <w:iCs/>
          <w:lang w:eastAsia="en-US"/>
        </w:rPr>
      </w:pPr>
    </w:p>
    <w:p w14:paraId="6163B976" w14:textId="3206CEAF" w:rsidR="002630E7" w:rsidRDefault="002630E7" w:rsidP="002630E7">
      <w:pPr>
        <w:spacing w:line="276" w:lineRule="auto"/>
        <w:jc w:val="center"/>
        <w:rPr>
          <w:rFonts w:ascii="Verdana" w:eastAsia="Calibri" w:hAnsi="Verdana"/>
          <w:b/>
          <w:bCs/>
          <w:iCs/>
          <w:lang w:eastAsia="en-US"/>
        </w:rPr>
      </w:pPr>
      <w:r w:rsidRPr="00F61B68">
        <w:rPr>
          <w:rFonts w:ascii="Verdana" w:eastAsia="Calibri" w:hAnsi="Verdana"/>
          <w:b/>
          <w:bCs/>
          <w:iCs/>
          <w:lang w:eastAsia="en-US"/>
        </w:rPr>
        <w:t>§ 1</w:t>
      </w:r>
      <w:r w:rsidR="006C7E06">
        <w:rPr>
          <w:rFonts w:ascii="Verdana" w:eastAsia="Calibri" w:hAnsi="Verdana"/>
          <w:b/>
          <w:bCs/>
          <w:iCs/>
          <w:lang w:eastAsia="en-US"/>
        </w:rPr>
        <w:t>4</w:t>
      </w:r>
      <w:r w:rsidRPr="00F61B68">
        <w:rPr>
          <w:rFonts w:ascii="Verdana" w:eastAsia="Calibri" w:hAnsi="Verdana"/>
          <w:b/>
          <w:bCs/>
          <w:iCs/>
          <w:lang w:eastAsia="en-US"/>
        </w:rPr>
        <w:t>.</w:t>
      </w:r>
    </w:p>
    <w:p w14:paraId="2BFAF6C7" w14:textId="77777777" w:rsidR="00396573" w:rsidRPr="00F61B68" w:rsidRDefault="00396573" w:rsidP="00396573">
      <w:pPr>
        <w:numPr>
          <w:ilvl w:val="0"/>
          <w:numId w:val="14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 xml:space="preserve">Sądem właściwym miejscowo dla rozstrzygnięcia sporów mogących powstać na tle Umowy jest sąd właściwy dla siedziby </w:t>
      </w:r>
      <w:r>
        <w:rPr>
          <w:rFonts w:ascii="Verdana" w:eastAsia="Calibri" w:hAnsi="Verdana"/>
          <w:lang w:eastAsia="en-US"/>
        </w:rPr>
        <w:t>Zamawiającego</w:t>
      </w:r>
      <w:r w:rsidRPr="00F61B68">
        <w:rPr>
          <w:rFonts w:ascii="Verdana" w:eastAsia="Calibri" w:hAnsi="Verdana"/>
          <w:lang w:eastAsia="en-US"/>
        </w:rPr>
        <w:t>.</w:t>
      </w:r>
    </w:p>
    <w:p w14:paraId="251A7630" w14:textId="78BC90C7" w:rsidR="00396573" w:rsidRPr="002630E7" w:rsidRDefault="00396573" w:rsidP="00396573">
      <w:pPr>
        <w:numPr>
          <w:ilvl w:val="0"/>
          <w:numId w:val="14"/>
        </w:numPr>
        <w:spacing w:line="276" w:lineRule="auto"/>
        <w:ind w:left="357" w:hanging="357"/>
        <w:contextualSpacing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lastRenderedPageBreak/>
        <w:t>W sprawach nie uregulowanych Umową mają zastosowanie odpowiednie przepisy Kodeksu cywilnego, Prawa bankowego i Prawa zamówień publicznych.</w:t>
      </w:r>
    </w:p>
    <w:p w14:paraId="6D5E9227" w14:textId="77777777" w:rsidR="00A97D28" w:rsidRDefault="00A97D28" w:rsidP="00D43B72">
      <w:pPr>
        <w:spacing w:line="276" w:lineRule="auto"/>
        <w:rPr>
          <w:rFonts w:ascii="Verdana" w:eastAsia="Calibri" w:hAnsi="Verdana"/>
          <w:b/>
          <w:bCs/>
          <w:iCs/>
          <w:lang w:eastAsia="en-US"/>
        </w:rPr>
      </w:pPr>
    </w:p>
    <w:p w14:paraId="61AA2C09" w14:textId="41413F34" w:rsidR="001F1AAD" w:rsidRPr="00F61B68" w:rsidRDefault="001F1AAD" w:rsidP="00D43B72">
      <w:pPr>
        <w:spacing w:line="276" w:lineRule="auto"/>
        <w:jc w:val="center"/>
        <w:rPr>
          <w:rFonts w:ascii="Verdana" w:eastAsia="Calibri" w:hAnsi="Verdana"/>
          <w:b/>
          <w:bCs/>
          <w:iCs/>
          <w:lang w:eastAsia="en-US"/>
        </w:rPr>
      </w:pPr>
      <w:r w:rsidRPr="00F61B68">
        <w:rPr>
          <w:rFonts w:ascii="Verdana" w:eastAsia="Calibri" w:hAnsi="Verdana"/>
          <w:b/>
          <w:bCs/>
          <w:iCs/>
          <w:lang w:eastAsia="en-US"/>
        </w:rPr>
        <w:t>§ 1</w:t>
      </w:r>
      <w:r w:rsidR="006C7E06">
        <w:rPr>
          <w:rFonts w:ascii="Verdana" w:eastAsia="Calibri" w:hAnsi="Verdana"/>
          <w:b/>
          <w:bCs/>
          <w:iCs/>
          <w:lang w:eastAsia="en-US"/>
        </w:rPr>
        <w:t>5</w:t>
      </w:r>
      <w:r w:rsidRPr="00F61B68">
        <w:rPr>
          <w:rFonts w:ascii="Verdana" w:eastAsia="Calibri" w:hAnsi="Verdana"/>
          <w:b/>
          <w:bCs/>
          <w:iCs/>
          <w:lang w:eastAsia="en-US"/>
        </w:rPr>
        <w:t>.</w:t>
      </w:r>
    </w:p>
    <w:p w14:paraId="4BEAD8A2" w14:textId="77777777" w:rsidR="00A97D28" w:rsidRDefault="00A97D28" w:rsidP="00D43B72">
      <w:pPr>
        <w:spacing w:line="276" w:lineRule="auto"/>
        <w:rPr>
          <w:rFonts w:ascii="Verdana" w:eastAsia="Calibri" w:hAnsi="Verdana"/>
          <w:lang w:eastAsia="en-US"/>
        </w:rPr>
      </w:pPr>
    </w:p>
    <w:p w14:paraId="58684104" w14:textId="4A8F829B" w:rsidR="001F1AAD" w:rsidRDefault="001F1AAD" w:rsidP="00D43B72">
      <w:pPr>
        <w:spacing w:line="276" w:lineRule="auto"/>
        <w:rPr>
          <w:rFonts w:ascii="Verdana" w:eastAsia="Calibri" w:hAnsi="Verdana"/>
          <w:lang w:eastAsia="en-US"/>
        </w:rPr>
      </w:pPr>
      <w:r w:rsidRPr="00F61B68">
        <w:rPr>
          <w:rFonts w:ascii="Verdana" w:eastAsia="Calibri" w:hAnsi="Verdana"/>
          <w:lang w:eastAsia="en-US"/>
        </w:rPr>
        <w:t>Umowa została sporządzona w dwóch jednobrzmiących egzemplarzach, po jednym dla każdej ze stron.</w:t>
      </w:r>
    </w:p>
    <w:p w14:paraId="7E925736" w14:textId="4F28A9D4" w:rsidR="003D2636" w:rsidRDefault="003D2636" w:rsidP="00D43B72">
      <w:pPr>
        <w:spacing w:line="276" w:lineRule="auto"/>
        <w:rPr>
          <w:rFonts w:ascii="Verdana" w:eastAsia="Calibri" w:hAnsi="Verdana"/>
          <w:lang w:eastAsia="en-US"/>
        </w:rPr>
      </w:pPr>
    </w:p>
    <w:p w14:paraId="519A72AB" w14:textId="77777777" w:rsidR="00047EEF" w:rsidRDefault="00047EEF" w:rsidP="00D43B72">
      <w:pPr>
        <w:spacing w:line="276" w:lineRule="auto"/>
        <w:rPr>
          <w:rFonts w:ascii="Verdana" w:eastAsia="Calibri" w:hAnsi="Verdana"/>
          <w:lang w:eastAsia="en-US"/>
        </w:rPr>
      </w:pPr>
    </w:p>
    <w:p w14:paraId="558C1AA8" w14:textId="77777777" w:rsidR="00047EEF" w:rsidRDefault="00047EEF" w:rsidP="00D43B72">
      <w:pPr>
        <w:spacing w:line="276" w:lineRule="auto"/>
        <w:rPr>
          <w:rFonts w:ascii="Verdana" w:eastAsia="Calibri" w:hAnsi="Verdana"/>
          <w:lang w:eastAsia="en-US"/>
        </w:rPr>
      </w:pPr>
    </w:p>
    <w:p w14:paraId="6608038E" w14:textId="147F4989" w:rsidR="003D2636" w:rsidRDefault="003D2636" w:rsidP="00D43B72">
      <w:pPr>
        <w:spacing w:line="276" w:lineRule="auto"/>
        <w:rPr>
          <w:rFonts w:ascii="Verdana" w:eastAsia="Calibri" w:hAnsi="Verdana"/>
          <w:lang w:eastAsia="en-US"/>
        </w:rPr>
      </w:pPr>
    </w:p>
    <w:p w14:paraId="7234D84B" w14:textId="1A19FB35" w:rsidR="003D2636" w:rsidRPr="003D2636" w:rsidRDefault="003D2636" w:rsidP="003D2636">
      <w:pPr>
        <w:spacing w:line="276" w:lineRule="auto"/>
        <w:ind w:firstLine="708"/>
        <w:rPr>
          <w:rFonts w:ascii="Verdana" w:eastAsia="Calibri" w:hAnsi="Verdana"/>
          <w:b/>
          <w:bCs/>
          <w:lang w:eastAsia="en-US"/>
        </w:rPr>
      </w:pPr>
      <w:r w:rsidRPr="003D2636">
        <w:rPr>
          <w:rFonts w:ascii="Verdana" w:eastAsia="Calibri" w:hAnsi="Verdana"/>
          <w:b/>
          <w:bCs/>
          <w:lang w:eastAsia="en-US"/>
        </w:rPr>
        <w:t>ZAMAWIAJĄCY</w:t>
      </w:r>
      <w:r w:rsidRPr="003D2636">
        <w:rPr>
          <w:rFonts w:ascii="Verdana" w:eastAsia="Calibri" w:hAnsi="Verdana"/>
          <w:b/>
          <w:bCs/>
          <w:lang w:eastAsia="en-US"/>
        </w:rPr>
        <w:tab/>
      </w:r>
      <w:r w:rsidRPr="003D2636">
        <w:rPr>
          <w:rFonts w:ascii="Verdana" w:eastAsia="Calibri" w:hAnsi="Verdana"/>
          <w:b/>
          <w:bCs/>
          <w:lang w:eastAsia="en-US"/>
        </w:rPr>
        <w:tab/>
      </w:r>
      <w:r w:rsidRPr="003D2636">
        <w:rPr>
          <w:rFonts w:ascii="Verdana" w:eastAsia="Calibri" w:hAnsi="Verdana"/>
          <w:b/>
          <w:bCs/>
          <w:lang w:eastAsia="en-US"/>
        </w:rPr>
        <w:tab/>
      </w:r>
      <w:r w:rsidRPr="003D2636">
        <w:rPr>
          <w:rFonts w:ascii="Verdana" w:eastAsia="Calibri" w:hAnsi="Verdana"/>
          <w:b/>
          <w:bCs/>
          <w:lang w:eastAsia="en-US"/>
        </w:rPr>
        <w:tab/>
      </w:r>
      <w:r w:rsidRPr="003D2636">
        <w:rPr>
          <w:rFonts w:ascii="Verdana" w:eastAsia="Calibri" w:hAnsi="Verdana"/>
          <w:b/>
          <w:bCs/>
          <w:lang w:eastAsia="en-US"/>
        </w:rPr>
        <w:tab/>
        <w:t>BANK</w:t>
      </w:r>
    </w:p>
    <w:p w14:paraId="4B439B43" w14:textId="7BA82610" w:rsidR="003D2636" w:rsidRPr="003D2636" w:rsidRDefault="003D2636" w:rsidP="00D43B72">
      <w:pPr>
        <w:spacing w:line="276" w:lineRule="auto"/>
        <w:rPr>
          <w:rFonts w:ascii="Verdana" w:eastAsia="Calibri" w:hAnsi="Verdana"/>
          <w:b/>
          <w:bCs/>
          <w:lang w:eastAsia="en-US"/>
        </w:rPr>
      </w:pPr>
    </w:p>
    <w:p w14:paraId="7CC93403" w14:textId="4DDD4F33" w:rsidR="003D2636" w:rsidRPr="003D2636" w:rsidRDefault="003D2636" w:rsidP="00D43B72">
      <w:pPr>
        <w:spacing w:line="276" w:lineRule="auto"/>
        <w:rPr>
          <w:rFonts w:ascii="Verdana" w:eastAsia="Calibri" w:hAnsi="Verdana"/>
          <w:b/>
          <w:bCs/>
          <w:lang w:eastAsia="en-US"/>
        </w:rPr>
      </w:pPr>
    </w:p>
    <w:p w14:paraId="3E3437F6" w14:textId="13DD79AD" w:rsidR="003D2636" w:rsidRPr="003D2636" w:rsidRDefault="003D2636">
      <w:pPr>
        <w:pStyle w:val="Akapitzlist"/>
        <w:numPr>
          <w:ilvl w:val="0"/>
          <w:numId w:val="19"/>
        </w:numPr>
        <w:spacing w:line="276" w:lineRule="auto"/>
        <w:rPr>
          <w:rFonts w:ascii="Verdana" w:eastAsia="Calibri" w:hAnsi="Verdana"/>
          <w:b/>
          <w:bCs/>
          <w:lang w:eastAsia="en-US"/>
        </w:rPr>
      </w:pPr>
      <w:r w:rsidRPr="003D2636">
        <w:rPr>
          <w:rFonts w:ascii="Verdana" w:eastAsia="Calibri" w:hAnsi="Verdana"/>
          <w:b/>
          <w:bCs/>
          <w:lang w:eastAsia="en-US"/>
        </w:rPr>
        <w:t>………………………………………</w:t>
      </w:r>
      <w:r w:rsidRPr="003D2636">
        <w:rPr>
          <w:rFonts w:ascii="Verdana" w:eastAsia="Calibri" w:hAnsi="Verdana"/>
          <w:b/>
          <w:bCs/>
          <w:lang w:eastAsia="en-US"/>
        </w:rPr>
        <w:tab/>
      </w:r>
      <w:r w:rsidRPr="003D2636">
        <w:rPr>
          <w:rFonts w:ascii="Verdana" w:eastAsia="Calibri" w:hAnsi="Verdana"/>
          <w:b/>
          <w:bCs/>
          <w:lang w:eastAsia="en-US"/>
        </w:rPr>
        <w:tab/>
        <w:t>1. ………………………………</w:t>
      </w:r>
    </w:p>
    <w:p w14:paraId="6C4A7DED" w14:textId="1EC91341" w:rsidR="003D2636" w:rsidRPr="003D2636" w:rsidRDefault="003D2636" w:rsidP="003D2636">
      <w:pPr>
        <w:spacing w:line="276" w:lineRule="auto"/>
        <w:rPr>
          <w:rFonts w:ascii="Verdana" w:eastAsia="Calibri" w:hAnsi="Verdana"/>
          <w:b/>
          <w:bCs/>
          <w:lang w:eastAsia="en-US"/>
        </w:rPr>
      </w:pPr>
    </w:p>
    <w:p w14:paraId="22F462CE" w14:textId="77777777" w:rsidR="003D2636" w:rsidRPr="003D2636" w:rsidRDefault="003D2636" w:rsidP="003D2636">
      <w:pPr>
        <w:spacing w:line="276" w:lineRule="auto"/>
        <w:rPr>
          <w:rFonts w:ascii="Verdana" w:eastAsia="Calibri" w:hAnsi="Verdana"/>
          <w:b/>
          <w:bCs/>
          <w:lang w:eastAsia="en-US"/>
        </w:rPr>
      </w:pPr>
    </w:p>
    <w:p w14:paraId="14FF9F06" w14:textId="77777777" w:rsidR="003D2636" w:rsidRPr="003D2636" w:rsidRDefault="003D2636" w:rsidP="003D2636">
      <w:pPr>
        <w:spacing w:line="276" w:lineRule="auto"/>
        <w:rPr>
          <w:rFonts w:ascii="Verdana" w:eastAsia="Calibri" w:hAnsi="Verdana"/>
          <w:b/>
          <w:bCs/>
          <w:lang w:eastAsia="en-US"/>
        </w:rPr>
      </w:pPr>
    </w:p>
    <w:p w14:paraId="3BB13DBD" w14:textId="082C3561" w:rsidR="003D2636" w:rsidRPr="003D2636" w:rsidRDefault="003D2636">
      <w:pPr>
        <w:pStyle w:val="Akapitzlist"/>
        <w:numPr>
          <w:ilvl w:val="0"/>
          <w:numId w:val="19"/>
        </w:numPr>
        <w:spacing w:line="276" w:lineRule="auto"/>
        <w:rPr>
          <w:rFonts w:ascii="Verdana" w:eastAsia="Calibri" w:hAnsi="Verdana"/>
          <w:b/>
          <w:bCs/>
          <w:lang w:eastAsia="en-US"/>
        </w:rPr>
      </w:pPr>
      <w:r w:rsidRPr="003D2636">
        <w:rPr>
          <w:rFonts w:ascii="Verdana" w:eastAsia="Calibri" w:hAnsi="Verdana"/>
          <w:b/>
          <w:bCs/>
          <w:lang w:eastAsia="en-US"/>
        </w:rPr>
        <w:t>……………………………………..</w:t>
      </w:r>
      <w:r w:rsidRPr="003D2636">
        <w:rPr>
          <w:rFonts w:ascii="Verdana" w:eastAsia="Calibri" w:hAnsi="Verdana"/>
          <w:b/>
          <w:bCs/>
          <w:lang w:eastAsia="en-US"/>
        </w:rPr>
        <w:tab/>
      </w:r>
      <w:r w:rsidRPr="003D2636">
        <w:rPr>
          <w:rFonts w:ascii="Verdana" w:eastAsia="Calibri" w:hAnsi="Verdana"/>
          <w:b/>
          <w:bCs/>
          <w:lang w:eastAsia="en-US"/>
        </w:rPr>
        <w:tab/>
        <w:t>2. ………………………………</w:t>
      </w:r>
    </w:p>
    <w:sectPr w:rsidR="003D2636" w:rsidRPr="003D2636" w:rsidSect="00EB33F7">
      <w:footerReference w:type="first" r:id="rId9"/>
      <w:pgSz w:w="11906" w:h="16838"/>
      <w:pgMar w:top="1134" w:right="1418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F2DAB" w14:textId="77777777" w:rsidR="009F20A3" w:rsidRDefault="009F20A3">
      <w:r>
        <w:separator/>
      </w:r>
    </w:p>
  </w:endnote>
  <w:endnote w:type="continuationSeparator" w:id="0">
    <w:p w14:paraId="28C4C761" w14:textId="77777777" w:rsidR="009F20A3" w:rsidRDefault="009F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3AEC" w14:textId="77777777" w:rsidR="008012A8" w:rsidRPr="0097668B" w:rsidRDefault="001F1AAD" w:rsidP="00912489">
    <w:pPr>
      <w:pStyle w:val="Stopka"/>
      <w:jc w:val="center"/>
      <w:rPr>
        <w:rFonts w:ascii="Calibri" w:hAnsi="Calibri"/>
        <w:sz w:val="16"/>
      </w:rPr>
    </w:pPr>
    <w:r w:rsidRPr="0097668B">
      <w:rPr>
        <w:rFonts w:ascii="Calibri" w:hAnsi="Calibri"/>
        <w:sz w:val="16"/>
      </w:rPr>
      <w:fldChar w:fldCharType="begin"/>
    </w:r>
    <w:r w:rsidRPr="0097668B">
      <w:rPr>
        <w:rFonts w:ascii="Calibri" w:hAnsi="Calibri"/>
        <w:sz w:val="16"/>
      </w:rPr>
      <w:instrText xml:space="preserve"> PAGE   \* MERGEFORMAT </w:instrText>
    </w:r>
    <w:r w:rsidRPr="0097668B">
      <w:rPr>
        <w:rFonts w:ascii="Calibri" w:hAnsi="Calibri"/>
        <w:sz w:val="16"/>
      </w:rPr>
      <w:fldChar w:fldCharType="separate"/>
    </w:r>
    <w:r>
      <w:rPr>
        <w:rFonts w:ascii="Calibri" w:hAnsi="Calibri"/>
        <w:noProof/>
        <w:sz w:val="16"/>
      </w:rPr>
      <w:t>1</w:t>
    </w:r>
    <w:r w:rsidRPr="0097668B">
      <w:rPr>
        <w:rFonts w:ascii="Calibri" w:hAnsi="Calibr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851E2" w14:textId="77777777" w:rsidR="009F20A3" w:rsidRDefault="009F20A3">
      <w:r>
        <w:separator/>
      </w:r>
    </w:p>
  </w:footnote>
  <w:footnote w:type="continuationSeparator" w:id="0">
    <w:p w14:paraId="3892E0F8" w14:textId="77777777" w:rsidR="009F20A3" w:rsidRDefault="009F2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 w15:restartNumberingAfterBreak="0">
    <w:nsid w:val="0000000C"/>
    <w:multiLevelType w:val="multilevel"/>
    <w:tmpl w:val="0000000C"/>
    <w:name w:val="WW8Num15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 w15:restartNumberingAfterBreak="0">
    <w:nsid w:val="02BC060B"/>
    <w:multiLevelType w:val="hybridMultilevel"/>
    <w:tmpl w:val="44061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700E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3683C"/>
    <w:multiLevelType w:val="hybridMultilevel"/>
    <w:tmpl w:val="68EA5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A4D5A"/>
    <w:multiLevelType w:val="hybridMultilevel"/>
    <w:tmpl w:val="16727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8016C"/>
    <w:multiLevelType w:val="hybridMultilevel"/>
    <w:tmpl w:val="8D5219AC"/>
    <w:lvl w:ilvl="0" w:tplc="2CC62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03292"/>
    <w:multiLevelType w:val="multilevel"/>
    <w:tmpl w:val="AFDAA9F6"/>
    <w:lvl w:ilvl="0">
      <w:start w:val="1"/>
      <w:numFmt w:val="decimal"/>
      <w:lvlText w:val="%1)"/>
      <w:lvlJc w:val="left"/>
      <w:pPr>
        <w:tabs>
          <w:tab w:val="left" w:pos="288"/>
        </w:tabs>
        <w:ind w:left="720"/>
      </w:pPr>
      <w:rPr>
        <w:rFonts w:ascii="Verdana" w:eastAsia="Verdana" w:hAnsi="Verdana" w:cs="Times New Roman"/>
        <w:strike w:val="0"/>
        <w:color w:val="000000"/>
        <w:spacing w:val="-5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302A23"/>
    <w:multiLevelType w:val="hybridMultilevel"/>
    <w:tmpl w:val="C5AA8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43CE8"/>
    <w:multiLevelType w:val="hybridMultilevel"/>
    <w:tmpl w:val="4D0C35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4BD1"/>
    <w:multiLevelType w:val="hybridMultilevel"/>
    <w:tmpl w:val="FAD08F7A"/>
    <w:lvl w:ilvl="0" w:tplc="30220E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70DBC"/>
    <w:multiLevelType w:val="multilevel"/>
    <w:tmpl w:val="726E40C2"/>
    <w:lvl w:ilvl="0">
      <w:start w:val="1"/>
      <w:numFmt w:val="decimal"/>
      <w:lvlText w:val="%1)"/>
      <w:lvlJc w:val="left"/>
      <w:pPr>
        <w:tabs>
          <w:tab w:val="left" w:pos="360"/>
        </w:tabs>
        <w:ind w:left="720"/>
      </w:pPr>
      <w:rPr>
        <w:rFonts w:ascii="Verdana" w:eastAsia="Verdana" w:hAnsi="Verdana" w:cs="Times New Roman"/>
        <w:strike w:val="0"/>
        <w:color w:val="000000"/>
        <w:spacing w:val="0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C2513E"/>
    <w:multiLevelType w:val="hybridMultilevel"/>
    <w:tmpl w:val="1F92A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50721"/>
    <w:multiLevelType w:val="hybridMultilevel"/>
    <w:tmpl w:val="8E689F76"/>
    <w:lvl w:ilvl="0" w:tplc="F648CC08">
      <w:start w:val="5"/>
      <w:numFmt w:val="decimal"/>
      <w:lvlText w:val="%1."/>
      <w:lvlJc w:val="left"/>
      <w:pPr>
        <w:ind w:left="792" w:hanging="360"/>
      </w:pPr>
      <w:rPr>
        <w:rFonts w:hint="default"/>
        <w:color w:val="auto"/>
      </w:rPr>
    </w:lvl>
    <w:lvl w:ilvl="1" w:tplc="D19286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30CE9"/>
    <w:multiLevelType w:val="hybridMultilevel"/>
    <w:tmpl w:val="D248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A51C0"/>
    <w:multiLevelType w:val="hybridMultilevel"/>
    <w:tmpl w:val="E3EEE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507BA"/>
    <w:multiLevelType w:val="multilevel"/>
    <w:tmpl w:val="D4EE52F0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Verdana" w:eastAsia="Verdana" w:hAnsi="Verdana"/>
        <w:strike w:val="0"/>
        <w:color w:val="000000"/>
        <w:spacing w:val="0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5F2415"/>
    <w:multiLevelType w:val="multilevel"/>
    <w:tmpl w:val="79B8EF1E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Verdana" w:eastAsia="Verdana" w:hAnsi="Verdana" w:cs="Times New Roman"/>
        <w:strike w:val="0"/>
        <w:color w:val="000000"/>
        <w:spacing w:val="0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1143FF"/>
    <w:multiLevelType w:val="multilevel"/>
    <w:tmpl w:val="59163246"/>
    <w:lvl w:ilvl="0">
      <w:start w:val="1"/>
      <w:numFmt w:val="decimal"/>
      <w:lvlText w:val="%1)"/>
      <w:lvlJc w:val="left"/>
      <w:rPr>
        <w:rFonts w:ascii="Verdana" w:eastAsia="Tahoma" w:hAnsi="Verdana" w:cs="Calibri" w:hint="default"/>
        <w:strike w:val="0"/>
        <w:color w:val="000000"/>
        <w:spacing w:val="7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606E9E"/>
    <w:multiLevelType w:val="multilevel"/>
    <w:tmpl w:val="B7745468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Verdana" w:eastAsia="Verdana" w:hAnsi="Verdana" w:cs="Times New Roman"/>
        <w:strike w:val="0"/>
        <w:color w:val="000000"/>
        <w:spacing w:val="-1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33789F"/>
    <w:multiLevelType w:val="hybridMultilevel"/>
    <w:tmpl w:val="5CB4C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47C66"/>
    <w:multiLevelType w:val="hybridMultilevel"/>
    <w:tmpl w:val="20ACEF4C"/>
    <w:lvl w:ilvl="0" w:tplc="BF1666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B514B"/>
    <w:multiLevelType w:val="hybridMultilevel"/>
    <w:tmpl w:val="BDF26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C15CC"/>
    <w:multiLevelType w:val="hybridMultilevel"/>
    <w:tmpl w:val="422E7510"/>
    <w:lvl w:ilvl="0" w:tplc="826036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90247"/>
    <w:multiLevelType w:val="hybridMultilevel"/>
    <w:tmpl w:val="BADC4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D5CCF"/>
    <w:multiLevelType w:val="hybridMultilevel"/>
    <w:tmpl w:val="92CC4956"/>
    <w:lvl w:ilvl="0" w:tplc="8B2A4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D766B"/>
    <w:multiLevelType w:val="hybridMultilevel"/>
    <w:tmpl w:val="8556D59E"/>
    <w:lvl w:ilvl="0" w:tplc="B0D8F3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02398"/>
    <w:multiLevelType w:val="hybridMultilevel"/>
    <w:tmpl w:val="34BA1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9784F"/>
    <w:multiLevelType w:val="hybridMultilevel"/>
    <w:tmpl w:val="1F961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A421E"/>
    <w:multiLevelType w:val="hybridMultilevel"/>
    <w:tmpl w:val="4D0C3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D153F"/>
    <w:multiLevelType w:val="hybridMultilevel"/>
    <w:tmpl w:val="EFE82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51E27"/>
    <w:multiLevelType w:val="hybridMultilevel"/>
    <w:tmpl w:val="6D746F42"/>
    <w:lvl w:ilvl="0" w:tplc="AED46F18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362504">
    <w:abstractNumId w:val="7"/>
  </w:num>
  <w:num w:numId="2" w16cid:durableId="2098869276">
    <w:abstractNumId w:val="28"/>
  </w:num>
  <w:num w:numId="3" w16cid:durableId="865870281">
    <w:abstractNumId w:val="4"/>
  </w:num>
  <w:num w:numId="4" w16cid:durableId="379205470">
    <w:abstractNumId w:val="26"/>
  </w:num>
  <w:num w:numId="5" w16cid:durableId="228686714">
    <w:abstractNumId w:val="23"/>
  </w:num>
  <w:num w:numId="6" w16cid:durableId="143277366">
    <w:abstractNumId w:val="21"/>
  </w:num>
  <w:num w:numId="7" w16cid:durableId="1158569683">
    <w:abstractNumId w:val="13"/>
  </w:num>
  <w:num w:numId="8" w16cid:durableId="851383106">
    <w:abstractNumId w:val="11"/>
  </w:num>
  <w:num w:numId="9" w16cid:durableId="1098599506">
    <w:abstractNumId w:val="2"/>
  </w:num>
  <w:num w:numId="10" w16cid:durableId="737095567">
    <w:abstractNumId w:val="19"/>
  </w:num>
  <w:num w:numId="11" w16cid:durableId="9568793">
    <w:abstractNumId w:val="14"/>
  </w:num>
  <w:num w:numId="12" w16cid:durableId="1608268122">
    <w:abstractNumId w:val="29"/>
  </w:num>
  <w:num w:numId="13" w16cid:durableId="1827357759">
    <w:abstractNumId w:val="3"/>
  </w:num>
  <w:num w:numId="14" w16cid:durableId="1139953833">
    <w:abstractNumId w:val="24"/>
  </w:num>
  <w:num w:numId="15" w16cid:durableId="464354438">
    <w:abstractNumId w:val="30"/>
  </w:num>
  <w:num w:numId="16" w16cid:durableId="1138182058">
    <w:abstractNumId w:val="9"/>
  </w:num>
  <w:num w:numId="17" w16cid:durableId="1705908614">
    <w:abstractNumId w:val="20"/>
  </w:num>
  <w:num w:numId="18" w16cid:durableId="123080406">
    <w:abstractNumId w:val="25"/>
  </w:num>
  <w:num w:numId="19" w16cid:durableId="1381171630">
    <w:abstractNumId w:val="5"/>
  </w:num>
  <w:num w:numId="20" w16cid:durableId="193617784">
    <w:abstractNumId w:val="17"/>
  </w:num>
  <w:num w:numId="21" w16cid:durableId="1370764185">
    <w:abstractNumId w:val="12"/>
  </w:num>
  <w:num w:numId="22" w16cid:durableId="1158957083">
    <w:abstractNumId w:val="18"/>
  </w:num>
  <w:num w:numId="23" w16cid:durableId="282928612">
    <w:abstractNumId w:val="16"/>
  </w:num>
  <w:num w:numId="24" w16cid:durableId="619603445">
    <w:abstractNumId w:val="22"/>
  </w:num>
  <w:num w:numId="25" w16cid:durableId="1214274428">
    <w:abstractNumId w:val="6"/>
  </w:num>
  <w:num w:numId="26" w16cid:durableId="1156991363">
    <w:abstractNumId w:val="27"/>
  </w:num>
  <w:num w:numId="27" w16cid:durableId="962880897">
    <w:abstractNumId w:val="10"/>
  </w:num>
  <w:num w:numId="28" w16cid:durableId="41441847">
    <w:abstractNumId w:val="15"/>
  </w:num>
  <w:num w:numId="29" w16cid:durableId="1329168333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AAD"/>
    <w:rsid w:val="00010CB1"/>
    <w:rsid w:val="00035A32"/>
    <w:rsid w:val="00036D00"/>
    <w:rsid w:val="00037EA4"/>
    <w:rsid w:val="00047EEF"/>
    <w:rsid w:val="00064B36"/>
    <w:rsid w:val="00072D73"/>
    <w:rsid w:val="000B63E7"/>
    <w:rsid w:val="00100C42"/>
    <w:rsid w:val="00101275"/>
    <w:rsid w:val="001057CC"/>
    <w:rsid w:val="00113186"/>
    <w:rsid w:val="00133BF0"/>
    <w:rsid w:val="00136C31"/>
    <w:rsid w:val="001517B0"/>
    <w:rsid w:val="001B5A56"/>
    <w:rsid w:val="001D1848"/>
    <w:rsid w:val="001F1AAD"/>
    <w:rsid w:val="002031E4"/>
    <w:rsid w:val="00205580"/>
    <w:rsid w:val="00216CDC"/>
    <w:rsid w:val="00241229"/>
    <w:rsid w:val="002506CC"/>
    <w:rsid w:val="002630E7"/>
    <w:rsid w:val="0028055C"/>
    <w:rsid w:val="002A5AE0"/>
    <w:rsid w:val="002C3BF4"/>
    <w:rsid w:val="002D5889"/>
    <w:rsid w:val="002E246D"/>
    <w:rsid w:val="00316655"/>
    <w:rsid w:val="003201C8"/>
    <w:rsid w:val="00342B58"/>
    <w:rsid w:val="00381057"/>
    <w:rsid w:val="00392C5F"/>
    <w:rsid w:val="00394CBA"/>
    <w:rsid w:val="00396573"/>
    <w:rsid w:val="003A36FB"/>
    <w:rsid w:val="003C4F92"/>
    <w:rsid w:val="003D2636"/>
    <w:rsid w:val="003E13D7"/>
    <w:rsid w:val="003F3AA9"/>
    <w:rsid w:val="003F4FD6"/>
    <w:rsid w:val="00437B2A"/>
    <w:rsid w:val="004565F0"/>
    <w:rsid w:val="00456D38"/>
    <w:rsid w:val="00494936"/>
    <w:rsid w:val="004C1225"/>
    <w:rsid w:val="004E4F81"/>
    <w:rsid w:val="00555C3A"/>
    <w:rsid w:val="0057004B"/>
    <w:rsid w:val="00581F96"/>
    <w:rsid w:val="005B3E9D"/>
    <w:rsid w:val="005B4A5B"/>
    <w:rsid w:val="005C5D0B"/>
    <w:rsid w:val="005D0453"/>
    <w:rsid w:val="005D378D"/>
    <w:rsid w:val="005F3E15"/>
    <w:rsid w:val="0064241E"/>
    <w:rsid w:val="00645A7A"/>
    <w:rsid w:val="00667331"/>
    <w:rsid w:val="00675744"/>
    <w:rsid w:val="0068481A"/>
    <w:rsid w:val="00686E3B"/>
    <w:rsid w:val="006A1C07"/>
    <w:rsid w:val="006C7E06"/>
    <w:rsid w:val="006F186C"/>
    <w:rsid w:val="006F20CA"/>
    <w:rsid w:val="006F2EEC"/>
    <w:rsid w:val="00702B88"/>
    <w:rsid w:val="00705D14"/>
    <w:rsid w:val="00742B69"/>
    <w:rsid w:val="00751058"/>
    <w:rsid w:val="00754B06"/>
    <w:rsid w:val="00755AAB"/>
    <w:rsid w:val="00755E64"/>
    <w:rsid w:val="007829F7"/>
    <w:rsid w:val="00784CF7"/>
    <w:rsid w:val="007921CE"/>
    <w:rsid w:val="007E0E8F"/>
    <w:rsid w:val="007E25A2"/>
    <w:rsid w:val="007E3400"/>
    <w:rsid w:val="00825127"/>
    <w:rsid w:val="00826B94"/>
    <w:rsid w:val="00831DE3"/>
    <w:rsid w:val="00864C29"/>
    <w:rsid w:val="00887345"/>
    <w:rsid w:val="008A6988"/>
    <w:rsid w:val="008B4E10"/>
    <w:rsid w:val="008C2F0C"/>
    <w:rsid w:val="008E5691"/>
    <w:rsid w:val="00904416"/>
    <w:rsid w:val="009447AA"/>
    <w:rsid w:val="0094539A"/>
    <w:rsid w:val="0096558E"/>
    <w:rsid w:val="00981550"/>
    <w:rsid w:val="0099012C"/>
    <w:rsid w:val="009A7984"/>
    <w:rsid w:val="009E037C"/>
    <w:rsid w:val="009F20A3"/>
    <w:rsid w:val="00A0147F"/>
    <w:rsid w:val="00A0792A"/>
    <w:rsid w:val="00A122BA"/>
    <w:rsid w:val="00A23A85"/>
    <w:rsid w:val="00A36F8C"/>
    <w:rsid w:val="00A464E2"/>
    <w:rsid w:val="00A97D28"/>
    <w:rsid w:val="00AA1768"/>
    <w:rsid w:val="00AA7DBC"/>
    <w:rsid w:val="00AB1B90"/>
    <w:rsid w:val="00AB74D4"/>
    <w:rsid w:val="00AC011F"/>
    <w:rsid w:val="00AD64ED"/>
    <w:rsid w:val="00AF3140"/>
    <w:rsid w:val="00B013D9"/>
    <w:rsid w:val="00B15205"/>
    <w:rsid w:val="00B60B27"/>
    <w:rsid w:val="00BB3D28"/>
    <w:rsid w:val="00BC1AB5"/>
    <w:rsid w:val="00C5126C"/>
    <w:rsid w:val="00C57DA7"/>
    <w:rsid w:val="00C93D4A"/>
    <w:rsid w:val="00CA673A"/>
    <w:rsid w:val="00CB685C"/>
    <w:rsid w:val="00CC0F42"/>
    <w:rsid w:val="00CC3002"/>
    <w:rsid w:val="00D210BC"/>
    <w:rsid w:val="00D43B72"/>
    <w:rsid w:val="00D74877"/>
    <w:rsid w:val="00DA2D0C"/>
    <w:rsid w:val="00DA41DF"/>
    <w:rsid w:val="00DA6995"/>
    <w:rsid w:val="00DB4211"/>
    <w:rsid w:val="00DC7AB2"/>
    <w:rsid w:val="00DD25D2"/>
    <w:rsid w:val="00DE164D"/>
    <w:rsid w:val="00DF574A"/>
    <w:rsid w:val="00E14085"/>
    <w:rsid w:val="00E351BA"/>
    <w:rsid w:val="00E46A59"/>
    <w:rsid w:val="00E4792E"/>
    <w:rsid w:val="00E5366E"/>
    <w:rsid w:val="00EC5B52"/>
    <w:rsid w:val="00EC76DB"/>
    <w:rsid w:val="00F06881"/>
    <w:rsid w:val="00F425C5"/>
    <w:rsid w:val="00F46BCB"/>
    <w:rsid w:val="00F61B68"/>
    <w:rsid w:val="00FC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F18D"/>
  <w15:chartTrackingRefBased/>
  <w15:docId w15:val="{38099EF6-8A52-4F52-AE13-981BCFC6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rsid w:val="001F1AAD"/>
    <w:pPr>
      <w:ind w:left="72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F1A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1F1AA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F1A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1F1AAD"/>
    <w:pPr>
      <w:suppressAutoHyphens/>
      <w:ind w:left="708"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D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D4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C12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C12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12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12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">
    <w:name w:val="Znak Znak2"/>
    <w:basedOn w:val="Normalny"/>
    <w:autoRedefine/>
    <w:rsid w:val="004C1225"/>
    <w:pPr>
      <w:ind w:left="360"/>
      <w:jc w:val="both"/>
    </w:pPr>
    <w:rPr>
      <w:szCs w:val="20"/>
    </w:rPr>
  </w:style>
  <w:style w:type="character" w:customStyle="1" w:styleId="text-justify">
    <w:name w:val="text-justify"/>
    <w:basedOn w:val="Domylnaczcionkaakapitu"/>
    <w:rsid w:val="0068481A"/>
  </w:style>
  <w:style w:type="character" w:customStyle="1" w:styleId="alb">
    <w:name w:val="a_lb"/>
    <w:basedOn w:val="Domylnaczcionkaakapitu"/>
    <w:rsid w:val="0068481A"/>
  </w:style>
  <w:style w:type="character" w:styleId="Hipercze">
    <w:name w:val="Hyperlink"/>
    <w:basedOn w:val="Domylnaczcionkaakapitu"/>
    <w:uiPriority w:val="99"/>
    <w:unhideWhenUsed/>
    <w:rsid w:val="0068481A"/>
    <w:rPr>
      <w:color w:val="0000FF"/>
      <w:u w:val="single"/>
    </w:rPr>
  </w:style>
  <w:style w:type="paragraph" w:customStyle="1" w:styleId="text-justify1">
    <w:name w:val="text-justify1"/>
    <w:basedOn w:val="Normalny"/>
    <w:rsid w:val="0068481A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4F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4F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4FD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3B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B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B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B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B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B3D28"/>
    <w:rPr>
      <w:b/>
      <w:bCs/>
    </w:rPr>
  </w:style>
  <w:style w:type="paragraph" w:customStyle="1" w:styleId="Style1">
    <w:name w:val="Style1"/>
    <w:basedOn w:val="Normalny"/>
    <w:rsid w:val="00100C42"/>
    <w:pPr>
      <w:widowControl w:val="0"/>
      <w:autoSpaceDE w:val="0"/>
      <w:autoSpaceDN w:val="0"/>
      <w:adjustRightInd w:val="0"/>
      <w:spacing w:line="252" w:lineRule="exact"/>
    </w:pPr>
    <w:rPr>
      <w:rFonts w:ascii="Arial" w:hAnsi="Arial"/>
    </w:rPr>
  </w:style>
  <w:style w:type="paragraph" w:customStyle="1" w:styleId="Style4">
    <w:name w:val="Style4"/>
    <w:basedOn w:val="Normalny"/>
    <w:rsid w:val="00100C42"/>
    <w:pPr>
      <w:widowControl w:val="0"/>
      <w:autoSpaceDE w:val="0"/>
      <w:autoSpaceDN w:val="0"/>
      <w:adjustRightInd w:val="0"/>
      <w:spacing w:line="251" w:lineRule="exact"/>
      <w:jc w:val="both"/>
    </w:pPr>
    <w:rPr>
      <w:rFonts w:ascii="Arial" w:hAnsi="Arial"/>
    </w:rPr>
  </w:style>
  <w:style w:type="character" w:customStyle="1" w:styleId="FontStyle41">
    <w:name w:val="Font Style41"/>
    <w:rsid w:val="00100C42"/>
    <w:rPr>
      <w:rFonts w:ascii="Arial" w:hAnsi="Arial" w:cs="Arial"/>
      <w:b/>
      <w:bCs/>
      <w:sz w:val="20"/>
      <w:szCs w:val="20"/>
    </w:rPr>
  </w:style>
  <w:style w:type="character" w:customStyle="1" w:styleId="FontStyle45">
    <w:name w:val="Font Style45"/>
    <w:rsid w:val="00100C42"/>
    <w:rPr>
      <w:rFonts w:ascii="Arial" w:hAnsi="Arial" w:cs="Arial"/>
      <w:sz w:val="20"/>
      <w:szCs w:val="20"/>
    </w:rPr>
  </w:style>
  <w:style w:type="paragraph" w:customStyle="1" w:styleId="Standard">
    <w:name w:val="Standard"/>
    <w:rsid w:val="00100C42"/>
    <w:pPr>
      <w:widowControl w:val="0"/>
      <w:autoSpaceDN w:val="0"/>
      <w:spacing w:after="0" w:line="360" w:lineRule="auto"/>
      <w:jc w:val="both"/>
      <w:textAlignment w:val="baseline"/>
    </w:pPr>
    <w:rPr>
      <w:rFonts w:ascii="Arial" w:eastAsia="Arial" w:hAnsi="Arial" w:cs="Arial"/>
      <w:kern w:val="3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63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30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79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1937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mszczepaniak</cp:lastModifiedBy>
  <cp:revision>5</cp:revision>
  <cp:lastPrinted>2022-07-13T09:20:00Z</cp:lastPrinted>
  <dcterms:created xsi:type="dcterms:W3CDTF">2023-05-16T10:23:00Z</dcterms:created>
  <dcterms:modified xsi:type="dcterms:W3CDTF">2023-05-31T11:18:00Z</dcterms:modified>
</cp:coreProperties>
</file>